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1B6" w:rsidRPr="00A932A8" w:rsidRDefault="00A932A8">
      <w:pPr>
        <w:rPr>
          <w:b/>
          <w:sz w:val="36"/>
          <w:szCs w:val="36"/>
          <w:u w:val="single"/>
        </w:rPr>
      </w:pPr>
      <w:r w:rsidRPr="00A932A8">
        <w:rPr>
          <w:b/>
          <w:sz w:val="36"/>
          <w:szCs w:val="36"/>
          <w:u w:val="single"/>
        </w:rPr>
        <w:t xml:space="preserve">Výkazy LDS od 2016 - informace pro provozovatele LDS </w:t>
      </w:r>
    </w:p>
    <w:p w:rsidR="005F3F90" w:rsidRDefault="00A932A8" w:rsidP="00D10433">
      <w:pPr>
        <w:jc w:val="both"/>
        <w:rPr>
          <w:b/>
        </w:rPr>
      </w:pPr>
      <w:r>
        <w:t>N</w:t>
      </w:r>
      <w:r w:rsidR="002D4E9F">
        <w:t>abytí</w:t>
      </w:r>
      <w:r w:rsidR="005F3F90">
        <w:t>m</w:t>
      </w:r>
      <w:r w:rsidR="002D4E9F">
        <w:t xml:space="preserve"> účinnosti vyhlášky č.408/2015 Sb. o Pravidlech trhu s elektřinou došlo k výrazným </w:t>
      </w:r>
      <w:r w:rsidR="00D10433">
        <w:t>změnám</w:t>
      </w:r>
      <w:r w:rsidR="005F3F90">
        <w:t xml:space="preserve"> ve struktuře měsíčních výkaz</w:t>
      </w:r>
      <w:r w:rsidR="00F82015">
        <w:t xml:space="preserve">ů </w:t>
      </w:r>
      <w:r w:rsidR="005F3F90">
        <w:t xml:space="preserve">o výpočtu plateb za systémové služby, za činnost operátora trhu v elektroenergetice a na podporu elektřiny z podporovaných zdrojů energie v lokální distribuční soustavě. </w:t>
      </w:r>
      <w:r w:rsidR="005F3F90" w:rsidRPr="005F3F90">
        <w:rPr>
          <w:b/>
        </w:rPr>
        <w:t xml:space="preserve">Žádáme provozovatele lokálních distribučních soustav, aby se seznámili se strukturou nových výkazů (viz vyhláška č.408/2015 Sb., Přílohy </w:t>
      </w:r>
      <w:proofErr w:type="gramStart"/>
      <w:r w:rsidR="005F3F90" w:rsidRPr="005F3F90">
        <w:rPr>
          <w:b/>
        </w:rPr>
        <w:t>č.11</w:t>
      </w:r>
      <w:proofErr w:type="gramEnd"/>
      <w:r w:rsidR="005F3F90" w:rsidRPr="005F3F90">
        <w:rPr>
          <w:b/>
        </w:rPr>
        <w:t xml:space="preserve"> a č.12), a data za období</w:t>
      </w:r>
      <w:r w:rsidR="00944794">
        <w:rPr>
          <w:b/>
        </w:rPr>
        <w:t xml:space="preserve"> od</w:t>
      </w:r>
      <w:r w:rsidR="005F3F90" w:rsidRPr="005F3F90">
        <w:rPr>
          <w:b/>
        </w:rPr>
        <w:t xml:space="preserve"> 1.1.2016 předávali do CS OTE ve výkazech dle nové struktury.</w:t>
      </w:r>
    </w:p>
    <w:p w:rsidR="002E5F66" w:rsidRDefault="002E5F66" w:rsidP="00D10433">
      <w:pPr>
        <w:jc w:val="both"/>
      </w:pPr>
      <w:r>
        <w:t xml:space="preserve">Vyhláška č.408/2015 Sb. o Pravidlech trhu s elektřinou, včetně příloh, je zveřejněna např. na </w:t>
      </w:r>
      <w:hyperlink r:id="rId6" w:history="1">
        <w:r>
          <w:rPr>
            <w:rStyle w:val="Hypertextovodkaz"/>
          </w:rPr>
          <w:t>https://www.ote-cr.cz/o-spolecnosti/Zpravy_OTE/prehled-zmen-v-systemu-cs-ote-pro-elektroenergetiku-a-plynarenstvi-od-1.1.2016</w:t>
        </w:r>
      </w:hyperlink>
      <w:r>
        <w:t>.</w:t>
      </w:r>
    </w:p>
    <w:p w:rsidR="002E5F66" w:rsidRPr="005F3F90" w:rsidRDefault="002E5F66" w:rsidP="005F3F90">
      <w:pPr>
        <w:rPr>
          <w:b/>
        </w:rPr>
      </w:pPr>
    </w:p>
    <w:p w:rsidR="002D4E9F" w:rsidRDefault="005F3F90">
      <w:r>
        <w:t xml:space="preserve">V informačním </w:t>
      </w:r>
      <w:r w:rsidR="00944794">
        <w:t>systému operátora trhu bud</w:t>
      </w:r>
      <w:r>
        <w:t>e</w:t>
      </w:r>
      <w:r w:rsidR="009F5F70">
        <w:t xml:space="preserve"> výkaz LDS</w:t>
      </w:r>
      <w:r w:rsidR="001216A1">
        <w:t xml:space="preserve"> ve struktuře platné od 2016 k dispozici v menu </w:t>
      </w:r>
      <w:r w:rsidR="001216A1" w:rsidRPr="001216A1">
        <w:rPr>
          <w:b/>
        </w:rPr>
        <w:t>CDS/Měsíční výkazy / LDS (2016)</w:t>
      </w:r>
      <w:r w:rsidR="001216A1">
        <w:t>.</w:t>
      </w:r>
      <w:r w:rsidR="00944794">
        <w:t xml:space="preserve"> </w:t>
      </w:r>
    </w:p>
    <w:p w:rsidR="00944794" w:rsidRDefault="00944794"/>
    <w:p w:rsidR="002A243E" w:rsidRPr="002A243E" w:rsidRDefault="002A243E">
      <w:pPr>
        <w:rPr>
          <w:b/>
          <w:sz w:val="28"/>
          <w:szCs w:val="28"/>
          <w:u w:val="single"/>
        </w:rPr>
      </w:pPr>
      <w:r w:rsidRPr="002A243E">
        <w:rPr>
          <w:b/>
          <w:sz w:val="28"/>
          <w:szCs w:val="28"/>
          <w:u w:val="single"/>
        </w:rPr>
        <w:t>Proces zadávání výkazů LDS:</w:t>
      </w:r>
    </w:p>
    <w:p w:rsidR="002D4E9F" w:rsidRDefault="0032483D" w:rsidP="0088431D">
      <w:pPr>
        <w:pStyle w:val="Odstavecseseznamem"/>
        <w:numPr>
          <w:ilvl w:val="0"/>
          <w:numId w:val="2"/>
        </w:numPr>
        <w:jc w:val="both"/>
      </w:pPr>
      <w:r w:rsidRPr="0088431D">
        <w:rPr>
          <w:b/>
        </w:rPr>
        <w:t>Formulář „Výkaz LDS (2016)“ za předcházející měsíc M-1 bude provozovateli zpřístupněn k </w:t>
      </w:r>
      <w:proofErr w:type="gramStart"/>
      <w:r w:rsidRPr="0088431D">
        <w:rPr>
          <w:b/>
        </w:rPr>
        <w:t>vyplnění v 5.pracovní</w:t>
      </w:r>
      <w:proofErr w:type="gramEnd"/>
      <w:r w:rsidRPr="0088431D">
        <w:rPr>
          <w:b/>
        </w:rPr>
        <w:t xml:space="preserve"> den  </w:t>
      </w:r>
      <w:r w:rsidR="00F053F5" w:rsidRPr="0088431D">
        <w:rPr>
          <w:b/>
        </w:rPr>
        <w:t>měsíce M v cca 20:00</w:t>
      </w:r>
      <w:r w:rsidR="00247A79">
        <w:t>.</w:t>
      </w:r>
      <w:r w:rsidR="00D76C04">
        <w:t xml:space="preserve"> Do výkazu budou </w:t>
      </w:r>
      <w:proofErr w:type="spellStart"/>
      <w:r w:rsidR="00D76C04">
        <w:t>předvyplněny</w:t>
      </w:r>
      <w:proofErr w:type="spellEnd"/>
      <w:r w:rsidR="00D76C04">
        <w:t xml:space="preserve"> hodnoty odběrů a dodávek z nadřazené distribuční soustavy</w:t>
      </w:r>
      <w:r w:rsidR="00247A79">
        <w:t>.</w:t>
      </w:r>
    </w:p>
    <w:p w:rsidR="00247A79" w:rsidRDefault="00247A79" w:rsidP="0088431D">
      <w:pPr>
        <w:pStyle w:val="Odstavecseseznamem"/>
        <w:jc w:val="both"/>
      </w:pPr>
      <w:r>
        <w:t>Vzor formuláře pro zadání výkazu LDS za 2016 je uveden v příloze.</w:t>
      </w:r>
    </w:p>
    <w:p w:rsidR="00247A79" w:rsidRDefault="00BD373F" w:rsidP="0088431D">
      <w:pPr>
        <w:pStyle w:val="Odstavecseseznamem"/>
        <w:numPr>
          <w:ilvl w:val="0"/>
          <w:numId w:val="2"/>
        </w:numPr>
        <w:jc w:val="both"/>
      </w:pPr>
      <w:r w:rsidRPr="0088431D">
        <w:rPr>
          <w:b/>
        </w:rPr>
        <w:t xml:space="preserve">V případě, že v dané LDS není připojena výrobna, ihned po zadání výkazu LDS </w:t>
      </w:r>
      <w:r w:rsidR="00ED39F6" w:rsidRPr="0088431D">
        <w:rPr>
          <w:b/>
        </w:rPr>
        <w:t xml:space="preserve">provozovatelem LDS </w:t>
      </w:r>
      <w:r w:rsidRPr="0088431D">
        <w:rPr>
          <w:b/>
        </w:rPr>
        <w:t>budou v CS OTE dopočten</w:t>
      </w:r>
      <w:r w:rsidR="00ED39F6" w:rsidRPr="0088431D">
        <w:rPr>
          <w:b/>
        </w:rPr>
        <w:t>y</w:t>
      </w:r>
      <w:r w:rsidR="003B6FCC" w:rsidRPr="0088431D">
        <w:rPr>
          <w:b/>
        </w:rPr>
        <w:t xml:space="preserve"> výše regulovaných</w:t>
      </w:r>
      <w:r w:rsidRPr="0088431D">
        <w:rPr>
          <w:b/>
        </w:rPr>
        <w:t xml:space="preserve"> plat</w:t>
      </w:r>
      <w:r w:rsidR="003B6FCC" w:rsidRPr="0088431D">
        <w:rPr>
          <w:b/>
        </w:rPr>
        <w:t>e</w:t>
      </w:r>
      <w:r w:rsidRPr="0088431D">
        <w:rPr>
          <w:b/>
        </w:rPr>
        <w:t>b</w:t>
      </w:r>
      <w:r w:rsidR="003B6FCC">
        <w:t xml:space="preserve"> dle vyhlášky 408/2015 Sb., Přílohy </w:t>
      </w:r>
      <w:proofErr w:type="gramStart"/>
      <w:r w:rsidR="003B6FCC">
        <w:t>č.12</w:t>
      </w:r>
      <w:proofErr w:type="gramEnd"/>
      <w:r w:rsidR="003B6FCC">
        <w:t>, části III.</w:t>
      </w:r>
      <w:r w:rsidR="00ED39F6">
        <w:t xml:space="preserve"> </w:t>
      </w:r>
      <w:r w:rsidR="00ED39F6" w:rsidRPr="0088431D">
        <w:rPr>
          <w:b/>
        </w:rPr>
        <w:t xml:space="preserve">A následně bude opis výkazu </w:t>
      </w:r>
      <w:r w:rsidR="005A2360" w:rsidRPr="0088431D">
        <w:rPr>
          <w:b/>
        </w:rPr>
        <w:t xml:space="preserve">zaslán provozovateli LDS a nadřazenému distributorovi (zprávou </w:t>
      </w:r>
      <w:proofErr w:type="spellStart"/>
      <w:r w:rsidR="005A2360" w:rsidRPr="003307CC">
        <w:rPr>
          <w:b/>
        </w:rPr>
        <w:t>msgcode</w:t>
      </w:r>
      <w:proofErr w:type="spellEnd"/>
      <w:r w:rsidR="005A2360" w:rsidRPr="003307CC">
        <w:rPr>
          <w:b/>
        </w:rPr>
        <w:t xml:space="preserve"> 282</w:t>
      </w:r>
      <w:r w:rsidR="005A2360" w:rsidRPr="0088431D">
        <w:rPr>
          <w:b/>
        </w:rPr>
        <w:t>).</w:t>
      </w:r>
    </w:p>
    <w:p w:rsidR="004F66F6" w:rsidRDefault="005A2360" w:rsidP="0088431D">
      <w:pPr>
        <w:pStyle w:val="Odstavecseseznamem"/>
        <w:numPr>
          <w:ilvl w:val="0"/>
          <w:numId w:val="2"/>
        </w:numPr>
        <w:jc w:val="both"/>
      </w:pPr>
      <w:r w:rsidRPr="0088431D">
        <w:rPr>
          <w:b/>
        </w:rPr>
        <w:t>V případě, že v dané LDS je připojena výrobna,</w:t>
      </w:r>
      <w:r>
        <w:t xml:space="preserve"> </w:t>
      </w:r>
      <w:r w:rsidR="00F3158D">
        <w:t xml:space="preserve">od termínu uvedeného v bodě ad1) bude </w:t>
      </w:r>
      <w:r w:rsidR="00B50FA1">
        <w:t>provozovatel</w:t>
      </w:r>
      <w:r w:rsidR="00F3158D">
        <w:t xml:space="preserve"> LDS </w:t>
      </w:r>
      <w:r w:rsidR="00B50FA1">
        <w:t xml:space="preserve">moci </w:t>
      </w:r>
      <w:r w:rsidR="00F3158D">
        <w:t xml:space="preserve"> vyplnit výkaz LDS za předchozí měsíc, ale</w:t>
      </w:r>
      <w:r w:rsidR="00B50FA1">
        <w:t xml:space="preserve"> výpočet regulovaných plateb dle vyhlášky 408/2015 Sb., Přílohy </w:t>
      </w:r>
      <w:proofErr w:type="gramStart"/>
      <w:r w:rsidR="00B50FA1">
        <w:t>č.12</w:t>
      </w:r>
      <w:proofErr w:type="gramEnd"/>
      <w:r w:rsidR="00B50FA1">
        <w:t>, části III</w:t>
      </w:r>
      <w:r w:rsidR="00FF7097">
        <w:t>,</w:t>
      </w:r>
      <w:r w:rsidR="00B50FA1">
        <w:t xml:space="preserve"> bude </w:t>
      </w:r>
      <w:r w:rsidR="00FF7097">
        <w:t xml:space="preserve">v CS OTE </w:t>
      </w:r>
      <w:r w:rsidR="00B50FA1">
        <w:t xml:space="preserve">proveden </w:t>
      </w:r>
      <w:r w:rsidR="00F3158D">
        <w:t>až poté, co budou do CS OTE př</w:t>
      </w:r>
      <w:r w:rsidR="00FF7097">
        <w:t>edány výkazy výrobců o spotřebě a výrobě elektřiny v příslušných výrobnách připojených do dané LDS.</w:t>
      </w:r>
      <w:r w:rsidR="004F66F6">
        <w:t xml:space="preserve"> </w:t>
      </w:r>
      <w:r w:rsidR="004F66F6" w:rsidRPr="006029AF">
        <w:rPr>
          <w:b/>
        </w:rPr>
        <w:t>Po provedení výpočtu regulovaných plateb (předpokládá se, že bude prováděn v </w:t>
      </w:r>
      <w:proofErr w:type="gramStart"/>
      <w:r w:rsidR="004F66F6" w:rsidRPr="006029AF">
        <w:rPr>
          <w:b/>
        </w:rPr>
        <w:t>11.kalendářní</w:t>
      </w:r>
      <w:proofErr w:type="gramEnd"/>
      <w:r w:rsidR="004F66F6" w:rsidRPr="006029AF">
        <w:rPr>
          <w:b/>
        </w:rPr>
        <w:t xml:space="preserve"> den měsíce M</w:t>
      </w:r>
      <w:r w:rsidR="006029AF" w:rsidRPr="006029AF">
        <w:rPr>
          <w:b/>
        </w:rPr>
        <w:t xml:space="preserve"> v cca 5:00</w:t>
      </w:r>
      <w:r w:rsidR="007351A1" w:rsidRPr="006029AF">
        <w:rPr>
          <w:b/>
        </w:rPr>
        <w:t xml:space="preserve">) </w:t>
      </w:r>
      <w:r w:rsidR="004F66F6" w:rsidRPr="006029AF">
        <w:rPr>
          <w:b/>
        </w:rPr>
        <w:t xml:space="preserve">bude opis výkazu zaslán provozovateli LDS a nadřazenému distributorovi (zprávou </w:t>
      </w:r>
      <w:proofErr w:type="spellStart"/>
      <w:r w:rsidR="004F66F6" w:rsidRPr="003307CC">
        <w:rPr>
          <w:b/>
        </w:rPr>
        <w:t>msgcode</w:t>
      </w:r>
      <w:proofErr w:type="spellEnd"/>
      <w:r w:rsidR="004F66F6" w:rsidRPr="003307CC">
        <w:rPr>
          <w:b/>
        </w:rPr>
        <w:t xml:space="preserve"> 282</w:t>
      </w:r>
      <w:r w:rsidR="004F66F6" w:rsidRPr="006029AF">
        <w:rPr>
          <w:b/>
        </w:rPr>
        <w:t>).</w:t>
      </w:r>
    </w:p>
    <w:p w:rsidR="005A2360" w:rsidRDefault="004F66F6" w:rsidP="0088431D">
      <w:pPr>
        <w:pStyle w:val="Odstavecseseznamem"/>
        <w:numPr>
          <w:ilvl w:val="0"/>
          <w:numId w:val="2"/>
        </w:numPr>
        <w:jc w:val="both"/>
      </w:pPr>
      <w:r>
        <w:t xml:space="preserve"> </w:t>
      </w:r>
      <w:r w:rsidR="002F3CF9">
        <w:t>V 1</w:t>
      </w:r>
      <w:r w:rsidR="007214A3">
        <w:t>5</w:t>
      </w:r>
      <w:r w:rsidR="002F3CF9">
        <w:t xml:space="preserve">. </w:t>
      </w:r>
      <w:r w:rsidR="007214A3">
        <w:t>kalendářní</w:t>
      </w:r>
      <w:r w:rsidR="002F3CF9">
        <w:t xml:space="preserve"> den</w:t>
      </w:r>
      <w:r w:rsidR="007214A3">
        <w:t xml:space="preserve"> v 24:00</w:t>
      </w:r>
      <w:r w:rsidR="002F3CF9">
        <w:t xml:space="preserve"> měsíce M se uzavře možnost zadání/opravy výkazů ze strany provozovatelů LDS.</w:t>
      </w:r>
      <w:r w:rsidR="00E913CC">
        <w:t xml:space="preserve"> Případné úpravy výkazu LDS po tomto termínu bude nutno řešit individuálně.</w:t>
      </w:r>
    </w:p>
    <w:p w:rsidR="005A2360" w:rsidRDefault="00C927AE" w:rsidP="00087223">
      <w:pPr>
        <w:pStyle w:val="Odstavecseseznamem"/>
        <w:numPr>
          <w:ilvl w:val="0"/>
          <w:numId w:val="2"/>
        </w:numPr>
        <w:jc w:val="both"/>
      </w:pPr>
      <w:r>
        <w:t xml:space="preserve">Vždy po zadání výkazu je přepočtený výkaz přeposlán na příslušného provozovatele LDS a zároveň provozovatele nadřazené distribuční soustavy (zprávou </w:t>
      </w:r>
      <w:proofErr w:type="spellStart"/>
      <w:r>
        <w:t>msgcode</w:t>
      </w:r>
      <w:proofErr w:type="spellEnd"/>
      <w:r>
        <w:t xml:space="preserve"> 279).</w:t>
      </w:r>
    </w:p>
    <w:p w:rsidR="00C927AE" w:rsidRDefault="00C927AE" w:rsidP="00087223">
      <w:pPr>
        <w:pStyle w:val="Odstavecseseznamem"/>
        <w:numPr>
          <w:ilvl w:val="0"/>
          <w:numId w:val="2"/>
        </w:numPr>
        <w:jc w:val="both"/>
      </w:pPr>
      <w:r>
        <w:t xml:space="preserve">Vždy po zadání výkazu jsou přepočteny i výkazy všech nadřazených LDS a </w:t>
      </w:r>
      <w:r w:rsidR="000F032D">
        <w:t>přeposlány podle bodu 5).</w:t>
      </w:r>
    </w:p>
    <w:p w:rsidR="00C927AE" w:rsidRDefault="00C927AE" w:rsidP="00E913CC"/>
    <w:p w:rsidR="006768F1" w:rsidRDefault="006768F1" w:rsidP="003307CC">
      <w:pPr>
        <w:jc w:val="both"/>
      </w:pPr>
      <w:r w:rsidRPr="00755E2A">
        <w:t xml:space="preserve">Pokud provozovatel LDS zašle výkaz </w:t>
      </w:r>
      <w:r>
        <w:t xml:space="preserve">typu LDS </w:t>
      </w:r>
      <w:r w:rsidRPr="00755E2A">
        <w:t>formou XML a uvede i hodnoty počítané CS OTE nebo hodnoty z cenové vyhlášky ERÚ, budou tyto hodnoty ignorovány.</w:t>
      </w:r>
      <w:r>
        <w:t xml:space="preserve"> Hodnoty vyplňované provozovatelem LDS musí být uvedeny všechny.</w:t>
      </w:r>
    </w:p>
    <w:p w:rsidR="006768F1" w:rsidRDefault="006768F1" w:rsidP="003307CC">
      <w:pPr>
        <w:jc w:val="both"/>
      </w:pPr>
      <w:r>
        <w:t>Výkazy ostatních typů (tedy ne LDS) bude možné zadat kdykoli.</w:t>
      </w:r>
    </w:p>
    <w:p w:rsidR="006768F1" w:rsidRDefault="006768F1" w:rsidP="006768F1"/>
    <w:p w:rsidR="00E913CC" w:rsidRPr="002A243E" w:rsidRDefault="00E913CC" w:rsidP="00E913CC">
      <w:pPr>
        <w:rPr>
          <w:b/>
          <w:sz w:val="28"/>
          <w:szCs w:val="28"/>
          <w:u w:val="single"/>
        </w:rPr>
      </w:pPr>
      <w:r w:rsidRPr="002A243E">
        <w:rPr>
          <w:b/>
          <w:sz w:val="28"/>
          <w:szCs w:val="28"/>
          <w:u w:val="single"/>
        </w:rPr>
        <w:t>Způsob zadání výkazu LDS v CS OTE:</w:t>
      </w:r>
    </w:p>
    <w:p w:rsidR="00CA279F" w:rsidRDefault="00CA279F" w:rsidP="00CA279F">
      <w:pPr>
        <w:pStyle w:val="Odstavecseseznamem"/>
        <w:numPr>
          <w:ilvl w:val="0"/>
          <w:numId w:val="3"/>
        </w:numPr>
      </w:pPr>
      <w:r>
        <w:t xml:space="preserve">výkaz LDS ve struktuře platné od 2016 je k dispozici v menu </w:t>
      </w:r>
      <w:r w:rsidRPr="00CA279F">
        <w:rPr>
          <w:b/>
        </w:rPr>
        <w:t>CDS/Měsíční výkazy / LDS (2016)</w:t>
      </w:r>
      <w:r>
        <w:t>.</w:t>
      </w:r>
    </w:p>
    <w:p w:rsidR="00E913CC" w:rsidRDefault="009D0ACF" w:rsidP="00CA279F">
      <w:pPr>
        <w:pStyle w:val="Odstavecseseznamem"/>
        <w:numPr>
          <w:ilvl w:val="0"/>
          <w:numId w:val="3"/>
        </w:numPr>
      </w:pPr>
      <w:r>
        <w:t>V sekci Dotaz</w:t>
      </w:r>
      <w:r w:rsidR="000E3EA5">
        <w:t xml:space="preserve"> vybrat období, za které je výkaz zadáván, následně stisknout tlačítka „Přidat“ a „Odeslat“</w:t>
      </w:r>
    </w:p>
    <w:p w:rsidR="009D0ACF" w:rsidRDefault="009D0ACF" w:rsidP="000E3EA5">
      <w:pPr>
        <w:pStyle w:val="Odstavecseseznamem"/>
      </w:pPr>
      <w:r>
        <w:rPr>
          <w:noProof/>
          <w:lang w:eastAsia="cs-CZ"/>
        </w:rPr>
        <w:lastRenderedPageBreak/>
        <w:drawing>
          <wp:inline distT="0" distB="0" distL="0" distR="0" wp14:anchorId="098E14F8" wp14:editId="2AC7149C">
            <wp:extent cx="2390775" cy="365937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327" cy="3658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EA5" w:rsidRDefault="006E504E" w:rsidP="00CA279F">
      <w:pPr>
        <w:pStyle w:val="Odstavecseseznamem"/>
        <w:numPr>
          <w:ilvl w:val="0"/>
          <w:numId w:val="3"/>
        </w:numPr>
      </w:pPr>
      <w:proofErr w:type="spellStart"/>
      <w:r>
        <w:t>R</w:t>
      </w:r>
      <w:r w:rsidR="00887CE1">
        <w:t>ozkliknutím</w:t>
      </w:r>
      <w:proofErr w:type="spellEnd"/>
      <w:r>
        <w:t xml:space="preserve"> řádk</w:t>
      </w:r>
      <w:r w:rsidR="00887CE1">
        <w:t>u</w:t>
      </w:r>
      <w:r>
        <w:t xml:space="preserve"> s identifikací výkazu</w:t>
      </w:r>
      <w:r w:rsidR="00887CE1">
        <w:t>…</w:t>
      </w:r>
    </w:p>
    <w:p w:rsidR="006E504E" w:rsidRDefault="006E504E" w:rsidP="009D747A">
      <w:pPr>
        <w:pStyle w:val="Odstavecseseznamem"/>
      </w:pPr>
      <w:r>
        <w:rPr>
          <w:noProof/>
          <w:lang w:eastAsia="cs-CZ"/>
        </w:rPr>
        <w:drawing>
          <wp:inline distT="0" distB="0" distL="0" distR="0" wp14:anchorId="1789B596" wp14:editId="1907F018">
            <wp:extent cx="2638425" cy="162495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672" cy="1629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CE1" w:rsidRDefault="00887CE1" w:rsidP="00CA279F">
      <w:pPr>
        <w:pStyle w:val="Odstavecseseznamem"/>
        <w:numPr>
          <w:ilvl w:val="0"/>
          <w:numId w:val="3"/>
        </w:numPr>
      </w:pPr>
      <w:r>
        <w:t xml:space="preserve">… </w:t>
      </w:r>
      <w:proofErr w:type="gramStart"/>
      <w:r>
        <w:t>se objeví</w:t>
      </w:r>
      <w:proofErr w:type="gramEnd"/>
      <w:r>
        <w:t xml:space="preserve"> formulář výkazu</w:t>
      </w:r>
      <w:r w:rsidR="009D747A">
        <w:t xml:space="preserve"> s hodnotami v režimu čtení</w:t>
      </w:r>
      <w:r>
        <w:t>:</w:t>
      </w:r>
    </w:p>
    <w:p w:rsidR="00887CE1" w:rsidRDefault="00887CE1" w:rsidP="009D747A">
      <w:pPr>
        <w:pStyle w:val="Odstavecseseznamem"/>
      </w:pPr>
      <w:r>
        <w:rPr>
          <w:noProof/>
          <w:lang w:eastAsia="cs-CZ"/>
        </w:rPr>
        <w:drawing>
          <wp:inline distT="0" distB="0" distL="0" distR="0" wp14:anchorId="778CC1DF" wp14:editId="6DF67CAC">
            <wp:extent cx="5743575" cy="240982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F90" w:rsidRDefault="009D747A" w:rsidP="00A932A8">
      <w:pPr>
        <w:pStyle w:val="Odstavecseseznamem"/>
        <w:numPr>
          <w:ilvl w:val="0"/>
          <w:numId w:val="3"/>
        </w:numPr>
        <w:spacing w:line="276" w:lineRule="auto"/>
      </w:pPr>
      <w:r>
        <w:t xml:space="preserve">Po stisku tlačítka „Editovat“ </w:t>
      </w:r>
      <w:r w:rsidR="001E5698">
        <w:t xml:space="preserve">bude umožněno </w:t>
      </w:r>
      <w:r>
        <w:t xml:space="preserve">zadávání hodnot do vybraných polí </w:t>
      </w:r>
      <w:r w:rsidR="00122F84">
        <w:t>výkazu. Č</w:t>
      </w:r>
      <w:r w:rsidR="001E5698">
        <w:t>ást</w:t>
      </w:r>
      <w:r w:rsidR="00122F84">
        <w:t xml:space="preserve"> výkazu </w:t>
      </w:r>
      <w:r w:rsidR="001E5698">
        <w:t xml:space="preserve">pro </w:t>
      </w:r>
      <w:r w:rsidR="00122F84">
        <w:t xml:space="preserve">výpočet regulovaných plateb (údaje </w:t>
      </w:r>
      <w:proofErr w:type="gramStart"/>
      <w:r w:rsidR="00122F84">
        <w:t>č.22</w:t>
      </w:r>
      <w:proofErr w:type="gramEnd"/>
      <w:r w:rsidR="00122F84">
        <w:t xml:space="preserve"> až 36) bude skryta </w:t>
      </w:r>
      <w:r>
        <w:t xml:space="preserve">. </w:t>
      </w:r>
      <w:r w:rsidR="00BF2778">
        <w:t xml:space="preserve">Po vyplnění položek a </w:t>
      </w:r>
      <w:r w:rsidR="007214A3">
        <w:t>stisku „Přidat</w:t>
      </w:r>
      <w:r>
        <w:t>“</w:t>
      </w:r>
      <w:r w:rsidR="007214A3">
        <w:t xml:space="preserve"> a „Odeslat“</w:t>
      </w:r>
      <w:bookmarkStart w:id="0" w:name="_GoBack"/>
      <w:bookmarkEnd w:id="0"/>
      <w:r>
        <w:t xml:space="preserve"> budou </w:t>
      </w:r>
      <w:r w:rsidR="00BF2778">
        <w:t xml:space="preserve">uvedené </w:t>
      </w:r>
      <w:r>
        <w:t xml:space="preserve">hodnoty </w:t>
      </w:r>
      <w:r w:rsidR="00BF2778">
        <w:t xml:space="preserve">uloženy </w:t>
      </w:r>
      <w:r>
        <w:t>do CS</w:t>
      </w:r>
      <w:r w:rsidR="00BF2778">
        <w:t xml:space="preserve"> OTE</w:t>
      </w:r>
      <w:r>
        <w:t xml:space="preserve">, </w:t>
      </w:r>
      <w:r w:rsidR="00BF2778">
        <w:t xml:space="preserve">následně bude </w:t>
      </w:r>
      <w:r>
        <w:t>proveden přepočet</w:t>
      </w:r>
      <w:r w:rsidR="00BF2778">
        <w:t xml:space="preserve"> regulovaných plateb </w:t>
      </w:r>
      <w:r>
        <w:t xml:space="preserve">a </w:t>
      </w:r>
      <w:r w:rsidR="00FD2CBF">
        <w:t xml:space="preserve">celý formulář výkazu LDS bude zobrazen </w:t>
      </w:r>
      <w:r>
        <w:t>opět v režimu čtení.</w:t>
      </w:r>
    </w:p>
    <w:sectPr w:rsidR="005F3F90" w:rsidSect="007214A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1C3B"/>
    <w:multiLevelType w:val="hybridMultilevel"/>
    <w:tmpl w:val="1D7EAF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D0EA9"/>
    <w:multiLevelType w:val="hybridMultilevel"/>
    <w:tmpl w:val="4DF078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9584D"/>
    <w:multiLevelType w:val="hybridMultilevel"/>
    <w:tmpl w:val="7D8E1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00"/>
    <w:rsid w:val="00087223"/>
    <w:rsid w:val="000E3EA5"/>
    <w:rsid w:val="000F032D"/>
    <w:rsid w:val="001216A1"/>
    <w:rsid w:val="00122F84"/>
    <w:rsid w:val="001E5698"/>
    <w:rsid w:val="00247A79"/>
    <w:rsid w:val="002A243E"/>
    <w:rsid w:val="002D4E9F"/>
    <w:rsid w:val="002E5F66"/>
    <w:rsid w:val="002F3CF9"/>
    <w:rsid w:val="0032483D"/>
    <w:rsid w:val="003307CC"/>
    <w:rsid w:val="003B6FCC"/>
    <w:rsid w:val="004F66F6"/>
    <w:rsid w:val="005A2360"/>
    <w:rsid w:val="005F3F90"/>
    <w:rsid w:val="006029AF"/>
    <w:rsid w:val="006768F1"/>
    <w:rsid w:val="00684940"/>
    <w:rsid w:val="006B7B54"/>
    <w:rsid w:val="006E504E"/>
    <w:rsid w:val="007214A3"/>
    <w:rsid w:val="00732FF9"/>
    <w:rsid w:val="007351A1"/>
    <w:rsid w:val="0088431D"/>
    <w:rsid w:val="00887CE1"/>
    <w:rsid w:val="008B4BC9"/>
    <w:rsid w:val="00944794"/>
    <w:rsid w:val="009A31C0"/>
    <w:rsid w:val="009D0ACF"/>
    <w:rsid w:val="009D747A"/>
    <w:rsid w:val="009F5F70"/>
    <w:rsid w:val="00A932A8"/>
    <w:rsid w:val="00AD162B"/>
    <w:rsid w:val="00B50FA1"/>
    <w:rsid w:val="00B856DF"/>
    <w:rsid w:val="00BD373F"/>
    <w:rsid w:val="00BF2778"/>
    <w:rsid w:val="00C77E00"/>
    <w:rsid w:val="00C927AE"/>
    <w:rsid w:val="00CA279F"/>
    <w:rsid w:val="00D10433"/>
    <w:rsid w:val="00D22744"/>
    <w:rsid w:val="00D7084E"/>
    <w:rsid w:val="00D76C04"/>
    <w:rsid w:val="00DD61B6"/>
    <w:rsid w:val="00E913CC"/>
    <w:rsid w:val="00ED39F6"/>
    <w:rsid w:val="00F053F5"/>
    <w:rsid w:val="00F3158D"/>
    <w:rsid w:val="00F82015"/>
    <w:rsid w:val="00FD2CBF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E00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77E00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47A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0A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AC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E00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77E00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47A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0A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A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te-cr.cz/o-spolecnosti/Zpravy_OTE/prehled-zmen-v-systemu-cs-ote-pro-elektroenergetiku-a-plynarenstvi-od-1.1.201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3186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OTE a.s.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Urbanikova, Petra</cp:lastModifiedBy>
  <cp:revision>3</cp:revision>
  <dcterms:created xsi:type="dcterms:W3CDTF">2016-02-08T08:58:00Z</dcterms:created>
  <dcterms:modified xsi:type="dcterms:W3CDTF">2016-02-08T13:45:00Z</dcterms:modified>
</cp:coreProperties>
</file>