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7B7" w:rsidRPr="00931FD2" w:rsidRDefault="0055080E" w:rsidP="005B5475">
      <w:pPr>
        <w:spacing w:line="360" w:lineRule="auto"/>
        <w:jc w:val="center"/>
        <w:rPr>
          <w:rFonts w:asciiTheme="minorHAnsi" w:hAnsiTheme="minorHAnsi"/>
        </w:rPr>
      </w:pPr>
      <w:r w:rsidRPr="009A40E2">
        <w:rPr>
          <w:rFonts w:asciiTheme="minorHAnsi" w:hAnsiTheme="minorHAnsi"/>
          <w:b/>
          <w:sz w:val="40"/>
          <w:szCs w:val="40"/>
          <w:u w:val="single"/>
        </w:rPr>
        <w:t xml:space="preserve">Stručný přehled změn v </w:t>
      </w:r>
      <w:r w:rsidR="005B5475">
        <w:rPr>
          <w:rFonts w:asciiTheme="minorHAnsi" w:hAnsiTheme="minorHAnsi"/>
          <w:b/>
          <w:sz w:val="40"/>
          <w:szCs w:val="40"/>
          <w:u w:val="single"/>
        </w:rPr>
        <w:t>CS</w:t>
      </w:r>
      <w:r w:rsidRPr="009A40E2">
        <w:rPr>
          <w:rFonts w:asciiTheme="minorHAnsi" w:hAnsiTheme="minorHAnsi"/>
          <w:b/>
          <w:sz w:val="40"/>
          <w:szCs w:val="40"/>
          <w:u w:val="single"/>
        </w:rPr>
        <w:t xml:space="preserve"> OTE pro </w:t>
      </w:r>
      <w:r w:rsidR="00FE279E" w:rsidRPr="009A40E2">
        <w:rPr>
          <w:rFonts w:asciiTheme="minorHAnsi" w:hAnsiTheme="minorHAnsi"/>
          <w:b/>
          <w:sz w:val="40"/>
          <w:szCs w:val="40"/>
          <w:u w:val="single"/>
        </w:rPr>
        <w:t>elektroenergetiku</w:t>
      </w:r>
      <w:r w:rsidRPr="009A40E2">
        <w:rPr>
          <w:rFonts w:asciiTheme="minorHAnsi" w:hAnsiTheme="minorHAnsi"/>
          <w:b/>
          <w:sz w:val="40"/>
          <w:szCs w:val="40"/>
          <w:u w:val="single"/>
        </w:rPr>
        <w:t xml:space="preserve"> </w:t>
      </w:r>
      <w:r w:rsidR="00C62438">
        <w:rPr>
          <w:rFonts w:asciiTheme="minorHAnsi" w:hAnsiTheme="minorHAnsi"/>
          <w:b/>
          <w:sz w:val="40"/>
          <w:szCs w:val="40"/>
          <w:u w:val="single"/>
        </w:rPr>
        <w:t xml:space="preserve">v souvislosti s novelou PTE </w:t>
      </w:r>
      <w:r w:rsidR="006F5C75" w:rsidRPr="009A40E2">
        <w:rPr>
          <w:rFonts w:asciiTheme="minorHAnsi" w:hAnsiTheme="minorHAnsi"/>
          <w:b/>
          <w:sz w:val="40"/>
          <w:szCs w:val="40"/>
          <w:u w:val="single"/>
        </w:rPr>
        <w:t xml:space="preserve">od </w:t>
      </w:r>
      <w:r w:rsidR="00267CC7">
        <w:rPr>
          <w:rFonts w:asciiTheme="minorHAnsi" w:hAnsiTheme="minorHAnsi"/>
          <w:b/>
          <w:sz w:val="40"/>
          <w:szCs w:val="40"/>
          <w:u w:val="single"/>
        </w:rPr>
        <w:t>01</w:t>
      </w:r>
      <w:r w:rsidR="00C62438" w:rsidRPr="004A321B">
        <w:rPr>
          <w:rFonts w:asciiTheme="minorHAnsi" w:hAnsiTheme="minorHAnsi"/>
          <w:b/>
          <w:sz w:val="40"/>
          <w:szCs w:val="40"/>
          <w:u w:val="single"/>
        </w:rPr>
        <w:t>.</w:t>
      </w:r>
      <w:r w:rsidR="00267CC7">
        <w:rPr>
          <w:rFonts w:asciiTheme="minorHAnsi" w:hAnsiTheme="minorHAnsi"/>
          <w:b/>
          <w:sz w:val="40"/>
          <w:szCs w:val="40"/>
          <w:u w:val="single"/>
        </w:rPr>
        <w:t>0</w:t>
      </w:r>
      <w:r w:rsidR="004F6F5E">
        <w:rPr>
          <w:rFonts w:asciiTheme="minorHAnsi" w:hAnsiTheme="minorHAnsi"/>
          <w:b/>
          <w:sz w:val="40"/>
          <w:szCs w:val="40"/>
          <w:u w:val="single"/>
        </w:rPr>
        <w:t>6</w:t>
      </w:r>
      <w:r w:rsidR="006F5C75" w:rsidRPr="009A40E2">
        <w:rPr>
          <w:rFonts w:asciiTheme="minorHAnsi" w:hAnsiTheme="minorHAnsi"/>
          <w:b/>
          <w:sz w:val="40"/>
          <w:szCs w:val="40"/>
          <w:u w:val="single"/>
        </w:rPr>
        <w:t>.</w:t>
      </w:r>
      <w:r w:rsidR="00202DA2" w:rsidRPr="009A40E2">
        <w:rPr>
          <w:rFonts w:asciiTheme="minorHAnsi" w:hAnsiTheme="minorHAnsi"/>
          <w:b/>
          <w:sz w:val="40"/>
          <w:szCs w:val="40"/>
          <w:u w:val="single"/>
        </w:rPr>
        <w:t>201</w:t>
      </w:r>
      <w:r w:rsidR="00C62438">
        <w:rPr>
          <w:rFonts w:asciiTheme="minorHAnsi" w:hAnsiTheme="minorHAnsi"/>
          <w:b/>
          <w:sz w:val="40"/>
          <w:szCs w:val="40"/>
          <w:u w:val="single"/>
        </w:rPr>
        <w:t>7</w:t>
      </w:r>
      <w:r w:rsidR="004A321B" w:rsidRPr="008C41BA">
        <w:rPr>
          <w:rFonts w:asciiTheme="minorHAnsi" w:hAnsiTheme="minorHAnsi"/>
          <w:b/>
          <w:sz w:val="40"/>
          <w:szCs w:val="40"/>
          <w:highlight w:val="yellow"/>
          <w:u w:val="single"/>
          <w:vertAlign w:val="superscript"/>
        </w:rPr>
        <w:t>*</w:t>
      </w:r>
      <w:r w:rsidR="00202DA2" w:rsidRPr="009A40E2">
        <w:rPr>
          <w:rFonts w:asciiTheme="minorHAnsi" w:hAnsiTheme="minorHAnsi"/>
          <w:b/>
          <w:sz w:val="40"/>
          <w:szCs w:val="40"/>
          <w:u w:val="single"/>
        </w:rPr>
        <w:br/>
      </w:r>
      <w:r w:rsidR="00164602" w:rsidRPr="008C41BA">
        <w:rPr>
          <w:rFonts w:asciiTheme="minorHAnsi" w:hAnsiTheme="minorHAnsi"/>
          <w:highlight w:val="yellow"/>
        </w:rPr>
        <w:t xml:space="preserve">* termín je závislý na vydání novely vyhlášky ve Sbírce zákonů, předpokládaná účinnost vyhlášky je od </w:t>
      </w:r>
      <w:proofErr w:type="gramStart"/>
      <w:r w:rsidR="00164602" w:rsidRPr="00B969E7">
        <w:rPr>
          <w:rFonts w:asciiTheme="minorHAnsi" w:hAnsiTheme="minorHAnsi"/>
          <w:highlight w:val="green"/>
        </w:rPr>
        <w:t>1.</w:t>
      </w:r>
      <w:r w:rsidR="004F6F5E">
        <w:rPr>
          <w:rFonts w:asciiTheme="minorHAnsi" w:hAnsiTheme="minorHAnsi"/>
          <w:highlight w:val="green"/>
        </w:rPr>
        <w:t>6</w:t>
      </w:r>
      <w:r w:rsidR="00164602" w:rsidRPr="00B969E7">
        <w:rPr>
          <w:rFonts w:asciiTheme="minorHAnsi" w:hAnsiTheme="minorHAnsi"/>
          <w:highlight w:val="green"/>
        </w:rPr>
        <w:t>.2017</w:t>
      </w:r>
      <w:proofErr w:type="gramEnd"/>
    </w:p>
    <w:p w:rsidR="00E13259" w:rsidRDefault="003E7703" w:rsidP="00DC67B7">
      <w:pPr>
        <w:rPr>
          <w:rFonts w:asciiTheme="minorHAnsi" w:hAnsiTheme="minorHAnsi"/>
          <w:sz w:val="22"/>
        </w:rPr>
      </w:pPr>
      <w:proofErr w:type="gramStart"/>
      <w:r>
        <w:rPr>
          <w:rFonts w:asciiTheme="minorHAnsi" w:hAnsiTheme="minorHAnsi"/>
          <w:sz w:val="22"/>
        </w:rPr>
        <w:t>7</w:t>
      </w:r>
      <w:r w:rsidR="005C24A4" w:rsidRPr="000A02CD">
        <w:rPr>
          <w:rFonts w:asciiTheme="minorHAnsi" w:hAnsiTheme="minorHAnsi"/>
          <w:sz w:val="22"/>
        </w:rPr>
        <w:t>.</w:t>
      </w:r>
      <w:r w:rsidR="00804812" w:rsidRPr="000A02CD">
        <w:rPr>
          <w:rFonts w:asciiTheme="minorHAnsi" w:hAnsiTheme="minorHAnsi"/>
          <w:sz w:val="22"/>
        </w:rPr>
        <w:t>3</w:t>
      </w:r>
      <w:r w:rsidR="00517E43" w:rsidRPr="000A02CD">
        <w:rPr>
          <w:rFonts w:asciiTheme="minorHAnsi" w:hAnsiTheme="minorHAnsi"/>
          <w:sz w:val="22"/>
        </w:rPr>
        <w:t>.</w:t>
      </w:r>
      <w:r w:rsidR="005C24A4" w:rsidRPr="000A02CD">
        <w:rPr>
          <w:rFonts w:asciiTheme="minorHAnsi" w:hAnsiTheme="minorHAnsi"/>
          <w:sz w:val="22"/>
        </w:rPr>
        <w:t>201</w:t>
      </w:r>
      <w:r w:rsidR="00517E43" w:rsidRPr="000A02CD">
        <w:rPr>
          <w:rFonts w:asciiTheme="minorHAnsi" w:hAnsiTheme="minorHAnsi"/>
          <w:sz w:val="22"/>
        </w:rPr>
        <w:t>7</w:t>
      </w:r>
      <w:proofErr w:type="gramEnd"/>
      <w:r w:rsidR="001E2B52" w:rsidRPr="000A02CD">
        <w:rPr>
          <w:rFonts w:asciiTheme="minorHAnsi" w:hAnsiTheme="minorHAnsi"/>
          <w:sz w:val="22"/>
        </w:rPr>
        <w:t>, OTE, a.s.</w:t>
      </w:r>
    </w:p>
    <w:p w:rsidR="00333CEC" w:rsidRPr="006109E4" w:rsidRDefault="00B969E7" w:rsidP="00DC67B7">
      <w:pPr>
        <w:rPr>
          <w:rFonts w:asciiTheme="minorHAnsi" w:hAnsiTheme="minorHAnsi"/>
          <w:sz w:val="22"/>
          <w:highlight w:val="green"/>
        </w:rPr>
      </w:pPr>
      <w:r w:rsidRPr="00FF5DBF">
        <w:rPr>
          <w:rFonts w:asciiTheme="minorHAnsi" w:hAnsiTheme="minorHAnsi"/>
          <w:sz w:val="22"/>
          <w:highlight w:val="green"/>
        </w:rPr>
        <w:t>(</w:t>
      </w:r>
      <w:r w:rsidR="00E13259">
        <w:rPr>
          <w:rFonts w:asciiTheme="minorHAnsi" w:hAnsiTheme="minorHAnsi"/>
          <w:sz w:val="22"/>
          <w:highlight w:val="green"/>
        </w:rPr>
        <w:t>aktualizace</w:t>
      </w:r>
      <w:r w:rsidR="00FF5DBF">
        <w:rPr>
          <w:rFonts w:asciiTheme="minorHAnsi" w:hAnsiTheme="minorHAnsi"/>
          <w:sz w:val="22"/>
          <w:highlight w:val="green"/>
        </w:rPr>
        <w:t xml:space="preserve"> </w:t>
      </w:r>
      <w:r w:rsidR="004F6F5E" w:rsidRPr="006109E4">
        <w:rPr>
          <w:rFonts w:asciiTheme="minorHAnsi" w:hAnsiTheme="minorHAnsi"/>
          <w:sz w:val="22"/>
          <w:highlight w:val="green"/>
        </w:rPr>
        <w:t xml:space="preserve">dne </w:t>
      </w:r>
      <w:proofErr w:type="gramStart"/>
      <w:r w:rsidR="004F6F5E" w:rsidRPr="006109E4">
        <w:rPr>
          <w:rFonts w:asciiTheme="minorHAnsi" w:hAnsiTheme="minorHAnsi"/>
          <w:sz w:val="22"/>
          <w:highlight w:val="green"/>
        </w:rPr>
        <w:t>13</w:t>
      </w:r>
      <w:r w:rsidRPr="006109E4">
        <w:rPr>
          <w:rFonts w:asciiTheme="minorHAnsi" w:hAnsiTheme="minorHAnsi"/>
          <w:sz w:val="22"/>
          <w:highlight w:val="green"/>
        </w:rPr>
        <w:t>.</w:t>
      </w:r>
      <w:r w:rsidR="004F6F5E" w:rsidRPr="006109E4">
        <w:rPr>
          <w:rFonts w:asciiTheme="minorHAnsi" w:hAnsiTheme="minorHAnsi"/>
          <w:sz w:val="22"/>
          <w:highlight w:val="green"/>
        </w:rPr>
        <w:t>4</w:t>
      </w:r>
      <w:r w:rsidRPr="006109E4">
        <w:rPr>
          <w:rFonts w:asciiTheme="minorHAnsi" w:hAnsiTheme="minorHAnsi"/>
          <w:sz w:val="22"/>
          <w:highlight w:val="green"/>
        </w:rPr>
        <w:t>.2017</w:t>
      </w:r>
      <w:proofErr w:type="gramEnd"/>
      <w:r w:rsidR="00FF5DBF" w:rsidRPr="006109E4">
        <w:rPr>
          <w:rFonts w:asciiTheme="minorHAnsi" w:hAnsiTheme="minorHAnsi"/>
          <w:sz w:val="22"/>
          <w:highlight w:val="green"/>
        </w:rPr>
        <w:t>:</w:t>
      </w:r>
      <w:r w:rsidR="00E13259" w:rsidRPr="006109E4">
        <w:rPr>
          <w:rFonts w:asciiTheme="minorHAnsi" w:hAnsiTheme="minorHAnsi"/>
          <w:sz w:val="22"/>
          <w:highlight w:val="green"/>
        </w:rPr>
        <w:t xml:space="preserve"> </w:t>
      </w:r>
    </w:p>
    <w:p w:rsidR="00202DA2" w:rsidRPr="006109E4" w:rsidRDefault="00E13259" w:rsidP="00333CEC">
      <w:pPr>
        <w:pStyle w:val="Odstavecseseznamem"/>
        <w:numPr>
          <w:ilvl w:val="0"/>
          <w:numId w:val="10"/>
        </w:numPr>
        <w:rPr>
          <w:rFonts w:asciiTheme="minorHAnsi" w:hAnsiTheme="minorHAnsi"/>
          <w:sz w:val="22"/>
          <w:highlight w:val="green"/>
        </w:rPr>
      </w:pPr>
      <w:r w:rsidRPr="006109E4">
        <w:rPr>
          <w:rFonts w:asciiTheme="minorHAnsi" w:hAnsiTheme="minorHAnsi"/>
          <w:sz w:val="22"/>
          <w:highlight w:val="green"/>
        </w:rPr>
        <w:t xml:space="preserve">nový </w:t>
      </w:r>
      <w:r w:rsidR="00B969E7" w:rsidRPr="006109E4">
        <w:rPr>
          <w:rFonts w:asciiTheme="minorHAnsi" w:hAnsiTheme="minorHAnsi"/>
          <w:sz w:val="22"/>
          <w:highlight w:val="green"/>
        </w:rPr>
        <w:t>předpokládaný termín účinnosti vyhlášky</w:t>
      </w:r>
      <w:r w:rsidR="00FF5DBF" w:rsidRPr="006109E4">
        <w:rPr>
          <w:rFonts w:asciiTheme="minorHAnsi" w:hAnsiTheme="minorHAnsi"/>
          <w:sz w:val="22"/>
          <w:highlight w:val="green"/>
        </w:rPr>
        <w:t xml:space="preserve"> </w:t>
      </w:r>
      <w:proofErr w:type="gramStart"/>
      <w:r w:rsidR="00FF5DBF" w:rsidRPr="006109E4">
        <w:rPr>
          <w:rFonts w:asciiTheme="minorHAnsi" w:hAnsiTheme="minorHAnsi"/>
          <w:sz w:val="22"/>
          <w:highlight w:val="green"/>
        </w:rPr>
        <w:t>1.</w:t>
      </w:r>
      <w:r w:rsidR="004F6F5E" w:rsidRPr="006109E4">
        <w:rPr>
          <w:rFonts w:asciiTheme="minorHAnsi" w:hAnsiTheme="minorHAnsi"/>
          <w:sz w:val="22"/>
          <w:highlight w:val="green"/>
        </w:rPr>
        <w:t>6</w:t>
      </w:r>
      <w:r w:rsidR="00FF5DBF" w:rsidRPr="006109E4">
        <w:rPr>
          <w:rFonts w:asciiTheme="minorHAnsi" w:hAnsiTheme="minorHAnsi"/>
          <w:sz w:val="22"/>
          <w:highlight w:val="green"/>
        </w:rPr>
        <w:t>.2017</w:t>
      </w:r>
      <w:proofErr w:type="gramEnd"/>
      <w:r w:rsidR="00B969E7" w:rsidRPr="006109E4">
        <w:rPr>
          <w:rFonts w:asciiTheme="minorHAnsi" w:hAnsiTheme="minorHAnsi"/>
          <w:sz w:val="22"/>
          <w:highlight w:val="green"/>
        </w:rPr>
        <w:t>)</w:t>
      </w:r>
    </w:p>
    <w:p w:rsidR="00333CEC" w:rsidRPr="0030035D" w:rsidRDefault="00333CEC" w:rsidP="00333CEC">
      <w:pPr>
        <w:pStyle w:val="Odstavecseseznamem"/>
        <w:numPr>
          <w:ilvl w:val="0"/>
          <w:numId w:val="10"/>
        </w:numPr>
        <w:rPr>
          <w:rFonts w:asciiTheme="minorHAnsi" w:hAnsiTheme="minorHAnsi"/>
          <w:sz w:val="22"/>
          <w:highlight w:val="green"/>
        </w:rPr>
      </w:pPr>
      <w:r w:rsidRPr="006109E4">
        <w:rPr>
          <w:rFonts w:asciiTheme="minorHAnsi" w:hAnsiTheme="minorHAnsi"/>
          <w:sz w:val="22"/>
          <w:highlight w:val="green"/>
        </w:rPr>
        <w:t xml:space="preserve">aktualizace v bodu </w:t>
      </w:r>
      <w:r w:rsidR="0030035D" w:rsidRPr="006109E4">
        <w:rPr>
          <w:rFonts w:asciiTheme="minorHAnsi" w:hAnsiTheme="minorHAnsi"/>
          <w:sz w:val="22"/>
          <w:highlight w:val="green"/>
        </w:rPr>
        <w:t xml:space="preserve">3): doplnění </w:t>
      </w:r>
      <w:r w:rsidR="006109E4">
        <w:rPr>
          <w:rFonts w:asciiTheme="minorHAnsi" w:hAnsiTheme="minorHAnsi"/>
          <w:sz w:val="22"/>
          <w:highlight w:val="green"/>
        </w:rPr>
        <w:t>tabulky s</w:t>
      </w:r>
      <w:r w:rsidR="00D3592C">
        <w:rPr>
          <w:rFonts w:asciiTheme="minorHAnsi" w:hAnsiTheme="minorHAnsi"/>
          <w:sz w:val="22"/>
          <w:highlight w:val="green"/>
        </w:rPr>
        <w:t> </w:t>
      </w:r>
      <w:r w:rsidR="006109E4">
        <w:rPr>
          <w:rFonts w:asciiTheme="minorHAnsi" w:hAnsiTheme="minorHAnsi"/>
          <w:sz w:val="22"/>
          <w:highlight w:val="green"/>
        </w:rPr>
        <w:t>identifikátory</w:t>
      </w:r>
      <w:r w:rsidR="00D3592C">
        <w:rPr>
          <w:rFonts w:asciiTheme="minorHAnsi" w:hAnsiTheme="minorHAnsi"/>
          <w:sz w:val="22"/>
          <w:highlight w:val="green"/>
        </w:rPr>
        <w:t xml:space="preserve"> stavu, kdy OPM v CS OTE</w:t>
      </w:r>
      <w:r w:rsidR="00DD7FB4">
        <w:rPr>
          <w:rFonts w:asciiTheme="minorHAnsi" w:hAnsiTheme="minorHAnsi"/>
          <w:sz w:val="22"/>
          <w:highlight w:val="green"/>
        </w:rPr>
        <w:t xml:space="preserve"> má dodavatele, </w:t>
      </w:r>
      <w:r w:rsidR="0030035D" w:rsidRPr="0030035D">
        <w:rPr>
          <w:rFonts w:asciiTheme="minorHAnsi" w:hAnsiTheme="minorHAnsi"/>
          <w:sz w:val="22"/>
          <w:highlight w:val="green"/>
        </w:rPr>
        <w:t>ale nemá SZ</w:t>
      </w:r>
      <w:r w:rsidR="00D3592C">
        <w:rPr>
          <w:rFonts w:asciiTheme="minorHAnsi" w:hAnsiTheme="minorHAnsi"/>
          <w:sz w:val="22"/>
          <w:highlight w:val="green"/>
        </w:rPr>
        <w:t xml:space="preserve">. </w:t>
      </w:r>
      <w:r w:rsidR="00D200BF">
        <w:rPr>
          <w:rFonts w:asciiTheme="minorHAnsi" w:hAnsiTheme="minorHAnsi"/>
          <w:sz w:val="22"/>
          <w:highlight w:val="green"/>
        </w:rPr>
        <w:t xml:space="preserve">Upozornění na tento stav bude </w:t>
      </w:r>
      <w:r w:rsidR="0030035D" w:rsidRPr="0030035D">
        <w:rPr>
          <w:rFonts w:asciiTheme="minorHAnsi" w:hAnsiTheme="minorHAnsi"/>
          <w:sz w:val="22"/>
          <w:highlight w:val="green"/>
        </w:rPr>
        <w:t>zasílán</w:t>
      </w:r>
      <w:r w:rsidR="00D200BF">
        <w:rPr>
          <w:rFonts w:asciiTheme="minorHAnsi" w:hAnsiTheme="minorHAnsi"/>
          <w:sz w:val="22"/>
          <w:highlight w:val="green"/>
        </w:rPr>
        <w:t xml:space="preserve">o </w:t>
      </w:r>
      <w:r w:rsidR="00DD7FB4">
        <w:rPr>
          <w:rFonts w:asciiTheme="minorHAnsi" w:hAnsiTheme="minorHAnsi"/>
          <w:sz w:val="22"/>
          <w:highlight w:val="green"/>
        </w:rPr>
        <w:t xml:space="preserve">z CS OTE </w:t>
      </w:r>
      <w:r w:rsidR="0030035D" w:rsidRPr="0030035D">
        <w:rPr>
          <w:rFonts w:asciiTheme="minorHAnsi" w:hAnsiTheme="minorHAnsi"/>
          <w:sz w:val="22"/>
          <w:highlight w:val="green"/>
        </w:rPr>
        <w:t>zpráv</w:t>
      </w:r>
      <w:r w:rsidR="00DD7FB4">
        <w:rPr>
          <w:rFonts w:asciiTheme="minorHAnsi" w:hAnsiTheme="minorHAnsi"/>
          <w:sz w:val="22"/>
          <w:highlight w:val="green"/>
        </w:rPr>
        <w:t>ou</w:t>
      </w:r>
      <w:r w:rsidR="0030035D" w:rsidRPr="0030035D">
        <w:rPr>
          <w:rFonts w:asciiTheme="minorHAnsi" w:hAnsiTheme="minorHAnsi"/>
          <w:sz w:val="22"/>
          <w:highlight w:val="green"/>
        </w:rPr>
        <w:t xml:space="preserve"> </w:t>
      </w:r>
      <w:proofErr w:type="spellStart"/>
      <w:r w:rsidR="0030035D" w:rsidRPr="0030035D">
        <w:rPr>
          <w:rFonts w:asciiTheme="minorHAnsi" w:hAnsiTheme="minorHAnsi"/>
          <w:sz w:val="22"/>
          <w:highlight w:val="green"/>
        </w:rPr>
        <w:t>msg</w:t>
      </w:r>
      <w:proofErr w:type="spellEnd"/>
      <w:r w:rsidR="0030035D" w:rsidRPr="0030035D">
        <w:rPr>
          <w:rFonts w:asciiTheme="minorHAnsi" w:hAnsiTheme="minorHAnsi"/>
          <w:sz w:val="22"/>
          <w:highlight w:val="green"/>
        </w:rPr>
        <w:t xml:space="preserve"> 249</w:t>
      </w:r>
      <w:r w:rsidR="006109E4">
        <w:rPr>
          <w:rFonts w:asciiTheme="minorHAnsi" w:hAnsiTheme="minorHAnsi"/>
          <w:sz w:val="22"/>
          <w:highlight w:val="green"/>
        </w:rPr>
        <w:t>)</w:t>
      </w:r>
    </w:p>
    <w:p w:rsidR="00FD1172" w:rsidRPr="000A02CD" w:rsidRDefault="00FD1172" w:rsidP="00DC67B7">
      <w:pPr>
        <w:rPr>
          <w:rFonts w:asciiTheme="minorHAnsi" w:hAnsiTheme="minorHAnsi"/>
          <w:sz w:val="22"/>
        </w:rPr>
      </w:pPr>
    </w:p>
    <w:p w:rsidR="00B706F4" w:rsidRDefault="005C24A4" w:rsidP="00B706F4">
      <w:pPr>
        <w:rPr>
          <w:rFonts w:asciiTheme="minorHAnsi" w:hAnsiTheme="minorHAnsi"/>
          <w:sz w:val="22"/>
        </w:rPr>
      </w:pPr>
      <w:r w:rsidRPr="009964FC">
        <w:rPr>
          <w:rFonts w:asciiTheme="minorHAnsi" w:hAnsiTheme="minorHAnsi"/>
          <w:b/>
          <w:sz w:val="22"/>
        </w:rPr>
        <w:t>Návrh vyhlášky o P</w:t>
      </w:r>
      <w:r w:rsidR="00B706F4" w:rsidRPr="009964FC">
        <w:rPr>
          <w:rFonts w:asciiTheme="minorHAnsi" w:hAnsiTheme="minorHAnsi"/>
          <w:b/>
          <w:sz w:val="22"/>
        </w:rPr>
        <w:t>ravidl</w:t>
      </w:r>
      <w:r w:rsidRPr="009964FC">
        <w:rPr>
          <w:rFonts w:asciiTheme="minorHAnsi" w:hAnsiTheme="minorHAnsi"/>
          <w:b/>
          <w:sz w:val="22"/>
        </w:rPr>
        <w:t>ech</w:t>
      </w:r>
      <w:r w:rsidR="00B706F4" w:rsidRPr="009964FC">
        <w:rPr>
          <w:rFonts w:asciiTheme="minorHAnsi" w:hAnsiTheme="minorHAnsi"/>
          <w:b/>
          <w:sz w:val="22"/>
        </w:rPr>
        <w:t xml:space="preserve"> trhu </w:t>
      </w:r>
      <w:r w:rsidR="00536B2F" w:rsidRPr="009964FC">
        <w:rPr>
          <w:rFonts w:asciiTheme="minorHAnsi" w:hAnsiTheme="minorHAnsi"/>
          <w:b/>
          <w:sz w:val="22"/>
        </w:rPr>
        <w:t>s elektřinou</w:t>
      </w:r>
      <w:r w:rsidRPr="009964FC">
        <w:rPr>
          <w:rFonts w:asciiTheme="minorHAnsi" w:hAnsiTheme="minorHAnsi"/>
          <w:b/>
          <w:sz w:val="22"/>
        </w:rPr>
        <w:t xml:space="preserve"> </w:t>
      </w:r>
      <w:r w:rsidR="006761BF" w:rsidRPr="009964FC">
        <w:rPr>
          <w:rFonts w:asciiTheme="minorHAnsi" w:hAnsiTheme="minorHAnsi"/>
          <w:b/>
          <w:sz w:val="22"/>
        </w:rPr>
        <w:t xml:space="preserve"> (dále jen „PTE“) </w:t>
      </w:r>
      <w:r w:rsidRPr="009964FC">
        <w:rPr>
          <w:rFonts w:asciiTheme="minorHAnsi" w:hAnsiTheme="minorHAnsi"/>
          <w:b/>
          <w:sz w:val="22"/>
        </w:rPr>
        <w:t xml:space="preserve">ve znění pro LRV ze dne </w:t>
      </w:r>
      <w:proofErr w:type="gramStart"/>
      <w:r w:rsidR="00536B2F" w:rsidRPr="009964FC">
        <w:rPr>
          <w:rFonts w:asciiTheme="minorHAnsi" w:hAnsiTheme="minorHAnsi"/>
          <w:b/>
          <w:sz w:val="22"/>
        </w:rPr>
        <w:t>2</w:t>
      </w:r>
      <w:r w:rsidR="00804812" w:rsidRPr="009964FC">
        <w:rPr>
          <w:rFonts w:asciiTheme="minorHAnsi" w:hAnsiTheme="minorHAnsi"/>
          <w:b/>
          <w:sz w:val="22"/>
        </w:rPr>
        <w:t>7.2</w:t>
      </w:r>
      <w:r w:rsidRPr="009964FC">
        <w:rPr>
          <w:rFonts w:asciiTheme="minorHAnsi" w:hAnsiTheme="minorHAnsi"/>
          <w:b/>
          <w:sz w:val="22"/>
        </w:rPr>
        <w:t>.201</w:t>
      </w:r>
      <w:r w:rsidR="00804812" w:rsidRPr="009964FC">
        <w:rPr>
          <w:rFonts w:asciiTheme="minorHAnsi" w:hAnsiTheme="minorHAnsi"/>
          <w:b/>
          <w:sz w:val="22"/>
        </w:rPr>
        <w:t>7</w:t>
      </w:r>
      <w:proofErr w:type="gramEnd"/>
      <w:r w:rsidR="009964FC" w:rsidRPr="009964FC">
        <w:rPr>
          <w:rFonts w:asciiTheme="minorHAnsi" w:hAnsiTheme="minorHAnsi"/>
          <w:b/>
          <w:sz w:val="22"/>
        </w:rPr>
        <w:t>:</w:t>
      </w:r>
      <w:r w:rsidR="009964FC">
        <w:rPr>
          <w:rFonts w:asciiTheme="minorHAnsi" w:hAnsiTheme="minorHAnsi"/>
          <w:sz w:val="22"/>
        </w:rPr>
        <w:t xml:space="preserve"> </w:t>
      </w:r>
      <w:r w:rsidRPr="000A02CD">
        <w:rPr>
          <w:rFonts w:asciiTheme="minorHAnsi" w:hAnsiTheme="minorHAnsi"/>
          <w:sz w:val="22"/>
        </w:rPr>
        <w:t>(</w:t>
      </w:r>
      <w:hyperlink r:id="rId9" w:history="1">
        <w:r w:rsidR="009964FC" w:rsidRPr="00375D44">
          <w:rPr>
            <w:rStyle w:val="Hypertextovodkaz"/>
          </w:rPr>
          <w:t>https://apps.odok.cz/veklep-detail?pid=ALBSAFZHK6RP</w:t>
        </w:r>
      </w:hyperlink>
      <w:r w:rsidR="009964FC">
        <w:rPr>
          <w:rFonts w:asciiTheme="minorHAnsi" w:hAnsiTheme="minorHAnsi"/>
          <w:sz w:val="22"/>
        </w:rPr>
        <w:t xml:space="preserve"> </w:t>
      </w:r>
      <w:r w:rsidR="00536B2F" w:rsidRPr="000A02CD">
        <w:rPr>
          <w:rFonts w:asciiTheme="minorHAnsi" w:hAnsiTheme="minorHAnsi"/>
          <w:sz w:val="22"/>
        </w:rPr>
        <w:t>)</w:t>
      </w:r>
    </w:p>
    <w:p w:rsidR="000A02CD" w:rsidRPr="000A02CD" w:rsidRDefault="000A02CD" w:rsidP="000A02CD">
      <w:pPr>
        <w:autoSpaceDE w:val="0"/>
        <w:autoSpaceDN w:val="0"/>
        <w:adjustRightInd w:val="0"/>
        <w:spacing w:line="240" w:lineRule="auto"/>
        <w:rPr>
          <w:rFonts w:cs="Arial"/>
          <w:color w:val="000000"/>
          <w:sz w:val="24"/>
          <w:szCs w:val="24"/>
          <w:lang w:eastAsia="cs-CZ"/>
        </w:rPr>
      </w:pPr>
    </w:p>
    <w:p w:rsidR="000A02CD" w:rsidRPr="000A02CD" w:rsidRDefault="000A02CD" w:rsidP="000A02CD">
      <w:pPr>
        <w:autoSpaceDE w:val="0"/>
        <w:autoSpaceDN w:val="0"/>
        <w:adjustRightInd w:val="0"/>
        <w:spacing w:line="240" w:lineRule="auto"/>
        <w:rPr>
          <w:rFonts w:cs="Arial"/>
          <w:b/>
          <w:color w:val="000000"/>
          <w:szCs w:val="20"/>
          <w:lang w:eastAsia="cs-CZ"/>
        </w:rPr>
      </w:pPr>
      <w:r w:rsidRPr="000A02CD">
        <w:rPr>
          <w:rFonts w:cs="Arial"/>
          <w:b/>
          <w:color w:val="000000"/>
          <w:szCs w:val="20"/>
          <w:lang w:eastAsia="cs-CZ"/>
        </w:rPr>
        <w:t xml:space="preserve">Nové formáty zpráv XML od </w:t>
      </w:r>
      <w:r w:rsidRPr="000A02CD">
        <w:rPr>
          <w:rFonts w:cs="Arial"/>
          <w:b/>
          <w:color w:val="000000"/>
          <w:szCs w:val="20"/>
          <w:highlight w:val="yellow"/>
          <w:lang w:eastAsia="cs-CZ"/>
        </w:rPr>
        <w:t xml:space="preserve">1. </w:t>
      </w:r>
      <w:r w:rsidR="004F6F5E">
        <w:rPr>
          <w:rFonts w:cs="Arial"/>
          <w:b/>
          <w:color w:val="000000"/>
          <w:szCs w:val="20"/>
          <w:highlight w:val="yellow"/>
          <w:lang w:eastAsia="cs-CZ"/>
        </w:rPr>
        <w:t>6</w:t>
      </w:r>
      <w:r w:rsidRPr="000A02CD">
        <w:rPr>
          <w:rFonts w:cs="Arial"/>
          <w:b/>
          <w:color w:val="000000"/>
          <w:szCs w:val="20"/>
          <w:highlight w:val="yellow"/>
          <w:lang w:eastAsia="cs-CZ"/>
        </w:rPr>
        <w:t>. 2017</w:t>
      </w:r>
      <w:r w:rsidR="008C41BA" w:rsidRPr="008C41BA">
        <w:rPr>
          <w:rFonts w:cs="Arial"/>
          <w:b/>
          <w:color w:val="000000"/>
          <w:szCs w:val="20"/>
          <w:highlight w:val="yellow"/>
          <w:vertAlign w:val="superscript"/>
          <w:lang w:eastAsia="cs-CZ"/>
        </w:rPr>
        <w:t>*</w:t>
      </w:r>
      <w:r w:rsidRPr="000A02CD">
        <w:rPr>
          <w:rFonts w:cs="Arial"/>
          <w:b/>
          <w:color w:val="000000"/>
          <w:szCs w:val="20"/>
          <w:lang w:eastAsia="cs-CZ"/>
        </w:rPr>
        <w:t xml:space="preserve"> jsou dostupné na webu OTE: </w:t>
      </w:r>
    </w:p>
    <w:p w:rsidR="00E428D4" w:rsidRDefault="00450764" w:rsidP="00B706F4">
      <w:pPr>
        <w:rPr>
          <w:rFonts w:cs="Arial"/>
          <w:color w:val="000000"/>
          <w:szCs w:val="20"/>
          <w:lang w:eastAsia="cs-CZ"/>
        </w:rPr>
      </w:pPr>
      <w:hyperlink r:id="rId10" w:history="1">
        <w:r w:rsidR="00BD1F0E" w:rsidRPr="00375D44">
          <w:rPr>
            <w:rStyle w:val="Hypertextovodkaz"/>
            <w:rFonts w:cs="Arial"/>
            <w:szCs w:val="20"/>
            <w:lang w:eastAsia="cs-CZ"/>
          </w:rPr>
          <w:t>http://www.ote-cr.cz/dokumentace/dokumentace-elektrina/dokumentace-elektrina</w:t>
        </w:r>
      </w:hyperlink>
      <w:r w:rsidR="00BD1F0E">
        <w:rPr>
          <w:rFonts w:cs="Arial"/>
          <w:color w:val="000000"/>
          <w:szCs w:val="20"/>
          <w:lang w:eastAsia="cs-CZ"/>
        </w:rPr>
        <w:t xml:space="preserve"> </w:t>
      </w:r>
    </w:p>
    <w:p w:rsidR="00BD1F0E" w:rsidRDefault="00BD1F0E" w:rsidP="00B706F4">
      <w:pPr>
        <w:rPr>
          <w:rFonts w:asciiTheme="minorHAnsi" w:hAnsiTheme="minorHAnsi"/>
          <w:sz w:val="22"/>
        </w:rPr>
      </w:pPr>
    </w:p>
    <w:p w:rsidR="00FD1172" w:rsidRPr="004665B9" w:rsidRDefault="00FD1172" w:rsidP="00DC67B7">
      <w:pPr>
        <w:rPr>
          <w:rFonts w:asciiTheme="minorHAnsi" w:hAnsiTheme="minorHAnsi"/>
          <w:b/>
          <w:sz w:val="22"/>
        </w:rPr>
      </w:pPr>
      <w:r w:rsidRPr="004665B9">
        <w:rPr>
          <w:rFonts w:asciiTheme="minorHAnsi" w:hAnsiTheme="minorHAnsi"/>
          <w:b/>
          <w:sz w:val="22"/>
        </w:rPr>
        <w:t>Seznam použitých zkratek:</w:t>
      </w:r>
    </w:p>
    <w:p w:rsidR="007138D4" w:rsidRPr="00931FD2" w:rsidRDefault="007138D4" w:rsidP="00DC67B7">
      <w:pPr>
        <w:rPr>
          <w:rFonts w:asciiTheme="minorHAnsi" w:hAnsiTheme="minorHAnsi"/>
          <w:sz w:val="22"/>
        </w:rPr>
      </w:pPr>
      <w:r w:rsidRPr="00931FD2">
        <w:rPr>
          <w:rFonts w:asciiTheme="minorHAnsi" w:hAnsiTheme="minorHAnsi"/>
          <w:sz w:val="22"/>
        </w:rPr>
        <w:t>CS</w:t>
      </w:r>
      <w:r w:rsidR="00F25A48">
        <w:rPr>
          <w:rFonts w:asciiTheme="minorHAnsi" w:hAnsiTheme="minorHAnsi"/>
          <w:sz w:val="22"/>
        </w:rPr>
        <w:t xml:space="preserve"> OTE</w:t>
      </w:r>
      <w:r w:rsidRPr="00931FD2">
        <w:rPr>
          <w:rFonts w:asciiTheme="minorHAnsi" w:hAnsiTheme="minorHAnsi"/>
          <w:sz w:val="22"/>
        </w:rPr>
        <w:tab/>
        <w:t>Centr</w:t>
      </w:r>
      <w:r w:rsidR="00F25A48">
        <w:rPr>
          <w:rFonts w:asciiTheme="minorHAnsi" w:hAnsiTheme="minorHAnsi"/>
          <w:sz w:val="22"/>
        </w:rPr>
        <w:t xml:space="preserve">ální systém operátora trhu </w:t>
      </w:r>
    </w:p>
    <w:p w:rsidR="00FD1172" w:rsidRDefault="00FD1172" w:rsidP="00FD1172">
      <w:pPr>
        <w:rPr>
          <w:rFonts w:asciiTheme="minorHAnsi" w:hAnsiTheme="minorHAnsi"/>
          <w:sz w:val="22"/>
        </w:rPr>
      </w:pPr>
      <w:r w:rsidRPr="00931FD2">
        <w:rPr>
          <w:rFonts w:asciiTheme="minorHAnsi" w:hAnsiTheme="minorHAnsi"/>
          <w:sz w:val="22"/>
        </w:rPr>
        <w:t>OPM</w:t>
      </w:r>
      <w:r w:rsidRPr="00931FD2">
        <w:rPr>
          <w:rFonts w:asciiTheme="minorHAnsi" w:hAnsiTheme="minorHAnsi"/>
          <w:sz w:val="22"/>
        </w:rPr>
        <w:tab/>
        <w:t>Odběrné/předávací místo</w:t>
      </w:r>
    </w:p>
    <w:p w:rsidR="00E8652B" w:rsidRPr="00931FD2" w:rsidRDefault="00E8652B" w:rsidP="00FD1172">
      <w:pPr>
        <w:rPr>
          <w:rFonts w:asciiTheme="minorHAnsi" w:hAnsiTheme="minorHAnsi"/>
          <w:sz w:val="22"/>
        </w:rPr>
      </w:pPr>
      <w:r>
        <w:rPr>
          <w:rFonts w:asciiTheme="minorHAnsi" w:hAnsiTheme="minorHAnsi"/>
          <w:sz w:val="22"/>
        </w:rPr>
        <w:t>ORS</w:t>
      </w:r>
      <w:r>
        <w:rPr>
          <w:rFonts w:asciiTheme="minorHAnsi" w:hAnsiTheme="minorHAnsi"/>
          <w:sz w:val="22"/>
        </w:rPr>
        <w:tab/>
        <w:t>Odhad roční spotřeby/plánovaná roční spotřeba</w:t>
      </w:r>
    </w:p>
    <w:p w:rsidR="004665B9" w:rsidRDefault="004665B9" w:rsidP="004665B9">
      <w:pPr>
        <w:rPr>
          <w:rFonts w:asciiTheme="minorHAnsi" w:hAnsiTheme="minorHAnsi"/>
          <w:sz w:val="22"/>
        </w:rPr>
      </w:pPr>
      <w:r>
        <w:rPr>
          <w:rFonts w:asciiTheme="minorHAnsi" w:hAnsiTheme="minorHAnsi"/>
          <w:sz w:val="22"/>
        </w:rPr>
        <w:t>PD</w:t>
      </w:r>
      <w:r>
        <w:rPr>
          <w:rFonts w:asciiTheme="minorHAnsi" w:hAnsiTheme="minorHAnsi"/>
          <w:sz w:val="22"/>
        </w:rPr>
        <w:tab/>
        <w:t>Primární dodavatel</w:t>
      </w:r>
    </w:p>
    <w:p w:rsidR="00E8652B" w:rsidRPr="00931FD2" w:rsidRDefault="00E8652B" w:rsidP="004665B9">
      <w:pPr>
        <w:rPr>
          <w:rFonts w:asciiTheme="minorHAnsi" w:hAnsiTheme="minorHAnsi"/>
          <w:sz w:val="22"/>
        </w:rPr>
      </w:pPr>
      <w:r>
        <w:rPr>
          <w:rFonts w:asciiTheme="minorHAnsi" w:hAnsiTheme="minorHAnsi"/>
          <w:sz w:val="22"/>
        </w:rPr>
        <w:t>PDS</w:t>
      </w:r>
      <w:r>
        <w:rPr>
          <w:rFonts w:asciiTheme="minorHAnsi" w:hAnsiTheme="minorHAnsi"/>
          <w:sz w:val="22"/>
        </w:rPr>
        <w:tab/>
        <w:t>Provozovatel distribuční soustavy</w:t>
      </w:r>
    </w:p>
    <w:p w:rsidR="004665B9" w:rsidRPr="00931FD2" w:rsidRDefault="004665B9" w:rsidP="004665B9">
      <w:pPr>
        <w:rPr>
          <w:rFonts w:asciiTheme="minorHAnsi" w:hAnsiTheme="minorHAnsi"/>
          <w:sz w:val="22"/>
        </w:rPr>
      </w:pPr>
      <w:r w:rsidRPr="00931FD2">
        <w:rPr>
          <w:rFonts w:asciiTheme="minorHAnsi" w:hAnsiTheme="minorHAnsi"/>
          <w:sz w:val="22"/>
        </w:rPr>
        <w:t>SZ</w:t>
      </w:r>
      <w:r w:rsidRPr="00931FD2">
        <w:rPr>
          <w:rFonts w:asciiTheme="minorHAnsi" w:hAnsiTheme="minorHAnsi"/>
          <w:sz w:val="22"/>
        </w:rPr>
        <w:tab/>
        <w:t>Subjekt zúčtování</w:t>
      </w:r>
    </w:p>
    <w:p w:rsidR="00647A00" w:rsidRPr="00931FD2" w:rsidRDefault="00647A00" w:rsidP="00DC67B7">
      <w:pPr>
        <w:rPr>
          <w:rFonts w:asciiTheme="minorHAnsi" w:hAnsiTheme="minorHAnsi"/>
          <w:sz w:val="22"/>
        </w:rPr>
      </w:pPr>
      <w:r w:rsidRPr="00931FD2">
        <w:rPr>
          <w:rFonts w:asciiTheme="minorHAnsi" w:hAnsiTheme="minorHAnsi"/>
          <w:sz w:val="22"/>
        </w:rPr>
        <w:t>SZD</w:t>
      </w:r>
      <w:r w:rsidRPr="00931FD2">
        <w:rPr>
          <w:rFonts w:asciiTheme="minorHAnsi" w:hAnsiTheme="minorHAnsi"/>
          <w:sz w:val="22"/>
        </w:rPr>
        <w:tab/>
        <w:t>Standardní změna dodavatele</w:t>
      </w:r>
    </w:p>
    <w:p w:rsidR="00647A00" w:rsidRPr="00931FD2" w:rsidRDefault="004D267C" w:rsidP="00DC67B7">
      <w:pPr>
        <w:rPr>
          <w:rFonts w:asciiTheme="minorHAnsi" w:hAnsiTheme="minorHAnsi"/>
          <w:sz w:val="22"/>
        </w:rPr>
      </w:pPr>
      <w:r w:rsidRPr="00931FD2">
        <w:rPr>
          <w:rFonts w:asciiTheme="minorHAnsi" w:hAnsiTheme="minorHAnsi"/>
          <w:sz w:val="22"/>
        </w:rPr>
        <w:t>EZ</w:t>
      </w:r>
      <w:r w:rsidRPr="00931FD2">
        <w:rPr>
          <w:rFonts w:asciiTheme="minorHAnsi" w:hAnsiTheme="minorHAnsi"/>
          <w:sz w:val="22"/>
        </w:rPr>
        <w:tab/>
        <w:t>Energetický zákon</w:t>
      </w:r>
    </w:p>
    <w:p w:rsidR="00071D01" w:rsidRPr="00931FD2" w:rsidRDefault="00071D01" w:rsidP="00DC67B7">
      <w:pPr>
        <w:rPr>
          <w:rFonts w:asciiTheme="minorHAnsi" w:hAnsiTheme="minorHAnsi"/>
          <w:sz w:val="22"/>
        </w:rPr>
      </w:pPr>
      <w:r w:rsidRPr="00931FD2">
        <w:rPr>
          <w:rFonts w:asciiTheme="minorHAnsi" w:hAnsiTheme="minorHAnsi"/>
          <w:sz w:val="22"/>
        </w:rPr>
        <w:t>PDS</w:t>
      </w:r>
      <w:r w:rsidRPr="00931FD2">
        <w:rPr>
          <w:rFonts w:asciiTheme="minorHAnsi" w:hAnsiTheme="minorHAnsi"/>
          <w:sz w:val="22"/>
        </w:rPr>
        <w:tab/>
        <w:t>Provozovatel distribuční soustavy</w:t>
      </w:r>
    </w:p>
    <w:p w:rsidR="001C601D" w:rsidRDefault="001C601D" w:rsidP="001C601D">
      <w:pPr>
        <w:pStyle w:val="Odstavecseseznamem"/>
        <w:spacing w:after="200"/>
        <w:ind w:left="360"/>
        <w:rPr>
          <w:rFonts w:asciiTheme="minorHAnsi" w:hAnsiTheme="minorHAnsi"/>
          <w:b/>
          <w:sz w:val="28"/>
          <w:szCs w:val="28"/>
        </w:rPr>
      </w:pPr>
      <w:bookmarkStart w:id="0" w:name="_Ref385452571"/>
      <w:bookmarkStart w:id="1" w:name="OLE_LINK1"/>
      <w:bookmarkStart w:id="2" w:name="OLE_LINK2"/>
    </w:p>
    <w:p w:rsidR="001C601D" w:rsidRPr="00AF226F" w:rsidRDefault="001C601D" w:rsidP="007C56F0">
      <w:pPr>
        <w:pStyle w:val="Odstavecseseznamem"/>
        <w:numPr>
          <w:ilvl w:val="0"/>
          <w:numId w:val="1"/>
        </w:numPr>
        <w:autoSpaceDE w:val="0"/>
        <w:autoSpaceDN w:val="0"/>
        <w:spacing w:line="240" w:lineRule="auto"/>
        <w:ind w:left="709" w:hanging="709"/>
        <w:rPr>
          <w:rFonts w:asciiTheme="minorHAnsi" w:hAnsiTheme="minorHAnsi"/>
          <w:b/>
          <w:sz w:val="28"/>
          <w:szCs w:val="28"/>
        </w:rPr>
      </w:pPr>
      <w:r w:rsidRPr="00AF226F">
        <w:rPr>
          <w:rFonts w:asciiTheme="minorHAnsi" w:hAnsiTheme="minorHAnsi"/>
          <w:b/>
          <w:sz w:val="28"/>
          <w:szCs w:val="28"/>
        </w:rPr>
        <w:t>Nový status „bez elektroměru“ u OPM</w:t>
      </w:r>
    </w:p>
    <w:p w:rsidR="007C56F0" w:rsidRDefault="007C56F0" w:rsidP="00B20D50">
      <w:pPr>
        <w:pStyle w:val="Odstavecseseznamem"/>
        <w:spacing w:after="200"/>
        <w:ind w:left="360"/>
        <w:jc w:val="both"/>
      </w:pPr>
    </w:p>
    <w:p w:rsidR="001C601D" w:rsidRDefault="006761BF" w:rsidP="00B20D50">
      <w:pPr>
        <w:pStyle w:val="Odstavecseseznamem"/>
        <w:spacing w:after="200"/>
        <w:ind w:left="360"/>
        <w:jc w:val="both"/>
      </w:pPr>
      <w:r>
        <w:t>V</w:t>
      </w:r>
      <w:r w:rsidR="001C601D">
        <w:t xml:space="preserve"> § 17, </w:t>
      </w:r>
      <w:proofErr w:type="gramStart"/>
      <w:r w:rsidR="001C601D">
        <w:t>odst.6</w:t>
      </w:r>
      <w:r>
        <w:t xml:space="preserve"> PTE</w:t>
      </w:r>
      <w:proofErr w:type="gramEnd"/>
      <w:r>
        <w:t xml:space="preserve"> je</w:t>
      </w:r>
      <w:r w:rsidR="001C601D">
        <w:t xml:space="preserve"> </w:t>
      </w:r>
      <w:r>
        <w:t>zaváděn</w:t>
      </w:r>
      <w:r w:rsidR="001C601D">
        <w:t xml:space="preserve"> nový status odpojení „bez elektroměru“. Tímto statusem bude možno identifikovat stavy, kdy dochází k časovému nesouladu </w:t>
      </w:r>
      <w:r w:rsidR="001C601D" w:rsidRPr="004870FF">
        <w:t xml:space="preserve">začátku </w:t>
      </w:r>
      <w:r w:rsidR="001C601D">
        <w:t xml:space="preserve">registrace OPM v CS OTE </w:t>
      </w:r>
      <w:r w:rsidR="001C601D" w:rsidRPr="004870FF">
        <w:t xml:space="preserve">s reálným osazením elektroměru (začátek platnosti OPM) či </w:t>
      </w:r>
      <w:r w:rsidR="001C601D">
        <w:t xml:space="preserve">k časovému nesouladu ukončování registrace OPM v CS OTE při </w:t>
      </w:r>
      <w:r w:rsidR="001C601D" w:rsidRPr="004870FF">
        <w:t>odstranění elektroměru</w:t>
      </w:r>
      <w:r w:rsidR="001C601D">
        <w:t>. Více viz příloha.</w:t>
      </w:r>
    </w:p>
    <w:bookmarkStart w:id="3" w:name="_MON_1549870498"/>
    <w:bookmarkEnd w:id="3"/>
    <w:p w:rsidR="001C601D" w:rsidRDefault="001C601D" w:rsidP="00B20D50">
      <w:pPr>
        <w:pStyle w:val="Odstavecseseznamem"/>
        <w:spacing w:after="200"/>
        <w:ind w:left="360"/>
        <w:jc w:val="both"/>
      </w:pPr>
      <w: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Word.Document.12" ShapeID="_x0000_i1025" DrawAspect="Icon" ObjectID="_1553601171" r:id="rId12">
            <o:FieldCodes>\s</o:FieldCodes>
          </o:OLEObject>
        </w:object>
      </w:r>
    </w:p>
    <w:p w:rsidR="001C601D" w:rsidRPr="00F72F19" w:rsidRDefault="001C601D" w:rsidP="00F52E90">
      <w:pPr>
        <w:pStyle w:val="Odstavecseseznamem"/>
        <w:numPr>
          <w:ilvl w:val="0"/>
          <w:numId w:val="9"/>
        </w:numPr>
        <w:spacing w:after="200"/>
        <w:ind w:left="709"/>
        <w:jc w:val="both"/>
      </w:pPr>
      <w:r>
        <w:t xml:space="preserve">Bude rozšířena šablona XSD MASTERDATA o hodnotu </w:t>
      </w:r>
      <w:r w:rsidRPr="005D07C7">
        <w:rPr>
          <w:b/>
          <w:color w:val="FF0000"/>
        </w:rPr>
        <w:t>10 – Bez elektroměru</w:t>
      </w:r>
      <w:r w:rsidRPr="005D07C7">
        <w:rPr>
          <w:color w:val="FF0000"/>
        </w:rPr>
        <w:t xml:space="preserve"> </w:t>
      </w:r>
      <w:r w:rsidRPr="00F72F19">
        <w:t>(No meter).</w:t>
      </w:r>
    </w:p>
    <w:p w:rsidR="001C601D" w:rsidRDefault="001C601D" w:rsidP="00F52E90">
      <w:pPr>
        <w:pStyle w:val="Odstavecseseznamem"/>
        <w:numPr>
          <w:ilvl w:val="0"/>
          <w:numId w:val="9"/>
        </w:numPr>
        <w:spacing w:after="200"/>
        <w:ind w:left="709"/>
        <w:jc w:val="both"/>
      </w:pPr>
      <w:r>
        <w:t xml:space="preserve">V CS OTE bude k OPM se statusem „bez elektroměru“ přistupováno stejně jako k OPM ve statusu „neaktivní/deaktivace“, tzn. OPM se statusem „bez elektroměru“ nebudou zahrnována do vyhodnocení odchylek, k OPM ve statusu „bez elektroměru“ nebude přiřazován (zpětně) dodavatel v rámci aplikace řešení přetržek atd. </w:t>
      </w:r>
    </w:p>
    <w:p w:rsidR="001C601D" w:rsidRDefault="001C601D" w:rsidP="00F52E90">
      <w:pPr>
        <w:pStyle w:val="Odstavecseseznamem"/>
        <w:numPr>
          <w:ilvl w:val="0"/>
          <w:numId w:val="9"/>
        </w:numPr>
        <w:spacing w:after="200"/>
        <w:ind w:left="709"/>
        <w:jc w:val="both"/>
      </w:pPr>
      <w:r>
        <w:t>Změna statusu z/na „bez elektroměru“ bude umožňována v CS OTE nejpozději do 4 pracovních dnů od změny stavu (tzn. dne, kdy nastala skutečnost, která je důvodem pro změnu statusu) odběrného místa.</w:t>
      </w:r>
    </w:p>
    <w:p w:rsidR="001C601D" w:rsidRDefault="001C601D" w:rsidP="00B20D50">
      <w:pPr>
        <w:pStyle w:val="Odstavecseseznamem"/>
        <w:spacing w:after="200"/>
        <w:ind w:left="1080"/>
        <w:jc w:val="both"/>
      </w:pPr>
    </w:p>
    <w:p w:rsidR="00A5555C" w:rsidRDefault="000F6508" w:rsidP="007C56F0">
      <w:pPr>
        <w:pStyle w:val="Odstavecseseznamem"/>
        <w:numPr>
          <w:ilvl w:val="0"/>
          <w:numId w:val="1"/>
        </w:numPr>
        <w:autoSpaceDE w:val="0"/>
        <w:autoSpaceDN w:val="0"/>
        <w:spacing w:line="240" w:lineRule="auto"/>
        <w:ind w:left="709" w:hanging="709"/>
        <w:rPr>
          <w:rFonts w:asciiTheme="minorHAnsi" w:hAnsiTheme="minorHAnsi"/>
          <w:b/>
          <w:sz w:val="28"/>
          <w:szCs w:val="28"/>
        </w:rPr>
      </w:pPr>
      <w:r>
        <w:rPr>
          <w:rFonts w:asciiTheme="minorHAnsi" w:hAnsiTheme="minorHAnsi"/>
          <w:b/>
          <w:sz w:val="28"/>
          <w:szCs w:val="28"/>
        </w:rPr>
        <w:lastRenderedPageBreak/>
        <w:t>Výmaz hodnot měření při zpětném odpojení OPM</w:t>
      </w:r>
    </w:p>
    <w:p w:rsidR="007C56F0" w:rsidRDefault="007C56F0" w:rsidP="000A35AF">
      <w:pPr>
        <w:pStyle w:val="Odstavecseseznamem"/>
        <w:spacing w:after="200"/>
        <w:ind w:left="360"/>
        <w:jc w:val="both"/>
      </w:pPr>
    </w:p>
    <w:p w:rsidR="000F6508" w:rsidRDefault="000F6508" w:rsidP="000A35AF">
      <w:pPr>
        <w:pStyle w:val="Odstavecseseznamem"/>
        <w:spacing w:after="200"/>
        <w:ind w:left="360"/>
        <w:jc w:val="both"/>
      </w:pPr>
      <w:r>
        <w:t xml:space="preserve">Pokud </w:t>
      </w:r>
      <w:r w:rsidR="00AA4871">
        <w:t xml:space="preserve">PDS </w:t>
      </w:r>
      <w:r w:rsidR="00DC6E8C">
        <w:t xml:space="preserve">zaeviduje </w:t>
      </w:r>
      <w:r w:rsidR="00AA4871">
        <w:t xml:space="preserve">v CS OTE </w:t>
      </w:r>
      <w:r w:rsidR="00DC6E8C">
        <w:t>odpojení</w:t>
      </w:r>
      <w:r>
        <w:t xml:space="preserve"> OPM</w:t>
      </w:r>
      <w:r w:rsidR="000A35AF">
        <w:t xml:space="preserve">, </w:t>
      </w:r>
      <w:r w:rsidR="00AA58A0">
        <w:t>tzn., pokud</w:t>
      </w:r>
      <w:r w:rsidR="00DC6E8C">
        <w:t xml:space="preserve"> </w:t>
      </w:r>
      <w:r w:rsidR="000A35AF">
        <w:t xml:space="preserve">v CS OTE </w:t>
      </w:r>
      <w:r w:rsidR="00DC6E8C">
        <w:t>dojde k</w:t>
      </w:r>
      <w:r w:rsidR="00A779C6">
        <w:t xml:space="preserve"> registraci </w:t>
      </w:r>
      <w:r w:rsidR="00DC6E8C">
        <w:t xml:space="preserve">odpojení OPM </w:t>
      </w:r>
      <w:r>
        <w:t>s libovolným důvodem</w:t>
      </w:r>
      <w:r w:rsidR="00A779C6">
        <w:t>/statusem</w:t>
      </w:r>
      <w:r>
        <w:t xml:space="preserve"> (odpojeno, neaktivní, bez elektroměru) k aktuálnímu dni nebo některému předchozímu dni, budou všechny měřené hodnoty </w:t>
      </w:r>
      <w:r w:rsidR="00DC6E8C">
        <w:t xml:space="preserve">tohoto OPM v CS OTE </w:t>
      </w:r>
      <w:r>
        <w:t xml:space="preserve">ode dne odpojení </w:t>
      </w:r>
      <w:r w:rsidR="00A779C6">
        <w:t>odstraněny</w:t>
      </w:r>
      <w:r>
        <w:t>.</w:t>
      </w:r>
    </w:p>
    <w:p w:rsidR="000F6508" w:rsidRDefault="000A35AF" w:rsidP="000A35AF">
      <w:pPr>
        <w:pStyle w:val="Odstavecseseznamem"/>
        <w:spacing w:after="200"/>
        <w:ind w:left="360"/>
        <w:jc w:val="both"/>
      </w:pPr>
      <w:r>
        <w:t xml:space="preserve">Viz §17 odst. 6 </w:t>
      </w:r>
      <w:r w:rsidR="006761BF">
        <w:t>PTE</w:t>
      </w:r>
      <w:r>
        <w:t>.</w:t>
      </w:r>
    </w:p>
    <w:bookmarkEnd w:id="0"/>
    <w:bookmarkEnd w:id="1"/>
    <w:bookmarkEnd w:id="2"/>
    <w:p w:rsidR="003F5A11" w:rsidRDefault="003F5A11" w:rsidP="003F5A11">
      <w:pPr>
        <w:pStyle w:val="Odstavecseseznamem"/>
        <w:spacing w:before="240"/>
        <w:ind w:left="360"/>
        <w:jc w:val="both"/>
        <w:rPr>
          <w:rFonts w:asciiTheme="minorHAnsi" w:hAnsiTheme="minorHAnsi"/>
          <w:b/>
          <w:sz w:val="28"/>
          <w:szCs w:val="28"/>
        </w:rPr>
      </w:pPr>
    </w:p>
    <w:p w:rsidR="009C44B0" w:rsidRPr="00F52F80" w:rsidRDefault="009C44B0" w:rsidP="007C56F0">
      <w:pPr>
        <w:pStyle w:val="Odstavecseseznamem"/>
        <w:numPr>
          <w:ilvl w:val="0"/>
          <w:numId w:val="1"/>
        </w:numPr>
        <w:autoSpaceDE w:val="0"/>
        <w:autoSpaceDN w:val="0"/>
        <w:spacing w:line="240" w:lineRule="auto"/>
        <w:ind w:left="709" w:hanging="709"/>
        <w:rPr>
          <w:rFonts w:asciiTheme="minorHAnsi" w:hAnsiTheme="minorHAnsi"/>
          <w:b/>
          <w:sz w:val="28"/>
          <w:szCs w:val="28"/>
        </w:rPr>
      </w:pPr>
      <w:r w:rsidRPr="009C44B0">
        <w:rPr>
          <w:rFonts w:asciiTheme="minorHAnsi" w:hAnsiTheme="minorHAnsi"/>
          <w:b/>
          <w:sz w:val="28"/>
          <w:szCs w:val="28"/>
        </w:rPr>
        <w:t xml:space="preserve">Úprava </w:t>
      </w:r>
      <w:r w:rsidR="00B37D34">
        <w:rPr>
          <w:rFonts w:asciiTheme="minorHAnsi" w:hAnsiTheme="minorHAnsi"/>
          <w:b/>
          <w:sz w:val="28"/>
          <w:szCs w:val="28"/>
        </w:rPr>
        <w:t xml:space="preserve">chování CS OTE </w:t>
      </w:r>
      <w:r w:rsidRPr="009C44B0">
        <w:rPr>
          <w:rFonts w:asciiTheme="minorHAnsi" w:hAnsiTheme="minorHAnsi"/>
          <w:b/>
          <w:sz w:val="28"/>
          <w:szCs w:val="28"/>
        </w:rPr>
        <w:t>při konci SZ</w:t>
      </w:r>
      <w:r w:rsidR="00B37D34">
        <w:rPr>
          <w:rFonts w:asciiTheme="minorHAnsi" w:hAnsiTheme="minorHAnsi"/>
          <w:b/>
          <w:sz w:val="28"/>
          <w:szCs w:val="28"/>
        </w:rPr>
        <w:t xml:space="preserve"> u OPM, které má přiřazeného </w:t>
      </w:r>
      <w:r w:rsidR="00B37D34" w:rsidRPr="00F52F80">
        <w:rPr>
          <w:rFonts w:asciiTheme="minorHAnsi" w:hAnsiTheme="minorHAnsi"/>
          <w:b/>
          <w:sz w:val="28"/>
          <w:szCs w:val="28"/>
        </w:rPr>
        <w:t>dodavatele</w:t>
      </w:r>
      <w:r w:rsidR="00F52F80" w:rsidRPr="00F52F80">
        <w:rPr>
          <w:rFonts w:asciiTheme="minorHAnsi" w:hAnsiTheme="minorHAnsi"/>
          <w:b/>
          <w:sz w:val="28"/>
          <w:szCs w:val="28"/>
        </w:rPr>
        <w:t xml:space="preserve"> </w:t>
      </w:r>
      <w:r w:rsidR="00221486" w:rsidRPr="00F52F80">
        <w:rPr>
          <w:rFonts w:asciiTheme="minorHAnsi" w:hAnsiTheme="minorHAnsi"/>
          <w:b/>
          <w:sz w:val="28"/>
          <w:szCs w:val="28"/>
        </w:rPr>
        <w:t xml:space="preserve">– viz §17, odst. 7 </w:t>
      </w:r>
      <w:r w:rsidR="00855EFB" w:rsidRPr="00F52F80">
        <w:rPr>
          <w:rFonts w:asciiTheme="minorHAnsi" w:hAnsiTheme="minorHAnsi"/>
          <w:b/>
          <w:sz w:val="28"/>
          <w:szCs w:val="28"/>
        </w:rPr>
        <w:t>PTE.</w:t>
      </w:r>
    </w:p>
    <w:p w:rsidR="009C44B0" w:rsidRPr="00F52F80" w:rsidRDefault="009C44B0" w:rsidP="009C44B0">
      <w:pPr>
        <w:pStyle w:val="Odstavecseseznamem"/>
        <w:spacing w:after="200"/>
        <w:ind w:left="0"/>
      </w:pPr>
    </w:p>
    <w:p w:rsidR="00E76AE8" w:rsidRDefault="00C1251D" w:rsidP="00E4369F">
      <w:pPr>
        <w:pStyle w:val="Odstavecseseznamem"/>
        <w:spacing w:after="200"/>
        <w:ind w:left="360"/>
        <w:jc w:val="both"/>
      </w:pPr>
      <w:r w:rsidRPr="00F52F80">
        <w:t xml:space="preserve">Pokud v CS OTE nastane situace, že </w:t>
      </w:r>
      <w:r w:rsidR="0054552A" w:rsidRPr="00F52F80">
        <w:t xml:space="preserve">u </w:t>
      </w:r>
      <w:r w:rsidRPr="00F52F80">
        <w:t>OPM</w:t>
      </w:r>
      <w:r w:rsidR="0054552A" w:rsidRPr="00F52F80">
        <w:t xml:space="preserve"> bude přiřazen PD, ale nebude přiřazen SZ</w:t>
      </w:r>
      <w:r w:rsidR="00C44CC2" w:rsidRPr="00F52F80">
        <w:t xml:space="preserve"> (např. v důsledku zkrácení přiřazení SZ)</w:t>
      </w:r>
      <w:r w:rsidR="0054552A" w:rsidRPr="00F52F80">
        <w:t xml:space="preserve">, </w:t>
      </w:r>
      <w:r w:rsidR="00961A3C" w:rsidRPr="00F52F80">
        <w:t>operátor trhu bude postupovat následovně:</w:t>
      </w:r>
    </w:p>
    <w:p w:rsidR="00E4369F" w:rsidRPr="00F52F80" w:rsidRDefault="00E4369F" w:rsidP="00E4369F">
      <w:pPr>
        <w:pStyle w:val="Odstavecseseznamem"/>
        <w:spacing w:after="200"/>
        <w:ind w:left="360"/>
        <w:jc w:val="both"/>
      </w:pPr>
    </w:p>
    <w:p w:rsidR="00AD3C32" w:rsidRPr="00F52F80" w:rsidRDefault="00AD3C32" w:rsidP="00B37D34">
      <w:pPr>
        <w:pStyle w:val="Odstavecseseznamem"/>
        <w:numPr>
          <w:ilvl w:val="2"/>
          <w:numId w:val="1"/>
        </w:numPr>
        <w:spacing w:after="200"/>
        <w:jc w:val="both"/>
      </w:pPr>
      <w:r w:rsidRPr="00F52F80">
        <w:t>v</w:t>
      </w:r>
      <w:r w:rsidR="00C44CC2" w:rsidRPr="00F52F80">
        <w:t xml:space="preserve">e dni následujícím po ukončení přiřazení subjektu zúčtování k </w:t>
      </w:r>
      <w:r w:rsidR="00C44CC2" w:rsidRPr="00F52F80">
        <w:rPr>
          <w:b/>
        </w:rPr>
        <w:t>předávacímu místu výrobny</w:t>
      </w:r>
      <w:r w:rsidR="00C44CC2" w:rsidRPr="00F52F80">
        <w:t xml:space="preserve"> operátor trhu zruší přiřazení dodavatele u předávacího místa výrobny v informačním systému operátora trhu v případě, že u předávacího místa výrobny není přiřazen nový subjekt zúčtování. </w:t>
      </w:r>
    </w:p>
    <w:p w:rsidR="0054552A" w:rsidRPr="00F52F80" w:rsidRDefault="00C44CC2" w:rsidP="00B37D34">
      <w:pPr>
        <w:pStyle w:val="Odstavecseseznamem"/>
        <w:numPr>
          <w:ilvl w:val="2"/>
          <w:numId w:val="1"/>
        </w:numPr>
        <w:spacing w:after="200"/>
        <w:jc w:val="both"/>
      </w:pPr>
      <w:r w:rsidRPr="00F52F80">
        <w:t xml:space="preserve">Ve dni následujícím po ukončení přiřazení subjektu zúčtování k </w:t>
      </w:r>
      <w:r w:rsidRPr="00F52F80">
        <w:rPr>
          <w:b/>
        </w:rPr>
        <w:t>odběrnému místu</w:t>
      </w:r>
      <w:r w:rsidR="000D3F6E" w:rsidRPr="00F52F80">
        <w:t xml:space="preserve"> </w:t>
      </w:r>
      <w:r w:rsidRPr="00F52F80">
        <w:t xml:space="preserve">operátor trhu zruší přiřazení dodavatele u odběrného místa </w:t>
      </w:r>
      <w:r w:rsidR="009B3B44" w:rsidRPr="00F52F80">
        <w:t xml:space="preserve">(či EAN pro identifikaci spotřební části výrobny, pokud bude registrován) </w:t>
      </w:r>
      <w:r w:rsidRPr="00F52F80">
        <w:t>v informačním systému operátora trhu v případě, že u odběrného místa není přiřazen nový subjekt zúčtování, a od dne následujícího po</w:t>
      </w:r>
      <w:bookmarkStart w:id="4" w:name="_GoBack"/>
      <w:bookmarkEnd w:id="4"/>
      <w:r w:rsidRPr="00F52F80">
        <w:t xml:space="preserve"> ukončení přiřazení subjektu zúčtování je v tomto odběrném místě zahájena dodávka dodavatelem poslední instance na základě §59 odstavce 4.</w:t>
      </w:r>
    </w:p>
    <w:p w:rsidR="00E4369F" w:rsidRDefault="00E4369F" w:rsidP="00E4369F">
      <w:pPr>
        <w:pStyle w:val="Odstavecseseznamem"/>
        <w:spacing w:before="240" w:after="200"/>
        <w:ind w:left="360"/>
        <w:jc w:val="both"/>
      </w:pPr>
    </w:p>
    <w:p w:rsidR="00003A21" w:rsidRDefault="00003A21" w:rsidP="00E4369F">
      <w:pPr>
        <w:pStyle w:val="Odstavecseseznamem"/>
        <w:spacing w:before="240" w:after="200"/>
        <w:ind w:left="360"/>
        <w:jc w:val="both"/>
        <w:rPr>
          <w:b/>
        </w:rPr>
      </w:pPr>
      <w:r w:rsidRPr="00F52F80">
        <w:t xml:space="preserve">Postup ad b) bude aplikován i na případy EAN sloužících pro identifikaci spotřební části výrobny, tzn. </w:t>
      </w:r>
      <w:r w:rsidRPr="00F52F80">
        <w:rPr>
          <w:b/>
        </w:rPr>
        <w:t>EAN OPM výrobny určený pouze pro zasílání dat spotřeby, pokud takový EAN bude v CS OTE samostatně registrován!</w:t>
      </w:r>
    </w:p>
    <w:p w:rsidR="00E4369F" w:rsidRPr="00F52F80" w:rsidRDefault="00E4369F" w:rsidP="00E4369F">
      <w:pPr>
        <w:pStyle w:val="Odstavecseseznamem"/>
        <w:spacing w:before="240" w:after="200"/>
        <w:ind w:left="360"/>
        <w:jc w:val="both"/>
        <w:rPr>
          <w:b/>
        </w:rPr>
      </w:pPr>
    </w:p>
    <w:p w:rsidR="005700F2" w:rsidRDefault="005700F2" w:rsidP="00E4369F">
      <w:pPr>
        <w:pStyle w:val="Odstavecseseznamem"/>
        <w:spacing w:before="240" w:after="200"/>
        <w:ind w:left="360"/>
        <w:jc w:val="both"/>
        <w:rPr>
          <w:b/>
          <w:sz w:val="22"/>
        </w:rPr>
      </w:pPr>
      <w:r w:rsidRPr="00F52F80">
        <w:rPr>
          <w:b/>
          <w:sz w:val="22"/>
        </w:rPr>
        <w:t xml:space="preserve">Postup ad b) </w:t>
      </w:r>
      <w:r w:rsidRPr="00E4369F">
        <w:rPr>
          <w:b/>
          <w:sz w:val="22"/>
        </w:rPr>
        <w:t>nebude</w:t>
      </w:r>
      <w:r w:rsidRPr="00F52F80">
        <w:rPr>
          <w:b/>
          <w:sz w:val="22"/>
        </w:rPr>
        <w:t xml:space="preserve"> aplikován na případy, kdy </w:t>
      </w:r>
      <w:r w:rsidR="000C2743" w:rsidRPr="00F52F80">
        <w:rPr>
          <w:b/>
          <w:sz w:val="22"/>
        </w:rPr>
        <w:t xml:space="preserve">v CS OTE </w:t>
      </w:r>
      <w:r w:rsidRPr="00F52F80">
        <w:rPr>
          <w:b/>
          <w:sz w:val="22"/>
        </w:rPr>
        <w:t xml:space="preserve">přiřazení dodavatele a subjektu zúčtování k EAN </w:t>
      </w:r>
      <w:r w:rsidR="000C2743" w:rsidRPr="00F52F80">
        <w:rPr>
          <w:b/>
          <w:sz w:val="22"/>
        </w:rPr>
        <w:t xml:space="preserve">OPM končí ke stejnému </w:t>
      </w:r>
      <w:proofErr w:type="gramStart"/>
      <w:r w:rsidR="000C2743" w:rsidRPr="00F52F80">
        <w:rPr>
          <w:b/>
          <w:sz w:val="22"/>
        </w:rPr>
        <w:t>dni !!!</w:t>
      </w:r>
      <w:proofErr w:type="gramEnd"/>
    </w:p>
    <w:p w:rsidR="00E4369F" w:rsidRPr="00F52F80" w:rsidRDefault="00E4369F" w:rsidP="00E4369F">
      <w:pPr>
        <w:pStyle w:val="Odstavecseseznamem"/>
        <w:spacing w:before="240" w:after="200"/>
        <w:ind w:left="360"/>
        <w:jc w:val="both"/>
        <w:rPr>
          <w:sz w:val="22"/>
        </w:rPr>
      </w:pPr>
    </w:p>
    <w:p w:rsidR="00991F54" w:rsidRPr="00F52F80" w:rsidRDefault="009C44B0" w:rsidP="00285416">
      <w:pPr>
        <w:pStyle w:val="Odstavecseseznamem"/>
        <w:spacing w:before="240" w:after="200"/>
        <w:ind w:left="360"/>
        <w:jc w:val="both"/>
      </w:pPr>
      <w:r w:rsidRPr="00F52F80">
        <w:t>Při platném přiřazení PD</w:t>
      </w:r>
      <w:r w:rsidR="001F3378" w:rsidRPr="00F52F80">
        <w:t xml:space="preserve"> a chybějícím přiřazení SZ </w:t>
      </w:r>
      <w:r w:rsidR="003224A9" w:rsidRPr="00F52F80">
        <w:t xml:space="preserve">(ke dni D) </w:t>
      </w:r>
      <w:r w:rsidR="001F3378" w:rsidRPr="00F52F80">
        <w:rPr>
          <w:u w:val="single"/>
        </w:rPr>
        <w:t>u</w:t>
      </w:r>
      <w:r w:rsidRPr="00F52F80">
        <w:rPr>
          <w:u w:val="single"/>
        </w:rPr>
        <w:t xml:space="preserve"> </w:t>
      </w:r>
      <w:r w:rsidR="001F3378" w:rsidRPr="00F52F80">
        <w:rPr>
          <w:u w:val="single"/>
        </w:rPr>
        <w:t xml:space="preserve">EAN </w:t>
      </w:r>
      <w:r w:rsidRPr="00F52F80">
        <w:rPr>
          <w:u w:val="single"/>
        </w:rPr>
        <w:t>OPM</w:t>
      </w:r>
      <w:r w:rsidR="0050348A" w:rsidRPr="00F52F80">
        <w:rPr>
          <w:u w:val="single"/>
        </w:rPr>
        <w:t xml:space="preserve"> (identifikujících jak výrobny, tak odběrná místa)</w:t>
      </w:r>
      <w:r w:rsidRPr="00F52F80">
        <w:t xml:space="preserve"> </w:t>
      </w:r>
      <w:r w:rsidR="00D901B7" w:rsidRPr="00F52F80">
        <w:t>bude</w:t>
      </w:r>
      <w:r w:rsidR="00221486" w:rsidRPr="00F52F80">
        <w:t xml:space="preserve"> z CS OTE </w:t>
      </w:r>
      <w:r w:rsidR="00D901B7" w:rsidRPr="00F52F80">
        <w:t xml:space="preserve">zaslána dotčeným registrovaným účastníkům trhu </w:t>
      </w:r>
      <w:r w:rsidR="00D901B7" w:rsidRPr="00F52F80">
        <w:rPr>
          <w:b/>
        </w:rPr>
        <w:t>i</w:t>
      </w:r>
      <w:r w:rsidR="00353BDC" w:rsidRPr="00F52F80">
        <w:rPr>
          <w:b/>
        </w:rPr>
        <w:t xml:space="preserve">nformace </w:t>
      </w:r>
      <w:r w:rsidR="00353BDC" w:rsidRPr="00F52F80">
        <w:rPr>
          <w:b/>
          <w:noProof/>
        </w:rPr>
        <w:t>(msgcode</w:t>
      </w:r>
      <w:r w:rsidR="00353BDC" w:rsidRPr="00F52F80">
        <w:rPr>
          <w:b/>
        </w:rPr>
        <w:t xml:space="preserve"> 249), že od dne D je v CS OTE registrován pouze PD, ale není přiřazen SZ</w:t>
      </w:r>
      <w:r w:rsidR="00235E5A" w:rsidRPr="00F52F80">
        <w:rPr>
          <w:b/>
        </w:rPr>
        <w:t>.</w:t>
      </w:r>
      <w:r w:rsidR="00235E5A" w:rsidRPr="00F52F80">
        <w:t xml:space="preserve"> Tato varující zpráva bude zasílána </w:t>
      </w:r>
      <w:r w:rsidR="007F332C" w:rsidRPr="00F52F80">
        <w:t>30</w:t>
      </w:r>
      <w:r w:rsidR="00235E5A" w:rsidRPr="00F52F80">
        <w:t>.</w:t>
      </w:r>
      <w:r w:rsidR="007F332C" w:rsidRPr="00F52F80">
        <w:t xml:space="preserve"> d</w:t>
      </w:r>
      <w:r w:rsidR="00235E5A" w:rsidRPr="00F52F80">
        <w:t>e</w:t>
      </w:r>
      <w:r w:rsidR="007F332C" w:rsidRPr="00F52F80">
        <w:t>n před dnem D</w:t>
      </w:r>
      <w:r w:rsidR="00235E5A" w:rsidRPr="00F52F80">
        <w:t>,</w:t>
      </w:r>
      <w:r w:rsidR="007F332C" w:rsidRPr="00F52F80">
        <w:t xml:space="preserve"> a pak od 15</w:t>
      </w:r>
      <w:r w:rsidR="004819DA" w:rsidRPr="00F52F80">
        <w:t>.</w:t>
      </w:r>
      <w:r w:rsidR="007F332C" w:rsidRPr="00F52F80">
        <w:t xml:space="preserve"> dne každý den před dnem D</w:t>
      </w:r>
      <w:r w:rsidR="00235E5A" w:rsidRPr="00F52F80">
        <w:t>.</w:t>
      </w:r>
      <w:r w:rsidR="00285416">
        <w:t xml:space="preserve"> </w:t>
      </w:r>
      <w:r w:rsidR="003032AB" w:rsidRPr="00B11857">
        <w:rPr>
          <w:rFonts w:ascii="Calibri" w:hAnsi="Calibri"/>
          <w:sz w:val="22"/>
        </w:rPr>
        <w:t xml:space="preserve">Zpráva </w:t>
      </w:r>
      <w:proofErr w:type="spellStart"/>
      <w:r w:rsidR="003032AB" w:rsidRPr="00B11857">
        <w:rPr>
          <w:rFonts w:ascii="Calibri" w:hAnsi="Calibri"/>
          <w:sz w:val="22"/>
        </w:rPr>
        <w:t>msgcode</w:t>
      </w:r>
      <w:proofErr w:type="spellEnd"/>
      <w:r w:rsidR="00C7622D" w:rsidRPr="00B11857">
        <w:rPr>
          <w:rFonts w:ascii="Calibri" w:hAnsi="Calibri"/>
          <w:sz w:val="22"/>
        </w:rPr>
        <w:t xml:space="preserve"> 249 bude </w:t>
      </w:r>
      <w:r w:rsidR="00285416" w:rsidRPr="00B11857">
        <w:rPr>
          <w:rFonts w:ascii="Calibri" w:hAnsi="Calibri"/>
          <w:sz w:val="22"/>
        </w:rPr>
        <w:t xml:space="preserve">proto </w:t>
      </w:r>
      <w:r w:rsidR="00C7622D" w:rsidRPr="00B11857">
        <w:rPr>
          <w:rFonts w:ascii="Calibri" w:hAnsi="Calibri"/>
          <w:sz w:val="22"/>
        </w:rPr>
        <w:t xml:space="preserve">doplněna </w:t>
      </w:r>
      <w:r w:rsidR="003032AB" w:rsidRPr="00B11857">
        <w:rPr>
          <w:rFonts w:ascii="Calibri" w:hAnsi="Calibri"/>
          <w:sz w:val="22"/>
        </w:rPr>
        <w:t xml:space="preserve">o identifikátor </w:t>
      </w:r>
      <w:r w:rsidR="001D1166" w:rsidRPr="00B11857">
        <w:rPr>
          <w:rFonts w:ascii="Calibri" w:hAnsi="Calibri"/>
          <w:sz w:val="22"/>
        </w:rPr>
        <w:t>začínající „5“, který</w:t>
      </w:r>
      <w:r w:rsidR="00C7622D" w:rsidRPr="00B11857">
        <w:rPr>
          <w:rFonts w:ascii="Calibri" w:hAnsi="Calibri"/>
          <w:sz w:val="22"/>
        </w:rPr>
        <w:t xml:space="preserve"> bude informovat o tom, že OPM </w:t>
      </w:r>
      <w:r w:rsidR="00285416" w:rsidRPr="00B11857">
        <w:rPr>
          <w:rFonts w:ascii="Calibri" w:hAnsi="Calibri"/>
          <w:sz w:val="22"/>
        </w:rPr>
        <w:t xml:space="preserve">má v CS OTE </w:t>
      </w:r>
      <w:r w:rsidR="00C7622D" w:rsidRPr="00B11857">
        <w:rPr>
          <w:rFonts w:ascii="Calibri" w:hAnsi="Calibri"/>
          <w:sz w:val="22"/>
        </w:rPr>
        <w:t>dodavatele</w:t>
      </w:r>
      <w:r w:rsidR="001D1166" w:rsidRPr="00B11857">
        <w:rPr>
          <w:rFonts w:ascii="Calibri" w:hAnsi="Calibri"/>
          <w:sz w:val="22"/>
        </w:rPr>
        <w:t>,</w:t>
      </w:r>
      <w:r w:rsidR="00C7622D" w:rsidRPr="00B11857">
        <w:rPr>
          <w:rFonts w:ascii="Calibri" w:hAnsi="Calibri"/>
          <w:sz w:val="22"/>
        </w:rPr>
        <w:t xml:space="preserve"> ale </w:t>
      </w:r>
      <w:r w:rsidR="00285416" w:rsidRPr="00B11857">
        <w:rPr>
          <w:rFonts w:ascii="Calibri" w:hAnsi="Calibri"/>
          <w:sz w:val="22"/>
        </w:rPr>
        <w:t xml:space="preserve">nemá </w:t>
      </w:r>
      <w:r w:rsidR="00C7622D" w:rsidRPr="00B11857">
        <w:rPr>
          <w:rFonts w:ascii="Calibri" w:hAnsi="Calibri"/>
          <w:sz w:val="22"/>
        </w:rPr>
        <w:t>SZ</w:t>
      </w:r>
      <w:r w:rsidR="00333CEC" w:rsidRPr="00B11857">
        <w:rPr>
          <w:rFonts w:ascii="Calibri" w:hAnsi="Calibri"/>
          <w:sz w:val="22"/>
        </w:rPr>
        <w:t xml:space="preserve"> (viz tabulka níže)</w:t>
      </w:r>
      <w:r w:rsidR="001D1166" w:rsidRPr="00B11857">
        <w:rPr>
          <w:rFonts w:ascii="Calibri" w:hAnsi="Calibri"/>
          <w:sz w:val="22"/>
        </w:rPr>
        <w:t xml:space="preserve">. </w:t>
      </w:r>
    </w:p>
    <w:tbl>
      <w:tblPr>
        <w:tblW w:w="8785" w:type="dxa"/>
        <w:tblInd w:w="55" w:type="dxa"/>
        <w:tblCellMar>
          <w:left w:w="70" w:type="dxa"/>
          <w:right w:w="70" w:type="dxa"/>
        </w:tblCellMar>
        <w:tblLook w:val="04A0" w:firstRow="1" w:lastRow="0" w:firstColumn="1" w:lastColumn="0" w:noHBand="0" w:noVBand="1"/>
      </w:tblPr>
      <w:tblGrid>
        <w:gridCol w:w="2704"/>
        <w:gridCol w:w="885"/>
        <w:gridCol w:w="696"/>
        <w:gridCol w:w="4684"/>
      </w:tblGrid>
      <w:tr w:rsidR="00991F54" w:rsidRPr="00991F54" w:rsidTr="00B85E6B">
        <w:trPr>
          <w:trHeight w:val="499"/>
        </w:trPr>
        <w:tc>
          <w:tcPr>
            <w:tcW w:w="27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1F54" w:rsidRPr="00991F54" w:rsidRDefault="00991F54" w:rsidP="00991F54">
            <w:pPr>
              <w:spacing w:line="240" w:lineRule="auto"/>
              <w:rPr>
                <w:rFonts w:ascii="Calibri" w:eastAsia="Times New Roman" w:hAnsi="Calibri"/>
                <w:color w:val="000000"/>
                <w:sz w:val="22"/>
                <w:lang w:eastAsia="cs-CZ"/>
              </w:rPr>
            </w:pPr>
            <w:r w:rsidRPr="00991F54">
              <w:rPr>
                <w:rFonts w:ascii="Calibri" w:eastAsia="Times New Roman" w:hAnsi="Calibri"/>
                <w:color w:val="000000"/>
                <w:sz w:val="22"/>
                <w:lang w:eastAsia="cs-CZ"/>
              </w:rPr>
              <w:t>Událost</w:t>
            </w:r>
          </w:p>
        </w:tc>
        <w:tc>
          <w:tcPr>
            <w:tcW w:w="782" w:type="dxa"/>
            <w:tcBorders>
              <w:top w:val="single" w:sz="8" w:space="0" w:color="auto"/>
              <w:left w:val="nil"/>
              <w:bottom w:val="single" w:sz="8" w:space="0" w:color="auto"/>
              <w:right w:val="single" w:sz="8" w:space="0" w:color="auto"/>
            </w:tcBorders>
            <w:shd w:val="clear" w:color="auto" w:fill="auto"/>
            <w:vAlign w:val="center"/>
            <w:hideMark/>
          </w:tcPr>
          <w:p w:rsidR="00991F54" w:rsidRPr="00991F54" w:rsidRDefault="00991F54" w:rsidP="00991F54">
            <w:pPr>
              <w:spacing w:line="240" w:lineRule="auto"/>
              <w:rPr>
                <w:rFonts w:ascii="Calibri" w:eastAsia="Times New Roman" w:hAnsi="Calibri"/>
                <w:color w:val="000000"/>
                <w:sz w:val="22"/>
                <w:lang w:eastAsia="cs-CZ"/>
              </w:rPr>
            </w:pPr>
            <w:r w:rsidRPr="00991F54">
              <w:rPr>
                <w:rFonts w:ascii="Calibri" w:eastAsia="Times New Roman" w:hAnsi="Calibri"/>
                <w:color w:val="000000"/>
                <w:sz w:val="22"/>
                <w:lang w:eastAsia="cs-CZ"/>
              </w:rPr>
              <w:t>Akce</w:t>
            </w:r>
          </w:p>
        </w:tc>
        <w:tc>
          <w:tcPr>
            <w:tcW w:w="615" w:type="dxa"/>
            <w:tcBorders>
              <w:top w:val="single" w:sz="8" w:space="0" w:color="auto"/>
              <w:left w:val="nil"/>
              <w:bottom w:val="single" w:sz="8" w:space="0" w:color="auto"/>
              <w:right w:val="single" w:sz="8" w:space="0" w:color="auto"/>
            </w:tcBorders>
            <w:shd w:val="clear" w:color="auto" w:fill="auto"/>
            <w:vAlign w:val="center"/>
            <w:hideMark/>
          </w:tcPr>
          <w:p w:rsidR="00991F54" w:rsidRPr="00991F54" w:rsidRDefault="00991F54" w:rsidP="00991F54">
            <w:pPr>
              <w:spacing w:line="240" w:lineRule="auto"/>
              <w:rPr>
                <w:rFonts w:ascii="Calibri" w:eastAsia="Times New Roman" w:hAnsi="Calibri"/>
                <w:color w:val="000000"/>
                <w:sz w:val="22"/>
                <w:lang w:eastAsia="cs-CZ"/>
              </w:rPr>
            </w:pPr>
            <w:r w:rsidRPr="00991F54">
              <w:rPr>
                <w:rFonts w:ascii="Calibri" w:eastAsia="Times New Roman" w:hAnsi="Calibri"/>
                <w:color w:val="000000"/>
                <w:sz w:val="22"/>
                <w:lang w:eastAsia="cs-CZ"/>
              </w:rPr>
              <w:t>Druh OPM</w:t>
            </w:r>
          </w:p>
        </w:tc>
        <w:tc>
          <w:tcPr>
            <w:tcW w:w="4684" w:type="dxa"/>
            <w:tcBorders>
              <w:top w:val="single" w:sz="8" w:space="0" w:color="auto"/>
              <w:left w:val="nil"/>
              <w:bottom w:val="single" w:sz="8" w:space="0" w:color="auto"/>
              <w:right w:val="single" w:sz="8" w:space="0" w:color="auto"/>
            </w:tcBorders>
            <w:shd w:val="clear" w:color="auto" w:fill="auto"/>
            <w:vAlign w:val="center"/>
            <w:hideMark/>
          </w:tcPr>
          <w:p w:rsidR="00991F54" w:rsidRPr="00991F54" w:rsidRDefault="00991F54" w:rsidP="00991F54">
            <w:pPr>
              <w:spacing w:line="240" w:lineRule="auto"/>
              <w:rPr>
                <w:rFonts w:ascii="Calibri" w:eastAsia="Times New Roman" w:hAnsi="Calibri"/>
                <w:color w:val="000000"/>
                <w:sz w:val="22"/>
                <w:lang w:eastAsia="cs-CZ"/>
              </w:rPr>
            </w:pPr>
            <w:r w:rsidRPr="00991F54">
              <w:rPr>
                <w:rFonts w:ascii="Calibri" w:eastAsia="Times New Roman" w:hAnsi="Calibri"/>
                <w:color w:val="000000"/>
                <w:sz w:val="22"/>
                <w:lang w:eastAsia="cs-CZ"/>
              </w:rPr>
              <w:t>Zpráva</w:t>
            </w:r>
          </w:p>
        </w:tc>
      </w:tr>
      <w:tr w:rsidR="00991F54" w:rsidRPr="00991F54" w:rsidTr="00B85E6B">
        <w:trPr>
          <w:trHeight w:val="255"/>
        </w:trPr>
        <w:tc>
          <w:tcPr>
            <w:tcW w:w="270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1F54" w:rsidRPr="00991F54" w:rsidRDefault="00991F54" w:rsidP="00991F54">
            <w:pPr>
              <w:spacing w:line="240" w:lineRule="auto"/>
              <w:jc w:val="center"/>
              <w:rPr>
                <w:rFonts w:eastAsia="Times New Roman" w:cs="Arial"/>
                <w:color w:val="000000"/>
                <w:sz w:val="18"/>
                <w:szCs w:val="18"/>
                <w:lang w:eastAsia="cs-CZ"/>
              </w:rPr>
            </w:pPr>
            <w:r w:rsidRPr="00991F54">
              <w:rPr>
                <w:rFonts w:eastAsia="Times New Roman" w:cs="Arial"/>
                <w:color w:val="000000"/>
                <w:sz w:val="18"/>
                <w:szCs w:val="18"/>
                <w:lang w:eastAsia="cs-CZ"/>
              </w:rPr>
              <w:t>Konec SZ bez končícího dodavatele</w:t>
            </w:r>
          </w:p>
        </w:tc>
        <w:tc>
          <w:tcPr>
            <w:tcW w:w="78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1F54" w:rsidRPr="00991F54" w:rsidRDefault="00991F54" w:rsidP="00991F54">
            <w:pPr>
              <w:spacing w:line="240" w:lineRule="auto"/>
              <w:jc w:val="center"/>
              <w:rPr>
                <w:rFonts w:ascii="Times New Roman" w:eastAsia="Times New Roman" w:hAnsi="Times New Roman"/>
                <w:color w:val="000000"/>
                <w:szCs w:val="20"/>
                <w:lang w:eastAsia="cs-CZ"/>
              </w:rPr>
            </w:pPr>
            <w:proofErr w:type="spellStart"/>
            <w:r w:rsidRPr="00991F54">
              <w:rPr>
                <w:rFonts w:ascii="Times New Roman" w:eastAsia="Times New Roman" w:hAnsi="Times New Roman"/>
                <w:color w:val="000000"/>
                <w:szCs w:val="20"/>
                <w:lang w:val="en-US" w:eastAsia="cs-CZ"/>
              </w:rPr>
              <w:t>zpráva</w:t>
            </w:r>
            <w:proofErr w:type="spellEnd"/>
          </w:p>
        </w:tc>
        <w:tc>
          <w:tcPr>
            <w:tcW w:w="615" w:type="dxa"/>
            <w:tcBorders>
              <w:top w:val="nil"/>
              <w:left w:val="nil"/>
              <w:bottom w:val="single" w:sz="8" w:space="0" w:color="auto"/>
              <w:right w:val="single" w:sz="8" w:space="0" w:color="auto"/>
            </w:tcBorders>
            <w:shd w:val="clear" w:color="auto" w:fill="auto"/>
            <w:noWrap/>
            <w:vAlign w:val="center"/>
            <w:hideMark/>
          </w:tcPr>
          <w:p w:rsidR="00991F54" w:rsidRPr="00991F54" w:rsidRDefault="00991F54" w:rsidP="00991F54">
            <w:pPr>
              <w:spacing w:line="240" w:lineRule="auto"/>
              <w:rPr>
                <w:rFonts w:ascii="Times New Roman" w:eastAsia="Times New Roman" w:hAnsi="Times New Roman"/>
                <w:color w:val="000000"/>
                <w:szCs w:val="20"/>
                <w:lang w:eastAsia="cs-CZ"/>
              </w:rPr>
            </w:pPr>
            <w:proofErr w:type="spellStart"/>
            <w:r w:rsidRPr="00991F54">
              <w:rPr>
                <w:rFonts w:ascii="Times New Roman" w:eastAsia="Times New Roman" w:hAnsi="Times New Roman"/>
                <w:color w:val="000000"/>
                <w:szCs w:val="20"/>
                <w:lang w:val="en-US" w:eastAsia="cs-CZ"/>
              </w:rPr>
              <w:t>výroba</w:t>
            </w:r>
            <w:proofErr w:type="spellEnd"/>
          </w:p>
        </w:tc>
        <w:tc>
          <w:tcPr>
            <w:tcW w:w="4684" w:type="dxa"/>
            <w:tcBorders>
              <w:top w:val="nil"/>
              <w:left w:val="nil"/>
              <w:bottom w:val="single" w:sz="8" w:space="0" w:color="auto"/>
              <w:right w:val="single" w:sz="8" w:space="0" w:color="auto"/>
            </w:tcBorders>
            <w:shd w:val="clear" w:color="auto" w:fill="auto"/>
            <w:noWrap/>
            <w:vAlign w:val="center"/>
            <w:hideMark/>
          </w:tcPr>
          <w:p w:rsidR="00991F54" w:rsidRPr="00991F54" w:rsidRDefault="00991F54" w:rsidP="00991F54">
            <w:pPr>
              <w:spacing w:line="240" w:lineRule="auto"/>
              <w:rPr>
                <w:rFonts w:ascii="Times New Roman" w:eastAsia="Times New Roman" w:hAnsi="Times New Roman"/>
                <w:color w:val="000000"/>
                <w:szCs w:val="20"/>
                <w:lang w:eastAsia="cs-CZ"/>
              </w:rPr>
            </w:pPr>
            <w:r w:rsidRPr="00991F54">
              <w:rPr>
                <w:rFonts w:ascii="Times New Roman" w:eastAsia="Times New Roman" w:hAnsi="Times New Roman"/>
                <w:color w:val="000000"/>
                <w:szCs w:val="20"/>
                <w:lang w:val="en-US" w:eastAsia="cs-CZ"/>
              </w:rPr>
              <w:t xml:space="preserve">501-K </w:t>
            </w:r>
            <w:r w:rsidRPr="00991F54">
              <w:rPr>
                <w:rFonts w:ascii="Times New Roman" w:eastAsia="Times New Roman" w:hAnsi="Times New Roman"/>
                <w:i/>
                <w:iCs/>
                <w:color w:val="000000"/>
                <w:szCs w:val="20"/>
                <w:lang w:val="en-US" w:eastAsia="cs-CZ"/>
              </w:rPr>
              <w:t>&lt;datum&gt;</w:t>
            </w:r>
            <w:r w:rsidRPr="00991F54">
              <w:rPr>
                <w:rFonts w:ascii="Times New Roman" w:eastAsia="Times New Roman" w:hAnsi="Times New Roman"/>
                <w:color w:val="000000"/>
                <w:szCs w:val="20"/>
                <w:lang w:val="en-US" w:eastAsia="cs-CZ"/>
              </w:rPr>
              <w:t xml:space="preserve"> </w:t>
            </w:r>
            <w:proofErr w:type="spellStart"/>
            <w:r w:rsidRPr="00991F54">
              <w:rPr>
                <w:rFonts w:ascii="Times New Roman" w:eastAsia="Times New Roman" w:hAnsi="Times New Roman"/>
                <w:color w:val="000000"/>
                <w:szCs w:val="20"/>
                <w:lang w:val="en-US" w:eastAsia="cs-CZ"/>
              </w:rPr>
              <w:t>není</w:t>
            </w:r>
            <w:proofErr w:type="spellEnd"/>
            <w:r w:rsidRPr="00991F54">
              <w:rPr>
                <w:rFonts w:ascii="Times New Roman" w:eastAsia="Times New Roman" w:hAnsi="Times New Roman"/>
                <w:color w:val="000000"/>
                <w:szCs w:val="20"/>
                <w:lang w:val="en-US" w:eastAsia="cs-CZ"/>
              </w:rPr>
              <w:t xml:space="preserve"> </w:t>
            </w:r>
            <w:proofErr w:type="spellStart"/>
            <w:r w:rsidRPr="00991F54">
              <w:rPr>
                <w:rFonts w:ascii="Times New Roman" w:eastAsia="Times New Roman" w:hAnsi="Times New Roman"/>
                <w:color w:val="000000"/>
                <w:szCs w:val="20"/>
                <w:lang w:val="en-US" w:eastAsia="cs-CZ"/>
              </w:rPr>
              <w:t>na</w:t>
            </w:r>
            <w:proofErr w:type="spellEnd"/>
            <w:r w:rsidRPr="00991F54">
              <w:rPr>
                <w:rFonts w:ascii="Times New Roman" w:eastAsia="Times New Roman" w:hAnsi="Times New Roman"/>
                <w:color w:val="000000"/>
                <w:szCs w:val="20"/>
                <w:lang w:val="en-US" w:eastAsia="cs-CZ"/>
              </w:rPr>
              <w:t xml:space="preserve"> OPM </w:t>
            </w:r>
            <w:r w:rsidRPr="00991F54">
              <w:rPr>
                <w:rFonts w:ascii="Times New Roman" w:eastAsia="Times New Roman" w:hAnsi="Times New Roman"/>
                <w:i/>
                <w:iCs/>
                <w:color w:val="000000"/>
                <w:szCs w:val="20"/>
                <w:lang w:val="en-US" w:eastAsia="cs-CZ"/>
              </w:rPr>
              <w:t>&lt;EAN&gt;</w:t>
            </w:r>
            <w:r w:rsidRPr="00991F54">
              <w:rPr>
                <w:rFonts w:ascii="Times New Roman" w:eastAsia="Times New Roman" w:hAnsi="Times New Roman"/>
                <w:color w:val="000000"/>
                <w:szCs w:val="20"/>
                <w:lang w:val="en-US" w:eastAsia="cs-CZ"/>
              </w:rPr>
              <w:t xml:space="preserve"> </w:t>
            </w:r>
            <w:proofErr w:type="spellStart"/>
            <w:r w:rsidRPr="00991F54">
              <w:rPr>
                <w:rFonts w:ascii="Times New Roman" w:eastAsia="Times New Roman" w:hAnsi="Times New Roman"/>
                <w:color w:val="000000"/>
                <w:szCs w:val="20"/>
                <w:lang w:val="en-US" w:eastAsia="cs-CZ"/>
              </w:rPr>
              <w:t>přiř</w:t>
            </w:r>
            <w:proofErr w:type="spellEnd"/>
            <w:r w:rsidRPr="00991F54">
              <w:rPr>
                <w:rFonts w:ascii="Times New Roman" w:eastAsia="Times New Roman" w:hAnsi="Times New Roman"/>
                <w:color w:val="000000"/>
                <w:szCs w:val="20"/>
                <w:lang w:val="en-US" w:eastAsia="cs-CZ"/>
              </w:rPr>
              <w:t xml:space="preserve">. SZ., </w:t>
            </w:r>
            <w:proofErr w:type="spellStart"/>
            <w:r w:rsidRPr="00991F54">
              <w:rPr>
                <w:rFonts w:ascii="Times New Roman" w:eastAsia="Times New Roman" w:hAnsi="Times New Roman"/>
                <w:color w:val="000000"/>
                <w:szCs w:val="20"/>
                <w:lang w:val="en-US" w:eastAsia="cs-CZ"/>
              </w:rPr>
              <w:t>dod</w:t>
            </w:r>
            <w:proofErr w:type="spellEnd"/>
            <w:r w:rsidRPr="00991F54">
              <w:rPr>
                <w:rFonts w:ascii="Times New Roman" w:eastAsia="Times New Roman" w:hAnsi="Times New Roman"/>
                <w:color w:val="000000"/>
                <w:szCs w:val="20"/>
                <w:lang w:val="en-US" w:eastAsia="cs-CZ"/>
              </w:rPr>
              <w:t xml:space="preserve"> </w:t>
            </w:r>
            <w:proofErr w:type="spellStart"/>
            <w:r w:rsidRPr="00991F54">
              <w:rPr>
                <w:rFonts w:ascii="Times New Roman" w:eastAsia="Times New Roman" w:hAnsi="Times New Roman"/>
                <w:color w:val="000000"/>
                <w:szCs w:val="20"/>
                <w:lang w:val="en-US" w:eastAsia="cs-CZ"/>
              </w:rPr>
              <w:t>pokračuje</w:t>
            </w:r>
            <w:proofErr w:type="spellEnd"/>
          </w:p>
        </w:tc>
      </w:tr>
      <w:tr w:rsidR="00991F54" w:rsidRPr="00991F54" w:rsidTr="00B85E6B">
        <w:trPr>
          <w:trHeight w:val="255"/>
        </w:trPr>
        <w:tc>
          <w:tcPr>
            <w:tcW w:w="2704" w:type="dxa"/>
            <w:vMerge/>
            <w:tcBorders>
              <w:top w:val="nil"/>
              <w:left w:val="single" w:sz="8" w:space="0" w:color="auto"/>
              <w:bottom w:val="single" w:sz="8" w:space="0" w:color="000000"/>
              <w:right w:val="single" w:sz="8" w:space="0" w:color="auto"/>
            </w:tcBorders>
            <w:vAlign w:val="center"/>
            <w:hideMark/>
          </w:tcPr>
          <w:p w:rsidR="00991F54" w:rsidRPr="00991F54" w:rsidRDefault="00991F54" w:rsidP="00991F54">
            <w:pPr>
              <w:spacing w:line="240" w:lineRule="auto"/>
              <w:rPr>
                <w:rFonts w:eastAsia="Times New Roman" w:cs="Arial"/>
                <w:color w:val="000000"/>
                <w:sz w:val="18"/>
                <w:szCs w:val="18"/>
                <w:lang w:eastAsia="cs-CZ"/>
              </w:rPr>
            </w:pPr>
          </w:p>
        </w:tc>
        <w:tc>
          <w:tcPr>
            <w:tcW w:w="782" w:type="dxa"/>
            <w:vMerge/>
            <w:tcBorders>
              <w:top w:val="nil"/>
              <w:left w:val="single" w:sz="8" w:space="0" w:color="auto"/>
              <w:bottom w:val="single" w:sz="8" w:space="0" w:color="000000"/>
              <w:right w:val="single" w:sz="8" w:space="0" w:color="auto"/>
            </w:tcBorders>
            <w:vAlign w:val="center"/>
            <w:hideMark/>
          </w:tcPr>
          <w:p w:rsidR="00991F54" w:rsidRPr="00991F54" w:rsidRDefault="00991F54" w:rsidP="00991F54">
            <w:pPr>
              <w:spacing w:line="240" w:lineRule="auto"/>
              <w:rPr>
                <w:rFonts w:ascii="Times New Roman" w:eastAsia="Times New Roman" w:hAnsi="Times New Roman"/>
                <w:color w:val="000000"/>
                <w:szCs w:val="20"/>
                <w:lang w:eastAsia="cs-CZ"/>
              </w:rPr>
            </w:pPr>
          </w:p>
        </w:tc>
        <w:tc>
          <w:tcPr>
            <w:tcW w:w="615" w:type="dxa"/>
            <w:tcBorders>
              <w:top w:val="nil"/>
              <w:left w:val="nil"/>
              <w:bottom w:val="single" w:sz="8" w:space="0" w:color="auto"/>
              <w:right w:val="single" w:sz="8" w:space="0" w:color="auto"/>
            </w:tcBorders>
            <w:shd w:val="clear" w:color="auto" w:fill="auto"/>
            <w:noWrap/>
            <w:vAlign w:val="center"/>
            <w:hideMark/>
          </w:tcPr>
          <w:p w:rsidR="00991F54" w:rsidRPr="00991F54" w:rsidRDefault="00991F54" w:rsidP="00991F54">
            <w:pPr>
              <w:spacing w:line="240" w:lineRule="auto"/>
              <w:rPr>
                <w:rFonts w:ascii="Times New Roman" w:eastAsia="Times New Roman" w:hAnsi="Times New Roman"/>
                <w:color w:val="000000"/>
                <w:szCs w:val="20"/>
                <w:lang w:eastAsia="cs-CZ"/>
              </w:rPr>
            </w:pPr>
            <w:proofErr w:type="spellStart"/>
            <w:r w:rsidRPr="00991F54">
              <w:rPr>
                <w:rFonts w:ascii="Times New Roman" w:eastAsia="Times New Roman" w:hAnsi="Times New Roman"/>
                <w:color w:val="000000"/>
                <w:szCs w:val="20"/>
                <w:lang w:val="en-US" w:eastAsia="cs-CZ"/>
              </w:rPr>
              <w:t>ostatní</w:t>
            </w:r>
            <w:proofErr w:type="spellEnd"/>
          </w:p>
        </w:tc>
        <w:tc>
          <w:tcPr>
            <w:tcW w:w="4684" w:type="dxa"/>
            <w:tcBorders>
              <w:top w:val="nil"/>
              <w:left w:val="nil"/>
              <w:bottom w:val="single" w:sz="8" w:space="0" w:color="auto"/>
              <w:right w:val="single" w:sz="8" w:space="0" w:color="auto"/>
            </w:tcBorders>
            <w:shd w:val="clear" w:color="auto" w:fill="auto"/>
            <w:noWrap/>
            <w:vAlign w:val="center"/>
            <w:hideMark/>
          </w:tcPr>
          <w:p w:rsidR="00991F54" w:rsidRPr="00991F54" w:rsidRDefault="00991F54" w:rsidP="00991F54">
            <w:pPr>
              <w:spacing w:line="240" w:lineRule="auto"/>
              <w:rPr>
                <w:rFonts w:ascii="Times New Roman" w:eastAsia="Times New Roman" w:hAnsi="Times New Roman"/>
                <w:color w:val="000000"/>
                <w:szCs w:val="20"/>
                <w:lang w:eastAsia="cs-CZ"/>
              </w:rPr>
            </w:pPr>
            <w:r w:rsidRPr="00991F54">
              <w:rPr>
                <w:rFonts w:ascii="Times New Roman" w:eastAsia="Times New Roman" w:hAnsi="Times New Roman"/>
                <w:color w:val="000000"/>
                <w:szCs w:val="20"/>
                <w:lang w:val="en-US" w:eastAsia="cs-CZ"/>
              </w:rPr>
              <w:t xml:space="preserve">500-K </w:t>
            </w:r>
            <w:r w:rsidRPr="00991F54">
              <w:rPr>
                <w:rFonts w:ascii="Times New Roman" w:eastAsia="Times New Roman" w:hAnsi="Times New Roman"/>
                <w:i/>
                <w:iCs/>
                <w:color w:val="000000"/>
                <w:szCs w:val="20"/>
                <w:lang w:val="en-US" w:eastAsia="cs-CZ"/>
              </w:rPr>
              <w:t>&lt;datum&gt;</w:t>
            </w:r>
            <w:r w:rsidRPr="00991F54">
              <w:rPr>
                <w:rFonts w:ascii="Times New Roman" w:eastAsia="Times New Roman" w:hAnsi="Times New Roman"/>
                <w:color w:val="000000"/>
                <w:szCs w:val="20"/>
                <w:lang w:val="en-US" w:eastAsia="cs-CZ"/>
              </w:rPr>
              <w:t xml:space="preserve"> </w:t>
            </w:r>
            <w:proofErr w:type="spellStart"/>
            <w:r w:rsidRPr="00991F54">
              <w:rPr>
                <w:rFonts w:ascii="Times New Roman" w:eastAsia="Times New Roman" w:hAnsi="Times New Roman"/>
                <w:color w:val="000000"/>
                <w:szCs w:val="20"/>
                <w:lang w:val="en-US" w:eastAsia="cs-CZ"/>
              </w:rPr>
              <w:t>není</w:t>
            </w:r>
            <w:proofErr w:type="spellEnd"/>
            <w:r w:rsidRPr="00991F54">
              <w:rPr>
                <w:rFonts w:ascii="Times New Roman" w:eastAsia="Times New Roman" w:hAnsi="Times New Roman"/>
                <w:color w:val="000000"/>
                <w:szCs w:val="20"/>
                <w:lang w:val="en-US" w:eastAsia="cs-CZ"/>
              </w:rPr>
              <w:t xml:space="preserve"> </w:t>
            </w:r>
            <w:proofErr w:type="spellStart"/>
            <w:r w:rsidRPr="00991F54">
              <w:rPr>
                <w:rFonts w:ascii="Times New Roman" w:eastAsia="Times New Roman" w:hAnsi="Times New Roman"/>
                <w:color w:val="000000"/>
                <w:szCs w:val="20"/>
                <w:lang w:val="en-US" w:eastAsia="cs-CZ"/>
              </w:rPr>
              <w:t>na</w:t>
            </w:r>
            <w:proofErr w:type="spellEnd"/>
            <w:r w:rsidRPr="00991F54">
              <w:rPr>
                <w:rFonts w:ascii="Times New Roman" w:eastAsia="Times New Roman" w:hAnsi="Times New Roman"/>
                <w:color w:val="000000"/>
                <w:szCs w:val="20"/>
                <w:lang w:val="en-US" w:eastAsia="cs-CZ"/>
              </w:rPr>
              <w:t xml:space="preserve"> OPM </w:t>
            </w:r>
            <w:r w:rsidRPr="00991F54">
              <w:rPr>
                <w:rFonts w:ascii="Times New Roman" w:eastAsia="Times New Roman" w:hAnsi="Times New Roman"/>
                <w:i/>
                <w:iCs/>
                <w:color w:val="000000"/>
                <w:szCs w:val="20"/>
                <w:lang w:val="en-US" w:eastAsia="cs-CZ"/>
              </w:rPr>
              <w:t>&lt;EAN&gt;</w:t>
            </w:r>
            <w:r w:rsidRPr="00991F54">
              <w:rPr>
                <w:rFonts w:ascii="Times New Roman" w:eastAsia="Times New Roman" w:hAnsi="Times New Roman"/>
                <w:color w:val="000000"/>
                <w:szCs w:val="20"/>
                <w:lang w:val="en-US" w:eastAsia="cs-CZ"/>
              </w:rPr>
              <w:t xml:space="preserve"> </w:t>
            </w:r>
            <w:proofErr w:type="spellStart"/>
            <w:r w:rsidRPr="00991F54">
              <w:rPr>
                <w:rFonts w:ascii="Times New Roman" w:eastAsia="Times New Roman" w:hAnsi="Times New Roman"/>
                <w:color w:val="000000"/>
                <w:szCs w:val="20"/>
                <w:lang w:val="en-US" w:eastAsia="cs-CZ"/>
              </w:rPr>
              <w:t>přiř</w:t>
            </w:r>
            <w:proofErr w:type="spellEnd"/>
            <w:r w:rsidRPr="00991F54">
              <w:rPr>
                <w:rFonts w:ascii="Times New Roman" w:eastAsia="Times New Roman" w:hAnsi="Times New Roman"/>
                <w:color w:val="000000"/>
                <w:szCs w:val="20"/>
                <w:lang w:val="en-US" w:eastAsia="cs-CZ"/>
              </w:rPr>
              <w:t>. SZ.-</w:t>
            </w:r>
            <w:proofErr w:type="spellStart"/>
            <w:r w:rsidRPr="00991F54">
              <w:rPr>
                <w:rFonts w:ascii="Times New Roman" w:eastAsia="Times New Roman" w:hAnsi="Times New Roman"/>
                <w:color w:val="000000"/>
                <w:szCs w:val="20"/>
                <w:lang w:val="en-US" w:eastAsia="cs-CZ"/>
              </w:rPr>
              <w:t>hrozící</w:t>
            </w:r>
            <w:proofErr w:type="spellEnd"/>
            <w:r w:rsidRPr="00991F54">
              <w:rPr>
                <w:rFonts w:ascii="Times New Roman" w:eastAsia="Times New Roman" w:hAnsi="Times New Roman"/>
                <w:color w:val="000000"/>
                <w:szCs w:val="20"/>
                <w:lang w:val="en-US" w:eastAsia="cs-CZ"/>
              </w:rPr>
              <w:t xml:space="preserve"> DPI</w:t>
            </w:r>
          </w:p>
        </w:tc>
      </w:tr>
      <w:tr w:rsidR="00991F54" w:rsidRPr="00991F54" w:rsidTr="00B85E6B">
        <w:trPr>
          <w:trHeight w:val="255"/>
        </w:trPr>
        <w:tc>
          <w:tcPr>
            <w:tcW w:w="2704" w:type="dxa"/>
            <w:vMerge/>
            <w:tcBorders>
              <w:top w:val="nil"/>
              <w:left w:val="single" w:sz="8" w:space="0" w:color="auto"/>
              <w:bottom w:val="single" w:sz="8" w:space="0" w:color="000000"/>
              <w:right w:val="single" w:sz="8" w:space="0" w:color="auto"/>
            </w:tcBorders>
            <w:vAlign w:val="center"/>
            <w:hideMark/>
          </w:tcPr>
          <w:p w:rsidR="00991F54" w:rsidRPr="00991F54" w:rsidRDefault="00991F54" w:rsidP="00991F54">
            <w:pPr>
              <w:spacing w:line="240" w:lineRule="auto"/>
              <w:rPr>
                <w:rFonts w:eastAsia="Times New Roman" w:cs="Arial"/>
                <w:color w:val="000000"/>
                <w:sz w:val="18"/>
                <w:szCs w:val="18"/>
                <w:lang w:eastAsia="cs-CZ"/>
              </w:rPr>
            </w:pPr>
          </w:p>
        </w:tc>
        <w:tc>
          <w:tcPr>
            <w:tcW w:w="78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1F54" w:rsidRPr="00991F54" w:rsidRDefault="00991F54" w:rsidP="00991F54">
            <w:pPr>
              <w:spacing w:line="240" w:lineRule="auto"/>
              <w:jc w:val="center"/>
              <w:rPr>
                <w:rFonts w:ascii="Times New Roman" w:eastAsia="Times New Roman" w:hAnsi="Times New Roman"/>
                <w:color w:val="000000"/>
                <w:szCs w:val="20"/>
                <w:lang w:eastAsia="cs-CZ"/>
              </w:rPr>
            </w:pPr>
            <w:proofErr w:type="spellStart"/>
            <w:r w:rsidRPr="00991F54">
              <w:rPr>
                <w:rFonts w:ascii="Times New Roman" w:eastAsia="Times New Roman" w:hAnsi="Times New Roman"/>
                <w:color w:val="000000"/>
                <w:szCs w:val="20"/>
                <w:lang w:val="en-US" w:eastAsia="cs-CZ"/>
              </w:rPr>
              <w:t>přerušení</w:t>
            </w:r>
            <w:proofErr w:type="spellEnd"/>
          </w:p>
        </w:tc>
        <w:tc>
          <w:tcPr>
            <w:tcW w:w="615" w:type="dxa"/>
            <w:tcBorders>
              <w:top w:val="nil"/>
              <w:left w:val="nil"/>
              <w:bottom w:val="single" w:sz="8" w:space="0" w:color="auto"/>
              <w:right w:val="single" w:sz="8" w:space="0" w:color="auto"/>
            </w:tcBorders>
            <w:shd w:val="clear" w:color="auto" w:fill="auto"/>
            <w:noWrap/>
            <w:vAlign w:val="center"/>
            <w:hideMark/>
          </w:tcPr>
          <w:p w:rsidR="00991F54" w:rsidRPr="00991F54" w:rsidRDefault="00991F54" w:rsidP="00991F54">
            <w:pPr>
              <w:spacing w:line="240" w:lineRule="auto"/>
              <w:rPr>
                <w:rFonts w:ascii="Times New Roman" w:eastAsia="Times New Roman" w:hAnsi="Times New Roman"/>
                <w:color w:val="000000"/>
                <w:szCs w:val="20"/>
                <w:lang w:eastAsia="cs-CZ"/>
              </w:rPr>
            </w:pPr>
            <w:proofErr w:type="spellStart"/>
            <w:r w:rsidRPr="00991F54">
              <w:rPr>
                <w:rFonts w:ascii="Times New Roman" w:eastAsia="Times New Roman" w:hAnsi="Times New Roman"/>
                <w:color w:val="000000"/>
                <w:szCs w:val="20"/>
                <w:lang w:val="en-US" w:eastAsia="cs-CZ"/>
              </w:rPr>
              <w:t>výroba</w:t>
            </w:r>
            <w:proofErr w:type="spellEnd"/>
          </w:p>
        </w:tc>
        <w:tc>
          <w:tcPr>
            <w:tcW w:w="4684" w:type="dxa"/>
            <w:tcBorders>
              <w:top w:val="nil"/>
              <w:left w:val="nil"/>
              <w:bottom w:val="single" w:sz="8" w:space="0" w:color="auto"/>
              <w:right w:val="single" w:sz="8" w:space="0" w:color="auto"/>
            </w:tcBorders>
            <w:shd w:val="clear" w:color="auto" w:fill="auto"/>
            <w:noWrap/>
            <w:vAlign w:val="center"/>
            <w:hideMark/>
          </w:tcPr>
          <w:p w:rsidR="00991F54" w:rsidRPr="00991F54" w:rsidRDefault="00991F54" w:rsidP="00991F54">
            <w:pPr>
              <w:spacing w:line="240" w:lineRule="auto"/>
              <w:rPr>
                <w:rFonts w:ascii="Times New Roman" w:eastAsia="Times New Roman" w:hAnsi="Times New Roman"/>
                <w:color w:val="000000"/>
                <w:szCs w:val="20"/>
                <w:lang w:eastAsia="cs-CZ"/>
              </w:rPr>
            </w:pPr>
            <w:r w:rsidRPr="00991F54">
              <w:rPr>
                <w:rFonts w:ascii="Times New Roman" w:eastAsia="Times New Roman" w:hAnsi="Times New Roman"/>
                <w:color w:val="000000"/>
                <w:szCs w:val="20"/>
                <w:lang w:val="en-US" w:eastAsia="cs-CZ"/>
              </w:rPr>
              <w:t xml:space="preserve">511-Na </w:t>
            </w:r>
            <w:proofErr w:type="spellStart"/>
            <w:r w:rsidRPr="00991F54">
              <w:rPr>
                <w:rFonts w:ascii="Times New Roman" w:eastAsia="Times New Roman" w:hAnsi="Times New Roman"/>
                <w:color w:val="000000"/>
                <w:szCs w:val="20"/>
                <w:lang w:val="en-US" w:eastAsia="cs-CZ"/>
              </w:rPr>
              <w:t>výrobním</w:t>
            </w:r>
            <w:proofErr w:type="spellEnd"/>
            <w:r w:rsidRPr="00991F54">
              <w:rPr>
                <w:rFonts w:ascii="Times New Roman" w:eastAsia="Times New Roman" w:hAnsi="Times New Roman"/>
                <w:color w:val="000000"/>
                <w:szCs w:val="20"/>
                <w:lang w:val="en-US" w:eastAsia="cs-CZ"/>
              </w:rPr>
              <w:t xml:space="preserve"> OPM </w:t>
            </w:r>
            <w:proofErr w:type="spellStart"/>
            <w:r w:rsidRPr="00991F54">
              <w:rPr>
                <w:rFonts w:ascii="Times New Roman" w:eastAsia="Times New Roman" w:hAnsi="Times New Roman"/>
                <w:color w:val="000000"/>
                <w:szCs w:val="20"/>
                <w:lang w:val="en-US" w:eastAsia="cs-CZ"/>
              </w:rPr>
              <w:t>byl</w:t>
            </w:r>
            <w:proofErr w:type="spellEnd"/>
            <w:r w:rsidRPr="00991F54">
              <w:rPr>
                <w:rFonts w:ascii="Times New Roman" w:eastAsia="Times New Roman" w:hAnsi="Times New Roman"/>
                <w:color w:val="000000"/>
                <w:szCs w:val="20"/>
                <w:lang w:val="en-US" w:eastAsia="cs-CZ"/>
              </w:rPr>
              <w:t xml:space="preserve"> </w:t>
            </w:r>
            <w:proofErr w:type="spellStart"/>
            <w:r w:rsidRPr="00991F54">
              <w:rPr>
                <w:rFonts w:ascii="Times New Roman" w:eastAsia="Times New Roman" w:hAnsi="Times New Roman"/>
                <w:color w:val="000000"/>
                <w:szCs w:val="20"/>
                <w:lang w:val="en-US" w:eastAsia="cs-CZ"/>
              </w:rPr>
              <w:t>odstraněn</w:t>
            </w:r>
            <w:proofErr w:type="spellEnd"/>
            <w:r w:rsidRPr="00991F54">
              <w:rPr>
                <w:rFonts w:ascii="Times New Roman" w:eastAsia="Times New Roman" w:hAnsi="Times New Roman"/>
                <w:color w:val="000000"/>
                <w:szCs w:val="20"/>
                <w:lang w:val="en-US" w:eastAsia="cs-CZ"/>
              </w:rPr>
              <w:t xml:space="preserve"> </w:t>
            </w:r>
            <w:proofErr w:type="spellStart"/>
            <w:r w:rsidRPr="00991F54">
              <w:rPr>
                <w:rFonts w:ascii="Times New Roman" w:eastAsia="Times New Roman" w:hAnsi="Times New Roman"/>
                <w:color w:val="000000"/>
                <w:szCs w:val="20"/>
                <w:lang w:val="en-US" w:eastAsia="cs-CZ"/>
              </w:rPr>
              <w:t>dod</w:t>
            </w:r>
            <w:proofErr w:type="spellEnd"/>
            <w:r w:rsidRPr="00991F54">
              <w:rPr>
                <w:rFonts w:ascii="Times New Roman" w:eastAsia="Times New Roman" w:hAnsi="Times New Roman"/>
                <w:color w:val="000000"/>
                <w:szCs w:val="20"/>
                <w:lang w:val="en-US" w:eastAsia="cs-CZ"/>
              </w:rPr>
              <w:t xml:space="preserve">. </w:t>
            </w:r>
            <w:r w:rsidRPr="00991F54">
              <w:rPr>
                <w:rFonts w:ascii="Times New Roman" w:eastAsia="Times New Roman" w:hAnsi="Times New Roman"/>
                <w:i/>
                <w:iCs/>
                <w:color w:val="000000"/>
                <w:szCs w:val="20"/>
                <w:lang w:val="en-US" w:eastAsia="cs-CZ"/>
              </w:rPr>
              <w:t>&lt;od&gt;</w:t>
            </w:r>
            <w:r w:rsidRPr="00991F54">
              <w:rPr>
                <w:rFonts w:ascii="Times New Roman" w:eastAsia="Times New Roman" w:hAnsi="Times New Roman"/>
                <w:color w:val="000000"/>
                <w:szCs w:val="20"/>
                <w:lang w:val="en-US" w:eastAsia="cs-CZ"/>
              </w:rPr>
              <w:t xml:space="preserve"> – </w:t>
            </w:r>
            <w:r w:rsidRPr="00991F54">
              <w:rPr>
                <w:rFonts w:ascii="Times New Roman" w:eastAsia="Times New Roman" w:hAnsi="Times New Roman"/>
                <w:i/>
                <w:iCs/>
                <w:color w:val="000000"/>
                <w:szCs w:val="20"/>
                <w:lang w:val="en-US" w:eastAsia="cs-CZ"/>
              </w:rPr>
              <w:t>&lt;</w:t>
            </w:r>
            <w:proofErr w:type="spellStart"/>
            <w:r w:rsidRPr="00991F54">
              <w:rPr>
                <w:rFonts w:ascii="Times New Roman" w:eastAsia="Times New Roman" w:hAnsi="Times New Roman"/>
                <w:i/>
                <w:iCs/>
                <w:color w:val="000000"/>
                <w:szCs w:val="20"/>
                <w:lang w:val="en-US" w:eastAsia="cs-CZ"/>
              </w:rPr>
              <w:t>do</w:t>
            </w:r>
            <w:proofErr w:type="spellEnd"/>
            <w:r w:rsidRPr="00991F54">
              <w:rPr>
                <w:rFonts w:ascii="Times New Roman" w:eastAsia="Times New Roman" w:hAnsi="Times New Roman"/>
                <w:i/>
                <w:iCs/>
                <w:color w:val="000000"/>
                <w:szCs w:val="20"/>
                <w:lang w:val="en-US" w:eastAsia="cs-CZ"/>
              </w:rPr>
              <w:t>&gt;</w:t>
            </w:r>
            <w:r w:rsidRPr="00991F54">
              <w:rPr>
                <w:rFonts w:ascii="Times New Roman" w:eastAsia="Times New Roman" w:hAnsi="Times New Roman"/>
                <w:color w:val="000000"/>
                <w:szCs w:val="20"/>
                <w:lang w:val="en-US" w:eastAsia="cs-CZ"/>
              </w:rPr>
              <w:t xml:space="preserve"> </w:t>
            </w:r>
          </w:p>
        </w:tc>
      </w:tr>
      <w:tr w:rsidR="00991F54" w:rsidRPr="00991F54" w:rsidTr="00B85E6B">
        <w:trPr>
          <w:trHeight w:val="255"/>
        </w:trPr>
        <w:tc>
          <w:tcPr>
            <w:tcW w:w="2704" w:type="dxa"/>
            <w:vMerge/>
            <w:tcBorders>
              <w:top w:val="nil"/>
              <w:left w:val="single" w:sz="8" w:space="0" w:color="auto"/>
              <w:bottom w:val="single" w:sz="8" w:space="0" w:color="000000"/>
              <w:right w:val="single" w:sz="8" w:space="0" w:color="auto"/>
            </w:tcBorders>
            <w:vAlign w:val="center"/>
            <w:hideMark/>
          </w:tcPr>
          <w:p w:rsidR="00991F54" w:rsidRPr="00991F54" w:rsidRDefault="00991F54" w:rsidP="00991F54">
            <w:pPr>
              <w:spacing w:line="240" w:lineRule="auto"/>
              <w:rPr>
                <w:rFonts w:eastAsia="Times New Roman" w:cs="Arial"/>
                <w:color w:val="000000"/>
                <w:sz w:val="18"/>
                <w:szCs w:val="18"/>
                <w:lang w:eastAsia="cs-CZ"/>
              </w:rPr>
            </w:pPr>
          </w:p>
        </w:tc>
        <w:tc>
          <w:tcPr>
            <w:tcW w:w="782" w:type="dxa"/>
            <w:vMerge/>
            <w:tcBorders>
              <w:top w:val="nil"/>
              <w:left w:val="single" w:sz="8" w:space="0" w:color="auto"/>
              <w:bottom w:val="single" w:sz="8" w:space="0" w:color="000000"/>
              <w:right w:val="single" w:sz="8" w:space="0" w:color="auto"/>
            </w:tcBorders>
            <w:vAlign w:val="center"/>
            <w:hideMark/>
          </w:tcPr>
          <w:p w:rsidR="00991F54" w:rsidRPr="00991F54" w:rsidRDefault="00991F54" w:rsidP="00991F54">
            <w:pPr>
              <w:spacing w:line="240" w:lineRule="auto"/>
              <w:rPr>
                <w:rFonts w:ascii="Times New Roman" w:eastAsia="Times New Roman" w:hAnsi="Times New Roman"/>
                <w:color w:val="000000"/>
                <w:szCs w:val="20"/>
                <w:lang w:eastAsia="cs-CZ"/>
              </w:rPr>
            </w:pPr>
          </w:p>
        </w:tc>
        <w:tc>
          <w:tcPr>
            <w:tcW w:w="615" w:type="dxa"/>
            <w:tcBorders>
              <w:top w:val="nil"/>
              <w:left w:val="nil"/>
              <w:bottom w:val="single" w:sz="8" w:space="0" w:color="auto"/>
              <w:right w:val="single" w:sz="8" w:space="0" w:color="auto"/>
            </w:tcBorders>
            <w:shd w:val="clear" w:color="auto" w:fill="auto"/>
            <w:noWrap/>
            <w:vAlign w:val="center"/>
            <w:hideMark/>
          </w:tcPr>
          <w:p w:rsidR="00991F54" w:rsidRPr="00991F54" w:rsidRDefault="00991F54" w:rsidP="00991F54">
            <w:pPr>
              <w:spacing w:line="240" w:lineRule="auto"/>
              <w:rPr>
                <w:rFonts w:ascii="Times New Roman" w:eastAsia="Times New Roman" w:hAnsi="Times New Roman"/>
                <w:color w:val="000000"/>
                <w:szCs w:val="20"/>
                <w:lang w:eastAsia="cs-CZ"/>
              </w:rPr>
            </w:pPr>
            <w:proofErr w:type="spellStart"/>
            <w:r w:rsidRPr="00991F54">
              <w:rPr>
                <w:rFonts w:ascii="Times New Roman" w:eastAsia="Times New Roman" w:hAnsi="Times New Roman"/>
                <w:color w:val="000000"/>
                <w:szCs w:val="20"/>
                <w:lang w:val="en-US" w:eastAsia="cs-CZ"/>
              </w:rPr>
              <w:t>ostatní</w:t>
            </w:r>
            <w:proofErr w:type="spellEnd"/>
          </w:p>
        </w:tc>
        <w:tc>
          <w:tcPr>
            <w:tcW w:w="4684" w:type="dxa"/>
            <w:tcBorders>
              <w:top w:val="nil"/>
              <w:left w:val="nil"/>
              <w:bottom w:val="single" w:sz="8" w:space="0" w:color="auto"/>
              <w:right w:val="single" w:sz="8" w:space="0" w:color="auto"/>
            </w:tcBorders>
            <w:shd w:val="clear" w:color="auto" w:fill="auto"/>
            <w:noWrap/>
            <w:vAlign w:val="center"/>
            <w:hideMark/>
          </w:tcPr>
          <w:p w:rsidR="00991F54" w:rsidRPr="00991F54" w:rsidRDefault="00991F54" w:rsidP="00991F54">
            <w:pPr>
              <w:spacing w:line="240" w:lineRule="auto"/>
              <w:rPr>
                <w:rFonts w:ascii="Times New Roman" w:eastAsia="Times New Roman" w:hAnsi="Times New Roman"/>
                <w:color w:val="000000"/>
                <w:szCs w:val="20"/>
                <w:lang w:eastAsia="cs-CZ"/>
              </w:rPr>
            </w:pPr>
            <w:r w:rsidRPr="00991F54">
              <w:rPr>
                <w:rFonts w:ascii="Times New Roman" w:eastAsia="Times New Roman" w:hAnsi="Times New Roman"/>
                <w:color w:val="000000"/>
                <w:szCs w:val="20"/>
                <w:lang w:val="en-US" w:eastAsia="cs-CZ"/>
              </w:rPr>
              <w:t xml:space="preserve">510-OPM </w:t>
            </w:r>
            <w:proofErr w:type="spellStart"/>
            <w:r w:rsidRPr="00991F54">
              <w:rPr>
                <w:rFonts w:ascii="Times New Roman" w:eastAsia="Times New Roman" w:hAnsi="Times New Roman"/>
                <w:color w:val="000000"/>
                <w:szCs w:val="20"/>
                <w:lang w:val="en-US" w:eastAsia="cs-CZ"/>
              </w:rPr>
              <w:t>bylo</w:t>
            </w:r>
            <w:proofErr w:type="spellEnd"/>
            <w:r w:rsidRPr="00991F54">
              <w:rPr>
                <w:rFonts w:ascii="Times New Roman" w:eastAsia="Times New Roman" w:hAnsi="Times New Roman"/>
                <w:color w:val="000000"/>
                <w:szCs w:val="20"/>
                <w:lang w:val="en-US" w:eastAsia="cs-CZ"/>
              </w:rPr>
              <w:t xml:space="preserve"> </w:t>
            </w:r>
            <w:proofErr w:type="spellStart"/>
            <w:r w:rsidRPr="00991F54">
              <w:rPr>
                <w:rFonts w:ascii="Times New Roman" w:eastAsia="Times New Roman" w:hAnsi="Times New Roman"/>
                <w:color w:val="000000"/>
                <w:szCs w:val="20"/>
                <w:lang w:val="en-US" w:eastAsia="cs-CZ"/>
              </w:rPr>
              <w:t>převedeno</w:t>
            </w:r>
            <w:proofErr w:type="spellEnd"/>
            <w:r w:rsidRPr="00991F54">
              <w:rPr>
                <w:rFonts w:ascii="Times New Roman" w:eastAsia="Times New Roman" w:hAnsi="Times New Roman"/>
                <w:color w:val="000000"/>
                <w:szCs w:val="20"/>
                <w:lang w:val="en-US" w:eastAsia="cs-CZ"/>
              </w:rPr>
              <w:t xml:space="preserve"> k DPI </w:t>
            </w:r>
            <w:r w:rsidRPr="00991F54">
              <w:rPr>
                <w:rFonts w:ascii="Times New Roman" w:eastAsia="Times New Roman" w:hAnsi="Times New Roman"/>
                <w:i/>
                <w:iCs/>
                <w:color w:val="000000"/>
                <w:szCs w:val="20"/>
                <w:lang w:val="en-US" w:eastAsia="cs-CZ"/>
              </w:rPr>
              <w:t>&lt;od&gt;</w:t>
            </w:r>
            <w:r w:rsidRPr="00991F54">
              <w:rPr>
                <w:rFonts w:ascii="Times New Roman" w:eastAsia="Times New Roman" w:hAnsi="Times New Roman"/>
                <w:color w:val="000000"/>
                <w:szCs w:val="20"/>
                <w:lang w:val="en-US" w:eastAsia="cs-CZ"/>
              </w:rPr>
              <w:t xml:space="preserve"> – </w:t>
            </w:r>
            <w:r w:rsidRPr="00991F54">
              <w:rPr>
                <w:rFonts w:ascii="Times New Roman" w:eastAsia="Times New Roman" w:hAnsi="Times New Roman"/>
                <w:i/>
                <w:iCs/>
                <w:color w:val="000000"/>
                <w:szCs w:val="20"/>
                <w:lang w:val="en-US" w:eastAsia="cs-CZ"/>
              </w:rPr>
              <w:t>&lt;</w:t>
            </w:r>
            <w:proofErr w:type="spellStart"/>
            <w:r w:rsidRPr="00991F54">
              <w:rPr>
                <w:rFonts w:ascii="Times New Roman" w:eastAsia="Times New Roman" w:hAnsi="Times New Roman"/>
                <w:i/>
                <w:iCs/>
                <w:color w:val="000000"/>
                <w:szCs w:val="20"/>
                <w:lang w:val="en-US" w:eastAsia="cs-CZ"/>
              </w:rPr>
              <w:t>do</w:t>
            </w:r>
            <w:proofErr w:type="spellEnd"/>
            <w:r w:rsidRPr="00991F54">
              <w:rPr>
                <w:rFonts w:ascii="Times New Roman" w:eastAsia="Times New Roman" w:hAnsi="Times New Roman"/>
                <w:i/>
                <w:iCs/>
                <w:color w:val="000000"/>
                <w:szCs w:val="20"/>
                <w:lang w:val="en-US" w:eastAsia="cs-CZ"/>
              </w:rPr>
              <w:t>&gt;</w:t>
            </w:r>
            <w:r w:rsidRPr="00991F54">
              <w:rPr>
                <w:rFonts w:ascii="Times New Roman" w:eastAsia="Times New Roman" w:hAnsi="Times New Roman"/>
                <w:color w:val="000000"/>
                <w:szCs w:val="20"/>
                <w:lang w:val="en-US" w:eastAsia="cs-CZ"/>
              </w:rPr>
              <w:t xml:space="preserve"> </w:t>
            </w:r>
          </w:p>
        </w:tc>
      </w:tr>
    </w:tbl>
    <w:p w:rsidR="00E4369F" w:rsidRPr="00F52F80" w:rsidRDefault="00E4369F" w:rsidP="00991F54">
      <w:pPr>
        <w:ind w:left="360"/>
      </w:pPr>
    </w:p>
    <w:p w:rsidR="007B510F" w:rsidRPr="00F52F80" w:rsidRDefault="005513FC" w:rsidP="00E4369F">
      <w:pPr>
        <w:pStyle w:val="Odstavecseseznamem"/>
        <w:spacing w:before="240" w:after="200"/>
        <w:ind w:left="360"/>
        <w:jc w:val="both"/>
      </w:pPr>
      <w:r w:rsidRPr="00F52F80">
        <w:lastRenderedPageBreak/>
        <w:t xml:space="preserve">Při platném přiřazení PD a chybějícím přiřazení SZ </w:t>
      </w:r>
      <w:r w:rsidR="003224A9" w:rsidRPr="00F52F80">
        <w:t xml:space="preserve">(ke dni D) </w:t>
      </w:r>
      <w:r w:rsidRPr="00F52F80">
        <w:rPr>
          <w:u w:val="single"/>
        </w:rPr>
        <w:t>u spotřebních EAN OPM a EAN OPM identifikujících spotřební části výroben</w:t>
      </w:r>
      <w:r w:rsidRPr="00F52F80">
        <w:t xml:space="preserve"> bud</w:t>
      </w:r>
      <w:r w:rsidR="00563344" w:rsidRPr="00F52F80">
        <w:t>e</w:t>
      </w:r>
      <w:r w:rsidRPr="00F52F80">
        <w:t xml:space="preserve"> z CS OTE </w:t>
      </w:r>
      <w:r w:rsidR="00563344" w:rsidRPr="00F52F80">
        <w:t>zaslána</w:t>
      </w:r>
      <w:r w:rsidRPr="00F52F80">
        <w:t xml:space="preserve"> dotčeným registrovaným účastníkům trhu</w:t>
      </w:r>
      <w:r w:rsidR="00537C6A">
        <w:t xml:space="preserve"> i</w:t>
      </w:r>
      <w:r w:rsidR="00563344" w:rsidRPr="00F52F80">
        <w:t xml:space="preserve"> </w:t>
      </w:r>
      <w:r w:rsidR="00563344" w:rsidRPr="00F52F80">
        <w:rPr>
          <w:b/>
        </w:rPr>
        <w:t>i</w:t>
      </w:r>
      <w:r w:rsidR="00235E5A" w:rsidRPr="00F52F80">
        <w:rPr>
          <w:b/>
        </w:rPr>
        <w:t xml:space="preserve">nformace </w:t>
      </w:r>
      <w:r w:rsidR="004819DA" w:rsidRPr="00F52F80">
        <w:rPr>
          <w:b/>
          <w:noProof/>
        </w:rPr>
        <w:t>(msgcode</w:t>
      </w:r>
      <w:r w:rsidR="004819DA" w:rsidRPr="00F52F80">
        <w:rPr>
          <w:b/>
        </w:rPr>
        <w:t xml:space="preserve"> 245) </w:t>
      </w:r>
      <w:r w:rsidR="00235E5A" w:rsidRPr="00F52F80">
        <w:rPr>
          <w:b/>
        </w:rPr>
        <w:t xml:space="preserve">o přiřazení </w:t>
      </w:r>
      <w:r w:rsidR="00D82B3A" w:rsidRPr="00F52F80">
        <w:rPr>
          <w:b/>
        </w:rPr>
        <w:t>dotčeného OPM k DPI od dne D.</w:t>
      </w:r>
      <w:r w:rsidR="007B510F" w:rsidRPr="00F52F80">
        <w:t xml:space="preserve"> </w:t>
      </w:r>
      <w:r w:rsidR="00D82B3A" w:rsidRPr="00F52F80">
        <w:t>Tato zpráva bude zasílána v den D, kdy došlo k přiřazení OPM k DPI z důvodu, že</w:t>
      </w:r>
      <w:r w:rsidR="00061689" w:rsidRPr="00F52F80">
        <w:t xml:space="preserve"> daný EAN neměl od dne D přiřazen subjekt zúčtování odpovědný za odchylku.</w:t>
      </w:r>
    </w:p>
    <w:p w:rsidR="000C2743" w:rsidRPr="00F52F80" w:rsidRDefault="000C2743" w:rsidP="000C2743">
      <w:pPr>
        <w:autoSpaceDE w:val="0"/>
        <w:autoSpaceDN w:val="0"/>
        <w:spacing w:line="240" w:lineRule="auto"/>
        <w:rPr>
          <w:b/>
        </w:rPr>
      </w:pPr>
    </w:p>
    <w:p w:rsidR="000C2743" w:rsidRPr="00F52F80" w:rsidRDefault="000C2743" w:rsidP="007C56F0">
      <w:pPr>
        <w:pStyle w:val="Odstavecseseznamem"/>
        <w:numPr>
          <w:ilvl w:val="0"/>
          <w:numId w:val="1"/>
        </w:numPr>
        <w:autoSpaceDE w:val="0"/>
        <w:autoSpaceDN w:val="0"/>
        <w:spacing w:line="240" w:lineRule="auto"/>
        <w:ind w:left="709" w:hanging="709"/>
        <w:rPr>
          <w:rFonts w:asciiTheme="minorHAnsi" w:hAnsiTheme="minorHAnsi"/>
          <w:b/>
          <w:sz w:val="28"/>
          <w:szCs w:val="28"/>
        </w:rPr>
      </w:pPr>
      <w:r w:rsidRPr="00F52F80">
        <w:rPr>
          <w:rFonts w:asciiTheme="minorHAnsi" w:hAnsiTheme="minorHAnsi"/>
          <w:b/>
          <w:sz w:val="28"/>
          <w:szCs w:val="28"/>
        </w:rPr>
        <w:t>Úprava uzávěry pro příjem změny SZ</w:t>
      </w:r>
    </w:p>
    <w:p w:rsidR="007A33F5" w:rsidRDefault="007A33F5" w:rsidP="007A33F5">
      <w:pPr>
        <w:pStyle w:val="Odstavecseseznamem"/>
        <w:spacing w:after="200"/>
        <w:ind w:left="0"/>
        <w:jc w:val="both"/>
      </w:pPr>
    </w:p>
    <w:p w:rsidR="000C2743" w:rsidRDefault="006761BF" w:rsidP="00E4369F">
      <w:pPr>
        <w:pStyle w:val="Odstavecseseznamem"/>
        <w:spacing w:after="200"/>
        <w:ind w:left="360"/>
        <w:jc w:val="both"/>
      </w:pPr>
      <w:r>
        <w:t>U</w:t>
      </w:r>
      <w:r w:rsidR="000C2743" w:rsidRPr="000C2743">
        <w:t xml:space="preserve">závěra pro příjem změny SZ </w:t>
      </w:r>
      <w:r w:rsidR="00CA7E04">
        <w:t>u odběrného místa v CS OTE s</w:t>
      </w:r>
      <w:r w:rsidR="007A33F5">
        <w:t xml:space="preserve"> požadovanou </w:t>
      </w:r>
      <w:r w:rsidR="00CA7E04">
        <w:t xml:space="preserve">účinností od dne D je upravena </w:t>
      </w:r>
      <w:r w:rsidR="007A33F5">
        <w:t>na D</w:t>
      </w:r>
      <w:r w:rsidR="000C2743" w:rsidRPr="000C2743">
        <w:t>-1 21:59:59.</w:t>
      </w:r>
      <w:r w:rsidR="00CA7E04">
        <w:t xml:space="preserve"> Viz </w:t>
      </w:r>
      <w:r w:rsidR="00CA7E04" w:rsidRPr="000C2743">
        <w:t xml:space="preserve">§ 18 </w:t>
      </w:r>
      <w:r w:rsidR="00AA58A0" w:rsidRPr="000C2743">
        <w:t>odst. 3</w:t>
      </w:r>
      <w:r w:rsidR="00AA58A0">
        <w:t xml:space="preserve"> PTE</w:t>
      </w:r>
      <w:r w:rsidR="00855EFB">
        <w:t xml:space="preserve">. Žádost </w:t>
      </w:r>
      <w:r w:rsidR="007A33F5">
        <w:t>o</w:t>
      </w:r>
      <w:r w:rsidR="00855EFB">
        <w:t xml:space="preserve"> změnu SZ u OPM bude </w:t>
      </w:r>
      <w:r w:rsidR="007A33F5">
        <w:t xml:space="preserve">tedy </w:t>
      </w:r>
      <w:r w:rsidR="00855EFB">
        <w:t xml:space="preserve">v CS OTE umožněno provést nejpozději </w:t>
      </w:r>
      <w:r w:rsidR="00855EFB" w:rsidRPr="00855EFB">
        <w:t>do 22.00 před požadovaným dnem účinnosti.</w:t>
      </w:r>
    </w:p>
    <w:p w:rsidR="00A45F89" w:rsidRPr="000C2743" w:rsidRDefault="00A45F89" w:rsidP="007A33F5">
      <w:pPr>
        <w:pStyle w:val="Odstavecseseznamem"/>
        <w:spacing w:after="200"/>
        <w:ind w:left="0"/>
        <w:jc w:val="both"/>
      </w:pPr>
    </w:p>
    <w:p w:rsidR="006F1BC2" w:rsidRPr="006F1BC2" w:rsidRDefault="006F1BC2" w:rsidP="007C56F0">
      <w:pPr>
        <w:pStyle w:val="Odstavecseseznamem"/>
        <w:numPr>
          <w:ilvl w:val="0"/>
          <w:numId w:val="1"/>
        </w:numPr>
        <w:autoSpaceDE w:val="0"/>
        <w:autoSpaceDN w:val="0"/>
        <w:spacing w:line="240" w:lineRule="auto"/>
        <w:ind w:left="709" w:hanging="709"/>
        <w:rPr>
          <w:rFonts w:asciiTheme="minorHAnsi" w:hAnsiTheme="minorHAnsi"/>
          <w:b/>
          <w:sz w:val="28"/>
          <w:szCs w:val="28"/>
        </w:rPr>
      </w:pPr>
      <w:r w:rsidRPr="006F1BC2">
        <w:rPr>
          <w:rFonts w:asciiTheme="minorHAnsi" w:hAnsiTheme="minorHAnsi"/>
          <w:b/>
          <w:sz w:val="28"/>
          <w:szCs w:val="28"/>
        </w:rPr>
        <w:t xml:space="preserve">Důvod zamítnutí </w:t>
      </w:r>
      <w:r w:rsidR="006B2680">
        <w:rPr>
          <w:rFonts w:asciiTheme="minorHAnsi" w:hAnsiTheme="minorHAnsi"/>
          <w:b/>
          <w:sz w:val="28"/>
          <w:szCs w:val="28"/>
        </w:rPr>
        <w:t xml:space="preserve">žádosti o </w:t>
      </w:r>
      <w:r w:rsidRPr="006F1BC2">
        <w:rPr>
          <w:rFonts w:asciiTheme="minorHAnsi" w:hAnsiTheme="minorHAnsi"/>
          <w:b/>
          <w:sz w:val="28"/>
          <w:szCs w:val="28"/>
        </w:rPr>
        <w:t>změn</w:t>
      </w:r>
      <w:r w:rsidR="006B2680">
        <w:rPr>
          <w:rFonts w:asciiTheme="minorHAnsi" w:hAnsiTheme="minorHAnsi"/>
          <w:b/>
          <w:sz w:val="28"/>
          <w:szCs w:val="28"/>
        </w:rPr>
        <w:t>u</w:t>
      </w:r>
      <w:r w:rsidRPr="006F1BC2">
        <w:rPr>
          <w:rFonts w:asciiTheme="minorHAnsi" w:hAnsiTheme="minorHAnsi"/>
          <w:b/>
          <w:sz w:val="28"/>
          <w:szCs w:val="28"/>
        </w:rPr>
        <w:t xml:space="preserve"> dodavatele </w:t>
      </w:r>
      <w:r w:rsidR="006B2680">
        <w:rPr>
          <w:rFonts w:asciiTheme="minorHAnsi" w:hAnsiTheme="minorHAnsi"/>
          <w:b/>
          <w:sz w:val="28"/>
          <w:szCs w:val="28"/>
        </w:rPr>
        <w:t>v případě sdružené</w:t>
      </w:r>
      <w:r w:rsidRPr="006F1BC2">
        <w:rPr>
          <w:rFonts w:asciiTheme="minorHAnsi" w:hAnsiTheme="minorHAnsi"/>
          <w:b/>
          <w:sz w:val="28"/>
          <w:szCs w:val="28"/>
        </w:rPr>
        <w:t xml:space="preserve"> smlouv</w:t>
      </w:r>
      <w:r w:rsidR="006B2680">
        <w:rPr>
          <w:rFonts w:asciiTheme="minorHAnsi" w:hAnsiTheme="minorHAnsi"/>
          <w:b/>
          <w:sz w:val="28"/>
          <w:szCs w:val="28"/>
        </w:rPr>
        <w:t>y</w:t>
      </w:r>
      <w:r w:rsidRPr="006F1BC2">
        <w:rPr>
          <w:rFonts w:asciiTheme="minorHAnsi" w:hAnsiTheme="minorHAnsi"/>
          <w:b/>
          <w:sz w:val="28"/>
          <w:szCs w:val="28"/>
        </w:rPr>
        <w:t xml:space="preserve"> na VN a VVN</w:t>
      </w:r>
      <w:r w:rsidR="00481935">
        <w:rPr>
          <w:rFonts w:asciiTheme="minorHAnsi" w:hAnsiTheme="minorHAnsi"/>
          <w:b/>
          <w:sz w:val="28"/>
          <w:szCs w:val="28"/>
        </w:rPr>
        <w:t xml:space="preserve"> – viz </w:t>
      </w:r>
      <w:r w:rsidR="00481935" w:rsidRPr="00922EF2">
        <w:rPr>
          <w:rFonts w:asciiTheme="minorHAnsi" w:hAnsiTheme="minorHAnsi"/>
          <w:b/>
          <w:sz w:val="28"/>
          <w:szCs w:val="28"/>
        </w:rPr>
        <w:t>§ 35 odst. 5 a §34 odst. 4 písmeno g)</w:t>
      </w:r>
      <w:r w:rsidR="00922EF2">
        <w:rPr>
          <w:rFonts w:asciiTheme="minorHAnsi" w:hAnsiTheme="minorHAnsi"/>
          <w:b/>
          <w:sz w:val="28"/>
          <w:szCs w:val="28"/>
        </w:rPr>
        <w:t xml:space="preserve"> PTE</w:t>
      </w:r>
    </w:p>
    <w:p w:rsidR="006F1BC2" w:rsidRDefault="006F1BC2" w:rsidP="006F1BC2">
      <w:pPr>
        <w:pStyle w:val="Odstavecseseznamem"/>
        <w:spacing w:after="200"/>
        <w:ind w:left="0"/>
      </w:pPr>
    </w:p>
    <w:p w:rsidR="006F1BC2" w:rsidRDefault="00A45F89" w:rsidP="00E4369F">
      <w:pPr>
        <w:pStyle w:val="Odstavecseseznamem"/>
        <w:spacing w:after="200"/>
        <w:ind w:left="360"/>
        <w:jc w:val="both"/>
      </w:pPr>
      <w:r>
        <w:t xml:space="preserve">Do šablony </w:t>
      </w:r>
      <w:r w:rsidR="006F1BC2">
        <w:t xml:space="preserve">XSD MASTERDATA a do </w:t>
      </w:r>
      <w:r w:rsidR="00481935">
        <w:t xml:space="preserve">procesu změny dodavatele v </w:t>
      </w:r>
      <w:r w:rsidR="006B2680">
        <w:t xml:space="preserve">CS OTE budou zavedeny </w:t>
      </w:r>
      <w:r w:rsidR="006F1BC2">
        <w:t>nové důvody zamítnutí:</w:t>
      </w:r>
    </w:p>
    <w:p w:rsidR="00481935" w:rsidRDefault="00481935" w:rsidP="00E4369F">
      <w:pPr>
        <w:pStyle w:val="Odstavecseseznamem"/>
        <w:spacing w:after="200"/>
        <w:ind w:left="360"/>
        <w:jc w:val="both"/>
      </w:pPr>
    </w:p>
    <w:p w:rsidR="006F1BC2" w:rsidRPr="00F72F19" w:rsidRDefault="006F1BC2" w:rsidP="00E4369F">
      <w:pPr>
        <w:pStyle w:val="Odstavecseseznamem"/>
        <w:spacing w:after="200"/>
        <w:ind w:left="360"/>
        <w:jc w:val="both"/>
      </w:pPr>
      <w:r w:rsidRPr="00F72F19">
        <w:t>ARF – Neuzavřena smlouva o zajištění služeb PS/DS</w:t>
      </w:r>
    </w:p>
    <w:p w:rsidR="006F1BC2" w:rsidRPr="00F72F19" w:rsidRDefault="006F1BC2" w:rsidP="00E4369F">
      <w:pPr>
        <w:pStyle w:val="Odstavecseseznamem"/>
        <w:spacing w:after="200"/>
        <w:ind w:left="360"/>
        <w:jc w:val="both"/>
      </w:pPr>
      <w:r w:rsidRPr="00F72F19">
        <w:t xml:space="preserve">ARG – Sdružená smlouva u výrobny na VN/VVN </w:t>
      </w:r>
      <w:r w:rsidRPr="00F72F19">
        <w:rPr>
          <w:noProof/>
        </w:rPr>
        <w:t>(Compound contract on HV/VHV)</w:t>
      </w:r>
    </w:p>
    <w:p w:rsidR="006F1BC2" w:rsidRDefault="006F1BC2" w:rsidP="006F1BC2">
      <w:pPr>
        <w:pStyle w:val="Odstavecseseznamem"/>
        <w:spacing w:after="200"/>
        <w:ind w:left="0"/>
      </w:pPr>
    </w:p>
    <w:p w:rsidR="00A45F89" w:rsidRPr="000C2743" w:rsidRDefault="00A45F89" w:rsidP="007C56F0">
      <w:pPr>
        <w:pStyle w:val="Odstavecseseznamem"/>
        <w:numPr>
          <w:ilvl w:val="0"/>
          <w:numId w:val="1"/>
        </w:numPr>
        <w:autoSpaceDE w:val="0"/>
        <w:autoSpaceDN w:val="0"/>
        <w:spacing w:line="240" w:lineRule="auto"/>
        <w:ind w:left="709" w:hanging="709"/>
        <w:rPr>
          <w:rFonts w:asciiTheme="minorHAnsi" w:hAnsiTheme="minorHAnsi"/>
          <w:b/>
          <w:sz w:val="28"/>
          <w:szCs w:val="28"/>
        </w:rPr>
      </w:pPr>
      <w:r w:rsidRPr="000C2743">
        <w:rPr>
          <w:rFonts w:asciiTheme="minorHAnsi" w:hAnsiTheme="minorHAnsi"/>
          <w:b/>
          <w:sz w:val="28"/>
          <w:szCs w:val="28"/>
        </w:rPr>
        <w:t>Úprav</w:t>
      </w:r>
      <w:r>
        <w:rPr>
          <w:rFonts w:asciiTheme="minorHAnsi" w:hAnsiTheme="minorHAnsi"/>
          <w:b/>
          <w:sz w:val="28"/>
          <w:szCs w:val="28"/>
        </w:rPr>
        <w:t>y</w:t>
      </w:r>
      <w:r w:rsidRPr="000C2743">
        <w:rPr>
          <w:rFonts w:asciiTheme="minorHAnsi" w:hAnsiTheme="minorHAnsi"/>
          <w:b/>
          <w:sz w:val="28"/>
          <w:szCs w:val="28"/>
        </w:rPr>
        <w:t xml:space="preserve"> </w:t>
      </w:r>
      <w:r w:rsidRPr="006F1BC2">
        <w:rPr>
          <w:rFonts w:asciiTheme="minorHAnsi" w:hAnsiTheme="minorHAnsi"/>
          <w:b/>
          <w:sz w:val="28"/>
          <w:szCs w:val="28"/>
        </w:rPr>
        <w:t>procesu změny dodavatele</w:t>
      </w:r>
    </w:p>
    <w:p w:rsidR="00A45F89" w:rsidRPr="006F1BC2" w:rsidRDefault="00A45F89" w:rsidP="00A45F89">
      <w:pPr>
        <w:pStyle w:val="Odstavecseseznamem"/>
        <w:autoSpaceDE w:val="0"/>
        <w:autoSpaceDN w:val="0"/>
        <w:spacing w:line="240" w:lineRule="auto"/>
        <w:ind w:left="360"/>
        <w:rPr>
          <w:b/>
        </w:rPr>
      </w:pPr>
    </w:p>
    <w:p w:rsidR="006F1BC2" w:rsidRDefault="006F1BC2" w:rsidP="00F52E90">
      <w:pPr>
        <w:pStyle w:val="Odstavecseseznamem"/>
        <w:numPr>
          <w:ilvl w:val="0"/>
          <w:numId w:val="9"/>
        </w:numPr>
        <w:spacing w:after="200"/>
        <w:ind w:left="709"/>
        <w:jc w:val="both"/>
      </w:pPr>
      <w:r>
        <w:t>U žádosti o změnu dodavatele, která obsahuje informaci o jejím uzavření mimo prostory obvyklé k podnikání nebo distančním způsobem:</w:t>
      </w:r>
    </w:p>
    <w:p w:rsidR="00C604BF" w:rsidRDefault="00AD31A6" w:rsidP="00C16888">
      <w:pPr>
        <w:pStyle w:val="Odstavecseseznamem"/>
        <w:numPr>
          <w:ilvl w:val="2"/>
          <w:numId w:val="5"/>
        </w:numPr>
        <w:autoSpaceDN w:val="0"/>
        <w:spacing w:after="200"/>
        <w:jc w:val="both"/>
      </w:pPr>
      <w:r>
        <w:t xml:space="preserve">Bude umožněno </w:t>
      </w:r>
      <w:r w:rsidR="006F1BC2">
        <w:t xml:space="preserve">vložit </w:t>
      </w:r>
      <w:r w:rsidR="006F1BC2" w:rsidRPr="00C604BF">
        <w:rPr>
          <w:b/>
        </w:rPr>
        <w:t>akci CSR</w:t>
      </w:r>
      <w:r w:rsidR="006F1BC2">
        <w:t xml:space="preserve"> </w:t>
      </w:r>
      <w:r>
        <w:t>(</w:t>
      </w:r>
      <w:r w:rsidRPr="00AD4477">
        <w:rPr>
          <w:i/>
          <w:color w:val="00B0F0"/>
        </w:rPr>
        <w:t>Žádost o pozastavení změny dodavatele ze strany stávajícího dodavate</w:t>
      </w:r>
      <w:r w:rsidRPr="007A4369">
        <w:rPr>
          <w:i/>
          <w:color w:val="00B0F0"/>
        </w:rPr>
        <w:t>le</w:t>
      </w:r>
      <w:r>
        <w:t xml:space="preserve">) </w:t>
      </w:r>
      <w:r w:rsidR="006F1BC2" w:rsidRPr="00C604BF">
        <w:rPr>
          <w:b/>
        </w:rPr>
        <w:t>s důvodem ARE</w:t>
      </w:r>
      <w:r w:rsidR="00C604BF">
        <w:t xml:space="preserve"> (</w:t>
      </w:r>
      <w:r w:rsidR="00C604BF" w:rsidRPr="00F72F19">
        <w:rPr>
          <w:i/>
          <w:color w:val="00B0F0"/>
        </w:rPr>
        <w:t>Odstoupení od smlouvy podle § 11a odst. 2 EZ a pokračování dodávek od stávajícího dodavatele</w:t>
      </w:r>
      <w:r w:rsidR="00C604BF">
        <w:t>)</w:t>
      </w:r>
      <w:r w:rsidR="006F1BC2">
        <w:t xml:space="preserve">, v takovém případě bude </w:t>
      </w:r>
      <w:r w:rsidR="00C604BF">
        <w:t xml:space="preserve">žádost o </w:t>
      </w:r>
      <w:r w:rsidR="00AA58A0">
        <w:t>ZD v CS</w:t>
      </w:r>
      <w:r w:rsidR="00C604BF">
        <w:t xml:space="preserve"> OTE </w:t>
      </w:r>
      <w:r w:rsidR="006F1BC2">
        <w:t xml:space="preserve">ihned zamítnuta (viz bod b). </w:t>
      </w:r>
    </w:p>
    <w:p w:rsidR="006F1BC2" w:rsidRDefault="006F1BC2" w:rsidP="00FE012A">
      <w:pPr>
        <w:pStyle w:val="Odstavecseseznamem"/>
        <w:autoSpaceDN w:val="0"/>
        <w:spacing w:after="200"/>
        <w:ind w:left="1080"/>
        <w:jc w:val="both"/>
      </w:pPr>
      <w:r>
        <w:t xml:space="preserve">U ostatních žádostí o ZD (kromě uzavřených „mimo prostory“ či „distančně“) se chování akce CSR nemění oproti současnosti, tedy </w:t>
      </w:r>
      <w:proofErr w:type="gramStart"/>
      <w:r>
        <w:t>nebude</w:t>
      </w:r>
      <w:proofErr w:type="gramEnd"/>
      <w:r>
        <w:t xml:space="preserve"> k nim umožněno vložit důvod </w:t>
      </w:r>
      <w:proofErr w:type="gramStart"/>
      <w:r>
        <w:rPr>
          <w:noProof/>
        </w:rPr>
        <w:t>ARE</w:t>
      </w:r>
      <w:proofErr w:type="gramEnd"/>
      <w:r w:rsidR="0007044A">
        <w:rPr>
          <w:noProof/>
        </w:rPr>
        <w:t>.</w:t>
      </w:r>
    </w:p>
    <w:p w:rsidR="006F1BC2" w:rsidRDefault="006F1BC2" w:rsidP="00C16888">
      <w:pPr>
        <w:pStyle w:val="Odstavecseseznamem"/>
        <w:numPr>
          <w:ilvl w:val="2"/>
          <w:numId w:val="5"/>
        </w:numPr>
        <w:autoSpaceDN w:val="0"/>
        <w:spacing w:after="200"/>
        <w:jc w:val="both"/>
      </w:pPr>
      <w:r w:rsidRPr="007E5925">
        <w:t xml:space="preserve">V případě, že v žádosti o </w:t>
      </w:r>
      <w:r w:rsidRPr="00241A70">
        <w:t xml:space="preserve">změnu dodavatele </w:t>
      </w:r>
      <w:r>
        <w:t>je</w:t>
      </w:r>
      <w:r w:rsidRPr="007E5925">
        <w:t xml:space="preserve"> uvedena informace o jejím uzavření mimo prostory obvyklé k podnikání nebo distančním způsobem, a stávající dodavatel </w:t>
      </w:r>
      <w:r>
        <w:t>požádá o zastavení žádosti o změnu dodavatele (</w:t>
      </w:r>
      <w:r w:rsidRPr="0007044A">
        <w:rPr>
          <w:b/>
        </w:rPr>
        <w:t>akce CSR</w:t>
      </w:r>
      <w:r>
        <w:t xml:space="preserve">) do termínu pro akci CSR, bude žádost o změnu dodavatele okamžitě vyhodnocena jako zamítnutá (ANN) a dotčeným účastníkům trhu bude z CS OTE o tomto vyhodnocení ZD zaslána příslušná informace. </w:t>
      </w:r>
      <w:r w:rsidRPr="007E5925">
        <w:t xml:space="preserve"> </w:t>
      </w:r>
    </w:p>
    <w:p w:rsidR="006F1BC2" w:rsidRDefault="006F1BC2" w:rsidP="00FE012A">
      <w:pPr>
        <w:pStyle w:val="Odstavecseseznamem"/>
        <w:spacing w:after="200"/>
        <w:ind w:left="0"/>
        <w:jc w:val="both"/>
      </w:pPr>
      <w:r>
        <w:t xml:space="preserve">       Viz §36, odst. 3</w:t>
      </w:r>
      <w:r w:rsidR="00A575DE">
        <w:t xml:space="preserve"> PTE</w:t>
      </w:r>
      <w:r>
        <w:t>.</w:t>
      </w:r>
    </w:p>
    <w:p w:rsidR="006F1BC2" w:rsidRDefault="006F1BC2" w:rsidP="00FE012A">
      <w:pPr>
        <w:pStyle w:val="Odstavecseseznamem"/>
        <w:spacing w:after="200"/>
        <w:ind w:left="0"/>
        <w:jc w:val="both"/>
      </w:pPr>
    </w:p>
    <w:p w:rsidR="006F1BC2" w:rsidRDefault="009A41AD" w:rsidP="00F52E90">
      <w:pPr>
        <w:pStyle w:val="Odstavecseseznamem"/>
        <w:numPr>
          <w:ilvl w:val="0"/>
          <w:numId w:val="9"/>
        </w:numPr>
        <w:spacing w:after="200"/>
        <w:ind w:left="709"/>
        <w:jc w:val="both"/>
      </w:pPr>
      <w:r>
        <w:t>V CS OTE je umožněno</w:t>
      </w:r>
      <w:r w:rsidR="006F1BC2">
        <w:t xml:space="preserve">, aby si po odstoupení od smlouvy mohl </w:t>
      </w:r>
      <w:r>
        <w:t>(původní) dodavatel</w:t>
      </w:r>
      <w:r w:rsidR="006F1BC2">
        <w:t xml:space="preserve"> požádat o prodloužení dodávky.</w:t>
      </w:r>
    </w:p>
    <w:p w:rsidR="006F1BC2" w:rsidRDefault="006F1BC2" w:rsidP="00FE012A">
      <w:pPr>
        <w:pStyle w:val="Odstavecseseznamem"/>
        <w:spacing w:after="200"/>
        <w:ind w:left="0"/>
        <w:jc w:val="both"/>
      </w:pPr>
    </w:p>
    <w:p w:rsidR="006F1BC2" w:rsidRDefault="006F1BC2" w:rsidP="00F52E90">
      <w:pPr>
        <w:pStyle w:val="Odstavecseseznamem"/>
        <w:numPr>
          <w:ilvl w:val="0"/>
          <w:numId w:val="9"/>
        </w:numPr>
        <w:spacing w:after="200"/>
        <w:ind w:left="709"/>
        <w:jc w:val="both"/>
      </w:pPr>
      <w:r>
        <w:t>u ZD s důvodem S4</w:t>
      </w:r>
      <w:r w:rsidR="00640EFC">
        <w:t xml:space="preserve"> (</w:t>
      </w:r>
      <w:r w:rsidR="00640EFC" w:rsidRPr="00F72F19">
        <w:rPr>
          <w:i/>
          <w:color w:val="00B0F0"/>
        </w:rPr>
        <w:t>Zahájení dodávek do OM po neoprávněném odběru nebo distribuci</w:t>
      </w:r>
      <w:r w:rsidR="00640EFC">
        <w:t>)</w:t>
      </w:r>
      <w:r>
        <w:t>:</w:t>
      </w:r>
    </w:p>
    <w:p w:rsidR="006F1BC2" w:rsidRDefault="006F1BC2" w:rsidP="00C16888">
      <w:pPr>
        <w:pStyle w:val="Odstavecseseznamem"/>
        <w:numPr>
          <w:ilvl w:val="2"/>
          <w:numId w:val="5"/>
        </w:numPr>
        <w:autoSpaceDN w:val="0"/>
        <w:spacing w:after="200"/>
        <w:jc w:val="both"/>
      </w:pPr>
      <w:r>
        <w:t xml:space="preserve">bude zakázáno přebíjení u ZD s důvodem S4  (viz odkaz na text „s výjimkou § 36 odst. 2 a § 37 odst. 3“ v §40 (3) </w:t>
      </w:r>
      <w:r w:rsidR="0007782C">
        <w:t>PTE)</w:t>
      </w:r>
    </w:p>
    <w:p w:rsidR="006F1BC2" w:rsidRDefault="006F1BC2" w:rsidP="00C16888">
      <w:pPr>
        <w:pStyle w:val="Odstavecseseznamem"/>
        <w:numPr>
          <w:ilvl w:val="2"/>
          <w:numId w:val="5"/>
        </w:numPr>
        <w:autoSpaceDN w:val="0"/>
        <w:jc w:val="both"/>
      </w:pPr>
      <w:r>
        <w:t xml:space="preserve">podání žádosti o ZD s důvodem S4 bude umožněno do 10.00 hodin posledního dne před datem zahájení dodávky, k vyhodnocení této žádosti </w:t>
      </w:r>
      <w:r w:rsidRPr="0007782C">
        <w:rPr>
          <w:b/>
          <w:u w:val="single"/>
        </w:rPr>
        <w:t>jako schválené</w:t>
      </w:r>
      <w:r>
        <w:t xml:space="preserve"> však dojde pouze v případě, pokud bude v CS OTE </w:t>
      </w:r>
      <w:r w:rsidR="00A575DE">
        <w:t xml:space="preserve">u příslušné žádosti </w:t>
      </w:r>
      <w:r>
        <w:t xml:space="preserve">k dispozici souhlas i SZ a PDS s touto změnou </w:t>
      </w:r>
    </w:p>
    <w:p w:rsidR="006F1BC2" w:rsidRPr="005F4C51" w:rsidRDefault="006F1BC2" w:rsidP="00FE012A">
      <w:pPr>
        <w:spacing w:after="200"/>
        <w:ind w:left="360"/>
        <w:contextualSpacing/>
        <w:jc w:val="both"/>
      </w:pPr>
      <w:r w:rsidRPr="005F4C51">
        <w:t>Viz změny v §40, odst. 3</w:t>
      </w:r>
      <w:r w:rsidR="00A575DE">
        <w:t xml:space="preserve"> PTE</w:t>
      </w:r>
      <w:r w:rsidRPr="005F4C51">
        <w:t>.</w:t>
      </w:r>
    </w:p>
    <w:p w:rsidR="002D243C" w:rsidRPr="002D243C" w:rsidRDefault="00FE012A" w:rsidP="007C56F0">
      <w:pPr>
        <w:pStyle w:val="Odstavecseseznamem"/>
        <w:numPr>
          <w:ilvl w:val="0"/>
          <w:numId w:val="1"/>
        </w:numPr>
        <w:autoSpaceDE w:val="0"/>
        <w:autoSpaceDN w:val="0"/>
        <w:spacing w:line="240" w:lineRule="auto"/>
        <w:ind w:left="709" w:hanging="709"/>
        <w:rPr>
          <w:rFonts w:asciiTheme="minorHAnsi" w:hAnsiTheme="minorHAnsi"/>
          <w:b/>
          <w:sz w:val="28"/>
          <w:szCs w:val="28"/>
        </w:rPr>
      </w:pPr>
      <w:r>
        <w:rPr>
          <w:rFonts w:asciiTheme="minorHAnsi" w:hAnsiTheme="minorHAnsi"/>
          <w:b/>
          <w:sz w:val="28"/>
          <w:szCs w:val="28"/>
        </w:rPr>
        <w:lastRenderedPageBreak/>
        <w:t>P</w:t>
      </w:r>
      <w:r w:rsidR="002D243C" w:rsidRPr="002D243C">
        <w:rPr>
          <w:rFonts w:asciiTheme="minorHAnsi" w:hAnsiTheme="minorHAnsi"/>
          <w:b/>
          <w:sz w:val="28"/>
          <w:szCs w:val="28"/>
        </w:rPr>
        <w:t>ři změně dodavatele z</w:t>
      </w:r>
      <w:r>
        <w:rPr>
          <w:rFonts w:asciiTheme="minorHAnsi" w:hAnsiTheme="minorHAnsi"/>
          <w:b/>
          <w:sz w:val="28"/>
          <w:szCs w:val="28"/>
        </w:rPr>
        <w:t> </w:t>
      </w:r>
      <w:r w:rsidR="002D243C" w:rsidRPr="002D243C">
        <w:rPr>
          <w:rFonts w:asciiTheme="minorHAnsi" w:hAnsiTheme="minorHAnsi"/>
          <w:b/>
          <w:sz w:val="28"/>
          <w:szCs w:val="28"/>
        </w:rPr>
        <w:t>DPI</w:t>
      </w:r>
      <w:r>
        <w:rPr>
          <w:rFonts w:asciiTheme="minorHAnsi" w:hAnsiTheme="minorHAnsi"/>
          <w:b/>
          <w:sz w:val="28"/>
          <w:szCs w:val="28"/>
        </w:rPr>
        <w:t xml:space="preserve"> bude zároveň umožněno provádět i přepis zákazníka</w:t>
      </w:r>
    </w:p>
    <w:p w:rsidR="002D243C" w:rsidRPr="00A36643" w:rsidRDefault="002D243C" w:rsidP="002D243C">
      <w:pPr>
        <w:pStyle w:val="Odstavecseseznamem"/>
        <w:spacing w:after="200"/>
        <w:ind w:left="0"/>
        <w:rPr>
          <w:b/>
          <w:highlight w:val="yellow"/>
        </w:rPr>
      </w:pPr>
    </w:p>
    <w:p w:rsidR="00FE012A" w:rsidRDefault="006D2EE6" w:rsidP="00E4369F">
      <w:pPr>
        <w:pStyle w:val="Odstavecseseznamem"/>
        <w:spacing w:after="200"/>
        <w:ind w:left="360"/>
        <w:jc w:val="both"/>
      </w:pPr>
      <w:r>
        <w:t>U odběrného místa, kde zajišťuje dodávku elektřiny dodavatel poslední instance, bude umožněno</w:t>
      </w:r>
      <w:r w:rsidR="00A54BA3">
        <w:t xml:space="preserve"> (p</w:t>
      </w:r>
      <w:r w:rsidR="00A54BA3">
        <w:rPr>
          <w:rFonts w:cs="Arial"/>
          <w:color w:val="000000"/>
          <w:szCs w:val="20"/>
        </w:rPr>
        <w:t>ři změně dodavatele z DPI na normálního dodavatele)</w:t>
      </w:r>
      <w:r w:rsidR="00A54BA3">
        <w:t xml:space="preserve"> kromě žádosti o změnu dodavatele s </w:t>
      </w:r>
      <w:r w:rsidR="00A54BA3" w:rsidRPr="007B7E91">
        <w:rPr>
          <w:b/>
        </w:rPr>
        <w:t>důvodem S2</w:t>
      </w:r>
      <w:r w:rsidR="00A54BA3">
        <w:t xml:space="preserve"> </w:t>
      </w:r>
      <w:r w:rsidR="007B7E91">
        <w:t>(</w:t>
      </w:r>
      <w:r w:rsidR="007B7E91" w:rsidRPr="007B7E91">
        <w:rPr>
          <w:color w:val="00B0F0"/>
        </w:rPr>
        <w:t>Změna dodavatele z dodavatele poslední instance</w:t>
      </w:r>
      <w:r w:rsidR="007B7E91">
        <w:t xml:space="preserve">) </w:t>
      </w:r>
      <w:r>
        <w:rPr>
          <w:rFonts w:cs="Arial"/>
          <w:color w:val="000000"/>
          <w:szCs w:val="20"/>
        </w:rPr>
        <w:t xml:space="preserve">podat </w:t>
      </w:r>
      <w:r w:rsidR="007B7E91">
        <w:rPr>
          <w:rFonts w:cs="Arial"/>
          <w:color w:val="000000"/>
          <w:szCs w:val="20"/>
        </w:rPr>
        <w:t xml:space="preserve">případně </w:t>
      </w:r>
      <w:r>
        <w:rPr>
          <w:rFonts w:cs="Arial"/>
          <w:color w:val="000000"/>
          <w:szCs w:val="20"/>
        </w:rPr>
        <w:t xml:space="preserve">i žádost s </w:t>
      </w:r>
      <w:r w:rsidRPr="007B7E91">
        <w:rPr>
          <w:rFonts w:cs="Arial"/>
          <w:b/>
          <w:color w:val="000000"/>
          <w:szCs w:val="20"/>
        </w:rPr>
        <w:t>důvodem S3</w:t>
      </w:r>
      <w:r>
        <w:rPr>
          <w:rFonts w:cs="Arial"/>
          <w:color w:val="000000"/>
          <w:szCs w:val="20"/>
        </w:rPr>
        <w:t xml:space="preserve"> (</w:t>
      </w:r>
      <w:r w:rsidR="003958F7" w:rsidRPr="003958F7">
        <w:rPr>
          <w:rFonts w:cs="Arial"/>
          <w:color w:val="00B0F0"/>
          <w:szCs w:val="20"/>
        </w:rPr>
        <w:t>Změna dodavatele se změnou zákazníka v odběrném místě/</w:t>
      </w:r>
      <w:r w:rsidRPr="003958F7">
        <w:rPr>
          <w:rFonts w:cs="Arial"/>
          <w:color w:val="00B0F0"/>
          <w:szCs w:val="20"/>
        </w:rPr>
        <w:t>přepis</w:t>
      </w:r>
      <w:r>
        <w:rPr>
          <w:rFonts w:cs="Arial"/>
          <w:color w:val="000000"/>
          <w:szCs w:val="20"/>
        </w:rPr>
        <w:t>).</w:t>
      </w:r>
    </w:p>
    <w:p w:rsidR="002D243C" w:rsidRPr="00C871B5" w:rsidRDefault="002D243C" w:rsidP="002D243C">
      <w:pPr>
        <w:pStyle w:val="Odstavecseseznamem"/>
        <w:spacing w:after="200"/>
        <w:ind w:left="0"/>
        <w:rPr>
          <w:highlight w:val="yellow"/>
        </w:rPr>
      </w:pPr>
    </w:p>
    <w:p w:rsidR="002D243C" w:rsidRPr="003958F7" w:rsidRDefault="002D243C" w:rsidP="007C56F0">
      <w:pPr>
        <w:pStyle w:val="Odstavecseseznamem"/>
        <w:numPr>
          <w:ilvl w:val="0"/>
          <w:numId w:val="1"/>
        </w:numPr>
        <w:autoSpaceDE w:val="0"/>
        <w:autoSpaceDN w:val="0"/>
        <w:spacing w:line="240" w:lineRule="auto"/>
        <w:ind w:left="709" w:hanging="709"/>
        <w:rPr>
          <w:rFonts w:asciiTheme="minorHAnsi" w:hAnsiTheme="minorHAnsi"/>
          <w:b/>
          <w:sz w:val="28"/>
          <w:szCs w:val="28"/>
        </w:rPr>
      </w:pPr>
      <w:r w:rsidRPr="002D243C">
        <w:rPr>
          <w:rFonts w:asciiTheme="minorHAnsi" w:hAnsiTheme="minorHAnsi"/>
          <w:b/>
          <w:sz w:val="28"/>
          <w:szCs w:val="28"/>
        </w:rPr>
        <w:t>Úprava číselníku distribučních sazeb</w:t>
      </w:r>
      <w:r w:rsidR="004347B9">
        <w:rPr>
          <w:rFonts w:asciiTheme="minorHAnsi" w:hAnsiTheme="minorHAnsi"/>
          <w:b/>
          <w:sz w:val="28"/>
          <w:szCs w:val="28"/>
        </w:rPr>
        <w:t xml:space="preserve"> - </w:t>
      </w:r>
      <w:r w:rsidR="00A54F16">
        <w:rPr>
          <w:rFonts w:asciiTheme="minorHAnsi" w:hAnsiTheme="minorHAnsi"/>
          <w:b/>
          <w:sz w:val="28"/>
          <w:szCs w:val="28"/>
        </w:rPr>
        <w:t xml:space="preserve">viz příloha </w:t>
      </w:r>
      <w:proofErr w:type="gramStart"/>
      <w:r w:rsidR="00A54F16">
        <w:rPr>
          <w:rFonts w:asciiTheme="minorHAnsi" w:hAnsiTheme="minorHAnsi"/>
          <w:b/>
          <w:sz w:val="28"/>
          <w:szCs w:val="28"/>
        </w:rPr>
        <w:t>č.6 PTE</w:t>
      </w:r>
      <w:proofErr w:type="gramEnd"/>
    </w:p>
    <w:p w:rsidR="002D243C" w:rsidRDefault="002D243C" w:rsidP="002D243C">
      <w:pPr>
        <w:pStyle w:val="Odstavecseseznamem"/>
        <w:spacing w:after="200"/>
        <w:ind w:left="0"/>
      </w:pPr>
    </w:p>
    <w:p w:rsidR="002D243C" w:rsidRDefault="00A84278" w:rsidP="00E4369F">
      <w:pPr>
        <w:pStyle w:val="Odstavecseseznamem"/>
        <w:spacing w:after="200"/>
        <w:ind w:left="360"/>
        <w:jc w:val="both"/>
      </w:pPr>
      <w:r>
        <w:t>Č</w:t>
      </w:r>
      <w:r w:rsidR="002D243C">
        <w:t xml:space="preserve">íselník distribučních sazeb </w:t>
      </w:r>
      <w:r>
        <w:t>byl rozšířen o distribuční sazbu</w:t>
      </w:r>
      <w:r w:rsidR="002D243C">
        <w:t xml:space="preserve"> C46d</w:t>
      </w:r>
      <w:r w:rsidR="00093E5A">
        <w:t>. M</w:t>
      </w:r>
      <w:r w:rsidR="004347B9">
        <w:t xml:space="preserve">ožnost zadat distribuční </w:t>
      </w:r>
      <w:r w:rsidR="002D243C">
        <w:t>sazb</w:t>
      </w:r>
      <w:r w:rsidR="004347B9">
        <w:t>u</w:t>
      </w:r>
      <w:r w:rsidR="002D243C">
        <w:t xml:space="preserve"> D55d</w:t>
      </w:r>
      <w:r w:rsidR="00DA7D79">
        <w:t xml:space="preserve"> byla odstraněna. Příslušně byla upravena i kontrola při příjmu registrace OPM.</w:t>
      </w:r>
    </w:p>
    <w:p w:rsidR="007145C4" w:rsidRDefault="007145C4" w:rsidP="007C56F0">
      <w:pPr>
        <w:pStyle w:val="Odstavecseseznamem"/>
        <w:spacing w:after="200"/>
        <w:ind w:left="360"/>
        <w:jc w:val="both"/>
      </w:pPr>
      <w:r w:rsidRPr="003B0CDE">
        <w:rPr>
          <w:b/>
        </w:rPr>
        <w:t>Poznámka</w:t>
      </w:r>
      <w:r>
        <w:t xml:space="preserve">: </w:t>
      </w:r>
      <w:r w:rsidR="003B0CDE">
        <w:t>úprava j</w:t>
      </w:r>
      <w:r>
        <w:t>iž nasazen</w:t>
      </w:r>
      <w:r w:rsidR="003B0CDE">
        <w:t>a</w:t>
      </w:r>
      <w:r>
        <w:t xml:space="preserve"> k </w:t>
      </w:r>
      <w:r w:rsidR="00AA58A0">
        <w:t>1. 1. 2017</w:t>
      </w:r>
      <w:r>
        <w:t xml:space="preserve"> z důvodu platnosti příslušného CR ERÚ.</w:t>
      </w:r>
    </w:p>
    <w:p w:rsidR="002D243C" w:rsidRDefault="002D243C" w:rsidP="002D243C">
      <w:pPr>
        <w:pStyle w:val="Odstavecseseznamem"/>
        <w:spacing w:after="200"/>
        <w:ind w:left="0"/>
      </w:pPr>
    </w:p>
    <w:p w:rsidR="002D243C" w:rsidRPr="004347B9" w:rsidRDefault="002D243C" w:rsidP="007C56F0">
      <w:pPr>
        <w:pStyle w:val="Odstavecseseznamem"/>
        <w:numPr>
          <w:ilvl w:val="0"/>
          <w:numId w:val="1"/>
        </w:numPr>
        <w:autoSpaceDE w:val="0"/>
        <w:autoSpaceDN w:val="0"/>
        <w:spacing w:line="240" w:lineRule="auto"/>
        <w:ind w:left="709" w:hanging="709"/>
        <w:rPr>
          <w:rFonts w:asciiTheme="minorHAnsi" w:hAnsiTheme="minorHAnsi"/>
          <w:b/>
          <w:sz w:val="28"/>
          <w:szCs w:val="28"/>
        </w:rPr>
      </w:pPr>
      <w:r w:rsidRPr="004347B9">
        <w:rPr>
          <w:rFonts w:asciiTheme="minorHAnsi" w:hAnsiTheme="minorHAnsi"/>
          <w:b/>
          <w:sz w:val="28"/>
          <w:szCs w:val="28"/>
        </w:rPr>
        <w:t>Platba za překročení rezervovaného výkonu</w:t>
      </w:r>
      <w:r w:rsidR="00A54F16">
        <w:rPr>
          <w:rFonts w:asciiTheme="minorHAnsi" w:hAnsiTheme="minorHAnsi"/>
          <w:b/>
          <w:sz w:val="28"/>
          <w:szCs w:val="28"/>
        </w:rPr>
        <w:t xml:space="preserve"> - viz příloha </w:t>
      </w:r>
      <w:r w:rsidR="00644E9D">
        <w:rPr>
          <w:rFonts w:asciiTheme="minorHAnsi" w:hAnsiTheme="minorHAnsi"/>
          <w:b/>
          <w:sz w:val="28"/>
          <w:szCs w:val="28"/>
        </w:rPr>
        <w:t>č. 20</w:t>
      </w:r>
      <w:r w:rsidR="00A54F16">
        <w:rPr>
          <w:rFonts w:asciiTheme="minorHAnsi" w:hAnsiTheme="minorHAnsi"/>
          <w:b/>
          <w:sz w:val="28"/>
          <w:szCs w:val="28"/>
        </w:rPr>
        <w:t xml:space="preserve"> PTE</w:t>
      </w:r>
    </w:p>
    <w:p w:rsidR="002D243C" w:rsidRPr="00AB2D5D" w:rsidRDefault="002D243C" w:rsidP="002D243C">
      <w:pPr>
        <w:pStyle w:val="Odstavecseseznamem"/>
        <w:spacing w:after="200"/>
        <w:ind w:left="0"/>
        <w:rPr>
          <w:lang w:val="en-US"/>
        </w:rPr>
      </w:pPr>
    </w:p>
    <w:p w:rsidR="002D243C" w:rsidRDefault="00CA7F76" w:rsidP="00E4369F">
      <w:pPr>
        <w:pStyle w:val="Odstavecseseznamem"/>
        <w:spacing w:after="200"/>
        <w:ind w:left="360"/>
        <w:jc w:val="both"/>
        <w:rPr>
          <w:b/>
          <w:color w:val="FF0000"/>
        </w:rPr>
      </w:pPr>
      <w:r>
        <w:t>Struktura</w:t>
      </w:r>
      <w:r w:rsidR="002D243C">
        <w:t xml:space="preserve"> DÚF VO </w:t>
      </w:r>
      <w:r>
        <w:t xml:space="preserve">je rozšířena o </w:t>
      </w:r>
      <w:r w:rsidR="002D243C" w:rsidRPr="00ED2188">
        <w:t>položk</w:t>
      </w:r>
      <w:r>
        <w:t>u</w:t>
      </w:r>
      <w:r w:rsidR="002D243C" w:rsidRPr="00ED2188">
        <w:t xml:space="preserve"> </w:t>
      </w:r>
      <w:r w:rsidR="00450B2A">
        <w:rPr>
          <w:b/>
          <w:color w:val="FF0000"/>
        </w:rPr>
        <w:t>D029</w:t>
      </w:r>
      <w:r w:rsidR="002D243C" w:rsidRPr="00A54F16">
        <w:rPr>
          <w:b/>
          <w:color w:val="FF0000"/>
        </w:rPr>
        <w:t xml:space="preserve"> – Platba za překročení rezervovaného výkonu.</w:t>
      </w:r>
    </w:p>
    <w:p w:rsidR="007C56F0" w:rsidRDefault="007C56F0" w:rsidP="00E4369F">
      <w:pPr>
        <w:pStyle w:val="Odstavecseseznamem"/>
        <w:spacing w:after="200"/>
        <w:ind w:left="360"/>
        <w:jc w:val="both"/>
      </w:pPr>
    </w:p>
    <w:p w:rsidR="002D243C" w:rsidRPr="00CA7F76" w:rsidRDefault="002D243C" w:rsidP="007C56F0">
      <w:pPr>
        <w:pStyle w:val="Odstavecseseznamem"/>
        <w:numPr>
          <w:ilvl w:val="0"/>
          <w:numId w:val="1"/>
        </w:numPr>
        <w:autoSpaceDE w:val="0"/>
        <w:autoSpaceDN w:val="0"/>
        <w:spacing w:line="240" w:lineRule="auto"/>
        <w:ind w:left="709" w:hanging="709"/>
        <w:rPr>
          <w:rFonts w:asciiTheme="minorHAnsi" w:hAnsiTheme="minorHAnsi"/>
          <w:b/>
          <w:sz w:val="28"/>
          <w:szCs w:val="28"/>
        </w:rPr>
      </w:pPr>
      <w:r w:rsidRPr="00CA7F76">
        <w:rPr>
          <w:rFonts w:asciiTheme="minorHAnsi" w:hAnsiTheme="minorHAnsi"/>
          <w:b/>
          <w:sz w:val="28"/>
          <w:szCs w:val="28"/>
        </w:rPr>
        <w:t>Úprava kontrol povinnosti sekce METER</w:t>
      </w:r>
    </w:p>
    <w:p w:rsidR="002D243C" w:rsidRDefault="002D243C" w:rsidP="002D243C">
      <w:pPr>
        <w:ind w:left="720"/>
        <w:rPr>
          <w:b/>
        </w:rPr>
      </w:pPr>
    </w:p>
    <w:p w:rsidR="009F1096" w:rsidRDefault="004A728F" w:rsidP="00F52E90">
      <w:pPr>
        <w:pStyle w:val="Odstavecseseznamem"/>
        <w:numPr>
          <w:ilvl w:val="0"/>
          <w:numId w:val="9"/>
        </w:numPr>
        <w:spacing w:after="200"/>
        <w:ind w:left="709"/>
        <w:jc w:val="both"/>
      </w:pPr>
      <w:r>
        <w:t>P</w:t>
      </w:r>
      <w:r w:rsidR="002D243C">
        <w:t xml:space="preserve">okud DUF pro jiné sazby než C60d nebude obsahovat METER, bude tento DUF </w:t>
      </w:r>
      <w:r w:rsidR="00992D53">
        <w:t xml:space="preserve">v CS OTE </w:t>
      </w:r>
      <w:r w:rsidR="002D243C">
        <w:t>přijat s varováním a zasílateli bude zasíláno z CS OTE varování</w:t>
      </w:r>
      <w:r w:rsidR="00992D53">
        <w:t xml:space="preserve"> o této skutečnosti</w:t>
      </w:r>
      <w:r>
        <w:t>.</w:t>
      </w:r>
    </w:p>
    <w:p w:rsidR="002D243C" w:rsidRDefault="002D243C" w:rsidP="00F52E90">
      <w:pPr>
        <w:pStyle w:val="Odstavecseseznamem"/>
        <w:numPr>
          <w:ilvl w:val="0"/>
          <w:numId w:val="9"/>
        </w:numPr>
        <w:spacing w:after="200"/>
        <w:ind w:left="709"/>
        <w:jc w:val="both"/>
      </w:pPr>
      <w:r>
        <w:t xml:space="preserve">DUF se sazbou C60d bude </w:t>
      </w:r>
      <w:r w:rsidR="00327475">
        <w:t xml:space="preserve">v CS OTE </w:t>
      </w:r>
      <w:r>
        <w:t>přijímán bez varování i bez segme</w:t>
      </w:r>
      <w:r w:rsidR="00327475">
        <w:t>ntu METER</w:t>
      </w:r>
      <w:r w:rsidR="004A728F">
        <w:t>.</w:t>
      </w:r>
    </w:p>
    <w:p w:rsidR="002D243C" w:rsidRDefault="002D243C" w:rsidP="00E4369F">
      <w:pPr>
        <w:pStyle w:val="Odstavecseseznamem"/>
        <w:spacing w:after="200"/>
        <w:ind w:left="360"/>
        <w:jc w:val="both"/>
      </w:pPr>
    </w:p>
    <w:p w:rsidR="002D243C" w:rsidRPr="00327475" w:rsidRDefault="002D243C" w:rsidP="007C56F0">
      <w:pPr>
        <w:pStyle w:val="Odstavecseseznamem"/>
        <w:numPr>
          <w:ilvl w:val="0"/>
          <w:numId w:val="1"/>
        </w:numPr>
        <w:autoSpaceDE w:val="0"/>
        <w:autoSpaceDN w:val="0"/>
        <w:spacing w:line="240" w:lineRule="auto"/>
        <w:ind w:left="709" w:hanging="709"/>
        <w:rPr>
          <w:rFonts w:asciiTheme="minorHAnsi" w:hAnsiTheme="minorHAnsi"/>
          <w:b/>
          <w:sz w:val="28"/>
          <w:szCs w:val="28"/>
        </w:rPr>
      </w:pPr>
      <w:r w:rsidRPr="00327475">
        <w:rPr>
          <w:rFonts w:asciiTheme="minorHAnsi" w:hAnsiTheme="minorHAnsi"/>
          <w:b/>
          <w:sz w:val="28"/>
          <w:szCs w:val="28"/>
        </w:rPr>
        <w:t>Zpětné přiřazení dodavatele a SZ</w:t>
      </w:r>
    </w:p>
    <w:p w:rsidR="002D243C" w:rsidRDefault="002D243C" w:rsidP="002D243C">
      <w:pPr>
        <w:ind w:left="720"/>
        <w:rPr>
          <w:b/>
        </w:rPr>
      </w:pPr>
    </w:p>
    <w:p w:rsidR="002D243C" w:rsidRDefault="00327475" w:rsidP="00E4369F">
      <w:pPr>
        <w:pStyle w:val="Odstavecseseznamem"/>
        <w:spacing w:after="200"/>
        <w:ind w:left="360"/>
        <w:jc w:val="both"/>
      </w:pPr>
      <w:r>
        <w:t xml:space="preserve">Zpětné přiřazení dodavatele a SZ </w:t>
      </w:r>
      <w:r w:rsidR="005D1DBE">
        <w:t>k OPM podle §57, odst.</w:t>
      </w:r>
      <w:r w:rsidR="00644E9D">
        <w:t xml:space="preserve"> </w:t>
      </w:r>
      <w:r w:rsidR="005D1DBE">
        <w:t xml:space="preserve">2 </w:t>
      </w:r>
      <w:r w:rsidR="005D1DBE" w:rsidRPr="005D1DBE">
        <w:rPr>
          <w:i/>
        </w:rPr>
        <w:t>(pozn. řešení přetržek)</w:t>
      </w:r>
      <w:r w:rsidR="005D1DBE">
        <w:t xml:space="preserve"> </w:t>
      </w:r>
      <w:r w:rsidR="00C14EC5">
        <w:t>b</w:t>
      </w:r>
      <w:r w:rsidR="002D243C">
        <w:t xml:space="preserve">ude </w:t>
      </w:r>
      <w:r w:rsidR="00DF781C">
        <w:t>v CS OTE prováděno</w:t>
      </w:r>
      <w:r w:rsidR="002D243C">
        <w:t xml:space="preserve"> jen pro změny dodavatele typu </w:t>
      </w:r>
      <w:r w:rsidR="002D243C" w:rsidRPr="00900DCD">
        <w:rPr>
          <w:b/>
        </w:rPr>
        <w:t>S1</w:t>
      </w:r>
      <w:r w:rsidR="002D243C">
        <w:t xml:space="preserve"> </w:t>
      </w:r>
      <w:r w:rsidR="00292F3B">
        <w:t>(</w:t>
      </w:r>
      <w:r w:rsidR="00292F3B" w:rsidRPr="00292F3B">
        <w:rPr>
          <w:color w:val="00B0F0"/>
        </w:rPr>
        <w:t>Změna dodavatele za jiného dodavatele</w:t>
      </w:r>
      <w:r w:rsidR="00292F3B">
        <w:t>)</w:t>
      </w:r>
      <w:r w:rsidR="00292F3B" w:rsidRPr="00292F3B">
        <w:t xml:space="preserve"> </w:t>
      </w:r>
      <w:r w:rsidR="002D243C" w:rsidRPr="005636B5">
        <w:rPr>
          <w:b/>
        </w:rPr>
        <w:t>a S4</w:t>
      </w:r>
      <w:r w:rsidR="00292F3B">
        <w:t xml:space="preserve"> (</w:t>
      </w:r>
      <w:r w:rsidR="00292F3B" w:rsidRPr="00292F3B">
        <w:rPr>
          <w:color w:val="00B0F0"/>
        </w:rPr>
        <w:t>Zahájení dodávek do OM po neoprávněném odběru nebo distribuci</w:t>
      </w:r>
      <w:r w:rsidR="00292F3B">
        <w:t>)</w:t>
      </w:r>
      <w:r w:rsidR="002D243C">
        <w:t>.</w:t>
      </w:r>
    </w:p>
    <w:p w:rsidR="005636B5" w:rsidRPr="005636B5" w:rsidRDefault="005636B5" w:rsidP="005636B5">
      <w:pPr>
        <w:pStyle w:val="Odstavecseseznamem"/>
        <w:spacing w:after="200"/>
        <w:ind w:left="0"/>
        <w:jc w:val="both"/>
      </w:pPr>
    </w:p>
    <w:p w:rsidR="00367A86" w:rsidRDefault="00367A86" w:rsidP="00367A86">
      <w:pPr>
        <w:pStyle w:val="Odstavecseseznamem"/>
        <w:spacing w:after="200"/>
        <w:ind w:left="360"/>
        <w:rPr>
          <w:i/>
        </w:rPr>
      </w:pPr>
    </w:p>
    <w:p w:rsidR="0075511C" w:rsidRDefault="0075511C">
      <w:pPr>
        <w:spacing w:line="240" w:lineRule="auto"/>
        <w:rPr>
          <w:rFonts w:asciiTheme="minorHAnsi" w:hAnsiTheme="minorHAnsi"/>
          <w:b/>
          <w:sz w:val="28"/>
          <w:szCs w:val="28"/>
        </w:rPr>
      </w:pPr>
      <w:r>
        <w:rPr>
          <w:rFonts w:asciiTheme="minorHAnsi" w:hAnsiTheme="minorHAnsi"/>
          <w:b/>
          <w:sz w:val="28"/>
          <w:szCs w:val="28"/>
        </w:rPr>
        <w:br w:type="page"/>
      </w:r>
    </w:p>
    <w:p w:rsidR="00A507B7" w:rsidRDefault="00A507B7" w:rsidP="00E10201">
      <w:pPr>
        <w:spacing w:before="240"/>
        <w:rPr>
          <w:rFonts w:asciiTheme="minorHAnsi" w:hAnsiTheme="minorHAnsi"/>
          <w:b/>
          <w:color w:val="FF0000"/>
          <w:sz w:val="28"/>
          <w:szCs w:val="28"/>
          <w:u w:val="single"/>
        </w:rPr>
      </w:pPr>
      <w:r w:rsidRPr="0075511C">
        <w:rPr>
          <w:rFonts w:asciiTheme="minorHAnsi" w:hAnsiTheme="minorHAnsi"/>
          <w:b/>
          <w:color w:val="FF0000"/>
          <w:sz w:val="28"/>
          <w:szCs w:val="28"/>
          <w:u w:val="single"/>
        </w:rPr>
        <w:lastRenderedPageBreak/>
        <w:t>Úpravy</w:t>
      </w:r>
      <w:r w:rsidR="003F5A11" w:rsidRPr="0075511C">
        <w:rPr>
          <w:rFonts w:asciiTheme="minorHAnsi" w:hAnsiTheme="minorHAnsi"/>
          <w:b/>
          <w:color w:val="FF0000"/>
          <w:sz w:val="28"/>
          <w:szCs w:val="28"/>
          <w:u w:val="single"/>
        </w:rPr>
        <w:t xml:space="preserve"> již nasazené v CS OTE</w:t>
      </w:r>
      <w:r w:rsidRPr="0075511C">
        <w:rPr>
          <w:rFonts w:asciiTheme="minorHAnsi" w:hAnsiTheme="minorHAnsi"/>
          <w:b/>
          <w:color w:val="FF0000"/>
          <w:sz w:val="28"/>
          <w:szCs w:val="28"/>
          <w:u w:val="single"/>
        </w:rPr>
        <w:t xml:space="preserve"> (nezávislé na novelizaci vyhlášky o PTE) </w:t>
      </w:r>
      <w:r w:rsidR="003F5A11" w:rsidRPr="0075511C">
        <w:rPr>
          <w:rFonts w:asciiTheme="minorHAnsi" w:hAnsiTheme="minorHAnsi"/>
          <w:b/>
          <w:color w:val="FF0000"/>
          <w:sz w:val="28"/>
          <w:szCs w:val="28"/>
          <w:u w:val="single"/>
        </w:rPr>
        <w:t>:</w:t>
      </w:r>
    </w:p>
    <w:p w:rsidR="007C56F0" w:rsidRPr="0075511C" w:rsidRDefault="007C56F0" w:rsidP="00E10201">
      <w:pPr>
        <w:spacing w:before="240"/>
        <w:rPr>
          <w:rFonts w:asciiTheme="minorHAnsi" w:hAnsiTheme="minorHAnsi"/>
          <w:b/>
          <w:color w:val="FF0000"/>
          <w:sz w:val="28"/>
          <w:szCs w:val="28"/>
          <w:u w:val="single"/>
        </w:rPr>
      </w:pPr>
    </w:p>
    <w:p w:rsidR="003F5A11" w:rsidRDefault="003F5A11" w:rsidP="007C56F0">
      <w:pPr>
        <w:pStyle w:val="Odstavecseseznamem"/>
        <w:numPr>
          <w:ilvl w:val="0"/>
          <w:numId w:val="1"/>
        </w:numPr>
        <w:autoSpaceDE w:val="0"/>
        <w:autoSpaceDN w:val="0"/>
        <w:spacing w:line="240" w:lineRule="auto"/>
        <w:ind w:left="709" w:hanging="709"/>
        <w:rPr>
          <w:rFonts w:asciiTheme="minorHAnsi" w:hAnsiTheme="minorHAnsi"/>
          <w:b/>
          <w:sz w:val="28"/>
          <w:szCs w:val="28"/>
        </w:rPr>
      </w:pPr>
      <w:r>
        <w:rPr>
          <w:rFonts w:asciiTheme="minorHAnsi" w:hAnsiTheme="minorHAnsi"/>
          <w:b/>
          <w:sz w:val="28"/>
          <w:szCs w:val="28"/>
        </w:rPr>
        <w:t>Odhad roční spotřeby u deaktivovaných OPM</w:t>
      </w:r>
    </w:p>
    <w:p w:rsidR="007C56F0" w:rsidRDefault="007C56F0" w:rsidP="007C56F0">
      <w:pPr>
        <w:pStyle w:val="Odstavecseseznamem"/>
        <w:spacing w:after="200"/>
        <w:ind w:left="360"/>
        <w:jc w:val="both"/>
      </w:pPr>
    </w:p>
    <w:p w:rsidR="003F5A11" w:rsidRDefault="003F5A11" w:rsidP="007C56F0">
      <w:pPr>
        <w:pStyle w:val="Odstavecseseznamem"/>
        <w:spacing w:after="200"/>
        <w:ind w:left="360"/>
        <w:jc w:val="both"/>
      </w:pPr>
      <w:r>
        <w:t>Pokud bude u OPM v CS OTE registrován nenulový odhad roční spotřeby (dále jen ORS), do výpočtu vyhodnocení odchylek či clearingu bude za období, kdy se OPM bude nacházet ve statusu „odpojení“, „deaktivace“ či „bez elektroměru“, vstupovat nulový ORS. Tím bude zajištěno, že odhad spotřeby vstupující do vyhodnocení odchylek či clearingu za dané období (kdy je OPM odpojeno, deaktivováno či bez elektroměru) bude nulový.</w:t>
      </w:r>
    </w:p>
    <w:p w:rsidR="003F5A11" w:rsidRDefault="003F5A11" w:rsidP="007C56F0">
      <w:pPr>
        <w:pStyle w:val="Odstavecseseznamem"/>
        <w:spacing w:after="200"/>
        <w:ind w:left="360"/>
        <w:jc w:val="both"/>
      </w:pPr>
      <w:r>
        <w:t>V této souvislosti dojde v CS OTE i k následujícím změnám:</w:t>
      </w:r>
    </w:p>
    <w:p w:rsidR="003F5A11" w:rsidRDefault="003F5A11" w:rsidP="00C16888">
      <w:pPr>
        <w:pStyle w:val="Odstavecseseznamem"/>
        <w:numPr>
          <w:ilvl w:val="0"/>
          <w:numId w:val="3"/>
        </w:numPr>
        <w:spacing w:after="200"/>
        <w:jc w:val="both"/>
      </w:pPr>
      <w:r>
        <w:t>V případě změny statusu OPM z „aktivní“ na jiný status než „aktivní“ již nebude nulován ORS na OPM s typem měření C, tzn.</w:t>
      </w:r>
      <w:r w:rsidR="00644E9D">
        <w:t>,</w:t>
      </w:r>
      <w:r>
        <w:t xml:space="preserve"> původní nenulový ORS zůstane u OPM i nadále registrován, nebude však vstupovat do výpočtu odchylek či clearingu.</w:t>
      </w:r>
    </w:p>
    <w:p w:rsidR="003F5A11" w:rsidRDefault="003F5A11" w:rsidP="00C16888">
      <w:pPr>
        <w:pStyle w:val="Odstavecseseznamem"/>
        <w:numPr>
          <w:ilvl w:val="0"/>
          <w:numId w:val="3"/>
        </w:numPr>
        <w:spacing w:after="200"/>
        <w:jc w:val="both"/>
      </w:pPr>
      <w:r>
        <w:t xml:space="preserve">V případě aktivace/opětovného připojení nebude nastavován předchozí ORS. </w:t>
      </w:r>
    </w:p>
    <w:p w:rsidR="003F5A11" w:rsidRDefault="003F5A11" w:rsidP="00C16888">
      <w:pPr>
        <w:pStyle w:val="Odstavecseseznamem"/>
        <w:numPr>
          <w:ilvl w:val="0"/>
          <w:numId w:val="3"/>
        </w:numPr>
        <w:spacing w:after="200"/>
        <w:jc w:val="both"/>
      </w:pPr>
      <w:r>
        <w:t xml:space="preserve">bude povoleno zasílat zprávu </w:t>
      </w:r>
      <w:proofErr w:type="spellStart"/>
      <w:r w:rsidRPr="001A3889">
        <w:rPr>
          <w:b/>
          <w:color w:val="FF0000"/>
        </w:rPr>
        <w:t>msgcode</w:t>
      </w:r>
      <w:proofErr w:type="spellEnd"/>
      <w:r w:rsidRPr="001A3889">
        <w:rPr>
          <w:b/>
          <w:color w:val="FF0000"/>
        </w:rPr>
        <w:t xml:space="preserve"> 125</w:t>
      </w:r>
      <w:r w:rsidRPr="001A3889">
        <w:rPr>
          <w:color w:val="FF0000"/>
        </w:rPr>
        <w:t xml:space="preserve"> </w:t>
      </w:r>
      <w:r>
        <w:t>(zaslání ORS) na odpojená/deaktivovaná/bez elektroměru OPM.</w:t>
      </w:r>
    </w:p>
    <w:p w:rsidR="007C56F0" w:rsidRDefault="007C56F0" w:rsidP="007C56F0">
      <w:pPr>
        <w:pStyle w:val="Odstavecseseznamem"/>
        <w:spacing w:after="200"/>
        <w:jc w:val="both"/>
      </w:pPr>
    </w:p>
    <w:p w:rsidR="003F5A11" w:rsidRPr="00C75671" w:rsidRDefault="003F5A11" w:rsidP="007C56F0">
      <w:pPr>
        <w:pStyle w:val="Odstavecseseznamem"/>
        <w:numPr>
          <w:ilvl w:val="0"/>
          <w:numId w:val="1"/>
        </w:numPr>
        <w:autoSpaceDE w:val="0"/>
        <w:autoSpaceDN w:val="0"/>
        <w:spacing w:line="240" w:lineRule="auto"/>
        <w:ind w:left="709" w:hanging="709"/>
        <w:rPr>
          <w:rFonts w:asciiTheme="minorHAnsi" w:hAnsiTheme="minorHAnsi"/>
          <w:b/>
          <w:sz w:val="28"/>
          <w:szCs w:val="28"/>
        </w:rPr>
      </w:pPr>
      <w:r w:rsidRPr="00C75671">
        <w:rPr>
          <w:rFonts w:asciiTheme="minorHAnsi" w:hAnsiTheme="minorHAnsi"/>
          <w:b/>
          <w:sz w:val="28"/>
          <w:szCs w:val="28"/>
        </w:rPr>
        <w:t>Úprava zpráv týkajících se předávání informace o odhadu roční spotřeby</w:t>
      </w:r>
    </w:p>
    <w:p w:rsidR="007C56F0" w:rsidRDefault="007C56F0" w:rsidP="003F5A11">
      <w:pPr>
        <w:jc w:val="both"/>
      </w:pPr>
    </w:p>
    <w:p w:rsidR="003F5A11" w:rsidRPr="00E8652B" w:rsidRDefault="003F5A11" w:rsidP="007C56F0">
      <w:pPr>
        <w:pStyle w:val="Odstavecseseznamem"/>
        <w:spacing w:after="200"/>
        <w:ind w:left="360"/>
        <w:jc w:val="both"/>
      </w:pPr>
      <w:r w:rsidRPr="00E8652B">
        <w:t xml:space="preserve">Pokud </w:t>
      </w:r>
      <w:r>
        <w:t xml:space="preserve">PDS </w:t>
      </w:r>
      <w:r w:rsidRPr="00E8652B">
        <w:t>provede v CS OTE aktualizaci ORS, informace o aktualizaci ORS b</w:t>
      </w:r>
      <w:r>
        <w:t xml:space="preserve">ude </w:t>
      </w:r>
      <w:r w:rsidRPr="00E8652B">
        <w:t>dodavateli/SZ zasílána následovně:</w:t>
      </w:r>
    </w:p>
    <w:p w:rsidR="003F5A11" w:rsidRPr="00E8652B" w:rsidRDefault="003F5A11" w:rsidP="00C16888">
      <w:pPr>
        <w:pStyle w:val="Odstavecseseznamem"/>
        <w:numPr>
          <w:ilvl w:val="0"/>
          <w:numId w:val="2"/>
        </w:numPr>
        <w:spacing w:line="240" w:lineRule="auto"/>
        <w:jc w:val="both"/>
      </w:pPr>
      <w:r w:rsidRPr="00E8652B">
        <w:t xml:space="preserve">V případě, že bude OPM ve statusu „aktivní“ a dojde ke změně ORS, dodavateli/SZ bude z CS OTE zaslána </w:t>
      </w:r>
      <w:proofErr w:type="spellStart"/>
      <w:r w:rsidRPr="000C5984">
        <w:rPr>
          <w:b/>
          <w:color w:val="FF0000"/>
        </w:rPr>
        <w:t>msgcode</w:t>
      </w:r>
      <w:proofErr w:type="spellEnd"/>
      <w:r w:rsidRPr="000C5984">
        <w:rPr>
          <w:b/>
          <w:color w:val="FF0000"/>
        </w:rPr>
        <w:t xml:space="preserve"> 238</w:t>
      </w:r>
      <w:r w:rsidRPr="000C5984">
        <w:rPr>
          <w:color w:val="FF0000"/>
        </w:rPr>
        <w:t xml:space="preserve"> </w:t>
      </w:r>
      <w:r w:rsidRPr="00E8652B">
        <w:t>s hodnotou ORS, tak jak ji uvedl PDS</w:t>
      </w:r>
    </w:p>
    <w:p w:rsidR="003F5A11" w:rsidRPr="00E8652B" w:rsidRDefault="003F5A11" w:rsidP="00C16888">
      <w:pPr>
        <w:pStyle w:val="Default"/>
        <w:numPr>
          <w:ilvl w:val="0"/>
          <w:numId w:val="2"/>
        </w:numPr>
        <w:adjustRightInd/>
        <w:jc w:val="both"/>
        <w:rPr>
          <w:rFonts w:ascii="Arial" w:hAnsi="Arial"/>
          <w:color w:val="auto"/>
          <w:sz w:val="20"/>
          <w:szCs w:val="22"/>
          <w:lang w:eastAsia="en-US"/>
        </w:rPr>
      </w:pPr>
      <w:r w:rsidRPr="00E8652B">
        <w:rPr>
          <w:rFonts w:ascii="Arial" w:hAnsi="Arial"/>
          <w:color w:val="auto"/>
          <w:sz w:val="20"/>
          <w:szCs w:val="22"/>
          <w:lang w:eastAsia="en-US"/>
        </w:rPr>
        <w:t xml:space="preserve">V případě, že bude OPM ve statusu „odpojeno“, „deaktivace“ nebo „bez elektroměru“ a dojde ke změně ORS, dodavateli/SZ bude z CS OTE zaslána </w:t>
      </w:r>
      <w:proofErr w:type="spellStart"/>
      <w:r w:rsidRPr="001A3889">
        <w:rPr>
          <w:rFonts w:ascii="Arial" w:hAnsi="Arial"/>
          <w:b/>
          <w:color w:val="FF0000"/>
          <w:sz w:val="20"/>
          <w:szCs w:val="22"/>
          <w:lang w:eastAsia="en-US"/>
        </w:rPr>
        <w:t>msgcode</w:t>
      </w:r>
      <w:proofErr w:type="spellEnd"/>
      <w:r w:rsidRPr="001A3889">
        <w:rPr>
          <w:rFonts w:ascii="Arial" w:hAnsi="Arial"/>
          <w:b/>
          <w:color w:val="FF0000"/>
          <w:sz w:val="20"/>
          <w:szCs w:val="22"/>
          <w:lang w:eastAsia="en-US"/>
        </w:rPr>
        <w:t xml:space="preserve"> 238</w:t>
      </w:r>
      <w:r w:rsidRPr="001A3889">
        <w:rPr>
          <w:rFonts w:ascii="Arial" w:hAnsi="Arial"/>
          <w:color w:val="FF0000"/>
          <w:sz w:val="20"/>
          <w:szCs w:val="22"/>
          <w:lang w:eastAsia="en-US"/>
        </w:rPr>
        <w:t xml:space="preserve"> </w:t>
      </w:r>
      <w:r w:rsidRPr="00E8652B">
        <w:rPr>
          <w:rFonts w:ascii="Arial" w:hAnsi="Arial"/>
          <w:color w:val="auto"/>
          <w:sz w:val="20"/>
          <w:szCs w:val="22"/>
          <w:lang w:eastAsia="en-US"/>
        </w:rPr>
        <w:t xml:space="preserve">s hodnotou ORS, tak jak ji uvedl PDS (tato hodnota ORS však nebude vstupovat do vyhodnocení odchylek či </w:t>
      </w:r>
      <w:proofErr w:type="gramStart"/>
      <w:r w:rsidRPr="00E8652B">
        <w:rPr>
          <w:rFonts w:ascii="Arial" w:hAnsi="Arial"/>
          <w:color w:val="auto"/>
          <w:sz w:val="20"/>
          <w:szCs w:val="22"/>
          <w:lang w:eastAsia="en-US"/>
        </w:rPr>
        <w:t>clearingu !!!) + zároveň</w:t>
      </w:r>
      <w:proofErr w:type="gramEnd"/>
      <w:r w:rsidRPr="00E8652B">
        <w:rPr>
          <w:rFonts w:ascii="Arial" w:hAnsi="Arial"/>
          <w:color w:val="auto"/>
          <w:sz w:val="20"/>
          <w:szCs w:val="22"/>
          <w:lang w:eastAsia="en-US"/>
        </w:rPr>
        <w:t xml:space="preserve"> bude dodavateli/SZ z CS OTE zaslána zpráva </w:t>
      </w:r>
      <w:proofErr w:type="spellStart"/>
      <w:r w:rsidRPr="001A3889">
        <w:rPr>
          <w:rFonts w:ascii="Arial" w:hAnsi="Arial"/>
          <w:b/>
          <w:color w:val="FF0000"/>
          <w:sz w:val="20"/>
          <w:szCs w:val="22"/>
          <w:lang w:eastAsia="en-US"/>
        </w:rPr>
        <w:t>msgcode</w:t>
      </w:r>
      <w:proofErr w:type="spellEnd"/>
      <w:r w:rsidRPr="001A3889">
        <w:rPr>
          <w:rFonts w:ascii="Arial" w:hAnsi="Arial"/>
          <w:b/>
          <w:color w:val="FF0000"/>
          <w:sz w:val="20"/>
          <w:szCs w:val="22"/>
          <w:lang w:eastAsia="en-US"/>
        </w:rPr>
        <w:t xml:space="preserve"> 316</w:t>
      </w:r>
      <w:r w:rsidRPr="00E8652B">
        <w:rPr>
          <w:rFonts w:ascii="Arial" w:hAnsi="Arial"/>
          <w:color w:val="auto"/>
          <w:sz w:val="20"/>
          <w:szCs w:val="22"/>
          <w:lang w:eastAsia="en-US"/>
        </w:rPr>
        <w:t xml:space="preserve"> s informací o tom, jaký ORS vstupoval do výpočtu odchylek a clearingu (pokud bude OPM odpojeno, bude </w:t>
      </w:r>
      <w:proofErr w:type="spellStart"/>
      <w:r w:rsidRPr="001A3889">
        <w:rPr>
          <w:rFonts w:ascii="Arial" w:hAnsi="Arial"/>
          <w:b/>
          <w:color w:val="FF0000"/>
          <w:sz w:val="20"/>
          <w:szCs w:val="22"/>
          <w:lang w:eastAsia="en-US"/>
        </w:rPr>
        <w:t>msgcode</w:t>
      </w:r>
      <w:proofErr w:type="spellEnd"/>
      <w:r w:rsidRPr="001A3889">
        <w:rPr>
          <w:rFonts w:ascii="Arial" w:hAnsi="Arial"/>
          <w:b/>
          <w:color w:val="FF0000"/>
          <w:sz w:val="20"/>
          <w:szCs w:val="22"/>
          <w:lang w:eastAsia="en-US"/>
        </w:rPr>
        <w:t xml:space="preserve"> 316</w:t>
      </w:r>
      <w:r w:rsidRPr="001A3889">
        <w:rPr>
          <w:rFonts w:ascii="Arial" w:hAnsi="Arial"/>
          <w:color w:val="FF0000"/>
          <w:sz w:val="20"/>
          <w:szCs w:val="22"/>
          <w:lang w:eastAsia="en-US"/>
        </w:rPr>
        <w:t xml:space="preserve"> </w:t>
      </w:r>
      <w:r w:rsidRPr="00E8652B">
        <w:rPr>
          <w:rFonts w:ascii="Arial" w:hAnsi="Arial"/>
          <w:color w:val="auto"/>
          <w:sz w:val="20"/>
          <w:szCs w:val="22"/>
          <w:lang w:eastAsia="en-US"/>
        </w:rPr>
        <w:t xml:space="preserve">vracet nulovou hodnotu ORS, i když u OPM bude (v období odpojení OPM v CS OTE) evidována distributorem zaslaná nenulová hodnota). </w:t>
      </w:r>
    </w:p>
    <w:p w:rsidR="003F5A11" w:rsidRPr="00E8652B" w:rsidRDefault="003F5A11" w:rsidP="00C16888">
      <w:pPr>
        <w:pStyle w:val="Default"/>
        <w:numPr>
          <w:ilvl w:val="0"/>
          <w:numId w:val="2"/>
        </w:numPr>
        <w:adjustRightInd/>
        <w:jc w:val="both"/>
        <w:rPr>
          <w:rFonts w:ascii="Arial" w:hAnsi="Arial"/>
          <w:color w:val="auto"/>
          <w:sz w:val="20"/>
          <w:szCs w:val="22"/>
          <w:lang w:eastAsia="en-US"/>
        </w:rPr>
      </w:pPr>
      <w:r w:rsidRPr="00E8652B">
        <w:rPr>
          <w:rFonts w:ascii="Arial" w:hAnsi="Arial"/>
          <w:color w:val="auto"/>
          <w:sz w:val="20"/>
          <w:szCs w:val="22"/>
          <w:lang w:eastAsia="en-US"/>
        </w:rPr>
        <w:t xml:space="preserve">Bude vytvořen nový dotaz na hodnoty ORS „Hodnoty ORS vstupující do výpočtu odchylek a clearingu“ s </w:t>
      </w:r>
      <w:proofErr w:type="spellStart"/>
      <w:r w:rsidRPr="00BF52EC">
        <w:rPr>
          <w:rFonts w:ascii="Arial" w:hAnsi="Arial"/>
          <w:b/>
          <w:color w:val="FF0000"/>
          <w:sz w:val="20"/>
          <w:szCs w:val="22"/>
          <w:lang w:eastAsia="en-US"/>
        </w:rPr>
        <w:t>msgcode</w:t>
      </w:r>
      <w:proofErr w:type="spellEnd"/>
      <w:r w:rsidRPr="00BF52EC">
        <w:rPr>
          <w:rFonts w:ascii="Arial" w:hAnsi="Arial"/>
          <w:b/>
          <w:color w:val="FF0000"/>
          <w:sz w:val="20"/>
          <w:szCs w:val="22"/>
          <w:lang w:eastAsia="en-US"/>
        </w:rPr>
        <w:t xml:space="preserve"> 314</w:t>
      </w:r>
      <w:r w:rsidRPr="00BF52EC">
        <w:rPr>
          <w:rFonts w:ascii="Arial" w:hAnsi="Arial"/>
          <w:color w:val="FF0000"/>
          <w:sz w:val="20"/>
          <w:szCs w:val="22"/>
          <w:lang w:eastAsia="en-US"/>
        </w:rPr>
        <w:t xml:space="preserve"> </w:t>
      </w:r>
      <w:r w:rsidRPr="00E8652B">
        <w:rPr>
          <w:rFonts w:ascii="Arial" w:hAnsi="Arial"/>
          <w:color w:val="auto"/>
          <w:sz w:val="20"/>
          <w:szCs w:val="22"/>
          <w:lang w:eastAsia="en-US"/>
        </w:rPr>
        <w:t xml:space="preserve">a odpověďmi </w:t>
      </w:r>
      <w:proofErr w:type="spellStart"/>
      <w:r w:rsidRPr="00BF52EC">
        <w:rPr>
          <w:rFonts w:ascii="Arial" w:hAnsi="Arial"/>
          <w:b/>
          <w:color w:val="FF0000"/>
          <w:sz w:val="20"/>
          <w:szCs w:val="22"/>
          <w:lang w:eastAsia="en-US"/>
        </w:rPr>
        <w:t>msgcode</w:t>
      </w:r>
      <w:proofErr w:type="spellEnd"/>
      <w:r w:rsidRPr="00BF52EC">
        <w:rPr>
          <w:rFonts w:ascii="Arial" w:hAnsi="Arial"/>
          <w:b/>
          <w:color w:val="FF0000"/>
          <w:sz w:val="20"/>
          <w:szCs w:val="22"/>
          <w:lang w:eastAsia="en-US"/>
        </w:rPr>
        <w:t xml:space="preserve"> 315</w:t>
      </w:r>
      <w:r w:rsidRPr="00BF52EC">
        <w:rPr>
          <w:rFonts w:ascii="Arial" w:hAnsi="Arial"/>
          <w:color w:val="FF0000"/>
          <w:sz w:val="20"/>
          <w:szCs w:val="22"/>
          <w:lang w:eastAsia="en-US"/>
        </w:rPr>
        <w:t xml:space="preserve"> </w:t>
      </w:r>
      <w:r w:rsidRPr="00E8652B">
        <w:rPr>
          <w:rFonts w:ascii="Arial" w:hAnsi="Arial"/>
          <w:color w:val="auto"/>
          <w:sz w:val="20"/>
          <w:szCs w:val="22"/>
          <w:lang w:eastAsia="en-US"/>
        </w:rPr>
        <w:t xml:space="preserve">(response) a </w:t>
      </w:r>
      <w:proofErr w:type="spellStart"/>
      <w:r w:rsidRPr="00BF52EC">
        <w:rPr>
          <w:rFonts w:ascii="Arial" w:hAnsi="Arial"/>
          <w:b/>
          <w:color w:val="FF0000"/>
          <w:sz w:val="20"/>
          <w:szCs w:val="22"/>
          <w:lang w:eastAsia="en-US"/>
        </w:rPr>
        <w:t>msgcode</w:t>
      </w:r>
      <w:proofErr w:type="spellEnd"/>
      <w:r w:rsidRPr="00BF52EC">
        <w:rPr>
          <w:rFonts w:ascii="Arial" w:hAnsi="Arial"/>
          <w:b/>
          <w:color w:val="FF0000"/>
          <w:sz w:val="20"/>
          <w:szCs w:val="22"/>
          <w:lang w:eastAsia="en-US"/>
        </w:rPr>
        <w:t xml:space="preserve"> 316</w:t>
      </w:r>
      <w:r w:rsidRPr="00BF52EC">
        <w:rPr>
          <w:rFonts w:ascii="Arial" w:hAnsi="Arial"/>
          <w:color w:val="FF0000"/>
          <w:sz w:val="20"/>
          <w:szCs w:val="22"/>
          <w:lang w:eastAsia="en-US"/>
        </w:rPr>
        <w:t xml:space="preserve"> </w:t>
      </w:r>
      <w:r w:rsidRPr="00E8652B">
        <w:rPr>
          <w:rFonts w:ascii="Arial" w:hAnsi="Arial"/>
          <w:color w:val="auto"/>
          <w:sz w:val="20"/>
          <w:szCs w:val="22"/>
          <w:lang w:eastAsia="en-US"/>
        </w:rPr>
        <w:t>(data). Tento dotaz bude vracet informaci o tom, jaký ORS vstupoval d</w:t>
      </w:r>
      <w:r>
        <w:rPr>
          <w:rFonts w:ascii="Arial" w:hAnsi="Arial"/>
          <w:color w:val="auto"/>
          <w:sz w:val="20"/>
          <w:szCs w:val="22"/>
          <w:lang w:eastAsia="en-US"/>
        </w:rPr>
        <w:t>o výpočtu odchylek a clearingu.</w:t>
      </w:r>
      <w:r w:rsidR="007C56F0">
        <w:rPr>
          <w:rFonts w:ascii="Arial" w:hAnsi="Arial"/>
          <w:color w:val="auto"/>
          <w:sz w:val="20"/>
          <w:szCs w:val="22"/>
          <w:lang w:eastAsia="en-US"/>
        </w:rPr>
        <w:t xml:space="preserve"> Na portále CS OTE bude k dispozici od CIP 04/2017.</w:t>
      </w:r>
    </w:p>
    <w:p w:rsidR="003F5A11" w:rsidRDefault="003F5A11" w:rsidP="00C16888">
      <w:pPr>
        <w:pStyle w:val="Default"/>
        <w:numPr>
          <w:ilvl w:val="0"/>
          <w:numId w:val="2"/>
        </w:numPr>
        <w:adjustRightInd/>
        <w:jc w:val="both"/>
        <w:rPr>
          <w:rFonts w:ascii="Arial" w:hAnsi="Arial"/>
          <w:color w:val="auto"/>
          <w:sz w:val="20"/>
          <w:szCs w:val="22"/>
          <w:lang w:eastAsia="en-US"/>
        </w:rPr>
      </w:pPr>
      <w:r w:rsidRPr="00E8652B">
        <w:rPr>
          <w:rFonts w:ascii="Arial" w:hAnsi="Arial"/>
          <w:color w:val="auto"/>
          <w:sz w:val="20"/>
          <w:szCs w:val="22"/>
          <w:lang w:eastAsia="en-US"/>
        </w:rPr>
        <w:t xml:space="preserve">Stávající dotaz </w:t>
      </w:r>
      <w:proofErr w:type="spellStart"/>
      <w:r w:rsidRPr="00BC5B12">
        <w:rPr>
          <w:rFonts w:ascii="Arial" w:hAnsi="Arial"/>
          <w:b/>
          <w:color w:val="FF0000"/>
          <w:sz w:val="20"/>
          <w:szCs w:val="22"/>
          <w:lang w:eastAsia="en-US"/>
        </w:rPr>
        <w:t>msgcode</w:t>
      </w:r>
      <w:proofErr w:type="spellEnd"/>
      <w:r w:rsidRPr="00BC5B12">
        <w:rPr>
          <w:rFonts w:ascii="Arial" w:hAnsi="Arial"/>
          <w:b/>
          <w:color w:val="FF0000"/>
          <w:sz w:val="20"/>
          <w:szCs w:val="22"/>
          <w:lang w:eastAsia="en-US"/>
        </w:rPr>
        <w:t xml:space="preserve"> 134</w:t>
      </w:r>
      <w:r w:rsidRPr="00BC5B12">
        <w:rPr>
          <w:rFonts w:ascii="Arial" w:hAnsi="Arial"/>
          <w:color w:val="FF0000"/>
          <w:sz w:val="20"/>
          <w:szCs w:val="22"/>
          <w:lang w:eastAsia="en-US"/>
        </w:rPr>
        <w:t xml:space="preserve"> </w:t>
      </w:r>
      <w:r w:rsidRPr="00E8652B">
        <w:rPr>
          <w:rFonts w:ascii="Arial" w:hAnsi="Arial"/>
          <w:color w:val="auto"/>
          <w:sz w:val="20"/>
          <w:szCs w:val="22"/>
          <w:lang w:eastAsia="en-US"/>
        </w:rPr>
        <w:t xml:space="preserve">„POŽADAVEK NA ODHAD ROČNÍ SPOTŘEBY“ bude prostřednictvím odpovědi </w:t>
      </w:r>
      <w:proofErr w:type="spellStart"/>
      <w:r w:rsidRPr="00BC5B12">
        <w:rPr>
          <w:rFonts w:ascii="Arial" w:hAnsi="Arial"/>
          <w:b/>
          <w:color w:val="FF0000"/>
          <w:sz w:val="20"/>
          <w:szCs w:val="22"/>
          <w:lang w:eastAsia="en-US"/>
        </w:rPr>
        <w:t>msgcode</w:t>
      </w:r>
      <w:proofErr w:type="spellEnd"/>
      <w:r w:rsidRPr="00BC5B12">
        <w:rPr>
          <w:rFonts w:ascii="Arial" w:hAnsi="Arial"/>
          <w:b/>
          <w:color w:val="FF0000"/>
          <w:sz w:val="20"/>
          <w:szCs w:val="22"/>
          <w:lang w:eastAsia="en-US"/>
        </w:rPr>
        <w:t xml:space="preserve"> 238</w:t>
      </w:r>
      <w:r w:rsidRPr="00E8652B">
        <w:rPr>
          <w:rFonts w:ascii="Arial" w:hAnsi="Arial"/>
          <w:color w:val="auto"/>
          <w:sz w:val="20"/>
          <w:szCs w:val="22"/>
          <w:lang w:eastAsia="en-US"/>
        </w:rPr>
        <w:t xml:space="preserve"> vracet ORS v současné podobě, </w:t>
      </w:r>
      <w:proofErr w:type="gramStart"/>
      <w:r w:rsidRPr="00E8652B">
        <w:rPr>
          <w:rFonts w:ascii="Arial" w:hAnsi="Arial"/>
          <w:color w:val="auto"/>
          <w:sz w:val="20"/>
          <w:szCs w:val="22"/>
          <w:lang w:eastAsia="en-US"/>
        </w:rPr>
        <w:t>tzn. bude</w:t>
      </w:r>
      <w:proofErr w:type="gramEnd"/>
      <w:r w:rsidRPr="00E8652B">
        <w:rPr>
          <w:rFonts w:ascii="Arial" w:hAnsi="Arial"/>
          <w:color w:val="auto"/>
          <w:sz w:val="20"/>
          <w:szCs w:val="22"/>
          <w:lang w:eastAsia="en-US"/>
        </w:rPr>
        <w:t xml:space="preserve"> vracet</w:t>
      </w:r>
      <w:r>
        <w:rPr>
          <w:rFonts w:ascii="Arial" w:hAnsi="Arial"/>
          <w:color w:val="auto"/>
          <w:sz w:val="20"/>
          <w:szCs w:val="22"/>
          <w:lang w:eastAsia="en-US"/>
        </w:rPr>
        <w:t xml:space="preserve"> hodnotu ORS tak, jak ji uvedl PDS</w:t>
      </w:r>
      <w:r w:rsidRPr="00E8652B">
        <w:rPr>
          <w:rFonts w:ascii="Arial" w:hAnsi="Arial"/>
          <w:color w:val="auto"/>
          <w:sz w:val="20"/>
          <w:szCs w:val="22"/>
          <w:lang w:eastAsia="en-US"/>
        </w:rPr>
        <w:t xml:space="preserve">. Tzn. při OPM odpojeném/deaktivovaném/bez elektroměru může být prostřednictvím </w:t>
      </w:r>
      <w:proofErr w:type="spellStart"/>
      <w:r w:rsidRPr="009E6D78">
        <w:rPr>
          <w:rFonts w:ascii="Arial" w:hAnsi="Arial"/>
          <w:b/>
          <w:color w:val="FF0000"/>
          <w:sz w:val="20"/>
          <w:szCs w:val="22"/>
          <w:lang w:eastAsia="en-US"/>
        </w:rPr>
        <w:t>msgcode</w:t>
      </w:r>
      <w:proofErr w:type="spellEnd"/>
      <w:r w:rsidRPr="009E6D78">
        <w:rPr>
          <w:rFonts w:ascii="Arial" w:hAnsi="Arial"/>
          <w:b/>
          <w:color w:val="FF0000"/>
          <w:sz w:val="20"/>
          <w:szCs w:val="22"/>
          <w:lang w:eastAsia="en-US"/>
        </w:rPr>
        <w:t xml:space="preserve"> 238</w:t>
      </w:r>
      <w:r w:rsidRPr="009E6D78">
        <w:rPr>
          <w:rFonts w:ascii="Arial" w:hAnsi="Arial"/>
          <w:color w:val="FF0000"/>
          <w:sz w:val="20"/>
          <w:szCs w:val="22"/>
          <w:lang w:eastAsia="en-US"/>
        </w:rPr>
        <w:t xml:space="preserve"> </w:t>
      </w:r>
      <w:r w:rsidRPr="00E8652B">
        <w:rPr>
          <w:rFonts w:ascii="Arial" w:hAnsi="Arial"/>
          <w:color w:val="auto"/>
          <w:sz w:val="20"/>
          <w:szCs w:val="22"/>
          <w:lang w:eastAsia="en-US"/>
        </w:rPr>
        <w:t xml:space="preserve">vrácena hodnota, která nebude vstupovat do vyhodnocení </w:t>
      </w:r>
      <w:r>
        <w:rPr>
          <w:rFonts w:ascii="Arial" w:hAnsi="Arial"/>
          <w:color w:val="auto"/>
          <w:sz w:val="20"/>
          <w:szCs w:val="22"/>
          <w:lang w:eastAsia="en-US"/>
        </w:rPr>
        <w:t>odchylek či clearingu. Viz ad b</w:t>
      </w:r>
      <w:r w:rsidRPr="00E8652B">
        <w:rPr>
          <w:rFonts w:ascii="Arial" w:hAnsi="Arial"/>
          <w:color w:val="auto"/>
          <w:sz w:val="20"/>
          <w:szCs w:val="22"/>
          <w:lang w:eastAsia="en-US"/>
        </w:rPr>
        <w:t>).</w:t>
      </w:r>
    </w:p>
    <w:p w:rsidR="007C56F0" w:rsidRPr="00E8652B" w:rsidRDefault="007C56F0" w:rsidP="007C56F0">
      <w:pPr>
        <w:pStyle w:val="Default"/>
        <w:adjustRightInd/>
        <w:ind w:left="720"/>
        <w:jc w:val="both"/>
        <w:rPr>
          <w:rFonts w:ascii="Arial" w:hAnsi="Arial"/>
          <w:color w:val="auto"/>
          <w:sz w:val="20"/>
          <w:szCs w:val="22"/>
          <w:lang w:eastAsia="en-US"/>
        </w:rPr>
      </w:pPr>
    </w:p>
    <w:p w:rsidR="003F5A11" w:rsidRDefault="003F5A11" w:rsidP="007C56F0">
      <w:pPr>
        <w:pStyle w:val="Odstavecseseznamem"/>
        <w:numPr>
          <w:ilvl w:val="0"/>
          <w:numId w:val="1"/>
        </w:numPr>
        <w:autoSpaceDE w:val="0"/>
        <w:autoSpaceDN w:val="0"/>
        <w:spacing w:line="240" w:lineRule="auto"/>
        <w:ind w:left="709" w:hanging="709"/>
        <w:rPr>
          <w:rFonts w:asciiTheme="minorHAnsi" w:hAnsiTheme="minorHAnsi"/>
          <w:b/>
          <w:sz w:val="28"/>
          <w:szCs w:val="28"/>
        </w:rPr>
      </w:pPr>
      <w:r>
        <w:rPr>
          <w:rFonts w:asciiTheme="minorHAnsi" w:hAnsiTheme="minorHAnsi"/>
          <w:b/>
          <w:sz w:val="28"/>
          <w:szCs w:val="28"/>
        </w:rPr>
        <w:t>Identifikace odpojení a plánovaného odpojení</w:t>
      </w:r>
    </w:p>
    <w:p w:rsidR="007C56F0" w:rsidRDefault="007C56F0" w:rsidP="007C56F0">
      <w:pPr>
        <w:pStyle w:val="Odstavecseseznamem"/>
        <w:spacing w:before="240"/>
        <w:ind w:left="1080"/>
        <w:jc w:val="both"/>
        <w:rPr>
          <w:rFonts w:asciiTheme="minorHAnsi" w:hAnsiTheme="minorHAnsi"/>
          <w:sz w:val="22"/>
        </w:rPr>
      </w:pPr>
    </w:p>
    <w:p w:rsidR="003F5A11" w:rsidRDefault="003F5A11" w:rsidP="00F52E90">
      <w:pPr>
        <w:pStyle w:val="Odstavecseseznamem"/>
        <w:numPr>
          <w:ilvl w:val="0"/>
          <w:numId w:val="9"/>
        </w:numPr>
        <w:spacing w:after="200" w:line="240" w:lineRule="auto"/>
        <w:ind w:left="709"/>
        <w:jc w:val="both"/>
        <w:rPr>
          <w:rFonts w:asciiTheme="minorHAnsi" w:hAnsiTheme="minorHAnsi"/>
          <w:sz w:val="22"/>
        </w:rPr>
      </w:pPr>
      <w:r>
        <w:rPr>
          <w:rFonts w:asciiTheme="minorHAnsi" w:hAnsiTheme="minorHAnsi"/>
          <w:sz w:val="22"/>
        </w:rPr>
        <w:t>Při dotazu na data odpojení (</w:t>
      </w:r>
      <w:proofErr w:type="spellStart"/>
      <w:r w:rsidRPr="00A165B5">
        <w:rPr>
          <w:rFonts w:asciiTheme="minorHAnsi" w:hAnsiTheme="minorHAnsi"/>
          <w:b/>
          <w:color w:val="FF0000"/>
          <w:sz w:val="22"/>
        </w:rPr>
        <w:t>msgcode</w:t>
      </w:r>
      <w:proofErr w:type="spellEnd"/>
      <w:r w:rsidRPr="00A165B5">
        <w:rPr>
          <w:rFonts w:asciiTheme="minorHAnsi" w:hAnsiTheme="minorHAnsi"/>
          <w:b/>
          <w:color w:val="FF0000"/>
          <w:sz w:val="22"/>
        </w:rPr>
        <w:t xml:space="preserve"> 118</w:t>
      </w:r>
      <w:r>
        <w:rPr>
          <w:rFonts w:asciiTheme="minorHAnsi" w:hAnsiTheme="minorHAnsi"/>
          <w:sz w:val="22"/>
        </w:rPr>
        <w:t xml:space="preserve">) bude v odpovědi, tzn. zprávě </w:t>
      </w:r>
      <w:proofErr w:type="spellStart"/>
      <w:r w:rsidRPr="00A165B5">
        <w:rPr>
          <w:rFonts w:asciiTheme="minorHAnsi" w:hAnsiTheme="minorHAnsi"/>
          <w:b/>
          <w:color w:val="FF0000"/>
          <w:sz w:val="22"/>
        </w:rPr>
        <w:t>msgcode</w:t>
      </w:r>
      <w:proofErr w:type="spellEnd"/>
      <w:r w:rsidRPr="00A165B5">
        <w:rPr>
          <w:rFonts w:asciiTheme="minorHAnsi" w:hAnsiTheme="minorHAnsi"/>
          <w:b/>
          <w:color w:val="FF0000"/>
          <w:sz w:val="22"/>
        </w:rPr>
        <w:t xml:space="preserve"> 120 - </w:t>
      </w:r>
      <w:r w:rsidRPr="00A165B5">
        <w:rPr>
          <w:rFonts w:ascii="Calibri" w:hAnsi="Calibri"/>
          <w:b/>
          <w:color w:val="FF0000"/>
          <w:sz w:val="22"/>
          <w:lang w:val="sk-SK"/>
        </w:rPr>
        <w:t>DATA ODPOJENÍ OPM</w:t>
      </w:r>
      <w:r>
        <w:rPr>
          <w:rFonts w:ascii="Calibri" w:hAnsi="Calibri"/>
          <w:b/>
          <w:color w:val="FF0000"/>
          <w:sz w:val="22"/>
          <w:lang w:val="sk-SK"/>
        </w:rPr>
        <w:t>,</w:t>
      </w:r>
      <w:r>
        <w:rPr>
          <w:rFonts w:asciiTheme="minorHAnsi" w:hAnsiTheme="minorHAnsi"/>
          <w:sz w:val="22"/>
        </w:rPr>
        <w:t xml:space="preserve"> nově vracena informace o tom, jestli se jednalo o plánované odpojení (ale neprovedené), či provedené odpojení.</w:t>
      </w:r>
    </w:p>
    <w:p w:rsidR="003F5A11" w:rsidRDefault="003F5A11" w:rsidP="00F52E90">
      <w:pPr>
        <w:pStyle w:val="Odstavecseseznamem"/>
        <w:numPr>
          <w:ilvl w:val="0"/>
          <w:numId w:val="9"/>
        </w:numPr>
        <w:spacing w:after="200" w:line="240" w:lineRule="auto"/>
        <w:ind w:left="709"/>
        <w:jc w:val="both"/>
        <w:rPr>
          <w:rFonts w:ascii="Calibri" w:hAnsi="Calibri"/>
          <w:color w:val="1F497D"/>
          <w:sz w:val="22"/>
          <w:lang w:val="sk-SK"/>
        </w:rPr>
      </w:pPr>
      <w:r>
        <w:rPr>
          <w:rFonts w:asciiTheme="minorHAnsi" w:hAnsiTheme="minorHAnsi"/>
          <w:sz w:val="22"/>
        </w:rPr>
        <w:t xml:space="preserve">Na </w:t>
      </w:r>
      <w:r w:rsidRPr="00F52E90">
        <w:t>portále</w:t>
      </w:r>
      <w:r>
        <w:rPr>
          <w:rFonts w:asciiTheme="minorHAnsi" w:hAnsiTheme="minorHAnsi"/>
          <w:sz w:val="22"/>
        </w:rPr>
        <w:t xml:space="preserve"> CS OTE bude tato informace sdělena pomocí nově přidaného sloupce odpovědi, kde bude uvedeno, jestli se jednalo o plánované či provedené odpojení.</w:t>
      </w:r>
    </w:p>
    <w:p w:rsidR="003F5A11" w:rsidRDefault="003F5A11" w:rsidP="00F52E90">
      <w:pPr>
        <w:pStyle w:val="Odstavecseseznamem"/>
        <w:numPr>
          <w:ilvl w:val="0"/>
          <w:numId w:val="9"/>
        </w:numPr>
        <w:spacing w:after="200" w:line="240" w:lineRule="auto"/>
        <w:ind w:left="709"/>
        <w:jc w:val="both"/>
        <w:rPr>
          <w:rFonts w:asciiTheme="minorHAnsi" w:hAnsiTheme="minorHAnsi"/>
          <w:sz w:val="22"/>
        </w:rPr>
      </w:pPr>
      <w:r>
        <w:rPr>
          <w:rFonts w:asciiTheme="minorHAnsi" w:hAnsiTheme="minorHAnsi"/>
          <w:sz w:val="22"/>
        </w:rPr>
        <w:t xml:space="preserve">V této </w:t>
      </w:r>
      <w:r w:rsidRPr="00F52E90">
        <w:t>souvislosti</w:t>
      </w:r>
      <w:r>
        <w:rPr>
          <w:rFonts w:asciiTheme="minorHAnsi" w:hAnsiTheme="minorHAnsi"/>
          <w:sz w:val="22"/>
        </w:rPr>
        <w:t xml:space="preserve"> bude rozšířena šablona MASTERDATA o atribut </w:t>
      </w:r>
      <w:r w:rsidRPr="00612CFB">
        <w:rPr>
          <w:rFonts w:asciiTheme="minorHAnsi" w:hAnsiTheme="minorHAnsi"/>
          <w:b/>
          <w:color w:val="FF0000"/>
          <w:sz w:val="22"/>
        </w:rPr>
        <w:t>PLANNED</w:t>
      </w:r>
      <w:r>
        <w:rPr>
          <w:rFonts w:asciiTheme="minorHAnsi" w:hAnsiTheme="minorHAnsi"/>
          <w:sz w:val="22"/>
        </w:rPr>
        <w:t xml:space="preserve">, který bude typu </w:t>
      </w:r>
      <w:r>
        <w:rPr>
          <w:rFonts w:asciiTheme="minorHAnsi" w:hAnsiTheme="minorHAnsi"/>
          <w:noProof/>
          <w:sz w:val="22"/>
        </w:rPr>
        <w:t>boolean</w:t>
      </w:r>
      <w:r>
        <w:rPr>
          <w:rFonts w:asciiTheme="minorHAnsi" w:hAnsiTheme="minorHAnsi"/>
          <w:sz w:val="22"/>
        </w:rPr>
        <w:t xml:space="preserve">. U tohoto atributu bude hodnota TRUE znamenat, že se jednalo o plánované </w:t>
      </w:r>
      <w:r>
        <w:rPr>
          <w:rFonts w:asciiTheme="minorHAnsi" w:hAnsiTheme="minorHAnsi"/>
          <w:sz w:val="22"/>
        </w:rPr>
        <w:lastRenderedPageBreak/>
        <w:t>odpojení a hodnota FALSE, že se jedná o informaci o provedeném odpojení daného EAN OPM.</w:t>
      </w:r>
    </w:p>
    <w:p w:rsidR="003F5A11" w:rsidRPr="006C029F" w:rsidRDefault="003F5A11" w:rsidP="003F5A11">
      <w:pPr>
        <w:pStyle w:val="Odstavecseseznamem"/>
        <w:spacing w:before="240"/>
        <w:ind w:left="360"/>
        <w:jc w:val="both"/>
        <w:rPr>
          <w:rFonts w:asciiTheme="minorHAnsi" w:hAnsiTheme="minorHAnsi"/>
          <w:sz w:val="22"/>
        </w:rPr>
      </w:pPr>
    </w:p>
    <w:p w:rsidR="003F5A11" w:rsidRDefault="003F5A11" w:rsidP="007C56F0">
      <w:pPr>
        <w:pStyle w:val="Odstavecseseznamem"/>
        <w:numPr>
          <w:ilvl w:val="0"/>
          <w:numId w:val="1"/>
        </w:numPr>
        <w:autoSpaceDE w:val="0"/>
        <w:autoSpaceDN w:val="0"/>
        <w:spacing w:line="240" w:lineRule="auto"/>
        <w:ind w:left="709" w:hanging="709"/>
        <w:rPr>
          <w:rFonts w:asciiTheme="minorHAnsi" w:hAnsiTheme="minorHAnsi"/>
          <w:b/>
          <w:sz w:val="28"/>
          <w:szCs w:val="28"/>
        </w:rPr>
      </w:pPr>
      <w:r w:rsidRPr="002C7188">
        <w:rPr>
          <w:rFonts w:asciiTheme="minorHAnsi" w:hAnsiTheme="minorHAnsi"/>
          <w:b/>
          <w:sz w:val="28"/>
          <w:szCs w:val="28"/>
        </w:rPr>
        <w:t>Informace o dokončení výpočtu agregace</w:t>
      </w:r>
      <w:r>
        <w:rPr>
          <w:rFonts w:asciiTheme="minorHAnsi" w:hAnsiTheme="minorHAnsi"/>
          <w:b/>
          <w:sz w:val="28"/>
          <w:szCs w:val="28"/>
        </w:rPr>
        <w:t xml:space="preserve"> dat</w:t>
      </w:r>
      <w:r w:rsidRPr="002C7188">
        <w:rPr>
          <w:rFonts w:asciiTheme="minorHAnsi" w:hAnsiTheme="minorHAnsi"/>
          <w:b/>
          <w:sz w:val="28"/>
          <w:szCs w:val="28"/>
        </w:rPr>
        <w:t xml:space="preserve"> po napěťových úrovních</w:t>
      </w:r>
    </w:p>
    <w:p w:rsidR="007C56F0" w:rsidRDefault="007C56F0" w:rsidP="007C56F0">
      <w:pPr>
        <w:pStyle w:val="Odstavecseseznamem"/>
        <w:spacing w:after="200"/>
        <w:ind w:left="360"/>
        <w:jc w:val="both"/>
      </w:pPr>
    </w:p>
    <w:p w:rsidR="003F5A11" w:rsidRDefault="003F5A11" w:rsidP="007C56F0">
      <w:pPr>
        <w:pStyle w:val="Odstavecseseznamem"/>
        <w:spacing w:after="200"/>
        <w:ind w:left="360"/>
        <w:jc w:val="both"/>
      </w:pPr>
      <w:r>
        <w:t xml:space="preserve">Provozovatelé distribučních soustav jsou informováni o skončení výpočtu agregace dat po napěťových úrovních prostřednictvím zprávy </w:t>
      </w:r>
      <w:r w:rsidRPr="00612CFB">
        <w:rPr>
          <w:b/>
          <w:color w:val="FF0000"/>
        </w:rPr>
        <w:t>MSG_CODE 982</w:t>
      </w:r>
      <w:r>
        <w:t>, v rámci které je identifikována síť, období a verze agregace. Pokud distributor provozuje víc než jednu síť, zpráva obsahuje více segmentů/bloků (standardní agregace zpráv). Počet segmentů zprávy je totožný s počtem sítí dotčeného distributora.</w:t>
      </w:r>
    </w:p>
    <w:p w:rsidR="007C56F0" w:rsidRDefault="007C56F0" w:rsidP="007C56F0">
      <w:pPr>
        <w:pStyle w:val="Odstavecseseznamem"/>
        <w:spacing w:after="200"/>
        <w:ind w:left="360"/>
        <w:jc w:val="both"/>
      </w:pPr>
    </w:p>
    <w:p w:rsidR="003F5A11" w:rsidRDefault="003F5A11" w:rsidP="003F5A11">
      <w:pPr>
        <w:pStyle w:val="Odstavecseseznamem"/>
        <w:spacing w:after="200"/>
        <w:ind w:left="360"/>
        <w:jc w:val="both"/>
      </w:pPr>
      <w:r>
        <w:t>Příklad zprávy:</w:t>
      </w:r>
    </w:p>
    <w:p w:rsidR="003F5A11" w:rsidRPr="00E10201" w:rsidRDefault="003F5A11" w:rsidP="003F5A11">
      <w:pPr>
        <w:pStyle w:val="Odstavecseseznamem"/>
        <w:adjustRightInd w:val="0"/>
        <w:ind w:left="360"/>
        <w:jc w:val="both"/>
        <w:rPr>
          <w:rFonts w:ascii="Lucida Console" w:hAnsi="Lucida Console" w:cs="Lucida Console"/>
          <w:noProof/>
          <w:sz w:val="16"/>
          <w:szCs w:val="16"/>
        </w:rPr>
      </w:pPr>
      <w:r w:rsidRPr="00E10201">
        <w:rPr>
          <w:rFonts w:ascii="Lucida Console" w:hAnsi="Lucida Console" w:cs="Lucida Console"/>
          <w:noProof/>
          <w:sz w:val="16"/>
          <w:szCs w:val="16"/>
        </w:rPr>
        <w:t>&lt;RESPONSE xmlns="http://www.ote-cr.cz/schema/response" date-time="2016-11-30T12:08:22" dtd-release="1" dtd-version="1" id="00000360331303" message-code="982"&gt;</w:t>
      </w:r>
    </w:p>
    <w:p w:rsidR="003F5A11" w:rsidRPr="00E10201" w:rsidRDefault="003F5A11" w:rsidP="003F5A11">
      <w:pPr>
        <w:pStyle w:val="Odstavecseseznamem"/>
        <w:adjustRightInd w:val="0"/>
        <w:ind w:left="360"/>
        <w:jc w:val="both"/>
        <w:rPr>
          <w:rFonts w:ascii="Lucida Console" w:hAnsi="Lucida Console" w:cs="Lucida Console"/>
          <w:noProof/>
          <w:sz w:val="16"/>
          <w:szCs w:val="16"/>
        </w:rPr>
      </w:pPr>
      <w:r w:rsidRPr="00E10201">
        <w:rPr>
          <w:rFonts w:ascii="Lucida Console" w:hAnsi="Lucida Console" w:cs="Lucida Console"/>
          <w:noProof/>
          <w:sz w:val="16"/>
          <w:szCs w:val="16"/>
        </w:rPr>
        <w:tab/>
        <w:t>&lt;SenderIdentification id="8591824000007" coding-scheme="14" /&gt;</w:t>
      </w:r>
    </w:p>
    <w:p w:rsidR="003F5A11" w:rsidRPr="00E10201" w:rsidRDefault="003F5A11" w:rsidP="003F5A11">
      <w:pPr>
        <w:pStyle w:val="Odstavecseseznamem"/>
        <w:adjustRightInd w:val="0"/>
        <w:ind w:left="360"/>
        <w:jc w:val="both"/>
        <w:rPr>
          <w:rFonts w:ascii="Lucida Console" w:hAnsi="Lucida Console" w:cs="Lucida Console"/>
          <w:noProof/>
          <w:sz w:val="16"/>
          <w:szCs w:val="16"/>
        </w:rPr>
      </w:pPr>
      <w:r w:rsidRPr="00E10201">
        <w:rPr>
          <w:rFonts w:ascii="Lucida Console" w:hAnsi="Lucida Console" w:cs="Lucida Console"/>
          <w:noProof/>
          <w:sz w:val="16"/>
          <w:szCs w:val="16"/>
        </w:rPr>
        <w:tab/>
        <w:t>&lt;ReceiverIdentification id="8591824229323" coding-scheme="14"/&gt;</w:t>
      </w:r>
    </w:p>
    <w:p w:rsidR="003F5A11" w:rsidRPr="00E10201" w:rsidRDefault="003F5A11" w:rsidP="003F5A11">
      <w:pPr>
        <w:pStyle w:val="Odstavecseseznamem"/>
        <w:adjustRightInd w:val="0"/>
        <w:ind w:left="360"/>
        <w:jc w:val="both"/>
        <w:rPr>
          <w:rFonts w:ascii="Lucida Console" w:hAnsi="Lucida Console" w:cs="Lucida Console"/>
          <w:noProof/>
          <w:sz w:val="16"/>
          <w:szCs w:val="16"/>
        </w:rPr>
      </w:pPr>
      <w:r w:rsidRPr="00E10201">
        <w:rPr>
          <w:rFonts w:ascii="Lucida Console" w:hAnsi="Lucida Console" w:cs="Lucida Console"/>
          <w:noProof/>
          <w:sz w:val="16"/>
          <w:szCs w:val="16"/>
        </w:rPr>
        <w:tab/>
        <w:t>&lt;Reason code="235" type="A03" result-code="E00235"&gt;Dokončena agregace po NÚ za síť 1023 a období 20161001 - 20161001 ve verzi MV.&lt;/Reason&gt;</w:t>
      </w:r>
    </w:p>
    <w:p w:rsidR="003F5A11" w:rsidRPr="00E10201" w:rsidRDefault="003F5A11" w:rsidP="003F5A11">
      <w:pPr>
        <w:pStyle w:val="Odstavecseseznamem"/>
        <w:adjustRightInd w:val="0"/>
        <w:ind w:left="360"/>
        <w:jc w:val="both"/>
        <w:rPr>
          <w:rFonts w:ascii="Lucida Console" w:hAnsi="Lucida Console" w:cs="Lucida Console"/>
          <w:noProof/>
          <w:sz w:val="16"/>
          <w:szCs w:val="16"/>
        </w:rPr>
      </w:pPr>
      <w:r w:rsidRPr="00E10201">
        <w:rPr>
          <w:rFonts w:ascii="Lucida Console" w:hAnsi="Lucida Console" w:cs="Lucida Console"/>
          <w:noProof/>
          <w:sz w:val="16"/>
          <w:szCs w:val="16"/>
        </w:rPr>
        <w:tab/>
        <w:t>&lt;Reason code="235" type="A03" result-code="E00235"&gt;Dokončena agregace po NÚ za síť 1035 a období 20161001 - 20161001 ve verzi MV.&lt;/Reason&gt;</w:t>
      </w:r>
    </w:p>
    <w:p w:rsidR="003F5A11" w:rsidRPr="00E10201" w:rsidRDefault="003F5A11" w:rsidP="003F5A11">
      <w:pPr>
        <w:pStyle w:val="Odstavecseseznamem"/>
        <w:adjustRightInd w:val="0"/>
        <w:ind w:left="360"/>
        <w:jc w:val="both"/>
        <w:rPr>
          <w:rFonts w:ascii="Lucida Console" w:hAnsi="Lucida Console" w:cs="Lucida Console"/>
          <w:noProof/>
          <w:sz w:val="16"/>
          <w:szCs w:val="16"/>
        </w:rPr>
      </w:pPr>
      <w:r w:rsidRPr="00E10201">
        <w:rPr>
          <w:rFonts w:ascii="Lucida Console" w:hAnsi="Lucida Console" w:cs="Lucida Console"/>
          <w:noProof/>
          <w:sz w:val="16"/>
          <w:szCs w:val="16"/>
        </w:rPr>
        <w:tab/>
        <w:t>&lt;Reason code="235" type="A03" result-code="E00235"&gt;Dokončena agregace po NÚ za síť 1061 a období 20161001 - 20161001 ve verzi MV.&lt;/Reason&gt;</w:t>
      </w:r>
    </w:p>
    <w:p w:rsidR="003F5A11" w:rsidRPr="00E10201" w:rsidRDefault="003F5A11" w:rsidP="003F5A11">
      <w:pPr>
        <w:pStyle w:val="Odstavecseseznamem"/>
        <w:adjustRightInd w:val="0"/>
        <w:ind w:left="360"/>
        <w:jc w:val="both"/>
        <w:rPr>
          <w:rFonts w:ascii="Lucida Console" w:hAnsi="Lucida Console" w:cs="Lucida Console"/>
          <w:noProof/>
          <w:sz w:val="16"/>
          <w:szCs w:val="16"/>
        </w:rPr>
      </w:pPr>
      <w:r w:rsidRPr="00E10201">
        <w:rPr>
          <w:rFonts w:ascii="Lucida Console" w:hAnsi="Lucida Console" w:cs="Lucida Console"/>
          <w:noProof/>
          <w:sz w:val="16"/>
          <w:szCs w:val="16"/>
        </w:rPr>
        <w:tab/>
        <w:t>&lt;Reason code="235" type="A03" result-code="E00235"&gt;Dokončena agregace po NÚ za síť 1062 a období 20161001 - 20161001 ve verzi MV.&lt;/Reason&gt;</w:t>
      </w:r>
    </w:p>
    <w:p w:rsidR="003F5A11" w:rsidRPr="00E10201" w:rsidRDefault="003F5A11" w:rsidP="003F5A11">
      <w:pPr>
        <w:pStyle w:val="Odstavecseseznamem"/>
        <w:adjustRightInd w:val="0"/>
        <w:ind w:left="360"/>
        <w:jc w:val="both"/>
        <w:rPr>
          <w:rFonts w:ascii="Lucida Console" w:hAnsi="Lucida Console" w:cs="Lucida Console"/>
          <w:noProof/>
          <w:sz w:val="16"/>
          <w:szCs w:val="16"/>
        </w:rPr>
      </w:pPr>
      <w:r w:rsidRPr="00E10201">
        <w:rPr>
          <w:rFonts w:ascii="Lucida Console" w:hAnsi="Lucida Console" w:cs="Lucida Console"/>
          <w:noProof/>
          <w:sz w:val="16"/>
          <w:szCs w:val="16"/>
        </w:rPr>
        <w:tab/>
        <w:t>&lt;Reason code="235" type="A03" result-code="E00235"&gt;Dokončena agregace po NÚ za síť 1063 a období 20161001 - 20161001 ve verzi MV.&lt;/Reason&gt;</w:t>
      </w:r>
    </w:p>
    <w:p w:rsidR="003F5A11" w:rsidRPr="00E10201" w:rsidRDefault="003F5A11" w:rsidP="003F5A11">
      <w:pPr>
        <w:pStyle w:val="Odstavecseseznamem"/>
        <w:adjustRightInd w:val="0"/>
        <w:ind w:left="360"/>
        <w:jc w:val="both"/>
        <w:rPr>
          <w:rFonts w:ascii="Lucida Console" w:hAnsi="Lucida Console" w:cs="Lucida Console"/>
          <w:noProof/>
          <w:sz w:val="16"/>
          <w:szCs w:val="16"/>
        </w:rPr>
      </w:pPr>
      <w:r w:rsidRPr="00E10201">
        <w:rPr>
          <w:rFonts w:ascii="Lucida Console" w:hAnsi="Lucida Console" w:cs="Lucida Console"/>
          <w:noProof/>
          <w:sz w:val="16"/>
          <w:szCs w:val="16"/>
        </w:rPr>
        <w:t>&lt;/RESPONSE&gt;</w:t>
      </w:r>
    </w:p>
    <w:p w:rsidR="003F5A11" w:rsidRDefault="003F5A11" w:rsidP="003F5A11">
      <w:pPr>
        <w:pStyle w:val="Odstavecseseznamem"/>
        <w:spacing w:before="240"/>
        <w:ind w:left="360"/>
        <w:jc w:val="both"/>
        <w:rPr>
          <w:rFonts w:asciiTheme="minorHAnsi" w:hAnsiTheme="minorHAnsi"/>
          <w:b/>
          <w:sz w:val="28"/>
          <w:szCs w:val="28"/>
        </w:rPr>
      </w:pPr>
    </w:p>
    <w:p w:rsidR="0075511C" w:rsidRDefault="0075511C" w:rsidP="007C56F0">
      <w:pPr>
        <w:pStyle w:val="Odstavecseseznamem"/>
        <w:numPr>
          <w:ilvl w:val="0"/>
          <w:numId w:val="1"/>
        </w:numPr>
        <w:autoSpaceDE w:val="0"/>
        <w:autoSpaceDN w:val="0"/>
        <w:spacing w:line="240" w:lineRule="auto"/>
        <w:ind w:left="709" w:hanging="709"/>
        <w:rPr>
          <w:rFonts w:asciiTheme="minorHAnsi" w:hAnsiTheme="minorHAnsi"/>
          <w:b/>
          <w:sz w:val="28"/>
          <w:szCs w:val="28"/>
        </w:rPr>
      </w:pPr>
      <w:r>
        <w:rPr>
          <w:rFonts w:asciiTheme="minorHAnsi" w:hAnsiTheme="minorHAnsi"/>
          <w:b/>
          <w:sz w:val="28"/>
          <w:szCs w:val="28"/>
        </w:rPr>
        <w:t>Změna počtu desetinných míst v šabloně CDSIDIS určené pro DUFVO a DUFMO</w:t>
      </w:r>
    </w:p>
    <w:p w:rsidR="007C56F0" w:rsidRDefault="007C56F0" w:rsidP="007C56F0">
      <w:pPr>
        <w:pStyle w:val="Odstavecseseznamem"/>
        <w:spacing w:after="200"/>
        <w:ind w:left="360"/>
        <w:jc w:val="both"/>
      </w:pPr>
    </w:p>
    <w:p w:rsidR="0075511C" w:rsidRPr="00AF0E1F" w:rsidRDefault="0075511C" w:rsidP="007C56F0">
      <w:pPr>
        <w:pStyle w:val="Odstavecseseznamem"/>
        <w:spacing w:after="200"/>
        <w:ind w:left="360"/>
        <w:jc w:val="both"/>
      </w:pPr>
      <w:r w:rsidRPr="00AF0E1F">
        <w:t>V šabloně CDSIDIS pro příjem DUF budou provedeny změny spočívající v omezení počtu přijímaných desetinných míst tak, aby desetinná místa ve zprávě odpovídala počtu desetinných míst ukl</w:t>
      </w:r>
      <w:r>
        <w:t>ádaných v databázi CS OTE. V při</w:t>
      </w:r>
      <w:r w:rsidRPr="00AF0E1F">
        <w:t xml:space="preserve">loženém </w:t>
      </w:r>
      <w:proofErr w:type="spellStart"/>
      <w:r w:rsidRPr="00AF0E1F">
        <w:t>excel</w:t>
      </w:r>
      <w:proofErr w:type="spellEnd"/>
      <w:r>
        <w:t>.</w:t>
      </w:r>
      <w:r w:rsidRPr="00AF0E1F">
        <w:t xml:space="preserve"> </w:t>
      </w:r>
      <w:proofErr w:type="gramStart"/>
      <w:r w:rsidRPr="00AF0E1F">
        <w:t>souboru</w:t>
      </w:r>
      <w:proofErr w:type="gramEnd"/>
      <w:r w:rsidRPr="00AF0E1F">
        <w:t xml:space="preserve"> je uvedena redukce desetinných míst ve zprávě. Šablona CDSIDIS je aktuálně vyvěšena na veřejných webových stránkách OTE v sekci dokumentace-&gt;Elektřina k připomínkování</w:t>
      </w:r>
    </w:p>
    <w:bookmarkStart w:id="5" w:name="_MON_1549718671"/>
    <w:bookmarkEnd w:id="5"/>
    <w:p w:rsidR="0075511C" w:rsidRDefault="0075511C" w:rsidP="0075511C">
      <w:pPr>
        <w:pStyle w:val="Odstavecseseznamem"/>
        <w:spacing w:before="240"/>
        <w:ind w:left="360"/>
        <w:jc w:val="both"/>
        <w:rPr>
          <w:rFonts w:asciiTheme="minorHAnsi" w:hAnsiTheme="minorHAnsi"/>
          <w:b/>
          <w:sz w:val="28"/>
          <w:szCs w:val="28"/>
        </w:rPr>
      </w:pPr>
      <w:r>
        <w:object w:dxaOrig="1531" w:dyaOrig="991">
          <v:shape id="_x0000_i1026" type="#_x0000_t75" style="width:76.5pt;height:49.5pt" o:ole="">
            <v:imagedata r:id="rId13" o:title=""/>
          </v:shape>
          <o:OLEObject Type="Embed" ProgID="Excel.Sheet.12" ShapeID="_x0000_i1026" DrawAspect="Icon" ObjectID="_1553601172" r:id="rId14"/>
        </w:object>
      </w:r>
    </w:p>
    <w:p w:rsidR="003F5A11" w:rsidRPr="00E10201" w:rsidRDefault="003F5A11" w:rsidP="00E10201">
      <w:pPr>
        <w:spacing w:before="240"/>
        <w:rPr>
          <w:rFonts w:asciiTheme="minorHAnsi" w:hAnsiTheme="minorHAnsi"/>
          <w:b/>
          <w:sz w:val="28"/>
          <w:szCs w:val="28"/>
        </w:rPr>
      </w:pPr>
    </w:p>
    <w:sectPr w:rsidR="003F5A11" w:rsidRPr="00E10201" w:rsidSect="0090739E">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764" w:rsidRDefault="00450764" w:rsidP="00B210DF">
      <w:pPr>
        <w:spacing w:line="240" w:lineRule="auto"/>
      </w:pPr>
      <w:r>
        <w:separator/>
      </w:r>
    </w:p>
  </w:endnote>
  <w:endnote w:type="continuationSeparator" w:id="0">
    <w:p w:rsidR="00450764" w:rsidRDefault="00450764" w:rsidP="00B21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EE"/>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3E" w:rsidRDefault="0004503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3E" w:rsidRDefault="0004503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3E" w:rsidRDefault="0004503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764" w:rsidRDefault="00450764" w:rsidP="00B210DF">
      <w:pPr>
        <w:spacing w:line="240" w:lineRule="auto"/>
      </w:pPr>
      <w:r>
        <w:separator/>
      </w:r>
    </w:p>
  </w:footnote>
  <w:footnote w:type="continuationSeparator" w:id="0">
    <w:p w:rsidR="00450764" w:rsidRDefault="00450764" w:rsidP="00B210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3E" w:rsidRDefault="0004503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3E" w:rsidRDefault="0004503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3E" w:rsidRDefault="0004503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09AC"/>
    <w:multiLevelType w:val="multilevel"/>
    <w:tmpl w:val="F496E58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2205541F"/>
    <w:multiLevelType w:val="hybridMultilevel"/>
    <w:tmpl w:val="F350EF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288F2F76"/>
    <w:multiLevelType w:val="hybridMultilevel"/>
    <w:tmpl w:val="511887BA"/>
    <w:lvl w:ilvl="0" w:tplc="89C24574">
      <w:start w:val="1"/>
      <w:numFmt w:val="lowerLetter"/>
      <w:lvlText w:val="%1)"/>
      <w:lvlJc w:val="left"/>
      <w:pPr>
        <w:ind w:left="720" w:hanging="360"/>
      </w:pPr>
      <w:rPr>
        <w:rFonts w:ascii="Arial" w:eastAsia="Calibri" w:hAnsi="Arial"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2CDE0A76"/>
    <w:multiLevelType w:val="hybridMultilevel"/>
    <w:tmpl w:val="E102AA9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2DBA7FA9"/>
    <w:multiLevelType w:val="hybridMultilevel"/>
    <w:tmpl w:val="B11055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5DF46B2"/>
    <w:multiLevelType w:val="hybridMultilevel"/>
    <w:tmpl w:val="B77C92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46C652B1"/>
    <w:multiLevelType w:val="multilevel"/>
    <w:tmpl w:val="304AE75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ascii="Arial" w:eastAsia="Calibri" w:hAnsi="Arial"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3B92D34"/>
    <w:multiLevelType w:val="hybridMultilevel"/>
    <w:tmpl w:val="B030D6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F730C97"/>
    <w:multiLevelType w:val="multilevel"/>
    <w:tmpl w:val="7AC0A42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ascii="Arial" w:eastAsia="Calibri" w:hAnsi="Arial"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8"/>
  </w:num>
  <w:num w:numId="6">
    <w:abstractNumId w:val="6"/>
  </w:num>
  <w:num w:numId="7">
    <w:abstractNumId w:val="1"/>
  </w:num>
  <w:num w:numId="8">
    <w:abstractNumId w:val="2"/>
  </w:num>
  <w:num w:numId="9">
    <w:abstractNumId w:val="3"/>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C50"/>
    <w:rsid w:val="00001FEA"/>
    <w:rsid w:val="00002402"/>
    <w:rsid w:val="00002572"/>
    <w:rsid w:val="0000352F"/>
    <w:rsid w:val="00003A21"/>
    <w:rsid w:val="00004E08"/>
    <w:rsid w:val="000068C6"/>
    <w:rsid w:val="0001213E"/>
    <w:rsid w:val="00012201"/>
    <w:rsid w:val="00014D7E"/>
    <w:rsid w:val="00015D3B"/>
    <w:rsid w:val="00016D3F"/>
    <w:rsid w:val="000202E9"/>
    <w:rsid w:val="00021C71"/>
    <w:rsid w:val="00021FB7"/>
    <w:rsid w:val="00021FC8"/>
    <w:rsid w:val="00022701"/>
    <w:rsid w:val="0002275D"/>
    <w:rsid w:val="0002441B"/>
    <w:rsid w:val="00024E21"/>
    <w:rsid w:val="000251D8"/>
    <w:rsid w:val="00025E5E"/>
    <w:rsid w:val="000261CC"/>
    <w:rsid w:val="000263AE"/>
    <w:rsid w:val="00027F23"/>
    <w:rsid w:val="000306A9"/>
    <w:rsid w:val="000308FA"/>
    <w:rsid w:val="00030977"/>
    <w:rsid w:val="0003266B"/>
    <w:rsid w:val="00032A99"/>
    <w:rsid w:val="000334D0"/>
    <w:rsid w:val="00034302"/>
    <w:rsid w:val="000347EB"/>
    <w:rsid w:val="00034952"/>
    <w:rsid w:val="0003698A"/>
    <w:rsid w:val="00037878"/>
    <w:rsid w:val="000401E1"/>
    <w:rsid w:val="00042401"/>
    <w:rsid w:val="00044E4A"/>
    <w:rsid w:val="0004503E"/>
    <w:rsid w:val="000450DC"/>
    <w:rsid w:val="000454B8"/>
    <w:rsid w:val="00050087"/>
    <w:rsid w:val="000502CC"/>
    <w:rsid w:val="0005160D"/>
    <w:rsid w:val="000519B7"/>
    <w:rsid w:val="00051C4B"/>
    <w:rsid w:val="00051DE2"/>
    <w:rsid w:val="000524F7"/>
    <w:rsid w:val="00052A6A"/>
    <w:rsid w:val="000542C2"/>
    <w:rsid w:val="00054534"/>
    <w:rsid w:val="000550E6"/>
    <w:rsid w:val="000556AF"/>
    <w:rsid w:val="000561EE"/>
    <w:rsid w:val="00056E8F"/>
    <w:rsid w:val="0005783D"/>
    <w:rsid w:val="000600F1"/>
    <w:rsid w:val="00060993"/>
    <w:rsid w:val="000613B6"/>
    <w:rsid w:val="00061689"/>
    <w:rsid w:val="000624ED"/>
    <w:rsid w:val="000641B5"/>
    <w:rsid w:val="00066B34"/>
    <w:rsid w:val="00067087"/>
    <w:rsid w:val="0007044A"/>
    <w:rsid w:val="000705E5"/>
    <w:rsid w:val="000713B7"/>
    <w:rsid w:val="00071D01"/>
    <w:rsid w:val="00072FCE"/>
    <w:rsid w:val="0007407B"/>
    <w:rsid w:val="00075420"/>
    <w:rsid w:val="00075A3E"/>
    <w:rsid w:val="00076547"/>
    <w:rsid w:val="000767CB"/>
    <w:rsid w:val="00076A69"/>
    <w:rsid w:val="0007782C"/>
    <w:rsid w:val="0008084A"/>
    <w:rsid w:val="0008240A"/>
    <w:rsid w:val="000827F8"/>
    <w:rsid w:val="00082E4A"/>
    <w:rsid w:val="000871BC"/>
    <w:rsid w:val="00087ABC"/>
    <w:rsid w:val="0009049D"/>
    <w:rsid w:val="00091F82"/>
    <w:rsid w:val="00093238"/>
    <w:rsid w:val="00093E5A"/>
    <w:rsid w:val="00095832"/>
    <w:rsid w:val="000965FD"/>
    <w:rsid w:val="00097325"/>
    <w:rsid w:val="000A02CD"/>
    <w:rsid w:val="000A0EEB"/>
    <w:rsid w:val="000A28AD"/>
    <w:rsid w:val="000A35AF"/>
    <w:rsid w:val="000A366A"/>
    <w:rsid w:val="000A38BC"/>
    <w:rsid w:val="000A3D05"/>
    <w:rsid w:val="000A4FCC"/>
    <w:rsid w:val="000A5E49"/>
    <w:rsid w:val="000A7CD2"/>
    <w:rsid w:val="000B1B60"/>
    <w:rsid w:val="000B1EC4"/>
    <w:rsid w:val="000B1F67"/>
    <w:rsid w:val="000B1FE0"/>
    <w:rsid w:val="000B21C5"/>
    <w:rsid w:val="000B23A4"/>
    <w:rsid w:val="000B288A"/>
    <w:rsid w:val="000B2F20"/>
    <w:rsid w:val="000B3281"/>
    <w:rsid w:val="000B4337"/>
    <w:rsid w:val="000B4431"/>
    <w:rsid w:val="000B44B8"/>
    <w:rsid w:val="000B536D"/>
    <w:rsid w:val="000B5685"/>
    <w:rsid w:val="000B56D1"/>
    <w:rsid w:val="000B6409"/>
    <w:rsid w:val="000B69D3"/>
    <w:rsid w:val="000B6B03"/>
    <w:rsid w:val="000B7F56"/>
    <w:rsid w:val="000C0733"/>
    <w:rsid w:val="000C2743"/>
    <w:rsid w:val="000C3081"/>
    <w:rsid w:val="000C34F6"/>
    <w:rsid w:val="000C4CBA"/>
    <w:rsid w:val="000C5984"/>
    <w:rsid w:val="000C5CB7"/>
    <w:rsid w:val="000C643C"/>
    <w:rsid w:val="000C7039"/>
    <w:rsid w:val="000D0D57"/>
    <w:rsid w:val="000D23B7"/>
    <w:rsid w:val="000D2648"/>
    <w:rsid w:val="000D3618"/>
    <w:rsid w:val="000D38CE"/>
    <w:rsid w:val="000D3F6E"/>
    <w:rsid w:val="000D4A73"/>
    <w:rsid w:val="000E077A"/>
    <w:rsid w:val="000E24D9"/>
    <w:rsid w:val="000E2531"/>
    <w:rsid w:val="000E36D0"/>
    <w:rsid w:val="000E515C"/>
    <w:rsid w:val="000E52FF"/>
    <w:rsid w:val="000E743B"/>
    <w:rsid w:val="000E7707"/>
    <w:rsid w:val="000F0556"/>
    <w:rsid w:val="000F0CFC"/>
    <w:rsid w:val="000F11C8"/>
    <w:rsid w:val="000F1AD6"/>
    <w:rsid w:val="000F3E26"/>
    <w:rsid w:val="000F3FEA"/>
    <w:rsid w:val="000F4280"/>
    <w:rsid w:val="000F4E52"/>
    <w:rsid w:val="000F5ADA"/>
    <w:rsid w:val="000F60B6"/>
    <w:rsid w:val="000F6508"/>
    <w:rsid w:val="000F6AEB"/>
    <w:rsid w:val="000F77D8"/>
    <w:rsid w:val="000F7BB7"/>
    <w:rsid w:val="00100812"/>
    <w:rsid w:val="00103A9A"/>
    <w:rsid w:val="00103FBE"/>
    <w:rsid w:val="00104F17"/>
    <w:rsid w:val="001052D0"/>
    <w:rsid w:val="00106530"/>
    <w:rsid w:val="0010674B"/>
    <w:rsid w:val="0010693C"/>
    <w:rsid w:val="00107513"/>
    <w:rsid w:val="00107DB1"/>
    <w:rsid w:val="00110145"/>
    <w:rsid w:val="00112E91"/>
    <w:rsid w:val="001132C1"/>
    <w:rsid w:val="0011629B"/>
    <w:rsid w:val="00116DF4"/>
    <w:rsid w:val="0011755C"/>
    <w:rsid w:val="00120D1D"/>
    <w:rsid w:val="00121161"/>
    <w:rsid w:val="00122168"/>
    <w:rsid w:val="0012464F"/>
    <w:rsid w:val="00124AC7"/>
    <w:rsid w:val="00124B0D"/>
    <w:rsid w:val="00130AC1"/>
    <w:rsid w:val="00131865"/>
    <w:rsid w:val="00131ABE"/>
    <w:rsid w:val="001325FC"/>
    <w:rsid w:val="00132CBF"/>
    <w:rsid w:val="00134161"/>
    <w:rsid w:val="001362DE"/>
    <w:rsid w:val="00141CE7"/>
    <w:rsid w:val="0014323A"/>
    <w:rsid w:val="00144AD9"/>
    <w:rsid w:val="00144C9C"/>
    <w:rsid w:val="0014584D"/>
    <w:rsid w:val="00146847"/>
    <w:rsid w:val="00146EBC"/>
    <w:rsid w:val="001472ED"/>
    <w:rsid w:val="001515B1"/>
    <w:rsid w:val="00151B68"/>
    <w:rsid w:val="00154442"/>
    <w:rsid w:val="00154547"/>
    <w:rsid w:val="0015496B"/>
    <w:rsid w:val="00157313"/>
    <w:rsid w:val="00157319"/>
    <w:rsid w:val="00157AFF"/>
    <w:rsid w:val="00160155"/>
    <w:rsid w:val="00160328"/>
    <w:rsid w:val="0016066D"/>
    <w:rsid w:val="0016081F"/>
    <w:rsid w:val="00160EFC"/>
    <w:rsid w:val="001611CF"/>
    <w:rsid w:val="001615B3"/>
    <w:rsid w:val="001615EA"/>
    <w:rsid w:val="0016229C"/>
    <w:rsid w:val="00162BD9"/>
    <w:rsid w:val="00162F7A"/>
    <w:rsid w:val="00163E40"/>
    <w:rsid w:val="00164217"/>
    <w:rsid w:val="001644F9"/>
    <w:rsid w:val="00164602"/>
    <w:rsid w:val="00164B53"/>
    <w:rsid w:val="00164E1D"/>
    <w:rsid w:val="001655AB"/>
    <w:rsid w:val="001657F4"/>
    <w:rsid w:val="001674FC"/>
    <w:rsid w:val="00172023"/>
    <w:rsid w:val="001725C7"/>
    <w:rsid w:val="001729C5"/>
    <w:rsid w:val="00172BF7"/>
    <w:rsid w:val="0017317A"/>
    <w:rsid w:val="0017470E"/>
    <w:rsid w:val="00174BA9"/>
    <w:rsid w:val="00174DBC"/>
    <w:rsid w:val="00175086"/>
    <w:rsid w:val="00175AF5"/>
    <w:rsid w:val="001763AF"/>
    <w:rsid w:val="00180163"/>
    <w:rsid w:val="001809C5"/>
    <w:rsid w:val="00182A68"/>
    <w:rsid w:val="0018372A"/>
    <w:rsid w:val="0018394F"/>
    <w:rsid w:val="001847E7"/>
    <w:rsid w:val="001858C5"/>
    <w:rsid w:val="00186272"/>
    <w:rsid w:val="00186FE0"/>
    <w:rsid w:val="00187926"/>
    <w:rsid w:val="00187FB9"/>
    <w:rsid w:val="001902B1"/>
    <w:rsid w:val="0019083F"/>
    <w:rsid w:val="00192AF7"/>
    <w:rsid w:val="00194943"/>
    <w:rsid w:val="00194BC7"/>
    <w:rsid w:val="00195C48"/>
    <w:rsid w:val="001976E7"/>
    <w:rsid w:val="00197808"/>
    <w:rsid w:val="001A05ED"/>
    <w:rsid w:val="001A16E7"/>
    <w:rsid w:val="001A3889"/>
    <w:rsid w:val="001A497E"/>
    <w:rsid w:val="001A63A3"/>
    <w:rsid w:val="001A71B3"/>
    <w:rsid w:val="001A72CC"/>
    <w:rsid w:val="001B1C0A"/>
    <w:rsid w:val="001B2227"/>
    <w:rsid w:val="001B4E2A"/>
    <w:rsid w:val="001B502B"/>
    <w:rsid w:val="001B59F0"/>
    <w:rsid w:val="001C11F4"/>
    <w:rsid w:val="001C3285"/>
    <w:rsid w:val="001C41EC"/>
    <w:rsid w:val="001C56DB"/>
    <w:rsid w:val="001C601D"/>
    <w:rsid w:val="001C63C5"/>
    <w:rsid w:val="001C78E1"/>
    <w:rsid w:val="001D0429"/>
    <w:rsid w:val="001D0923"/>
    <w:rsid w:val="001D1166"/>
    <w:rsid w:val="001D189D"/>
    <w:rsid w:val="001D26E2"/>
    <w:rsid w:val="001D2869"/>
    <w:rsid w:val="001D346F"/>
    <w:rsid w:val="001D3544"/>
    <w:rsid w:val="001D44D2"/>
    <w:rsid w:val="001D6834"/>
    <w:rsid w:val="001D70F9"/>
    <w:rsid w:val="001D7357"/>
    <w:rsid w:val="001E0E46"/>
    <w:rsid w:val="001E0ED4"/>
    <w:rsid w:val="001E0F0E"/>
    <w:rsid w:val="001E2B52"/>
    <w:rsid w:val="001E2BF7"/>
    <w:rsid w:val="001E3BE0"/>
    <w:rsid w:val="001E3E71"/>
    <w:rsid w:val="001E4A7B"/>
    <w:rsid w:val="001E4DE6"/>
    <w:rsid w:val="001E542B"/>
    <w:rsid w:val="001E741A"/>
    <w:rsid w:val="001E7FE6"/>
    <w:rsid w:val="001F0E3B"/>
    <w:rsid w:val="001F0E83"/>
    <w:rsid w:val="001F16D7"/>
    <w:rsid w:val="001F2104"/>
    <w:rsid w:val="001F232F"/>
    <w:rsid w:val="001F24D9"/>
    <w:rsid w:val="001F3378"/>
    <w:rsid w:val="001F49DE"/>
    <w:rsid w:val="00200737"/>
    <w:rsid w:val="00200D12"/>
    <w:rsid w:val="002017BE"/>
    <w:rsid w:val="00202DA2"/>
    <w:rsid w:val="0020447C"/>
    <w:rsid w:val="002045D9"/>
    <w:rsid w:val="002049DB"/>
    <w:rsid w:val="00204E07"/>
    <w:rsid w:val="00207DCE"/>
    <w:rsid w:val="00210781"/>
    <w:rsid w:val="0021108A"/>
    <w:rsid w:val="00212482"/>
    <w:rsid w:val="00212B60"/>
    <w:rsid w:val="00213DD6"/>
    <w:rsid w:val="002147DA"/>
    <w:rsid w:val="00214802"/>
    <w:rsid w:val="002151DA"/>
    <w:rsid w:val="00216EFB"/>
    <w:rsid w:val="002201EE"/>
    <w:rsid w:val="00220F35"/>
    <w:rsid w:val="00221486"/>
    <w:rsid w:val="002222E8"/>
    <w:rsid w:val="00223DDC"/>
    <w:rsid w:val="002251F8"/>
    <w:rsid w:val="00225439"/>
    <w:rsid w:val="002257E5"/>
    <w:rsid w:val="0022681C"/>
    <w:rsid w:val="002305D8"/>
    <w:rsid w:val="002306DB"/>
    <w:rsid w:val="00230B01"/>
    <w:rsid w:val="00233532"/>
    <w:rsid w:val="002337DE"/>
    <w:rsid w:val="002340F8"/>
    <w:rsid w:val="00234EF5"/>
    <w:rsid w:val="0023513B"/>
    <w:rsid w:val="00235462"/>
    <w:rsid w:val="00235E5A"/>
    <w:rsid w:val="00236862"/>
    <w:rsid w:val="002371FD"/>
    <w:rsid w:val="002379DF"/>
    <w:rsid w:val="00240062"/>
    <w:rsid w:val="00240A5E"/>
    <w:rsid w:val="002417B5"/>
    <w:rsid w:val="00241AD7"/>
    <w:rsid w:val="00242CAF"/>
    <w:rsid w:val="002434CF"/>
    <w:rsid w:val="00243A9A"/>
    <w:rsid w:val="00243C04"/>
    <w:rsid w:val="00244167"/>
    <w:rsid w:val="002446B1"/>
    <w:rsid w:val="002450EC"/>
    <w:rsid w:val="00245371"/>
    <w:rsid w:val="0024540D"/>
    <w:rsid w:val="00245616"/>
    <w:rsid w:val="00246545"/>
    <w:rsid w:val="002467E5"/>
    <w:rsid w:val="00247EA4"/>
    <w:rsid w:val="0025009E"/>
    <w:rsid w:val="0025110B"/>
    <w:rsid w:val="002525CF"/>
    <w:rsid w:val="002536FF"/>
    <w:rsid w:val="00255E90"/>
    <w:rsid w:val="00256FDF"/>
    <w:rsid w:val="002573BE"/>
    <w:rsid w:val="0025792D"/>
    <w:rsid w:val="002611FD"/>
    <w:rsid w:val="00262028"/>
    <w:rsid w:val="0026320B"/>
    <w:rsid w:val="00263549"/>
    <w:rsid w:val="002637EC"/>
    <w:rsid w:val="002659DE"/>
    <w:rsid w:val="002674CF"/>
    <w:rsid w:val="00267755"/>
    <w:rsid w:val="00267CC7"/>
    <w:rsid w:val="00267CD5"/>
    <w:rsid w:val="00267CF1"/>
    <w:rsid w:val="002702D6"/>
    <w:rsid w:val="002708C1"/>
    <w:rsid w:val="002712C6"/>
    <w:rsid w:val="00274D75"/>
    <w:rsid w:val="002777E6"/>
    <w:rsid w:val="0028141E"/>
    <w:rsid w:val="00282E0A"/>
    <w:rsid w:val="00283241"/>
    <w:rsid w:val="002833E4"/>
    <w:rsid w:val="00284277"/>
    <w:rsid w:val="002847BD"/>
    <w:rsid w:val="00285406"/>
    <w:rsid w:val="00285416"/>
    <w:rsid w:val="00285F98"/>
    <w:rsid w:val="002860DF"/>
    <w:rsid w:val="0028655A"/>
    <w:rsid w:val="00286795"/>
    <w:rsid w:val="002870D6"/>
    <w:rsid w:val="00287331"/>
    <w:rsid w:val="002900D7"/>
    <w:rsid w:val="00292F3B"/>
    <w:rsid w:val="00293829"/>
    <w:rsid w:val="00293EC2"/>
    <w:rsid w:val="00294450"/>
    <w:rsid w:val="00295A13"/>
    <w:rsid w:val="00297FFC"/>
    <w:rsid w:val="002A0ACF"/>
    <w:rsid w:val="002A1273"/>
    <w:rsid w:val="002A3461"/>
    <w:rsid w:val="002A34E2"/>
    <w:rsid w:val="002A49B5"/>
    <w:rsid w:val="002A6DBF"/>
    <w:rsid w:val="002A77F1"/>
    <w:rsid w:val="002B08E9"/>
    <w:rsid w:val="002B0CCC"/>
    <w:rsid w:val="002B1101"/>
    <w:rsid w:val="002B3204"/>
    <w:rsid w:val="002B3472"/>
    <w:rsid w:val="002B577F"/>
    <w:rsid w:val="002B6355"/>
    <w:rsid w:val="002B6C24"/>
    <w:rsid w:val="002B74E5"/>
    <w:rsid w:val="002C0733"/>
    <w:rsid w:val="002C14E3"/>
    <w:rsid w:val="002C1620"/>
    <w:rsid w:val="002C1F08"/>
    <w:rsid w:val="002C30A8"/>
    <w:rsid w:val="002C354B"/>
    <w:rsid w:val="002C35F5"/>
    <w:rsid w:val="002C37CE"/>
    <w:rsid w:val="002C3D85"/>
    <w:rsid w:val="002C4190"/>
    <w:rsid w:val="002C492E"/>
    <w:rsid w:val="002C4BB3"/>
    <w:rsid w:val="002C4D58"/>
    <w:rsid w:val="002C5272"/>
    <w:rsid w:val="002C6944"/>
    <w:rsid w:val="002C6AC3"/>
    <w:rsid w:val="002C6CCC"/>
    <w:rsid w:val="002C6D33"/>
    <w:rsid w:val="002C7188"/>
    <w:rsid w:val="002D07D1"/>
    <w:rsid w:val="002D08FC"/>
    <w:rsid w:val="002D0E99"/>
    <w:rsid w:val="002D243C"/>
    <w:rsid w:val="002D3457"/>
    <w:rsid w:val="002D5A27"/>
    <w:rsid w:val="002D7346"/>
    <w:rsid w:val="002D7620"/>
    <w:rsid w:val="002D7674"/>
    <w:rsid w:val="002E0126"/>
    <w:rsid w:val="002E0779"/>
    <w:rsid w:val="002E2465"/>
    <w:rsid w:val="002E3646"/>
    <w:rsid w:val="002E4D2B"/>
    <w:rsid w:val="002E4EB2"/>
    <w:rsid w:val="002E60BF"/>
    <w:rsid w:val="002E6204"/>
    <w:rsid w:val="002E7232"/>
    <w:rsid w:val="002E7C4D"/>
    <w:rsid w:val="002F02DB"/>
    <w:rsid w:val="002F0BB3"/>
    <w:rsid w:val="002F4710"/>
    <w:rsid w:val="002F4A8E"/>
    <w:rsid w:val="002F4BAE"/>
    <w:rsid w:val="002F5665"/>
    <w:rsid w:val="002F57D5"/>
    <w:rsid w:val="002F5916"/>
    <w:rsid w:val="002F6072"/>
    <w:rsid w:val="002F7098"/>
    <w:rsid w:val="002F7A60"/>
    <w:rsid w:val="0030035D"/>
    <w:rsid w:val="003032AB"/>
    <w:rsid w:val="00303B73"/>
    <w:rsid w:val="00303E75"/>
    <w:rsid w:val="00303EA8"/>
    <w:rsid w:val="00306428"/>
    <w:rsid w:val="00306BE2"/>
    <w:rsid w:val="00307906"/>
    <w:rsid w:val="00310853"/>
    <w:rsid w:val="00310A6E"/>
    <w:rsid w:val="00310B48"/>
    <w:rsid w:val="0031102F"/>
    <w:rsid w:val="003112FF"/>
    <w:rsid w:val="00311827"/>
    <w:rsid w:val="00311DE0"/>
    <w:rsid w:val="0031229F"/>
    <w:rsid w:val="003127A0"/>
    <w:rsid w:val="00313D5D"/>
    <w:rsid w:val="003157AB"/>
    <w:rsid w:val="00317224"/>
    <w:rsid w:val="003210FB"/>
    <w:rsid w:val="003224A9"/>
    <w:rsid w:val="0032334B"/>
    <w:rsid w:val="0032393C"/>
    <w:rsid w:val="00324AEE"/>
    <w:rsid w:val="00324D7F"/>
    <w:rsid w:val="00326815"/>
    <w:rsid w:val="00326F50"/>
    <w:rsid w:val="00327385"/>
    <w:rsid w:val="00327451"/>
    <w:rsid w:val="00327475"/>
    <w:rsid w:val="00330AAF"/>
    <w:rsid w:val="00332701"/>
    <w:rsid w:val="00332939"/>
    <w:rsid w:val="00332D06"/>
    <w:rsid w:val="00333105"/>
    <w:rsid w:val="00333BAB"/>
    <w:rsid w:val="00333C04"/>
    <w:rsid w:val="00333CEC"/>
    <w:rsid w:val="0033488A"/>
    <w:rsid w:val="00334A9C"/>
    <w:rsid w:val="00334BD6"/>
    <w:rsid w:val="00335071"/>
    <w:rsid w:val="00335FE1"/>
    <w:rsid w:val="003377B6"/>
    <w:rsid w:val="003412A2"/>
    <w:rsid w:val="00343A94"/>
    <w:rsid w:val="00343F10"/>
    <w:rsid w:val="00344963"/>
    <w:rsid w:val="00345DF5"/>
    <w:rsid w:val="0034616E"/>
    <w:rsid w:val="00346D3E"/>
    <w:rsid w:val="00347A9B"/>
    <w:rsid w:val="00350FE7"/>
    <w:rsid w:val="00353BDC"/>
    <w:rsid w:val="00355720"/>
    <w:rsid w:val="00357AD2"/>
    <w:rsid w:val="00361524"/>
    <w:rsid w:val="00361EB5"/>
    <w:rsid w:val="00362BFA"/>
    <w:rsid w:val="00363636"/>
    <w:rsid w:val="0036587A"/>
    <w:rsid w:val="00366669"/>
    <w:rsid w:val="0036666E"/>
    <w:rsid w:val="00367A86"/>
    <w:rsid w:val="00367E6A"/>
    <w:rsid w:val="00371599"/>
    <w:rsid w:val="00371B26"/>
    <w:rsid w:val="00373F5A"/>
    <w:rsid w:val="00375203"/>
    <w:rsid w:val="00376C2B"/>
    <w:rsid w:val="003772C5"/>
    <w:rsid w:val="00381C11"/>
    <w:rsid w:val="00381F64"/>
    <w:rsid w:val="0038221F"/>
    <w:rsid w:val="00382A73"/>
    <w:rsid w:val="003831BC"/>
    <w:rsid w:val="003834E8"/>
    <w:rsid w:val="00383B61"/>
    <w:rsid w:val="0038418A"/>
    <w:rsid w:val="003852A3"/>
    <w:rsid w:val="00386F0F"/>
    <w:rsid w:val="00387971"/>
    <w:rsid w:val="00391251"/>
    <w:rsid w:val="003924C9"/>
    <w:rsid w:val="00392E79"/>
    <w:rsid w:val="00393050"/>
    <w:rsid w:val="003935BA"/>
    <w:rsid w:val="003938EE"/>
    <w:rsid w:val="00393AB1"/>
    <w:rsid w:val="00393CB5"/>
    <w:rsid w:val="003946D3"/>
    <w:rsid w:val="00395422"/>
    <w:rsid w:val="003958F7"/>
    <w:rsid w:val="00395D91"/>
    <w:rsid w:val="00396753"/>
    <w:rsid w:val="003A035E"/>
    <w:rsid w:val="003A19E0"/>
    <w:rsid w:val="003A29D2"/>
    <w:rsid w:val="003A4463"/>
    <w:rsid w:val="003A47C3"/>
    <w:rsid w:val="003A5199"/>
    <w:rsid w:val="003A5753"/>
    <w:rsid w:val="003A5E6A"/>
    <w:rsid w:val="003A5FEB"/>
    <w:rsid w:val="003A781B"/>
    <w:rsid w:val="003A7B07"/>
    <w:rsid w:val="003B01E2"/>
    <w:rsid w:val="003B0579"/>
    <w:rsid w:val="003B0CDE"/>
    <w:rsid w:val="003B0D1A"/>
    <w:rsid w:val="003B0E94"/>
    <w:rsid w:val="003B1C06"/>
    <w:rsid w:val="003B3742"/>
    <w:rsid w:val="003B387C"/>
    <w:rsid w:val="003B3DAA"/>
    <w:rsid w:val="003B459F"/>
    <w:rsid w:val="003B55D4"/>
    <w:rsid w:val="003B56B2"/>
    <w:rsid w:val="003B66E7"/>
    <w:rsid w:val="003B6736"/>
    <w:rsid w:val="003B696D"/>
    <w:rsid w:val="003B7778"/>
    <w:rsid w:val="003B79E6"/>
    <w:rsid w:val="003B7B4F"/>
    <w:rsid w:val="003B7F37"/>
    <w:rsid w:val="003C0099"/>
    <w:rsid w:val="003C0D37"/>
    <w:rsid w:val="003C28C8"/>
    <w:rsid w:val="003C316E"/>
    <w:rsid w:val="003C3ACF"/>
    <w:rsid w:val="003C3D37"/>
    <w:rsid w:val="003C4A0D"/>
    <w:rsid w:val="003C5AC3"/>
    <w:rsid w:val="003C7017"/>
    <w:rsid w:val="003C75D8"/>
    <w:rsid w:val="003C7936"/>
    <w:rsid w:val="003D02D6"/>
    <w:rsid w:val="003D0B7C"/>
    <w:rsid w:val="003D2377"/>
    <w:rsid w:val="003D4351"/>
    <w:rsid w:val="003D4B45"/>
    <w:rsid w:val="003D4B83"/>
    <w:rsid w:val="003D59B3"/>
    <w:rsid w:val="003D7310"/>
    <w:rsid w:val="003D79CB"/>
    <w:rsid w:val="003D7B8C"/>
    <w:rsid w:val="003E0FE5"/>
    <w:rsid w:val="003E252C"/>
    <w:rsid w:val="003E34A2"/>
    <w:rsid w:val="003E35E3"/>
    <w:rsid w:val="003E3B1A"/>
    <w:rsid w:val="003E45BB"/>
    <w:rsid w:val="003E4875"/>
    <w:rsid w:val="003E7703"/>
    <w:rsid w:val="003F047F"/>
    <w:rsid w:val="003F0BEB"/>
    <w:rsid w:val="003F1C59"/>
    <w:rsid w:val="003F1CD7"/>
    <w:rsid w:val="003F35F4"/>
    <w:rsid w:val="003F4089"/>
    <w:rsid w:val="003F5A11"/>
    <w:rsid w:val="003F6783"/>
    <w:rsid w:val="00400E17"/>
    <w:rsid w:val="004020C6"/>
    <w:rsid w:val="00403511"/>
    <w:rsid w:val="00405E76"/>
    <w:rsid w:val="00407651"/>
    <w:rsid w:val="004078E9"/>
    <w:rsid w:val="00407D48"/>
    <w:rsid w:val="0041028E"/>
    <w:rsid w:val="00413077"/>
    <w:rsid w:val="00414739"/>
    <w:rsid w:val="00414872"/>
    <w:rsid w:val="004159E0"/>
    <w:rsid w:val="00416E1B"/>
    <w:rsid w:val="00416EC1"/>
    <w:rsid w:val="004171A4"/>
    <w:rsid w:val="004174E5"/>
    <w:rsid w:val="00420392"/>
    <w:rsid w:val="0042101D"/>
    <w:rsid w:val="0042117E"/>
    <w:rsid w:val="00422C9A"/>
    <w:rsid w:val="0042758B"/>
    <w:rsid w:val="00427A81"/>
    <w:rsid w:val="00432AE7"/>
    <w:rsid w:val="00433E3D"/>
    <w:rsid w:val="004347B9"/>
    <w:rsid w:val="00434C54"/>
    <w:rsid w:val="00435536"/>
    <w:rsid w:val="00440F1F"/>
    <w:rsid w:val="00440FBE"/>
    <w:rsid w:val="00441636"/>
    <w:rsid w:val="00441C80"/>
    <w:rsid w:val="004433D8"/>
    <w:rsid w:val="004441FB"/>
    <w:rsid w:val="00445567"/>
    <w:rsid w:val="00446B66"/>
    <w:rsid w:val="00446BCD"/>
    <w:rsid w:val="00450764"/>
    <w:rsid w:val="00450B2A"/>
    <w:rsid w:val="00451420"/>
    <w:rsid w:val="00451575"/>
    <w:rsid w:val="00454D62"/>
    <w:rsid w:val="0045628E"/>
    <w:rsid w:val="00456618"/>
    <w:rsid w:val="004571F8"/>
    <w:rsid w:val="00457BFA"/>
    <w:rsid w:val="00460AD9"/>
    <w:rsid w:val="004612CC"/>
    <w:rsid w:val="0046199C"/>
    <w:rsid w:val="00463D2B"/>
    <w:rsid w:val="00464784"/>
    <w:rsid w:val="00464A45"/>
    <w:rsid w:val="00464FE1"/>
    <w:rsid w:val="004665B9"/>
    <w:rsid w:val="004666CA"/>
    <w:rsid w:val="00466DF6"/>
    <w:rsid w:val="00467761"/>
    <w:rsid w:val="00471016"/>
    <w:rsid w:val="00471338"/>
    <w:rsid w:val="004718C5"/>
    <w:rsid w:val="00472367"/>
    <w:rsid w:val="00473DBA"/>
    <w:rsid w:val="00476D56"/>
    <w:rsid w:val="00476F78"/>
    <w:rsid w:val="0047704C"/>
    <w:rsid w:val="00480D88"/>
    <w:rsid w:val="00480DA3"/>
    <w:rsid w:val="00481224"/>
    <w:rsid w:val="00481935"/>
    <w:rsid w:val="004819DA"/>
    <w:rsid w:val="00481A97"/>
    <w:rsid w:val="004869FB"/>
    <w:rsid w:val="004870FF"/>
    <w:rsid w:val="0048756F"/>
    <w:rsid w:val="00490A1E"/>
    <w:rsid w:val="00490BEC"/>
    <w:rsid w:val="00491F3D"/>
    <w:rsid w:val="004935D2"/>
    <w:rsid w:val="00493962"/>
    <w:rsid w:val="004940AC"/>
    <w:rsid w:val="00494176"/>
    <w:rsid w:val="00495A97"/>
    <w:rsid w:val="00496BF3"/>
    <w:rsid w:val="00497228"/>
    <w:rsid w:val="004A164F"/>
    <w:rsid w:val="004A1878"/>
    <w:rsid w:val="004A321B"/>
    <w:rsid w:val="004A4395"/>
    <w:rsid w:val="004A45D6"/>
    <w:rsid w:val="004A4F33"/>
    <w:rsid w:val="004A728F"/>
    <w:rsid w:val="004A73CF"/>
    <w:rsid w:val="004A7B2C"/>
    <w:rsid w:val="004B08F0"/>
    <w:rsid w:val="004B1656"/>
    <w:rsid w:val="004B17F5"/>
    <w:rsid w:val="004B2131"/>
    <w:rsid w:val="004B25E4"/>
    <w:rsid w:val="004B2CA0"/>
    <w:rsid w:val="004B2D30"/>
    <w:rsid w:val="004B3A5D"/>
    <w:rsid w:val="004B558B"/>
    <w:rsid w:val="004B5855"/>
    <w:rsid w:val="004B593C"/>
    <w:rsid w:val="004C1FB8"/>
    <w:rsid w:val="004C2BC5"/>
    <w:rsid w:val="004C3534"/>
    <w:rsid w:val="004C5788"/>
    <w:rsid w:val="004C5A80"/>
    <w:rsid w:val="004C7313"/>
    <w:rsid w:val="004C7DBC"/>
    <w:rsid w:val="004D049D"/>
    <w:rsid w:val="004D18A7"/>
    <w:rsid w:val="004D1902"/>
    <w:rsid w:val="004D1AC2"/>
    <w:rsid w:val="004D267C"/>
    <w:rsid w:val="004D362D"/>
    <w:rsid w:val="004D37AD"/>
    <w:rsid w:val="004D39B8"/>
    <w:rsid w:val="004D5040"/>
    <w:rsid w:val="004D5127"/>
    <w:rsid w:val="004D72AB"/>
    <w:rsid w:val="004D77BF"/>
    <w:rsid w:val="004D7C8D"/>
    <w:rsid w:val="004E14EF"/>
    <w:rsid w:val="004E2E44"/>
    <w:rsid w:val="004E43BD"/>
    <w:rsid w:val="004E4DEE"/>
    <w:rsid w:val="004E6783"/>
    <w:rsid w:val="004E7259"/>
    <w:rsid w:val="004F1C74"/>
    <w:rsid w:val="004F3764"/>
    <w:rsid w:val="004F42E1"/>
    <w:rsid w:val="004F4C18"/>
    <w:rsid w:val="004F5D1C"/>
    <w:rsid w:val="004F6E68"/>
    <w:rsid w:val="004F6F5E"/>
    <w:rsid w:val="004F71E9"/>
    <w:rsid w:val="00500DFB"/>
    <w:rsid w:val="0050324D"/>
    <w:rsid w:val="0050348A"/>
    <w:rsid w:val="005043C4"/>
    <w:rsid w:val="0050530A"/>
    <w:rsid w:val="0050562D"/>
    <w:rsid w:val="00505C02"/>
    <w:rsid w:val="005064A6"/>
    <w:rsid w:val="00506F42"/>
    <w:rsid w:val="005107AF"/>
    <w:rsid w:val="00512C76"/>
    <w:rsid w:val="00516B51"/>
    <w:rsid w:val="00517885"/>
    <w:rsid w:val="00517DEA"/>
    <w:rsid w:val="00517E43"/>
    <w:rsid w:val="005222D8"/>
    <w:rsid w:val="00522EED"/>
    <w:rsid w:val="00524157"/>
    <w:rsid w:val="00524575"/>
    <w:rsid w:val="00525191"/>
    <w:rsid w:val="00525439"/>
    <w:rsid w:val="005257B7"/>
    <w:rsid w:val="005272F6"/>
    <w:rsid w:val="00527759"/>
    <w:rsid w:val="00527F43"/>
    <w:rsid w:val="00532B48"/>
    <w:rsid w:val="00532E27"/>
    <w:rsid w:val="00533515"/>
    <w:rsid w:val="005344E5"/>
    <w:rsid w:val="00534AD7"/>
    <w:rsid w:val="00534B1D"/>
    <w:rsid w:val="00535BCD"/>
    <w:rsid w:val="0053644A"/>
    <w:rsid w:val="00536B2F"/>
    <w:rsid w:val="00537095"/>
    <w:rsid w:val="005371B8"/>
    <w:rsid w:val="00537C6A"/>
    <w:rsid w:val="00542B33"/>
    <w:rsid w:val="00544172"/>
    <w:rsid w:val="0054552A"/>
    <w:rsid w:val="00546468"/>
    <w:rsid w:val="005502DE"/>
    <w:rsid w:val="0055080E"/>
    <w:rsid w:val="00550EEF"/>
    <w:rsid w:val="0055113B"/>
    <w:rsid w:val="005513FC"/>
    <w:rsid w:val="00552364"/>
    <w:rsid w:val="00553A46"/>
    <w:rsid w:val="005544FC"/>
    <w:rsid w:val="00554DFF"/>
    <w:rsid w:val="00554E0F"/>
    <w:rsid w:val="005550FA"/>
    <w:rsid w:val="00555D9B"/>
    <w:rsid w:val="0055609B"/>
    <w:rsid w:val="00556886"/>
    <w:rsid w:val="0056028A"/>
    <w:rsid w:val="0056032F"/>
    <w:rsid w:val="00563344"/>
    <w:rsid w:val="005636B5"/>
    <w:rsid w:val="00564C08"/>
    <w:rsid w:val="005655C6"/>
    <w:rsid w:val="0056567F"/>
    <w:rsid w:val="00565A15"/>
    <w:rsid w:val="0056652B"/>
    <w:rsid w:val="0056706A"/>
    <w:rsid w:val="005675E8"/>
    <w:rsid w:val="005700F2"/>
    <w:rsid w:val="00571020"/>
    <w:rsid w:val="005710E2"/>
    <w:rsid w:val="00571A4C"/>
    <w:rsid w:val="005748C9"/>
    <w:rsid w:val="00574FB2"/>
    <w:rsid w:val="00575BBF"/>
    <w:rsid w:val="00575CD6"/>
    <w:rsid w:val="00575D5A"/>
    <w:rsid w:val="005767C3"/>
    <w:rsid w:val="005777CB"/>
    <w:rsid w:val="00577FAA"/>
    <w:rsid w:val="00580CD5"/>
    <w:rsid w:val="00580EE7"/>
    <w:rsid w:val="0058131E"/>
    <w:rsid w:val="00582526"/>
    <w:rsid w:val="00582590"/>
    <w:rsid w:val="00583034"/>
    <w:rsid w:val="00583F67"/>
    <w:rsid w:val="00584998"/>
    <w:rsid w:val="00585937"/>
    <w:rsid w:val="005860E0"/>
    <w:rsid w:val="00586EA5"/>
    <w:rsid w:val="00591DC6"/>
    <w:rsid w:val="00592CD1"/>
    <w:rsid w:val="00593A5E"/>
    <w:rsid w:val="0059500E"/>
    <w:rsid w:val="00596106"/>
    <w:rsid w:val="00596495"/>
    <w:rsid w:val="00596B4C"/>
    <w:rsid w:val="00596FAD"/>
    <w:rsid w:val="005A0C6C"/>
    <w:rsid w:val="005A0DF1"/>
    <w:rsid w:val="005A1A36"/>
    <w:rsid w:val="005A1C85"/>
    <w:rsid w:val="005A3ACC"/>
    <w:rsid w:val="005A612A"/>
    <w:rsid w:val="005A6D62"/>
    <w:rsid w:val="005A7949"/>
    <w:rsid w:val="005A7BAC"/>
    <w:rsid w:val="005B1166"/>
    <w:rsid w:val="005B163C"/>
    <w:rsid w:val="005B42C3"/>
    <w:rsid w:val="005B48D6"/>
    <w:rsid w:val="005B5014"/>
    <w:rsid w:val="005B506D"/>
    <w:rsid w:val="005B5475"/>
    <w:rsid w:val="005B5CF9"/>
    <w:rsid w:val="005B7F24"/>
    <w:rsid w:val="005C10BB"/>
    <w:rsid w:val="005C23A8"/>
    <w:rsid w:val="005C24A4"/>
    <w:rsid w:val="005C26E3"/>
    <w:rsid w:val="005C31BE"/>
    <w:rsid w:val="005C3B31"/>
    <w:rsid w:val="005C5208"/>
    <w:rsid w:val="005C7E2C"/>
    <w:rsid w:val="005D07C7"/>
    <w:rsid w:val="005D11E3"/>
    <w:rsid w:val="005D1AE9"/>
    <w:rsid w:val="005D1DBE"/>
    <w:rsid w:val="005D23B6"/>
    <w:rsid w:val="005D37D8"/>
    <w:rsid w:val="005D422B"/>
    <w:rsid w:val="005D6B1D"/>
    <w:rsid w:val="005E014C"/>
    <w:rsid w:val="005E04D1"/>
    <w:rsid w:val="005E0616"/>
    <w:rsid w:val="005E0A92"/>
    <w:rsid w:val="005E16E8"/>
    <w:rsid w:val="005E16F4"/>
    <w:rsid w:val="005E1D3F"/>
    <w:rsid w:val="005E2650"/>
    <w:rsid w:val="005E28D5"/>
    <w:rsid w:val="005E2D24"/>
    <w:rsid w:val="005E4BDB"/>
    <w:rsid w:val="005E4F1F"/>
    <w:rsid w:val="005E6026"/>
    <w:rsid w:val="005E703D"/>
    <w:rsid w:val="005F0CDA"/>
    <w:rsid w:val="005F1306"/>
    <w:rsid w:val="005F1463"/>
    <w:rsid w:val="005F1492"/>
    <w:rsid w:val="005F370A"/>
    <w:rsid w:val="005F3E70"/>
    <w:rsid w:val="005F50E1"/>
    <w:rsid w:val="005F7F5E"/>
    <w:rsid w:val="00601455"/>
    <w:rsid w:val="00602437"/>
    <w:rsid w:val="006040BB"/>
    <w:rsid w:val="006047F1"/>
    <w:rsid w:val="00604E05"/>
    <w:rsid w:val="00605B16"/>
    <w:rsid w:val="00605B5B"/>
    <w:rsid w:val="006079D3"/>
    <w:rsid w:val="00607E2E"/>
    <w:rsid w:val="006109E4"/>
    <w:rsid w:val="00611CF5"/>
    <w:rsid w:val="00612234"/>
    <w:rsid w:val="00612CFB"/>
    <w:rsid w:val="006146C2"/>
    <w:rsid w:val="0061755C"/>
    <w:rsid w:val="006208E8"/>
    <w:rsid w:val="00621A99"/>
    <w:rsid w:val="00621D36"/>
    <w:rsid w:val="0062338B"/>
    <w:rsid w:val="00623FD5"/>
    <w:rsid w:val="006244E0"/>
    <w:rsid w:val="00625596"/>
    <w:rsid w:val="00625C45"/>
    <w:rsid w:val="00625E48"/>
    <w:rsid w:val="006275A9"/>
    <w:rsid w:val="006276BF"/>
    <w:rsid w:val="00630464"/>
    <w:rsid w:val="0063052E"/>
    <w:rsid w:val="006310E2"/>
    <w:rsid w:val="00632416"/>
    <w:rsid w:val="006325A1"/>
    <w:rsid w:val="00632ADA"/>
    <w:rsid w:val="00632AF9"/>
    <w:rsid w:val="006332A7"/>
    <w:rsid w:val="00634E4D"/>
    <w:rsid w:val="006356CC"/>
    <w:rsid w:val="00636572"/>
    <w:rsid w:val="0063726C"/>
    <w:rsid w:val="006403D3"/>
    <w:rsid w:val="00640BA1"/>
    <w:rsid w:val="00640EFC"/>
    <w:rsid w:val="00641638"/>
    <w:rsid w:val="00642957"/>
    <w:rsid w:val="00643057"/>
    <w:rsid w:val="00643206"/>
    <w:rsid w:val="00644171"/>
    <w:rsid w:val="00644B61"/>
    <w:rsid w:val="00644E9D"/>
    <w:rsid w:val="006466F9"/>
    <w:rsid w:val="00646AFC"/>
    <w:rsid w:val="006470B6"/>
    <w:rsid w:val="006473F7"/>
    <w:rsid w:val="00647490"/>
    <w:rsid w:val="00647A00"/>
    <w:rsid w:val="0065027C"/>
    <w:rsid w:val="00650E2C"/>
    <w:rsid w:val="0065121F"/>
    <w:rsid w:val="006522E3"/>
    <w:rsid w:val="00653228"/>
    <w:rsid w:val="0065349E"/>
    <w:rsid w:val="00653C33"/>
    <w:rsid w:val="006546C9"/>
    <w:rsid w:val="006551BC"/>
    <w:rsid w:val="006552CA"/>
    <w:rsid w:val="00655414"/>
    <w:rsid w:val="00655696"/>
    <w:rsid w:val="006578C1"/>
    <w:rsid w:val="00660A2F"/>
    <w:rsid w:val="0066204C"/>
    <w:rsid w:val="00662CD3"/>
    <w:rsid w:val="00663EAA"/>
    <w:rsid w:val="0066431D"/>
    <w:rsid w:val="00665EAD"/>
    <w:rsid w:val="006666EF"/>
    <w:rsid w:val="00666D3D"/>
    <w:rsid w:val="00671459"/>
    <w:rsid w:val="006714E3"/>
    <w:rsid w:val="00674F69"/>
    <w:rsid w:val="006761BF"/>
    <w:rsid w:val="00676318"/>
    <w:rsid w:val="00677CE2"/>
    <w:rsid w:val="00681426"/>
    <w:rsid w:val="00682206"/>
    <w:rsid w:val="0068452F"/>
    <w:rsid w:val="00686B6A"/>
    <w:rsid w:val="006873AE"/>
    <w:rsid w:val="00687D94"/>
    <w:rsid w:val="00690208"/>
    <w:rsid w:val="006902BF"/>
    <w:rsid w:val="0069037E"/>
    <w:rsid w:val="006914ED"/>
    <w:rsid w:val="00691C15"/>
    <w:rsid w:val="00691C77"/>
    <w:rsid w:val="00691C7A"/>
    <w:rsid w:val="006923C3"/>
    <w:rsid w:val="006935A2"/>
    <w:rsid w:val="0069421B"/>
    <w:rsid w:val="00694D33"/>
    <w:rsid w:val="006A1146"/>
    <w:rsid w:val="006A2210"/>
    <w:rsid w:val="006A2CC6"/>
    <w:rsid w:val="006A3FDA"/>
    <w:rsid w:val="006A68E5"/>
    <w:rsid w:val="006B2456"/>
    <w:rsid w:val="006B2680"/>
    <w:rsid w:val="006B30BD"/>
    <w:rsid w:val="006B3B5D"/>
    <w:rsid w:val="006B41BC"/>
    <w:rsid w:val="006B46F3"/>
    <w:rsid w:val="006B47EA"/>
    <w:rsid w:val="006B5217"/>
    <w:rsid w:val="006B581F"/>
    <w:rsid w:val="006B5FE9"/>
    <w:rsid w:val="006B76E7"/>
    <w:rsid w:val="006C01D5"/>
    <w:rsid w:val="006C029F"/>
    <w:rsid w:val="006C085B"/>
    <w:rsid w:val="006C0C8F"/>
    <w:rsid w:val="006C1FC8"/>
    <w:rsid w:val="006C2D64"/>
    <w:rsid w:val="006C389A"/>
    <w:rsid w:val="006C462B"/>
    <w:rsid w:val="006C4F91"/>
    <w:rsid w:val="006C5344"/>
    <w:rsid w:val="006C61FE"/>
    <w:rsid w:val="006C75D0"/>
    <w:rsid w:val="006D110E"/>
    <w:rsid w:val="006D162C"/>
    <w:rsid w:val="006D2A0A"/>
    <w:rsid w:val="006D2EE6"/>
    <w:rsid w:val="006D4798"/>
    <w:rsid w:val="006D4F48"/>
    <w:rsid w:val="006D51E1"/>
    <w:rsid w:val="006D5555"/>
    <w:rsid w:val="006D5EA6"/>
    <w:rsid w:val="006D6A7E"/>
    <w:rsid w:val="006D773B"/>
    <w:rsid w:val="006E12F4"/>
    <w:rsid w:val="006E189D"/>
    <w:rsid w:val="006E1EB7"/>
    <w:rsid w:val="006E31C2"/>
    <w:rsid w:val="006E3C99"/>
    <w:rsid w:val="006E3E4E"/>
    <w:rsid w:val="006E49E6"/>
    <w:rsid w:val="006E4CE9"/>
    <w:rsid w:val="006E4FC5"/>
    <w:rsid w:val="006E5E76"/>
    <w:rsid w:val="006E60C2"/>
    <w:rsid w:val="006F031D"/>
    <w:rsid w:val="006F03D5"/>
    <w:rsid w:val="006F1BC2"/>
    <w:rsid w:val="006F4A0A"/>
    <w:rsid w:val="006F52A8"/>
    <w:rsid w:val="006F5963"/>
    <w:rsid w:val="006F5C75"/>
    <w:rsid w:val="006F6312"/>
    <w:rsid w:val="006F6ED3"/>
    <w:rsid w:val="006F7346"/>
    <w:rsid w:val="006F7931"/>
    <w:rsid w:val="006F79F6"/>
    <w:rsid w:val="00700866"/>
    <w:rsid w:val="0070155B"/>
    <w:rsid w:val="00701987"/>
    <w:rsid w:val="007019A8"/>
    <w:rsid w:val="00702995"/>
    <w:rsid w:val="00702BB7"/>
    <w:rsid w:val="00703331"/>
    <w:rsid w:val="00704B69"/>
    <w:rsid w:val="007062BD"/>
    <w:rsid w:val="00707B1D"/>
    <w:rsid w:val="00710A41"/>
    <w:rsid w:val="007110DD"/>
    <w:rsid w:val="007127BF"/>
    <w:rsid w:val="007138D4"/>
    <w:rsid w:val="00713F02"/>
    <w:rsid w:val="007140EF"/>
    <w:rsid w:val="007145C4"/>
    <w:rsid w:val="00715E28"/>
    <w:rsid w:val="00716205"/>
    <w:rsid w:val="00716D23"/>
    <w:rsid w:val="0072232D"/>
    <w:rsid w:val="00724FDC"/>
    <w:rsid w:val="007254DB"/>
    <w:rsid w:val="007259DA"/>
    <w:rsid w:val="007274D4"/>
    <w:rsid w:val="00727597"/>
    <w:rsid w:val="00730772"/>
    <w:rsid w:val="00734436"/>
    <w:rsid w:val="00734471"/>
    <w:rsid w:val="0073471F"/>
    <w:rsid w:val="007349F3"/>
    <w:rsid w:val="00736D15"/>
    <w:rsid w:val="00737530"/>
    <w:rsid w:val="00737D2B"/>
    <w:rsid w:val="00743CAE"/>
    <w:rsid w:val="00744239"/>
    <w:rsid w:val="0074452D"/>
    <w:rsid w:val="007445BA"/>
    <w:rsid w:val="0074539A"/>
    <w:rsid w:val="0074585A"/>
    <w:rsid w:val="00746FD7"/>
    <w:rsid w:val="00747459"/>
    <w:rsid w:val="00750B95"/>
    <w:rsid w:val="007516B8"/>
    <w:rsid w:val="007518B0"/>
    <w:rsid w:val="007521AC"/>
    <w:rsid w:val="007535CC"/>
    <w:rsid w:val="007542C3"/>
    <w:rsid w:val="00754C32"/>
    <w:rsid w:val="0075511C"/>
    <w:rsid w:val="0075574C"/>
    <w:rsid w:val="00756E8A"/>
    <w:rsid w:val="007601DE"/>
    <w:rsid w:val="00760627"/>
    <w:rsid w:val="00760963"/>
    <w:rsid w:val="0076101B"/>
    <w:rsid w:val="007625C6"/>
    <w:rsid w:val="00762A4A"/>
    <w:rsid w:val="0076304F"/>
    <w:rsid w:val="007642BD"/>
    <w:rsid w:val="00764852"/>
    <w:rsid w:val="00764A90"/>
    <w:rsid w:val="007651EA"/>
    <w:rsid w:val="00765728"/>
    <w:rsid w:val="00766916"/>
    <w:rsid w:val="0076741F"/>
    <w:rsid w:val="0076785D"/>
    <w:rsid w:val="007704FC"/>
    <w:rsid w:val="0077053C"/>
    <w:rsid w:val="007720B4"/>
    <w:rsid w:val="007727AA"/>
    <w:rsid w:val="00772A66"/>
    <w:rsid w:val="00772E8A"/>
    <w:rsid w:val="00774684"/>
    <w:rsid w:val="00774A73"/>
    <w:rsid w:val="007753F9"/>
    <w:rsid w:val="00776523"/>
    <w:rsid w:val="0077751A"/>
    <w:rsid w:val="0078079E"/>
    <w:rsid w:val="00780E03"/>
    <w:rsid w:val="0078151D"/>
    <w:rsid w:val="00782162"/>
    <w:rsid w:val="00782641"/>
    <w:rsid w:val="007828FD"/>
    <w:rsid w:val="00783094"/>
    <w:rsid w:val="007862E1"/>
    <w:rsid w:val="00786E89"/>
    <w:rsid w:val="007870E2"/>
    <w:rsid w:val="00787571"/>
    <w:rsid w:val="007875E5"/>
    <w:rsid w:val="00795633"/>
    <w:rsid w:val="007970CB"/>
    <w:rsid w:val="007976A1"/>
    <w:rsid w:val="00797E3F"/>
    <w:rsid w:val="007A0C83"/>
    <w:rsid w:val="007A2E08"/>
    <w:rsid w:val="007A33F5"/>
    <w:rsid w:val="007A3A48"/>
    <w:rsid w:val="007A4369"/>
    <w:rsid w:val="007A54D0"/>
    <w:rsid w:val="007A54FF"/>
    <w:rsid w:val="007A631C"/>
    <w:rsid w:val="007A63EA"/>
    <w:rsid w:val="007A6F2D"/>
    <w:rsid w:val="007A710D"/>
    <w:rsid w:val="007A736D"/>
    <w:rsid w:val="007A7432"/>
    <w:rsid w:val="007B0C9A"/>
    <w:rsid w:val="007B2500"/>
    <w:rsid w:val="007B39E3"/>
    <w:rsid w:val="007B4216"/>
    <w:rsid w:val="007B510F"/>
    <w:rsid w:val="007B6CDA"/>
    <w:rsid w:val="007B75F9"/>
    <w:rsid w:val="007B7E91"/>
    <w:rsid w:val="007C0D23"/>
    <w:rsid w:val="007C3DC1"/>
    <w:rsid w:val="007C4F62"/>
    <w:rsid w:val="007C56F0"/>
    <w:rsid w:val="007C6AF2"/>
    <w:rsid w:val="007C7244"/>
    <w:rsid w:val="007C7CDA"/>
    <w:rsid w:val="007D041E"/>
    <w:rsid w:val="007D0920"/>
    <w:rsid w:val="007D113D"/>
    <w:rsid w:val="007D3B32"/>
    <w:rsid w:val="007D4B85"/>
    <w:rsid w:val="007D4DB0"/>
    <w:rsid w:val="007D5C8B"/>
    <w:rsid w:val="007D5FDD"/>
    <w:rsid w:val="007D632D"/>
    <w:rsid w:val="007D7517"/>
    <w:rsid w:val="007E0518"/>
    <w:rsid w:val="007E0890"/>
    <w:rsid w:val="007E11C9"/>
    <w:rsid w:val="007E25FA"/>
    <w:rsid w:val="007E2689"/>
    <w:rsid w:val="007E2C7E"/>
    <w:rsid w:val="007E3E5F"/>
    <w:rsid w:val="007E420F"/>
    <w:rsid w:val="007E6430"/>
    <w:rsid w:val="007E6713"/>
    <w:rsid w:val="007E7F0C"/>
    <w:rsid w:val="007F010E"/>
    <w:rsid w:val="007F22BA"/>
    <w:rsid w:val="007F3171"/>
    <w:rsid w:val="007F332C"/>
    <w:rsid w:val="007F363E"/>
    <w:rsid w:val="007F4A5E"/>
    <w:rsid w:val="007F7E5A"/>
    <w:rsid w:val="00801434"/>
    <w:rsid w:val="00801CBB"/>
    <w:rsid w:val="00801D3B"/>
    <w:rsid w:val="008024F4"/>
    <w:rsid w:val="00802984"/>
    <w:rsid w:val="00804812"/>
    <w:rsid w:val="00806EB5"/>
    <w:rsid w:val="00807939"/>
    <w:rsid w:val="008109D5"/>
    <w:rsid w:val="0081159B"/>
    <w:rsid w:val="008117F3"/>
    <w:rsid w:val="008119CA"/>
    <w:rsid w:val="008121DD"/>
    <w:rsid w:val="00812D4B"/>
    <w:rsid w:val="008134B8"/>
    <w:rsid w:val="008139D9"/>
    <w:rsid w:val="00813C04"/>
    <w:rsid w:val="00814C16"/>
    <w:rsid w:val="00814C30"/>
    <w:rsid w:val="00815380"/>
    <w:rsid w:val="00815664"/>
    <w:rsid w:val="00817C5A"/>
    <w:rsid w:val="00820209"/>
    <w:rsid w:val="00821C56"/>
    <w:rsid w:val="0082592B"/>
    <w:rsid w:val="008266EB"/>
    <w:rsid w:val="00826C99"/>
    <w:rsid w:val="00826CF2"/>
    <w:rsid w:val="008275CB"/>
    <w:rsid w:val="008279C5"/>
    <w:rsid w:val="00830DB5"/>
    <w:rsid w:val="00831044"/>
    <w:rsid w:val="00832EF7"/>
    <w:rsid w:val="00833722"/>
    <w:rsid w:val="008337A5"/>
    <w:rsid w:val="00836A4D"/>
    <w:rsid w:val="00836FAB"/>
    <w:rsid w:val="0083721B"/>
    <w:rsid w:val="0084114A"/>
    <w:rsid w:val="00844101"/>
    <w:rsid w:val="008456DF"/>
    <w:rsid w:val="008464D2"/>
    <w:rsid w:val="008469CE"/>
    <w:rsid w:val="008470E5"/>
    <w:rsid w:val="00851CE5"/>
    <w:rsid w:val="008548E2"/>
    <w:rsid w:val="00854EB8"/>
    <w:rsid w:val="00855EFB"/>
    <w:rsid w:val="008562F8"/>
    <w:rsid w:val="0085707B"/>
    <w:rsid w:val="008570C1"/>
    <w:rsid w:val="00857C57"/>
    <w:rsid w:val="008601F6"/>
    <w:rsid w:val="00860DB6"/>
    <w:rsid w:val="0086225A"/>
    <w:rsid w:val="008624F6"/>
    <w:rsid w:val="00862B9C"/>
    <w:rsid w:val="008642D5"/>
    <w:rsid w:val="00864605"/>
    <w:rsid w:val="008649FA"/>
    <w:rsid w:val="0086513C"/>
    <w:rsid w:val="00866BFE"/>
    <w:rsid w:val="00867669"/>
    <w:rsid w:val="00870982"/>
    <w:rsid w:val="00870D7F"/>
    <w:rsid w:val="00872CAF"/>
    <w:rsid w:val="008736AA"/>
    <w:rsid w:val="00873E53"/>
    <w:rsid w:val="008740A0"/>
    <w:rsid w:val="0087635C"/>
    <w:rsid w:val="00876F9A"/>
    <w:rsid w:val="00877193"/>
    <w:rsid w:val="0087770C"/>
    <w:rsid w:val="00877EBD"/>
    <w:rsid w:val="008809F9"/>
    <w:rsid w:val="00880C2E"/>
    <w:rsid w:val="00881C43"/>
    <w:rsid w:val="0088566F"/>
    <w:rsid w:val="00885B24"/>
    <w:rsid w:val="00890E58"/>
    <w:rsid w:val="00891714"/>
    <w:rsid w:val="00892BB3"/>
    <w:rsid w:val="00893867"/>
    <w:rsid w:val="0089522B"/>
    <w:rsid w:val="008959A7"/>
    <w:rsid w:val="00896CB0"/>
    <w:rsid w:val="00896D29"/>
    <w:rsid w:val="008A159A"/>
    <w:rsid w:val="008A2918"/>
    <w:rsid w:val="008A2FD9"/>
    <w:rsid w:val="008A633A"/>
    <w:rsid w:val="008A6B4C"/>
    <w:rsid w:val="008A7607"/>
    <w:rsid w:val="008B1609"/>
    <w:rsid w:val="008B16A9"/>
    <w:rsid w:val="008B2AF0"/>
    <w:rsid w:val="008B3301"/>
    <w:rsid w:val="008B4C5E"/>
    <w:rsid w:val="008B4DF5"/>
    <w:rsid w:val="008B5B1A"/>
    <w:rsid w:val="008B664A"/>
    <w:rsid w:val="008B7A87"/>
    <w:rsid w:val="008C060D"/>
    <w:rsid w:val="008C064D"/>
    <w:rsid w:val="008C0AAB"/>
    <w:rsid w:val="008C13E3"/>
    <w:rsid w:val="008C15CD"/>
    <w:rsid w:val="008C2166"/>
    <w:rsid w:val="008C2323"/>
    <w:rsid w:val="008C2593"/>
    <w:rsid w:val="008C3218"/>
    <w:rsid w:val="008C41BA"/>
    <w:rsid w:val="008C4217"/>
    <w:rsid w:val="008C47CC"/>
    <w:rsid w:val="008C52CE"/>
    <w:rsid w:val="008C5558"/>
    <w:rsid w:val="008C5565"/>
    <w:rsid w:val="008C6E09"/>
    <w:rsid w:val="008D0D38"/>
    <w:rsid w:val="008D1D5B"/>
    <w:rsid w:val="008D338F"/>
    <w:rsid w:val="008D3420"/>
    <w:rsid w:val="008D43E2"/>
    <w:rsid w:val="008D46AC"/>
    <w:rsid w:val="008D4D97"/>
    <w:rsid w:val="008D6533"/>
    <w:rsid w:val="008D75DC"/>
    <w:rsid w:val="008E0838"/>
    <w:rsid w:val="008E0FE3"/>
    <w:rsid w:val="008E2114"/>
    <w:rsid w:val="008E36FC"/>
    <w:rsid w:val="008E60F2"/>
    <w:rsid w:val="008E7749"/>
    <w:rsid w:val="008F0DE2"/>
    <w:rsid w:val="008F137E"/>
    <w:rsid w:val="008F1DF7"/>
    <w:rsid w:val="008F46C8"/>
    <w:rsid w:val="008F55A5"/>
    <w:rsid w:val="008F57C5"/>
    <w:rsid w:val="008F5A82"/>
    <w:rsid w:val="008F5D06"/>
    <w:rsid w:val="008F5E3D"/>
    <w:rsid w:val="008F7308"/>
    <w:rsid w:val="008F746D"/>
    <w:rsid w:val="00900355"/>
    <w:rsid w:val="00900DCD"/>
    <w:rsid w:val="009015CF"/>
    <w:rsid w:val="00901804"/>
    <w:rsid w:val="009036D3"/>
    <w:rsid w:val="00906A4E"/>
    <w:rsid w:val="00906C17"/>
    <w:rsid w:val="00907363"/>
    <w:rsid w:val="0090739E"/>
    <w:rsid w:val="00907812"/>
    <w:rsid w:val="00907D4E"/>
    <w:rsid w:val="00910081"/>
    <w:rsid w:val="0091046E"/>
    <w:rsid w:val="00911466"/>
    <w:rsid w:val="0091149F"/>
    <w:rsid w:val="00911E40"/>
    <w:rsid w:val="00912964"/>
    <w:rsid w:val="00913A31"/>
    <w:rsid w:val="009145FC"/>
    <w:rsid w:val="00914A61"/>
    <w:rsid w:val="00914D63"/>
    <w:rsid w:val="00915D4E"/>
    <w:rsid w:val="0091645F"/>
    <w:rsid w:val="00916774"/>
    <w:rsid w:val="0091731D"/>
    <w:rsid w:val="00917321"/>
    <w:rsid w:val="00917979"/>
    <w:rsid w:val="00920096"/>
    <w:rsid w:val="00920AFA"/>
    <w:rsid w:val="00921013"/>
    <w:rsid w:val="00922804"/>
    <w:rsid w:val="00922EF2"/>
    <w:rsid w:val="0092472A"/>
    <w:rsid w:val="00924A57"/>
    <w:rsid w:val="00924EE7"/>
    <w:rsid w:val="0092797D"/>
    <w:rsid w:val="00927AC8"/>
    <w:rsid w:val="00930023"/>
    <w:rsid w:val="00930946"/>
    <w:rsid w:val="009316ED"/>
    <w:rsid w:val="00931FD2"/>
    <w:rsid w:val="00932F72"/>
    <w:rsid w:val="00934E26"/>
    <w:rsid w:val="00935232"/>
    <w:rsid w:val="0093566C"/>
    <w:rsid w:val="0094073F"/>
    <w:rsid w:val="009407C9"/>
    <w:rsid w:val="009437E3"/>
    <w:rsid w:val="00943F85"/>
    <w:rsid w:val="009442FB"/>
    <w:rsid w:val="00946BD4"/>
    <w:rsid w:val="00950A60"/>
    <w:rsid w:val="00950A6A"/>
    <w:rsid w:val="009532FE"/>
    <w:rsid w:val="00953AA8"/>
    <w:rsid w:val="00953B4F"/>
    <w:rsid w:val="009543F9"/>
    <w:rsid w:val="00954443"/>
    <w:rsid w:val="00955DB5"/>
    <w:rsid w:val="009566BE"/>
    <w:rsid w:val="00957D7B"/>
    <w:rsid w:val="0096066B"/>
    <w:rsid w:val="0096082F"/>
    <w:rsid w:val="009610F7"/>
    <w:rsid w:val="00961797"/>
    <w:rsid w:val="00961A3C"/>
    <w:rsid w:val="00961B0A"/>
    <w:rsid w:val="009654D9"/>
    <w:rsid w:val="00967401"/>
    <w:rsid w:val="009676F0"/>
    <w:rsid w:val="00970A90"/>
    <w:rsid w:val="00971D88"/>
    <w:rsid w:val="00971E6F"/>
    <w:rsid w:val="00972590"/>
    <w:rsid w:val="009735B5"/>
    <w:rsid w:val="009742E9"/>
    <w:rsid w:val="009747B0"/>
    <w:rsid w:val="00976E75"/>
    <w:rsid w:val="00980D5C"/>
    <w:rsid w:val="009843D6"/>
    <w:rsid w:val="00984F9A"/>
    <w:rsid w:val="009854B2"/>
    <w:rsid w:val="0098702E"/>
    <w:rsid w:val="0099087B"/>
    <w:rsid w:val="009909D1"/>
    <w:rsid w:val="00991BE5"/>
    <w:rsid w:val="00991F54"/>
    <w:rsid w:val="009926AB"/>
    <w:rsid w:val="00992C2B"/>
    <w:rsid w:val="00992D53"/>
    <w:rsid w:val="0099317F"/>
    <w:rsid w:val="0099333D"/>
    <w:rsid w:val="00993961"/>
    <w:rsid w:val="00995275"/>
    <w:rsid w:val="00995BC2"/>
    <w:rsid w:val="00995FBA"/>
    <w:rsid w:val="009961F7"/>
    <w:rsid w:val="009963AF"/>
    <w:rsid w:val="009964FC"/>
    <w:rsid w:val="00996982"/>
    <w:rsid w:val="009A0053"/>
    <w:rsid w:val="009A0FC8"/>
    <w:rsid w:val="009A2183"/>
    <w:rsid w:val="009A2CD1"/>
    <w:rsid w:val="009A3482"/>
    <w:rsid w:val="009A3EFF"/>
    <w:rsid w:val="009A40E2"/>
    <w:rsid w:val="009A41AD"/>
    <w:rsid w:val="009A4D4D"/>
    <w:rsid w:val="009A53D2"/>
    <w:rsid w:val="009A58A1"/>
    <w:rsid w:val="009A602D"/>
    <w:rsid w:val="009A617D"/>
    <w:rsid w:val="009A6E21"/>
    <w:rsid w:val="009B0672"/>
    <w:rsid w:val="009B17B7"/>
    <w:rsid w:val="009B1FB3"/>
    <w:rsid w:val="009B2ABD"/>
    <w:rsid w:val="009B3B44"/>
    <w:rsid w:val="009B5410"/>
    <w:rsid w:val="009B66F4"/>
    <w:rsid w:val="009B66FA"/>
    <w:rsid w:val="009B7609"/>
    <w:rsid w:val="009B7FD8"/>
    <w:rsid w:val="009C21AD"/>
    <w:rsid w:val="009C3864"/>
    <w:rsid w:val="009C3C0E"/>
    <w:rsid w:val="009C42D7"/>
    <w:rsid w:val="009C43BC"/>
    <w:rsid w:val="009C4471"/>
    <w:rsid w:val="009C44B0"/>
    <w:rsid w:val="009C46A9"/>
    <w:rsid w:val="009C4902"/>
    <w:rsid w:val="009C491B"/>
    <w:rsid w:val="009C57D6"/>
    <w:rsid w:val="009C6042"/>
    <w:rsid w:val="009D0B38"/>
    <w:rsid w:val="009D1E13"/>
    <w:rsid w:val="009D2924"/>
    <w:rsid w:val="009D3ADF"/>
    <w:rsid w:val="009D40DF"/>
    <w:rsid w:val="009D4813"/>
    <w:rsid w:val="009D48EA"/>
    <w:rsid w:val="009D4F12"/>
    <w:rsid w:val="009D5032"/>
    <w:rsid w:val="009D5AB4"/>
    <w:rsid w:val="009D616D"/>
    <w:rsid w:val="009D6749"/>
    <w:rsid w:val="009E0BCC"/>
    <w:rsid w:val="009E1377"/>
    <w:rsid w:val="009E13BC"/>
    <w:rsid w:val="009E1921"/>
    <w:rsid w:val="009E2816"/>
    <w:rsid w:val="009E2A02"/>
    <w:rsid w:val="009E2A67"/>
    <w:rsid w:val="009E3D2B"/>
    <w:rsid w:val="009E5E6E"/>
    <w:rsid w:val="009E6D78"/>
    <w:rsid w:val="009F0201"/>
    <w:rsid w:val="009F1096"/>
    <w:rsid w:val="009F1BD3"/>
    <w:rsid w:val="009F2C94"/>
    <w:rsid w:val="009F368F"/>
    <w:rsid w:val="009F3DD8"/>
    <w:rsid w:val="009F3E43"/>
    <w:rsid w:val="009F5270"/>
    <w:rsid w:val="009F5D4E"/>
    <w:rsid w:val="009F5F0F"/>
    <w:rsid w:val="009F7B42"/>
    <w:rsid w:val="00A004F8"/>
    <w:rsid w:val="00A020C8"/>
    <w:rsid w:val="00A052FA"/>
    <w:rsid w:val="00A05C25"/>
    <w:rsid w:val="00A05ED5"/>
    <w:rsid w:val="00A1139D"/>
    <w:rsid w:val="00A11C4C"/>
    <w:rsid w:val="00A11C9E"/>
    <w:rsid w:val="00A1231D"/>
    <w:rsid w:val="00A1240E"/>
    <w:rsid w:val="00A131C4"/>
    <w:rsid w:val="00A133A8"/>
    <w:rsid w:val="00A13D9E"/>
    <w:rsid w:val="00A165B5"/>
    <w:rsid w:val="00A20DA2"/>
    <w:rsid w:val="00A2103C"/>
    <w:rsid w:val="00A21995"/>
    <w:rsid w:val="00A22D05"/>
    <w:rsid w:val="00A2419D"/>
    <w:rsid w:val="00A260AF"/>
    <w:rsid w:val="00A26491"/>
    <w:rsid w:val="00A26B6F"/>
    <w:rsid w:val="00A27464"/>
    <w:rsid w:val="00A30BED"/>
    <w:rsid w:val="00A33553"/>
    <w:rsid w:val="00A3378D"/>
    <w:rsid w:val="00A339A6"/>
    <w:rsid w:val="00A34359"/>
    <w:rsid w:val="00A35647"/>
    <w:rsid w:val="00A35770"/>
    <w:rsid w:val="00A36638"/>
    <w:rsid w:val="00A36CD8"/>
    <w:rsid w:val="00A405F0"/>
    <w:rsid w:val="00A40F09"/>
    <w:rsid w:val="00A42370"/>
    <w:rsid w:val="00A43B0D"/>
    <w:rsid w:val="00A4419B"/>
    <w:rsid w:val="00A443B6"/>
    <w:rsid w:val="00A44D0F"/>
    <w:rsid w:val="00A45957"/>
    <w:rsid w:val="00A45A93"/>
    <w:rsid w:val="00A45F89"/>
    <w:rsid w:val="00A4623D"/>
    <w:rsid w:val="00A47BD0"/>
    <w:rsid w:val="00A47F92"/>
    <w:rsid w:val="00A507B7"/>
    <w:rsid w:val="00A51127"/>
    <w:rsid w:val="00A51789"/>
    <w:rsid w:val="00A51F1B"/>
    <w:rsid w:val="00A526B3"/>
    <w:rsid w:val="00A52DDF"/>
    <w:rsid w:val="00A536F3"/>
    <w:rsid w:val="00A5451E"/>
    <w:rsid w:val="00A54BA3"/>
    <w:rsid w:val="00A54F16"/>
    <w:rsid w:val="00A5555C"/>
    <w:rsid w:val="00A563AB"/>
    <w:rsid w:val="00A575DE"/>
    <w:rsid w:val="00A60772"/>
    <w:rsid w:val="00A61288"/>
    <w:rsid w:val="00A614FC"/>
    <w:rsid w:val="00A61EAC"/>
    <w:rsid w:val="00A6235B"/>
    <w:rsid w:val="00A62905"/>
    <w:rsid w:val="00A64929"/>
    <w:rsid w:val="00A64995"/>
    <w:rsid w:val="00A65A12"/>
    <w:rsid w:val="00A65C5F"/>
    <w:rsid w:val="00A65DD5"/>
    <w:rsid w:val="00A65EFF"/>
    <w:rsid w:val="00A665D0"/>
    <w:rsid w:val="00A67654"/>
    <w:rsid w:val="00A67A0F"/>
    <w:rsid w:val="00A67C7E"/>
    <w:rsid w:val="00A70729"/>
    <w:rsid w:val="00A70CD1"/>
    <w:rsid w:val="00A70D37"/>
    <w:rsid w:val="00A72911"/>
    <w:rsid w:val="00A73B36"/>
    <w:rsid w:val="00A740E7"/>
    <w:rsid w:val="00A75C59"/>
    <w:rsid w:val="00A75EB6"/>
    <w:rsid w:val="00A76027"/>
    <w:rsid w:val="00A779C6"/>
    <w:rsid w:val="00A77A06"/>
    <w:rsid w:val="00A8225A"/>
    <w:rsid w:val="00A8285A"/>
    <w:rsid w:val="00A83756"/>
    <w:rsid w:val="00A84278"/>
    <w:rsid w:val="00A846D7"/>
    <w:rsid w:val="00A85D6E"/>
    <w:rsid w:val="00A86162"/>
    <w:rsid w:val="00A865B4"/>
    <w:rsid w:val="00A86995"/>
    <w:rsid w:val="00A870BF"/>
    <w:rsid w:val="00A878FD"/>
    <w:rsid w:val="00A90494"/>
    <w:rsid w:val="00A90DEC"/>
    <w:rsid w:val="00A90EDF"/>
    <w:rsid w:val="00A925F1"/>
    <w:rsid w:val="00A934AE"/>
    <w:rsid w:val="00A94E2F"/>
    <w:rsid w:val="00A95605"/>
    <w:rsid w:val="00AA2406"/>
    <w:rsid w:val="00AA26E9"/>
    <w:rsid w:val="00AA289D"/>
    <w:rsid w:val="00AA31B1"/>
    <w:rsid w:val="00AA45CC"/>
    <w:rsid w:val="00AA4871"/>
    <w:rsid w:val="00AA4A12"/>
    <w:rsid w:val="00AA50B3"/>
    <w:rsid w:val="00AA51A0"/>
    <w:rsid w:val="00AA58A0"/>
    <w:rsid w:val="00AA69C7"/>
    <w:rsid w:val="00AA6A8F"/>
    <w:rsid w:val="00AA6E56"/>
    <w:rsid w:val="00AA7513"/>
    <w:rsid w:val="00AA7688"/>
    <w:rsid w:val="00AB0614"/>
    <w:rsid w:val="00AB0A57"/>
    <w:rsid w:val="00AB0F04"/>
    <w:rsid w:val="00AB1165"/>
    <w:rsid w:val="00AB1CD7"/>
    <w:rsid w:val="00AB1D67"/>
    <w:rsid w:val="00AB2092"/>
    <w:rsid w:val="00AB3C6F"/>
    <w:rsid w:val="00AB4DA3"/>
    <w:rsid w:val="00AB4E18"/>
    <w:rsid w:val="00AB60A7"/>
    <w:rsid w:val="00AB63DD"/>
    <w:rsid w:val="00AB6ED9"/>
    <w:rsid w:val="00AC0A79"/>
    <w:rsid w:val="00AC0EFB"/>
    <w:rsid w:val="00AC1AF1"/>
    <w:rsid w:val="00AC1D1B"/>
    <w:rsid w:val="00AC209A"/>
    <w:rsid w:val="00AC2CAD"/>
    <w:rsid w:val="00AC33D5"/>
    <w:rsid w:val="00AC3CC8"/>
    <w:rsid w:val="00AC64BC"/>
    <w:rsid w:val="00AC69EF"/>
    <w:rsid w:val="00AD0BD0"/>
    <w:rsid w:val="00AD177D"/>
    <w:rsid w:val="00AD1B8D"/>
    <w:rsid w:val="00AD202E"/>
    <w:rsid w:val="00AD2178"/>
    <w:rsid w:val="00AD2532"/>
    <w:rsid w:val="00AD31A6"/>
    <w:rsid w:val="00AD3C32"/>
    <w:rsid w:val="00AD4456"/>
    <w:rsid w:val="00AD4477"/>
    <w:rsid w:val="00AD44F1"/>
    <w:rsid w:val="00AD46E1"/>
    <w:rsid w:val="00AD5BB3"/>
    <w:rsid w:val="00AD62C9"/>
    <w:rsid w:val="00AE08FD"/>
    <w:rsid w:val="00AE0A80"/>
    <w:rsid w:val="00AE1829"/>
    <w:rsid w:val="00AE507D"/>
    <w:rsid w:val="00AE588D"/>
    <w:rsid w:val="00AE6610"/>
    <w:rsid w:val="00AE690E"/>
    <w:rsid w:val="00AE6E63"/>
    <w:rsid w:val="00AE6ECF"/>
    <w:rsid w:val="00AE7CD7"/>
    <w:rsid w:val="00AF0B6C"/>
    <w:rsid w:val="00AF0EDC"/>
    <w:rsid w:val="00AF1AC5"/>
    <w:rsid w:val="00AF226F"/>
    <w:rsid w:val="00AF6040"/>
    <w:rsid w:val="00AF74DD"/>
    <w:rsid w:val="00AF750F"/>
    <w:rsid w:val="00AF7A32"/>
    <w:rsid w:val="00B00D2A"/>
    <w:rsid w:val="00B01491"/>
    <w:rsid w:val="00B01F9A"/>
    <w:rsid w:val="00B02D3A"/>
    <w:rsid w:val="00B02F91"/>
    <w:rsid w:val="00B03EB4"/>
    <w:rsid w:val="00B04ACA"/>
    <w:rsid w:val="00B0655B"/>
    <w:rsid w:val="00B06A19"/>
    <w:rsid w:val="00B07032"/>
    <w:rsid w:val="00B10467"/>
    <w:rsid w:val="00B1073B"/>
    <w:rsid w:val="00B11857"/>
    <w:rsid w:val="00B128CA"/>
    <w:rsid w:val="00B138BC"/>
    <w:rsid w:val="00B14325"/>
    <w:rsid w:val="00B15116"/>
    <w:rsid w:val="00B15F90"/>
    <w:rsid w:val="00B16933"/>
    <w:rsid w:val="00B16D54"/>
    <w:rsid w:val="00B20ADB"/>
    <w:rsid w:val="00B20D50"/>
    <w:rsid w:val="00B21084"/>
    <w:rsid w:val="00B210DF"/>
    <w:rsid w:val="00B21880"/>
    <w:rsid w:val="00B218D6"/>
    <w:rsid w:val="00B2499F"/>
    <w:rsid w:val="00B24D65"/>
    <w:rsid w:val="00B24E02"/>
    <w:rsid w:val="00B3034F"/>
    <w:rsid w:val="00B308CB"/>
    <w:rsid w:val="00B326FC"/>
    <w:rsid w:val="00B334A5"/>
    <w:rsid w:val="00B3371B"/>
    <w:rsid w:val="00B33CDA"/>
    <w:rsid w:val="00B34557"/>
    <w:rsid w:val="00B349C2"/>
    <w:rsid w:val="00B36304"/>
    <w:rsid w:val="00B36591"/>
    <w:rsid w:val="00B36B20"/>
    <w:rsid w:val="00B36D9D"/>
    <w:rsid w:val="00B37718"/>
    <w:rsid w:val="00B37D34"/>
    <w:rsid w:val="00B37FBD"/>
    <w:rsid w:val="00B401EE"/>
    <w:rsid w:val="00B412C3"/>
    <w:rsid w:val="00B41F03"/>
    <w:rsid w:val="00B42B4A"/>
    <w:rsid w:val="00B45D82"/>
    <w:rsid w:val="00B46664"/>
    <w:rsid w:val="00B46C5D"/>
    <w:rsid w:val="00B4784C"/>
    <w:rsid w:val="00B5183E"/>
    <w:rsid w:val="00B51C34"/>
    <w:rsid w:val="00B5211B"/>
    <w:rsid w:val="00B527FC"/>
    <w:rsid w:val="00B52F85"/>
    <w:rsid w:val="00B53DC7"/>
    <w:rsid w:val="00B55E17"/>
    <w:rsid w:val="00B5642B"/>
    <w:rsid w:val="00B5654A"/>
    <w:rsid w:val="00B57AEA"/>
    <w:rsid w:val="00B645A4"/>
    <w:rsid w:val="00B652B7"/>
    <w:rsid w:val="00B65821"/>
    <w:rsid w:val="00B662E3"/>
    <w:rsid w:val="00B6757B"/>
    <w:rsid w:val="00B67AD8"/>
    <w:rsid w:val="00B70583"/>
    <w:rsid w:val="00B706F4"/>
    <w:rsid w:val="00B71633"/>
    <w:rsid w:val="00B71E40"/>
    <w:rsid w:val="00B72A46"/>
    <w:rsid w:val="00B7443D"/>
    <w:rsid w:val="00B74A93"/>
    <w:rsid w:val="00B752B3"/>
    <w:rsid w:val="00B75D93"/>
    <w:rsid w:val="00B76149"/>
    <w:rsid w:val="00B76556"/>
    <w:rsid w:val="00B76593"/>
    <w:rsid w:val="00B806F8"/>
    <w:rsid w:val="00B80DC9"/>
    <w:rsid w:val="00B819C0"/>
    <w:rsid w:val="00B84531"/>
    <w:rsid w:val="00B84C75"/>
    <w:rsid w:val="00B84EA0"/>
    <w:rsid w:val="00B852ED"/>
    <w:rsid w:val="00B85408"/>
    <w:rsid w:val="00B854A4"/>
    <w:rsid w:val="00B85E6B"/>
    <w:rsid w:val="00B86F75"/>
    <w:rsid w:val="00B8730F"/>
    <w:rsid w:val="00B876BD"/>
    <w:rsid w:val="00B91C9E"/>
    <w:rsid w:val="00B9232A"/>
    <w:rsid w:val="00B92390"/>
    <w:rsid w:val="00B92D29"/>
    <w:rsid w:val="00B92D98"/>
    <w:rsid w:val="00B934AA"/>
    <w:rsid w:val="00B93947"/>
    <w:rsid w:val="00B93A7C"/>
    <w:rsid w:val="00B94965"/>
    <w:rsid w:val="00B96173"/>
    <w:rsid w:val="00B969E7"/>
    <w:rsid w:val="00B96A47"/>
    <w:rsid w:val="00B97391"/>
    <w:rsid w:val="00B97A42"/>
    <w:rsid w:val="00B97A46"/>
    <w:rsid w:val="00B97BD5"/>
    <w:rsid w:val="00BA0A2B"/>
    <w:rsid w:val="00BA14D8"/>
    <w:rsid w:val="00BA2071"/>
    <w:rsid w:val="00BA2620"/>
    <w:rsid w:val="00BA4440"/>
    <w:rsid w:val="00BA5448"/>
    <w:rsid w:val="00BA545B"/>
    <w:rsid w:val="00BA5D9C"/>
    <w:rsid w:val="00BB379D"/>
    <w:rsid w:val="00BB4770"/>
    <w:rsid w:val="00BB571A"/>
    <w:rsid w:val="00BB5D41"/>
    <w:rsid w:val="00BB6739"/>
    <w:rsid w:val="00BB6DFD"/>
    <w:rsid w:val="00BC0166"/>
    <w:rsid w:val="00BC10A8"/>
    <w:rsid w:val="00BC1E68"/>
    <w:rsid w:val="00BC2554"/>
    <w:rsid w:val="00BC3EDB"/>
    <w:rsid w:val="00BC5B12"/>
    <w:rsid w:val="00BC7422"/>
    <w:rsid w:val="00BC793C"/>
    <w:rsid w:val="00BC7A39"/>
    <w:rsid w:val="00BD0117"/>
    <w:rsid w:val="00BD0B0C"/>
    <w:rsid w:val="00BD0BE5"/>
    <w:rsid w:val="00BD0F32"/>
    <w:rsid w:val="00BD1BCD"/>
    <w:rsid w:val="00BD1F0E"/>
    <w:rsid w:val="00BD5D98"/>
    <w:rsid w:val="00BD67F8"/>
    <w:rsid w:val="00BD76E6"/>
    <w:rsid w:val="00BE05EE"/>
    <w:rsid w:val="00BE08CA"/>
    <w:rsid w:val="00BE1396"/>
    <w:rsid w:val="00BE23BE"/>
    <w:rsid w:val="00BE297C"/>
    <w:rsid w:val="00BE377C"/>
    <w:rsid w:val="00BE43C4"/>
    <w:rsid w:val="00BE6922"/>
    <w:rsid w:val="00BE70CA"/>
    <w:rsid w:val="00BE7915"/>
    <w:rsid w:val="00BE7BF2"/>
    <w:rsid w:val="00BE7E57"/>
    <w:rsid w:val="00BE7EA4"/>
    <w:rsid w:val="00BF0B12"/>
    <w:rsid w:val="00BF0BC8"/>
    <w:rsid w:val="00BF0F60"/>
    <w:rsid w:val="00BF10B2"/>
    <w:rsid w:val="00BF3083"/>
    <w:rsid w:val="00BF437A"/>
    <w:rsid w:val="00BF48DE"/>
    <w:rsid w:val="00BF52EC"/>
    <w:rsid w:val="00BF5426"/>
    <w:rsid w:val="00BF6828"/>
    <w:rsid w:val="00BF6ACD"/>
    <w:rsid w:val="00C00B60"/>
    <w:rsid w:val="00C010B0"/>
    <w:rsid w:val="00C016C7"/>
    <w:rsid w:val="00C0179D"/>
    <w:rsid w:val="00C01A87"/>
    <w:rsid w:val="00C01E15"/>
    <w:rsid w:val="00C0374C"/>
    <w:rsid w:val="00C06740"/>
    <w:rsid w:val="00C079BB"/>
    <w:rsid w:val="00C1251D"/>
    <w:rsid w:val="00C12787"/>
    <w:rsid w:val="00C132F5"/>
    <w:rsid w:val="00C14EC5"/>
    <w:rsid w:val="00C14EE0"/>
    <w:rsid w:val="00C16888"/>
    <w:rsid w:val="00C16BF0"/>
    <w:rsid w:val="00C16F0D"/>
    <w:rsid w:val="00C17C82"/>
    <w:rsid w:val="00C20E87"/>
    <w:rsid w:val="00C21309"/>
    <w:rsid w:val="00C2193A"/>
    <w:rsid w:val="00C22E6F"/>
    <w:rsid w:val="00C2319C"/>
    <w:rsid w:val="00C23381"/>
    <w:rsid w:val="00C23A21"/>
    <w:rsid w:val="00C23AFC"/>
    <w:rsid w:val="00C2401E"/>
    <w:rsid w:val="00C24627"/>
    <w:rsid w:val="00C252F0"/>
    <w:rsid w:val="00C262F8"/>
    <w:rsid w:val="00C26882"/>
    <w:rsid w:val="00C26FE9"/>
    <w:rsid w:val="00C2739E"/>
    <w:rsid w:val="00C306EF"/>
    <w:rsid w:val="00C30E9E"/>
    <w:rsid w:val="00C3200E"/>
    <w:rsid w:val="00C3322F"/>
    <w:rsid w:val="00C33890"/>
    <w:rsid w:val="00C34F48"/>
    <w:rsid w:val="00C358B4"/>
    <w:rsid w:val="00C3629D"/>
    <w:rsid w:val="00C37772"/>
    <w:rsid w:val="00C40523"/>
    <w:rsid w:val="00C406BB"/>
    <w:rsid w:val="00C40EB4"/>
    <w:rsid w:val="00C41EE8"/>
    <w:rsid w:val="00C42DAF"/>
    <w:rsid w:val="00C434C5"/>
    <w:rsid w:val="00C44CC2"/>
    <w:rsid w:val="00C46029"/>
    <w:rsid w:val="00C52644"/>
    <w:rsid w:val="00C53450"/>
    <w:rsid w:val="00C53EC6"/>
    <w:rsid w:val="00C55144"/>
    <w:rsid w:val="00C56697"/>
    <w:rsid w:val="00C579AD"/>
    <w:rsid w:val="00C579FF"/>
    <w:rsid w:val="00C57B51"/>
    <w:rsid w:val="00C604BF"/>
    <w:rsid w:val="00C6168C"/>
    <w:rsid w:val="00C62438"/>
    <w:rsid w:val="00C62F7C"/>
    <w:rsid w:val="00C6461F"/>
    <w:rsid w:val="00C64E59"/>
    <w:rsid w:val="00C65768"/>
    <w:rsid w:val="00C65970"/>
    <w:rsid w:val="00C65E02"/>
    <w:rsid w:val="00C66BE9"/>
    <w:rsid w:val="00C66CE0"/>
    <w:rsid w:val="00C66E5D"/>
    <w:rsid w:val="00C66F06"/>
    <w:rsid w:val="00C6716B"/>
    <w:rsid w:val="00C70AE6"/>
    <w:rsid w:val="00C71BCC"/>
    <w:rsid w:val="00C72512"/>
    <w:rsid w:val="00C731BE"/>
    <w:rsid w:val="00C735CD"/>
    <w:rsid w:val="00C73A5E"/>
    <w:rsid w:val="00C73E14"/>
    <w:rsid w:val="00C74B4B"/>
    <w:rsid w:val="00C75076"/>
    <w:rsid w:val="00C75671"/>
    <w:rsid w:val="00C7622D"/>
    <w:rsid w:val="00C76653"/>
    <w:rsid w:val="00C805D7"/>
    <w:rsid w:val="00C81962"/>
    <w:rsid w:val="00C8268C"/>
    <w:rsid w:val="00C86E8D"/>
    <w:rsid w:val="00C873D5"/>
    <w:rsid w:val="00C87FF0"/>
    <w:rsid w:val="00C91943"/>
    <w:rsid w:val="00C91B64"/>
    <w:rsid w:val="00C9224C"/>
    <w:rsid w:val="00C93FCE"/>
    <w:rsid w:val="00C95DA5"/>
    <w:rsid w:val="00C96414"/>
    <w:rsid w:val="00C9728E"/>
    <w:rsid w:val="00CA1C50"/>
    <w:rsid w:val="00CA1F76"/>
    <w:rsid w:val="00CA2A04"/>
    <w:rsid w:val="00CA3BF1"/>
    <w:rsid w:val="00CA4928"/>
    <w:rsid w:val="00CA4A6F"/>
    <w:rsid w:val="00CA5112"/>
    <w:rsid w:val="00CA6A7E"/>
    <w:rsid w:val="00CA6CF9"/>
    <w:rsid w:val="00CA7E04"/>
    <w:rsid w:val="00CA7F76"/>
    <w:rsid w:val="00CB2652"/>
    <w:rsid w:val="00CB286F"/>
    <w:rsid w:val="00CB2C27"/>
    <w:rsid w:val="00CB2DA9"/>
    <w:rsid w:val="00CB36EE"/>
    <w:rsid w:val="00CB38AF"/>
    <w:rsid w:val="00CB51D5"/>
    <w:rsid w:val="00CB5FA1"/>
    <w:rsid w:val="00CB65ED"/>
    <w:rsid w:val="00CC2352"/>
    <w:rsid w:val="00CC35BF"/>
    <w:rsid w:val="00CC3830"/>
    <w:rsid w:val="00CC3CB8"/>
    <w:rsid w:val="00CC4188"/>
    <w:rsid w:val="00CC5CDE"/>
    <w:rsid w:val="00CC6424"/>
    <w:rsid w:val="00CC7253"/>
    <w:rsid w:val="00CC797A"/>
    <w:rsid w:val="00CC7F39"/>
    <w:rsid w:val="00CD0DF6"/>
    <w:rsid w:val="00CD174A"/>
    <w:rsid w:val="00CD2F5F"/>
    <w:rsid w:val="00CD6762"/>
    <w:rsid w:val="00CD6978"/>
    <w:rsid w:val="00CE0097"/>
    <w:rsid w:val="00CE0430"/>
    <w:rsid w:val="00CE4530"/>
    <w:rsid w:val="00CE731C"/>
    <w:rsid w:val="00CE732D"/>
    <w:rsid w:val="00CF0DE4"/>
    <w:rsid w:val="00CF0F4E"/>
    <w:rsid w:val="00CF1B39"/>
    <w:rsid w:val="00CF1C3B"/>
    <w:rsid w:val="00CF46AD"/>
    <w:rsid w:val="00CF49C6"/>
    <w:rsid w:val="00CF56FC"/>
    <w:rsid w:val="00CF5862"/>
    <w:rsid w:val="00CF5F46"/>
    <w:rsid w:val="00CF5F81"/>
    <w:rsid w:val="00CF6375"/>
    <w:rsid w:val="00CF66BF"/>
    <w:rsid w:val="00CF6B72"/>
    <w:rsid w:val="00CF7DF3"/>
    <w:rsid w:val="00D01CCF"/>
    <w:rsid w:val="00D01E9F"/>
    <w:rsid w:val="00D033A5"/>
    <w:rsid w:val="00D03536"/>
    <w:rsid w:val="00D03CF5"/>
    <w:rsid w:val="00D05367"/>
    <w:rsid w:val="00D05E8F"/>
    <w:rsid w:val="00D06B9B"/>
    <w:rsid w:val="00D078B7"/>
    <w:rsid w:val="00D07DBC"/>
    <w:rsid w:val="00D117E5"/>
    <w:rsid w:val="00D14D52"/>
    <w:rsid w:val="00D15622"/>
    <w:rsid w:val="00D15DC4"/>
    <w:rsid w:val="00D171D9"/>
    <w:rsid w:val="00D1721F"/>
    <w:rsid w:val="00D17240"/>
    <w:rsid w:val="00D175FB"/>
    <w:rsid w:val="00D200BF"/>
    <w:rsid w:val="00D201FE"/>
    <w:rsid w:val="00D21C2D"/>
    <w:rsid w:val="00D21CBD"/>
    <w:rsid w:val="00D229BB"/>
    <w:rsid w:val="00D22CD2"/>
    <w:rsid w:val="00D22FAE"/>
    <w:rsid w:val="00D234E8"/>
    <w:rsid w:val="00D23A13"/>
    <w:rsid w:val="00D24C54"/>
    <w:rsid w:val="00D24D15"/>
    <w:rsid w:val="00D250F7"/>
    <w:rsid w:val="00D263A8"/>
    <w:rsid w:val="00D31AD1"/>
    <w:rsid w:val="00D31B74"/>
    <w:rsid w:val="00D327AA"/>
    <w:rsid w:val="00D332A3"/>
    <w:rsid w:val="00D33928"/>
    <w:rsid w:val="00D33AC7"/>
    <w:rsid w:val="00D344A2"/>
    <w:rsid w:val="00D34B52"/>
    <w:rsid w:val="00D3592C"/>
    <w:rsid w:val="00D36E84"/>
    <w:rsid w:val="00D374D2"/>
    <w:rsid w:val="00D400A0"/>
    <w:rsid w:val="00D420B9"/>
    <w:rsid w:val="00D42A8F"/>
    <w:rsid w:val="00D4545D"/>
    <w:rsid w:val="00D456B3"/>
    <w:rsid w:val="00D4573B"/>
    <w:rsid w:val="00D45C65"/>
    <w:rsid w:val="00D4621C"/>
    <w:rsid w:val="00D468AE"/>
    <w:rsid w:val="00D46B0E"/>
    <w:rsid w:val="00D473A1"/>
    <w:rsid w:val="00D47B48"/>
    <w:rsid w:val="00D505F4"/>
    <w:rsid w:val="00D50FDB"/>
    <w:rsid w:val="00D513F2"/>
    <w:rsid w:val="00D51D69"/>
    <w:rsid w:val="00D51E89"/>
    <w:rsid w:val="00D52B98"/>
    <w:rsid w:val="00D533E9"/>
    <w:rsid w:val="00D5340B"/>
    <w:rsid w:val="00D53CF6"/>
    <w:rsid w:val="00D55021"/>
    <w:rsid w:val="00D56181"/>
    <w:rsid w:val="00D56540"/>
    <w:rsid w:val="00D60F65"/>
    <w:rsid w:val="00D60F7E"/>
    <w:rsid w:val="00D615CE"/>
    <w:rsid w:val="00D61968"/>
    <w:rsid w:val="00D63184"/>
    <w:rsid w:val="00D633E9"/>
    <w:rsid w:val="00D65C68"/>
    <w:rsid w:val="00D66803"/>
    <w:rsid w:val="00D672EE"/>
    <w:rsid w:val="00D70541"/>
    <w:rsid w:val="00D71879"/>
    <w:rsid w:val="00D72A9E"/>
    <w:rsid w:val="00D74841"/>
    <w:rsid w:val="00D7485E"/>
    <w:rsid w:val="00D750E6"/>
    <w:rsid w:val="00D80080"/>
    <w:rsid w:val="00D80AEC"/>
    <w:rsid w:val="00D81A7B"/>
    <w:rsid w:val="00D825D6"/>
    <w:rsid w:val="00D82847"/>
    <w:rsid w:val="00D82B3A"/>
    <w:rsid w:val="00D87710"/>
    <w:rsid w:val="00D901B7"/>
    <w:rsid w:val="00D9188D"/>
    <w:rsid w:val="00D92246"/>
    <w:rsid w:val="00D95D9A"/>
    <w:rsid w:val="00D97C89"/>
    <w:rsid w:val="00DA1E99"/>
    <w:rsid w:val="00DA2A55"/>
    <w:rsid w:val="00DA4034"/>
    <w:rsid w:val="00DA5531"/>
    <w:rsid w:val="00DA794C"/>
    <w:rsid w:val="00DA7D79"/>
    <w:rsid w:val="00DB1696"/>
    <w:rsid w:val="00DB4386"/>
    <w:rsid w:val="00DB4667"/>
    <w:rsid w:val="00DB49D7"/>
    <w:rsid w:val="00DB5974"/>
    <w:rsid w:val="00DB5D7B"/>
    <w:rsid w:val="00DB5E42"/>
    <w:rsid w:val="00DB689A"/>
    <w:rsid w:val="00DC3655"/>
    <w:rsid w:val="00DC38BA"/>
    <w:rsid w:val="00DC42CB"/>
    <w:rsid w:val="00DC43BA"/>
    <w:rsid w:val="00DC5935"/>
    <w:rsid w:val="00DC66E5"/>
    <w:rsid w:val="00DC67B7"/>
    <w:rsid w:val="00DC6852"/>
    <w:rsid w:val="00DC6E8C"/>
    <w:rsid w:val="00DC7898"/>
    <w:rsid w:val="00DC78C0"/>
    <w:rsid w:val="00DD0233"/>
    <w:rsid w:val="00DD0986"/>
    <w:rsid w:val="00DD0F2F"/>
    <w:rsid w:val="00DD115A"/>
    <w:rsid w:val="00DD124A"/>
    <w:rsid w:val="00DD2857"/>
    <w:rsid w:val="00DD2891"/>
    <w:rsid w:val="00DD3718"/>
    <w:rsid w:val="00DD448D"/>
    <w:rsid w:val="00DD457C"/>
    <w:rsid w:val="00DD5FD5"/>
    <w:rsid w:val="00DD7FB4"/>
    <w:rsid w:val="00DE057F"/>
    <w:rsid w:val="00DE0CE1"/>
    <w:rsid w:val="00DE36A9"/>
    <w:rsid w:val="00DE4249"/>
    <w:rsid w:val="00DE49FA"/>
    <w:rsid w:val="00DE4C97"/>
    <w:rsid w:val="00DE56E5"/>
    <w:rsid w:val="00DE5937"/>
    <w:rsid w:val="00DE5BF0"/>
    <w:rsid w:val="00DE5F8C"/>
    <w:rsid w:val="00DE7F60"/>
    <w:rsid w:val="00DF061D"/>
    <w:rsid w:val="00DF0BDE"/>
    <w:rsid w:val="00DF1771"/>
    <w:rsid w:val="00DF2423"/>
    <w:rsid w:val="00DF3975"/>
    <w:rsid w:val="00DF70EA"/>
    <w:rsid w:val="00DF7365"/>
    <w:rsid w:val="00DF781C"/>
    <w:rsid w:val="00DF7A9F"/>
    <w:rsid w:val="00E006A4"/>
    <w:rsid w:val="00E0223E"/>
    <w:rsid w:val="00E02A18"/>
    <w:rsid w:val="00E03BA1"/>
    <w:rsid w:val="00E0414A"/>
    <w:rsid w:val="00E04306"/>
    <w:rsid w:val="00E05052"/>
    <w:rsid w:val="00E0531F"/>
    <w:rsid w:val="00E07797"/>
    <w:rsid w:val="00E10022"/>
    <w:rsid w:val="00E10201"/>
    <w:rsid w:val="00E10275"/>
    <w:rsid w:val="00E11586"/>
    <w:rsid w:val="00E11DC2"/>
    <w:rsid w:val="00E11EC6"/>
    <w:rsid w:val="00E11FB3"/>
    <w:rsid w:val="00E1216D"/>
    <w:rsid w:val="00E13259"/>
    <w:rsid w:val="00E1432C"/>
    <w:rsid w:val="00E1469C"/>
    <w:rsid w:val="00E14D5B"/>
    <w:rsid w:val="00E1585B"/>
    <w:rsid w:val="00E15BC4"/>
    <w:rsid w:val="00E17021"/>
    <w:rsid w:val="00E20020"/>
    <w:rsid w:val="00E20273"/>
    <w:rsid w:val="00E20395"/>
    <w:rsid w:val="00E21951"/>
    <w:rsid w:val="00E2435E"/>
    <w:rsid w:val="00E24C72"/>
    <w:rsid w:val="00E254CC"/>
    <w:rsid w:val="00E2599F"/>
    <w:rsid w:val="00E25E1C"/>
    <w:rsid w:val="00E26851"/>
    <w:rsid w:val="00E30AB2"/>
    <w:rsid w:val="00E3129A"/>
    <w:rsid w:val="00E31DA2"/>
    <w:rsid w:val="00E3320C"/>
    <w:rsid w:val="00E337CC"/>
    <w:rsid w:val="00E343CE"/>
    <w:rsid w:val="00E355E1"/>
    <w:rsid w:val="00E35EDE"/>
    <w:rsid w:val="00E36AA1"/>
    <w:rsid w:val="00E37001"/>
    <w:rsid w:val="00E37403"/>
    <w:rsid w:val="00E407C7"/>
    <w:rsid w:val="00E41090"/>
    <w:rsid w:val="00E423D5"/>
    <w:rsid w:val="00E428D4"/>
    <w:rsid w:val="00E4369F"/>
    <w:rsid w:val="00E451AC"/>
    <w:rsid w:val="00E47015"/>
    <w:rsid w:val="00E47188"/>
    <w:rsid w:val="00E47BBB"/>
    <w:rsid w:val="00E50A5C"/>
    <w:rsid w:val="00E50CD0"/>
    <w:rsid w:val="00E520B1"/>
    <w:rsid w:val="00E525F6"/>
    <w:rsid w:val="00E5389D"/>
    <w:rsid w:val="00E53A2C"/>
    <w:rsid w:val="00E54CD4"/>
    <w:rsid w:val="00E54E81"/>
    <w:rsid w:val="00E551C7"/>
    <w:rsid w:val="00E56A96"/>
    <w:rsid w:val="00E61A64"/>
    <w:rsid w:val="00E622F4"/>
    <w:rsid w:val="00E62EB3"/>
    <w:rsid w:val="00E650BC"/>
    <w:rsid w:val="00E6650B"/>
    <w:rsid w:val="00E66652"/>
    <w:rsid w:val="00E6668C"/>
    <w:rsid w:val="00E66F11"/>
    <w:rsid w:val="00E70153"/>
    <w:rsid w:val="00E707CE"/>
    <w:rsid w:val="00E70D74"/>
    <w:rsid w:val="00E726DF"/>
    <w:rsid w:val="00E748A6"/>
    <w:rsid w:val="00E754F3"/>
    <w:rsid w:val="00E768A2"/>
    <w:rsid w:val="00E76AE8"/>
    <w:rsid w:val="00E76F33"/>
    <w:rsid w:val="00E804A3"/>
    <w:rsid w:val="00E810CC"/>
    <w:rsid w:val="00E8252F"/>
    <w:rsid w:val="00E827E8"/>
    <w:rsid w:val="00E841DA"/>
    <w:rsid w:val="00E8508E"/>
    <w:rsid w:val="00E85A4E"/>
    <w:rsid w:val="00E8652B"/>
    <w:rsid w:val="00E934B5"/>
    <w:rsid w:val="00E964A3"/>
    <w:rsid w:val="00E97A26"/>
    <w:rsid w:val="00EA08F2"/>
    <w:rsid w:val="00EA2116"/>
    <w:rsid w:val="00EA2BB1"/>
    <w:rsid w:val="00EA3260"/>
    <w:rsid w:val="00EA3556"/>
    <w:rsid w:val="00EA3835"/>
    <w:rsid w:val="00EA3AA7"/>
    <w:rsid w:val="00EA45F8"/>
    <w:rsid w:val="00EA4699"/>
    <w:rsid w:val="00EA4AE2"/>
    <w:rsid w:val="00EA56A9"/>
    <w:rsid w:val="00EA6106"/>
    <w:rsid w:val="00EA6869"/>
    <w:rsid w:val="00EA6C78"/>
    <w:rsid w:val="00EA76C9"/>
    <w:rsid w:val="00EA7B5A"/>
    <w:rsid w:val="00EB1ADB"/>
    <w:rsid w:val="00EB2162"/>
    <w:rsid w:val="00EB27F3"/>
    <w:rsid w:val="00EB2FD9"/>
    <w:rsid w:val="00EB32B1"/>
    <w:rsid w:val="00EB4069"/>
    <w:rsid w:val="00EB555F"/>
    <w:rsid w:val="00EC01BE"/>
    <w:rsid w:val="00EC3047"/>
    <w:rsid w:val="00EC3187"/>
    <w:rsid w:val="00EC4ECC"/>
    <w:rsid w:val="00EC6F40"/>
    <w:rsid w:val="00EC72AC"/>
    <w:rsid w:val="00EC7BC4"/>
    <w:rsid w:val="00EC7F08"/>
    <w:rsid w:val="00ED09CC"/>
    <w:rsid w:val="00ED1182"/>
    <w:rsid w:val="00ED2A99"/>
    <w:rsid w:val="00ED2B83"/>
    <w:rsid w:val="00ED3784"/>
    <w:rsid w:val="00ED397C"/>
    <w:rsid w:val="00ED4265"/>
    <w:rsid w:val="00ED4D69"/>
    <w:rsid w:val="00ED66F1"/>
    <w:rsid w:val="00ED6C47"/>
    <w:rsid w:val="00ED6D97"/>
    <w:rsid w:val="00ED7BDE"/>
    <w:rsid w:val="00EE0043"/>
    <w:rsid w:val="00EE0871"/>
    <w:rsid w:val="00EE0C9C"/>
    <w:rsid w:val="00EE211C"/>
    <w:rsid w:val="00EE2F2F"/>
    <w:rsid w:val="00EE31D3"/>
    <w:rsid w:val="00EE3C3F"/>
    <w:rsid w:val="00EE6EF8"/>
    <w:rsid w:val="00EE7B45"/>
    <w:rsid w:val="00EF0F3D"/>
    <w:rsid w:val="00EF2004"/>
    <w:rsid w:val="00EF3654"/>
    <w:rsid w:val="00EF4154"/>
    <w:rsid w:val="00EF4BDF"/>
    <w:rsid w:val="00EF500C"/>
    <w:rsid w:val="00EF5663"/>
    <w:rsid w:val="00F01502"/>
    <w:rsid w:val="00F02608"/>
    <w:rsid w:val="00F056C8"/>
    <w:rsid w:val="00F059F3"/>
    <w:rsid w:val="00F067EC"/>
    <w:rsid w:val="00F103B7"/>
    <w:rsid w:val="00F10A2F"/>
    <w:rsid w:val="00F122AD"/>
    <w:rsid w:val="00F14656"/>
    <w:rsid w:val="00F146ED"/>
    <w:rsid w:val="00F14E3B"/>
    <w:rsid w:val="00F1611B"/>
    <w:rsid w:val="00F165E7"/>
    <w:rsid w:val="00F16BCB"/>
    <w:rsid w:val="00F2163E"/>
    <w:rsid w:val="00F2209F"/>
    <w:rsid w:val="00F224D7"/>
    <w:rsid w:val="00F2326D"/>
    <w:rsid w:val="00F23368"/>
    <w:rsid w:val="00F245B2"/>
    <w:rsid w:val="00F247AD"/>
    <w:rsid w:val="00F24B3F"/>
    <w:rsid w:val="00F25A31"/>
    <w:rsid w:val="00F25A48"/>
    <w:rsid w:val="00F271D0"/>
    <w:rsid w:val="00F27B60"/>
    <w:rsid w:val="00F27C6F"/>
    <w:rsid w:val="00F3109E"/>
    <w:rsid w:val="00F31925"/>
    <w:rsid w:val="00F32E9E"/>
    <w:rsid w:val="00F3424B"/>
    <w:rsid w:val="00F34406"/>
    <w:rsid w:val="00F34BF0"/>
    <w:rsid w:val="00F34EEB"/>
    <w:rsid w:val="00F351D4"/>
    <w:rsid w:val="00F36A72"/>
    <w:rsid w:val="00F371F7"/>
    <w:rsid w:val="00F40B58"/>
    <w:rsid w:val="00F41D22"/>
    <w:rsid w:val="00F42A79"/>
    <w:rsid w:val="00F42F5B"/>
    <w:rsid w:val="00F43562"/>
    <w:rsid w:val="00F4374F"/>
    <w:rsid w:val="00F4643E"/>
    <w:rsid w:val="00F46DC5"/>
    <w:rsid w:val="00F50445"/>
    <w:rsid w:val="00F512EA"/>
    <w:rsid w:val="00F52E90"/>
    <w:rsid w:val="00F52F43"/>
    <w:rsid w:val="00F52F80"/>
    <w:rsid w:val="00F54633"/>
    <w:rsid w:val="00F546A9"/>
    <w:rsid w:val="00F54DAC"/>
    <w:rsid w:val="00F5551B"/>
    <w:rsid w:val="00F55B1D"/>
    <w:rsid w:val="00F563BD"/>
    <w:rsid w:val="00F56A39"/>
    <w:rsid w:val="00F62444"/>
    <w:rsid w:val="00F62EFB"/>
    <w:rsid w:val="00F62FB9"/>
    <w:rsid w:val="00F63717"/>
    <w:rsid w:val="00F64370"/>
    <w:rsid w:val="00F64D73"/>
    <w:rsid w:val="00F679EA"/>
    <w:rsid w:val="00F70F8C"/>
    <w:rsid w:val="00F710B6"/>
    <w:rsid w:val="00F71593"/>
    <w:rsid w:val="00F71EF0"/>
    <w:rsid w:val="00F72F19"/>
    <w:rsid w:val="00F738AC"/>
    <w:rsid w:val="00F74417"/>
    <w:rsid w:val="00F76A65"/>
    <w:rsid w:val="00F77BCF"/>
    <w:rsid w:val="00F80C61"/>
    <w:rsid w:val="00F81415"/>
    <w:rsid w:val="00F81FD7"/>
    <w:rsid w:val="00F849AB"/>
    <w:rsid w:val="00F85C26"/>
    <w:rsid w:val="00F86BE2"/>
    <w:rsid w:val="00F918EF"/>
    <w:rsid w:val="00F9285E"/>
    <w:rsid w:val="00F92A85"/>
    <w:rsid w:val="00F92F46"/>
    <w:rsid w:val="00F930F0"/>
    <w:rsid w:val="00F940B0"/>
    <w:rsid w:val="00F95366"/>
    <w:rsid w:val="00F958DD"/>
    <w:rsid w:val="00F95FD0"/>
    <w:rsid w:val="00FA012E"/>
    <w:rsid w:val="00FA1579"/>
    <w:rsid w:val="00FA2220"/>
    <w:rsid w:val="00FA3355"/>
    <w:rsid w:val="00FA53D3"/>
    <w:rsid w:val="00FA5A34"/>
    <w:rsid w:val="00FA6548"/>
    <w:rsid w:val="00FA67B3"/>
    <w:rsid w:val="00FB0F0A"/>
    <w:rsid w:val="00FB1442"/>
    <w:rsid w:val="00FB17A0"/>
    <w:rsid w:val="00FB3D67"/>
    <w:rsid w:val="00FB7CE6"/>
    <w:rsid w:val="00FC159C"/>
    <w:rsid w:val="00FC2299"/>
    <w:rsid w:val="00FC29A1"/>
    <w:rsid w:val="00FC3FD0"/>
    <w:rsid w:val="00FC466C"/>
    <w:rsid w:val="00FC4ABF"/>
    <w:rsid w:val="00FC4E86"/>
    <w:rsid w:val="00FC50C2"/>
    <w:rsid w:val="00FC52BD"/>
    <w:rsid w:val="00FC57E2"/>
    <w:rsid w:val="00FC5B6A"/>
    <w:rsid w:val="00FC5FA4"/>
    <w:rsid w:val="00FC68B2"/>
    <w:rsid w:val="00FC7573"/>
    <w:rsid w:val="00FC76A2"/>
    <w:rsid w:val="00FC7F4C"/>
    <w:rsid w:val="00FD018C"/>
    <w:rsid w:val="00FD1172"/>
    <w:rsid w:val="00FD1468"/>
    <w:rsid w:val="00FD32EB"/>
    <w:rsid w:val="00FD5605"/>
    <w:rsid w:val="00FD6E4A"/>
    <w:rsid w:val="00FD745E"/>
    <w:rsid w:val="00FD77DC"/>
    <w:rsid w:val="00FD7815"/>
    <w:rsid w:val="00FD7C38"/>
    <w:rsid w:val="00FD7C79"/>
    <w:rsid w:val="00FD7DFF"/>
    <w:rsid w:val="00FD7FBF"/>
    <w:rsid w:val="00FE012A"/>
    <w:rsid w:val="00FE01A9"/>
    <w:rsid w:val="00FE0C96"/>
    <w:rsid w:val="00FE0DEC"/>
    <w:rsid w:val="00FE279E"/>
    <w:rsid w:val="00FE303F"/>
    <w:rsid w:val="00FE3646"/>
    <w:rsid w:val="00FE3902"/>
    <w:rsid w:val="00FE4EB1"/>
    <w:rsid w:val="00FE54A1"/>
    <w:rsid w:val="00FE66F6"/>
    <w:rsid w:val="00FE6B7C"/>
    <w:rsid w:val="00FE7320"/>
    <w:rsid w:val="00FE7F12"/>
    <w:rsid w:val="00FF035B"/>
    <w:rsid w:val="00FF03BB"/>
    <w:rsid w:val="00FF0590"/>
    <w:rsid w:val="00FF0CED"/>
    <w:rsid w:val="00FF1411"/>
    <w:rsid w:val="00FF1797"/>
    <w:rsid w:val="00FF1BAC"/>
    <w:rsid w:val="00FF3D89"/>
    <w:rsid w:val="00FF3EBB"/>
    <w:rsid w:val="00FF4398"/>
    <w:rsid w:val="00FF4C95"/>
    <w:rsid w:val="00FF50D8"/>
    <w:rsid w:val="00FF56D5"/>
    <w:rsid w:val="00FF5DBF"/>
    <w:rsid w:val="00FF615F"/>
    <w:rsid w:val="00FF703E"/>
    <w:rsid w:val="00FF72D8"/>
    <w:rsid w:val="00FF737A"/>
    <w:rsid w:val="00FF75AE"/>
    <w:rsid w:val="00FF7A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739E"/>
    <w:pPr>
      <w:spacing w:line="276" w:lineRule="auto"/>
    </w:pPr>
    <w:rPr>
      <w:sz w:val="20"/>
      <w:lang w:eastAsia="en-US"/>
    </w:rPr>
  </w:style>
  <w:style w:type="paragraph" w:styleId="Nadpis3">
    <w:name w:val="heading 3"/>
    <w:basedOn w:val="Normln"/>
    <w:next w:val="Normln"/>
    <w:link w:val="Nadpis3Char"/>
    <w:uiPriority w:val="9"/>
    <w:unhideWhenUsed/>
    <w:qFormat/>
    <w:locked/>
    <w:rsid w:val="004B2CA0"/>
    <w:pPr>
      <w:keepNext/>
      <w:keepLines/>
      <w:spacing w:before="200"/>
      <w:outlineLvl w:val="2"/>
    </w:pPr>
    <w:rPr>
      <w:rFonts w:asciiTheme="majorHAnsi" w:eastAsiaTheme="majorEastAsia" w:hAnsiTheme="majorHAnsi" w:cstheme="majorBidi"/>
      <w:b/>
      <w:bCs/>
      <w:color w:val="4F81BD" w:themeColor="accent1"/>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A1C50"/>
    <w:pPr>
      <w:ind w:left="720"/>
      <w:contextualSpacing/>
    </w:pPr>
  </w:style>
  <w:style w:type="paragraph" w:styleId="Textbubliny">
    <w:name w:val="Balloon Text"/>
    <w:basedOn w:val="Normln"/>
    <w:link w:val="TextbublinyChar"/>
    <w:uiPriority w:val="99"/>
    <w:semiHidden/>
    <w:rsid w:val="00FB144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F50D8"/>
    <w:rPr>
      <w:rFonts w:ascii="Times New Roman" w:hAnsi="Times New Roman" w:cs="Times New Roman"/>
      <w:sz w:val="2"/>
      <w:lang w:eastAsia="en-US"/>
    </w:rPr>
  </w:style>
  <w:style w:type="character" w:styleId="Odkaznakoment">
    <w:name w:val="annotation reference"/>
    <w:basedOn w:val="Standardnpsmoodstavce"/>
    <w:uiPriority w:val="99"/>
    <w:semiHidden/>
    <w:rsid w:val="005F7F5E"/>
    <w:rPr>
      <w:rFonts w:cs="Times New Roman"/>
      <w:sz w:val="16"/>
      <w:szCs w:val="16"/>
    </w:rPr>
  </w:style>
  <w:style w:type="paragraph" w:styleId="Textkomente">
    <w:name w:val="annotation text"/>
    <w:basedOn w:val="Normln"/>
    <w:link w:val="TextkomenteChar"/>
    <w:uiPriority w:val="99"/>
    <w:semiHidden/>
    <w:rsid w:val="005F7F5E"/>
    <w:rPr>
      <w:szCs w:val="20"/>
    </w:rPr>
  </w:style>
  <w:style w:type="character" w:customStyle="1" w:styleId="TextkomenteChar">
    <w:name w:val="Text komentáře Char"/>
    <w:basedOn w:val="Standardnpsmoodstavce"/>
    <w:link w:val="Textkomente"/>
    <w:uiPriority w:val="99"/>
    <w:semiHidden/>
    <w:locked/>
    <w:rsid w:val="00FF50D8"/>
    <w:rPr>
      <w:rFonts w:cs="Times New Roman"/>
      <w:sz w:val="20"/>
      <w:szCs w:val="20"/>
      <w:lang w:eastAsia="en-US"/>
    </w:rPr>
  </w:style>
  <w:style w:type="paragraph" w:styleId="Pedmtkomente">
    <w:name w:val="annotation subject"/>
    <w:basedOn w:val="Textkomente"/>
    <w:next w:val="Textkomente"/>
    <w:link w:val="PedmtkomenteChar"/>
    <w:uiPriority w:val="99"/>
    <w:semiHidden/>
    <w:rsid w:val="005F7F5E"/>
    <w:rPr>
      <w:b/>
      <w:bCs/>
    </w:rPr>
  </w:style>
  <w:style w:type="character" w:customStyle="1" w:styleId="PedmtkomenteChar">
    <w:name w:val="Předmět komentáře Char"/>
    <w:basedOn w:val="TextkomenteChar"/>
    <w:link w:val="Pedmtkomente"/>
    <w:uiPriority w:val="99"/>
    <w:semiHidden/>
    <w:locked/>
    <w:rsid w:val="00FF50D8"/>
    <w:rPr>
      <w:rFonts w:cs="Times New Roman"/>
      <w:b/>
      <w:bCs/>
      <w:sz w:val="20"/>
      <w:szCs w:val="20"/>
      <w:lang w:eastAsia="en-US"/>
    </w:rPr>
  </w:style>
  <w:style w:type="paragraph" w:styleId="Zhlav">
    <w:name w:val="header"/>
    <w:basedOn w:val="Normln"/>
    <w:link w:val="ZhlavChar"/>
    <w:uiPriority w:val="99"/>
    <w:unhideWhenUsed/>
    <w:rsid w:val="00B210DF"/>
    <w:pPr>
      <w:tabs>
        <w:tab w:val="center" w:pos="4536"/>
        <w:tab w:val="right" w:pos="9072"/>
      </w:tabs>
      <w:spacing w:line="240" w:lineRule="auto"/>
    </w:pPr>
  </w:style>
  <w:style w:type="character" w:customStyle="1" w:styleId="ZhlavChar">
    <w:name w:val="Záhlaví Char"/>
    <w:basedOn w:val="Standardnpsmoodstavce"/>
    <w:link w:val="Zhlav"/>
    <w:uiPriority w:val="99"/>
    <w:rsid w:val="00B210DF"/>
    <w:rPr>
      <w:sz w:val="20"/>
      <w:lang w:eastAsia="en-US"/>
    </w:rPr>
  </w:style>
  <w:style w:type="paragraph" w:styleId="Zpat">
    <w:name w:val="footer"/>
    <w:basedOn w:val="Normln"/>
    <w:link w:val="ZpatChar"/>
    <w:uiPriority w:val="99"/>
    <w:unhideWhenUsed/>
    <w:rsid w:val="00B210DF"/>
    <w:pPr>
      <w:tabs>
        <w:tab w:val="center" w:pos="4536"/>
        <w:tab w:val="right" w:pos="9072"/>
      </w:tabs>
      <w:spacing w:line="240" w:lineRule="auto"/>
    </w:pPr>
  </w:style>
  <w:style w:type="character" w:customStyle="1" w:styleId="ZpatChar">
    <w:name w:val="Zápatí Char"/>
    <w:basedOn w:val="Standardnpsmoodstavce"/>
    <w:link w:val="Zpat"/>
    <w:uiPriority w:val="99"/>
    <w:rsid w:val="00B210DF"/>
    <w:rPr>
      <w:sz w:val="20"/>
      <w:lang w:eastAsia="en-US"/>
    </w:rPr>
  </w:style>
  <w:style w:type="character" w:styleId="Zstupntext">
    <w:name w:val="Placeholder Text"/>
    <w:basedOn w:val="Standardnpsmoodstavce"/>
    <w:uiPriority w:val="99"/>
    <w:semiHidden/>
    <w:rsid w:val="00A443B6"/>
    <w:rPr>
      <w:color w:val="808080"/>
    </w:rPr>
  </w:style>
  <w:style w:type="character" w:styleId="Hypertextovodkaz">
    <w:name w:val="Hyperlink"/>
    <w:basedOn w:val="Standardnpsmoodstavce"/>
    <w:uiPriority w:val="99"/>
    <w:unhideWhenUsed/>
    <w:rsid w:val="002049DB"/>
    <w:rPr>
      <w:color w:val="0000FF"/>
      <w:u w:val="single"/>
    </w:rPr>
  </w:style>
  <w:style w:type="paragraph" w:customStyle="1" w:styleId="Tabletext">
    <w:name w:val="Table text"/>
    <w:uiPriority w:val="99"/>
    <w:rsid w:val="002049DB"/>
    <w:pPr>
      <w:autoSpaceDE w:val="0"/>
      <w:autoSpaceDN w:val="0"/>
    </w:pPr>
    <w:rPr>
      <w:rFonts w:ascii="Times New Roman" w:eastAsia="Times New Roman" w:hAnsi="Times New Roman"/>
      <w:noProof/>
      <w:lang w:val="en-US"/>
    </w:rPr>
  </w:style>
  <w:style w:type="table" w:styleId="Mkatabulky">
    <w:name w:val="Table Grid"/>
    <w:basedOn w:val="Normlntabulka"/>
    <w:uiPriority w:val="59"/>
    <w:locked/>
    <w:rsid w:val="000F3FEA"/>
    <w:pPr>
      <w:autoSpaceDE w:val="0"/>
      <w:autoSpaceDN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102F"/>
    <w:pPr>
      <w:autoSpaceDE w:val="0"/>
      <w:autoSpaceDN w:val="0"/>
      <w:adjustRightInd w:val="0"/>
    </w:pPr>
    <w:rPr>
      <w:rFonts w:ascii="Times New Roman" w:hAnsi="Times New Roman"/>
      <w:color w:val="000000"/>
      <w:sz w:val="24"/>
      <w:szCs w:val="24"/>
    </w:rPr>
  </w:style>
  <w:style w:type="character" w:customStyle="1" w:styleId="Kd">
    <w:name w:val="Kód"/>
    <w:basedOn w:val="Standardnpsmoodstavce"/>
    <w:uiPriority w:val="1"/>
    <w:qFormat/>
    <w:rsid w:val="00A67C7E"/>
    <w:rPr>
      <w:rFonts w:ascii="Courier New" w:hAnsi="Courier New" w:cs="Courier New"/>
    </w:rPr>
  </w:style>
  <w:style w:type="character" w:styleId="Sledovanodkaz">
    <w:name w:val="FollowedHyperlink"/>
    <w:basedOn w:val="Standardnpsmoodstavce"/>
    <w:uiPriority w:val="99"/>
    <w:semiHidden/>
    <w:unhideWhenUsed/>
    <w:rsid w:val="0046199C"/>
    <w:rPr>
      <w:color w:val="800080" w:themeColor="followedHyperlink"/>
      <w:u w:val="single"/>
    </w:rPr>
  </w:style>
  <w:style w:type="character" w:customStyle="1" w:styleId="Nadpis3Char">
    <w:name w:val="Nadpis 3 Char"/>
    <w:basedOn w:val="Standardnpsmoodstavce"/>
    <w:link w:val="Nadpis3"/>
    <w:uiPriority w:val="9"/>
    <w:rsid w:val="004B2CA0"/>
    <w:rPr>
      <w:rFonts w:asciiTheme="majorHAnsi" w:eastAsiaTheme="majorEastAsia" w:hAnsiTheme="majorHAnsi" w:cstheme="majorBidi"/>
      <w:b/>
      <w:bCs/>
      <w:color w:val="4F81BD" w:themeColor="accent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739E"/>
    <w:pPr>
      <w:spacing w:line="276" w:lineRule="auto"/>
    </w:pPr>
    <w:rPr>
      <w:sz w:val="20"/>
      <w:lang w:eastAsia="en-US"/>
    </w:rPr>
  </w:style>
  <w:style w:type="paragraph" w:styleId="Nadpis3">
    <w:name w:val="heading 3"/>
    <w:basedOn w:val="Normln"/>
    <w:next w:val="Normln"/>
    <w:link w:val="Nadpis3Char"/>
    <w:uiPriority w:val="9"/>
    <w:unhideWhenUsed/>
    <w:qFormat/>
    <w:locked/>
    <w:rsid w:val="004B2CA0"/>
    <w:pPr>
      <w:keepNext/>
      <w:keepLines/>
      <w:spacing w:before="200"/>
      <w:outlineLvl w:val="2"/>
    </w:pPr>
    <w:rPr>
      <w:rFonts w:asciiTheme="majorHAnsi" w:eastAsiaTheme="majorEastAsia" w:hAnsiTheme="majorHAnsi" w:cstheme="majorBidi"/>
      <w:b/>
      <w:bCs/>
      <w:color w:val="4F81BD" w:themeColor="accent1"/>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A1C50"/>
    <w:pPr>
      <w:ind w:left="720"/>
      <w:contextualSpacing/>
    </w:pPr>
  </w:style>
  <w:style w:type="paragraph" w:styleId="Textbubliny">
    <w:name w:val="Balloon Text"/>
    <w:basedOn w:val="Normln"/>
    <w:link w:val="TextbublinyChar"/>
    <w:uiPriority w:val="99"/>
    <w:semiHidden/>
    <w:rsid w:val="00FB144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F50D8"/>
    <w:rPr>
      <w:rFonts w:ascii="Times New Roman" w:hAnsi="Times New Roman" w:cs="Times New Roman"/>
      <w:sz w:val="2"/>
      <w:lang w:eastAsia="en-US"/>
    </w:rPr>
  </w:style>
  <w:style w:type="character" w:styleId="Odkaznakoment">
    <w:name w:val="annotation reference"/>
    <w:basedOn w:val="Standardnpsmoodstavce"/>
    <w:uiPriority w:val="99"/>
    <w:semiHidden/>
    <w:rsid w:val="005F7F5E"/>
    <w:rPr>
      <w:rFonts w:cs="Times New Roman"/>
      <w:sz w:val="16"/>
      <w:szCs w:val="16"/>
    </w:rPr>
  </w:style>
  <w:style w:type="paragraph" w:styleId="Textkomente">
    <w:name w:val="annotation text"/>
    <w:basedOn w:val="Normln"/>
    <w:link w:val="TextkomenteChar"/>
    <w:uiPriority w:val="99"/>
    <w:semiHidden/>
    <w:rsid w:val="005F7F5E"/>
    <w:rPr>
      <w:szCs w:val="20"/>
    </w:rPr>
  </w:style>
  <w:style w:type="character" w:customStyle="1" w:styleId="TextkomenteChar">
    <w:name w:val="Text komentáře Char"/>
    <w:basedOn w:val="Standardnpsmoodstavce"/>
    <w:link w:val="Textkomente"/>
    <w:uiPriority w:val="99"/>
    <w:semiHidden/>
    <w:locked/>
    <w:rsid w:val="00FF50D8"/>
    <w:rPr>
      <w:rFonts w:cs="Times New Roman"/>
      <w:sz w:val="20"/>
      <w:szCs w:val="20"/>
      <w:lang w:eastAsia="en-US"/>
    </w:rPr>
  </w:style>
  <w:style w:type="paragraph" w:styleId="Pedmtkomente">
    <w:name w:val="annotation subject"/>
    <w:basedOn w:val="Textkomente"/>
    <w:next w:val="Textkomente"/>
    <w:link w:val="PedmtkomenteChar"/>
    <w:uiPriority w:val="99"/>
    <w:semiHidden/>
    <w:rsid w:val="005F7F5E"/>
    <w:rPr>
      <w:b/>
      <w:bCs/>
    </w:rPr>
  </w:style>
  <w:style w:type="character" w:customStyle="1" w:styleId="PedmtkomenteChar">
    <w:name w:val="Předmět komentáře Char"/>
    <w:basedOn w:val="TextkomenteChar"/>
    <w:link w:val="Pedmtkomente"/>
    <w:uiPriority w:val="99"/>
    <w:semiHidden/>
    <w:locked/>
    <w:rsid w:val="00FF50D8"/>
    <w:rPr>
      <w:rFonts w:cs="Times New Roman"/>
      <w:b/>
      <w:bCs/>
      <w:sz w:val="20"/>
      <w:szCs w:val="20"/>
      <w:lang w:eastAsia="en-US"/>
    </w:rPr>
  </w:style>
  <w:style w:type="paragraph" w:styleId="Zhlav">
    <w:name w:val="header"/>
    <w:basedOn w:val="Normln"/>
    <w:link w:val="ZhlavChar"/>
    <w:uiPriority w:val="99"/>
    <w:unhideWhenUsed/>
    <w:rsid w:val="00B210DF"/>
    <w:pPr>
      <w:tabs>
        <w:tab w:val="center" w:pos="4536"/>
        <w:tab w:val="right" w:pos="9072"/>
      </w:tabs>
      <w:spacing w:line="240" w:lineRule="auto"/>
    </w:pPr>
  </w:style>
  <w:style w:type="character" w:customStyle="1" w:styleId="ZhlavChar">
    <w:name w:val="Záhlaví Char"/>
    <w:basedOn w:val="Standardnpsmoodstavce"/>
    <w:link w:val="Zhlav"/>
    <w:uiPriority w:val="99"/>
    <w:rsid w:val="00B210DF"/>
    <w:rPr>
      <w:sz w:val="20"/>
      <w:lang w:eastAsia="en-US"/>
    </w:rPr>
  </w:style>
  <w:style w:type="paragraph" w:styleId="Zpat">
    <w:name w:val="footer"/>
    <w:basedOn w:val="Normln"/>
    <w:link w:val="ZpatChar"/>
    <w:uiPriority w:val="99"/>
    <w:unhideWhenUsed/>
    <w:rsid w:val="00B210DF"/>
    <w:pPr>
      <w:tabs>
        <w:tab w:val="center" w:pos="4536"/>
        <w:tab w:val="right" w:pos="9072"/>
      </w:tabs>
      <w:spacing w:line="240" w:lineRule="auto"/>
    </w:pPr>
  </w:style>
  <w:style w:type="character" w:customStyle="1" w:styleId="ZpatChar">
    <w:name w:val="Zápatí Char"/>
    <w:basedOn w:val="Standardnpsmoodstavce"/>
    <w:link w:val="Zpat"/>
    <w:uiPriority w:val="99"/>
    <w:rsid w:val="00B210DF"/>
    <w:rPr>
      <w:sz w:val="20"/>
      <w:lang w:eastAsia="en-US"/>
    </w:rPr>
  </w:style>
  <w:style w:type="character" w:styleId="Zstupntext">
    <w:name w:val="Placeholder Text"/>
    <w:basedOn w:val="Standardnpsmoodstavce"/>
    <w:uiPriority w:val="99"/>
    <w:semiHidden/>
    <w:rsid w:val="00A443B6"/>
    <w:rPr>
      <w:color w:val="808080"/>
    </w:rPr>
  </w:style>
  <w:style w:type="character" w:styleId="Hypertextovodkaz">
    <w:name w:val="Hyperlink"/>
    <w:basedOn w:val="Standardnpsmoodstavce"/>
    <w:uiPriority w:val="99"/>
    <w:unhideWhenUsed/>
    <w:rsid w:val="002049DB"/>
    <w:rPr>
      <w:color w:val="0000FF"/>
      <w:u w:val="single"/>
    </w:rPr>
  </w:style>
  <w:style w:type="paragraph" w:customStyle="1" w:styleId="Tabletext">
    <w:name w:val="Table text"/>
    <w:uiPriority w:val="99"/>
    <w:rsid w:val="002049DB"/>
    <w:pPr>
      <w:autoSpaceDE w:val="0"/>
      <w:autoSpaceDN w:val="0"/>
    </w:pPr>
    <w:rPr>
      <w:rFonts w:ascii="Times New Roman" w:eastAsia="Times New Roman" w:hAnsi="Times New Roman"/>
      <w:noProof/>
      <w:lang w:val="en-US"/>
    </w:rPr>
  </w:style>
  <w:style w:type="table" w:styleId="Mkatabulky">
    <w:name w:val="Table Grid"/>
    <w:basedOn w:val="Normlntabulka"/>
    <w:uiPriority w:val="59"/>
    <w:locked/>
    <w:rsid w:val="000F3FEA"/>
    <w:pPr>
      <w:autoSpaceDE w:val="0"/>
      <w:autoSpaceDN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102F"/>
    <w:pPr>
      <w:autoSpaceDE w:val="0"/>
      <w:autoSpaceDN w:val="0"/>
      <w:adjustRightInd w:val="0"/>
    </w:pPr>
    <w:rPr>
      <w:rFonts w:ascii="Times New Roman" w:hAnsi="Times New Roman"/>
      <w:color w:val="000000"/>
      <w:sz w:val="24"/>
      <w:szCs w:val="24"/>
    </w:rPr>
  </w:style>
  <w:style w:type="character" w:customStyle="1" w:styleId="Kd">
    <w:name w:val="Kód"/>
    <w:basedOn w:val="Standardnpsmoodstavce"/>
    <w:uiPriority w:val="1"/>
    <w:qFormat/>
    <w:rsid w:val="00A67C7E"/>
    <w:rPr>
      <w:rFonts w:ascii="Courier New" w:hAnsi="Courier New" w:cs="Courier New"/>
    </w:rPr>
  </w:style>
  <w:style w:type="character" w:styleId="Sledovanodkaz">
    <w:name w:val="FollowedHyperlink"/>
    <w:basedOn w:val="Standardnpsmoodstavce"/>
    <w:uiPriority w:val="99"/>
    <w:semiHidden/>
    <w:unhideWhenUsed/>
    <w:rsid w:val="0046199C"/>
    <w:rPr>
      <w:color w:val="800080" w:themeColor="followedHyperlink"/>
      <w:u w:val="single"/>
    </w:rPr>
  </w:style>
  <w:style w:type="character" w:customStyle="1" w:styleId="Nadpis3Char">
    <w:name w:val="Nadpis 3 Char"/>
    <w:basedOn w:val="Standardnpsmoodstavce"/>
    <w:link w:val="Nadpis3"/>
    <w:uiPriority w:val="9"/>
    <w:rsid w:val="004B2CA0"/>
    <w:rPr>
      <w:rFonts w:asciiTheme="majorHAnsi" w:eastAsiaTheme="majorEastAsia" w:hAnsiTheme="majorHAnsi" w:cstheme="majorBidi"/>
      <w:b/>
      <w:b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288657">
      <w:bodyDiv w:val="1"/>
      <w:marLeft w:val="0"/>
      <w:marRight w:val="0"/>
      <w:marTop w:val="0"/>
      <w:marBottom w:val="0"/>
      <w:divBdr>
        <w:top w:val="none" w:sz="0" w:space="0" w:color="auto"/>
        <w:left w:val="none" w:sz="0" w:space="0" w:color="auto"/>
        <w:bottom w:val="none" w:sz="0" w:space="0" w:color="auto"/>
        <w:right w:val="none" w:sz="0" w:space="0" w:color="auto"/>
      </w:divBdr>
    </w:div>
    <w:div w:id="648554491">
      <w:bodyDiv w:val="1"/>
      <w:marLeft w:val="0"/>
      <w:marRight w:val="0"/>
      <w:marTop w:val="0"/>
      <w:marBottom w:val="0"/>
      <w:divBdr>
        <w:top w:val="none" w:sz="0" w:space="0" w:color="auto"/>
        <w:left w:val="none" w:sz="0" w:space="0" w:color="auto"/>
        <w:bottom w:val="none" w:sz="0" w:space="0" w:color="auto"/>
        <w:right w:val="none" w:sz="0" w:space="0" w:color="auto"/>
      </w:divBdr>
    </w:div>
    <w:div w:id="795636637">
      <w:bodyDiv w:val="1"/>
      <w:marLeft w:val="0"/>
      <w:marRight w:val="0"/>
      <w:marTop w:val="0"/>
      <w:marBottom w:val="0"/>
      <w:divBdr>
        <w:top w:val="none" w:sz="0" w:space="0" w:color="auto"/>
        <w:left w:val="none" w:sz="0" w:space="0" w:color="auto"/>
        <w:bottom w:val="none" w:sz="0" w:space="0" w:color="auto"/>
        <w:right w:val="none" w:sz="0" w:space="0" w:color="auto"/>
      </w:divBdr>
    </w:div>
    <w:div w:id="1014920561">
      <w:bodyDiv w:val="1"/>
      <w:marLeft w:val="0"/>
      <w:marRight w:val="0"/>
      <w:marTop w:val="0"/>
      <w:marBottom w:val="0"/>
      <w:divBdr>
        <w:top w:val="none" w:sz="0" w:space="0" w:color="auto"/>
        <w:left w:val="none" w:sz="0" w:space="0" w:color="auto"/>
        <w:bottom w:val="none" w:sz="0" w:space="0" w:color="auto"/>
        <w:right w:val="none" w:sz="0" w:space="0" w:color="auto"/>
      </w:divBdr>
    </w:div>
    <w:div w:id="1173226572">
      <w:bodyDiv w:val="1"/>
      <w:marLeft w:val="0"/>
      <w:marRight w:val="0"/>
      <w:marTop w:val="0"/>
      <w:marBottom w:val="0"/>
      <w:divBdr>
        <w:top w:val="none" w:sz="0" w:space="0" w:color="auto"/>
        <w:left w:val="none" w:sz="0" w:space="0" w:color="auto"/>
        <w:bottom w:val="none" w:sz="0" w:space="0" w:color="auto"/>
        <w:right w:val="none" w:sz="0" w:space="0" w:color="auto"/>
      </w:divBdr>
    </w:div>
    <w:div w:id="1331984711">
      <w:bodyDiv w:val="1"/>
      <w:marLeft w:val="0"/>
      <w:marRight w:val="0"/>
      <w:marTop w:val="0"/>
      <w:marBottom w:val="0"/>
      <w:divBdr>
        <w:top w:val="none" w:sz="0" w:space="0" w:color="auto"/>
        <w:left w:val="none" w:sz="0" w:space="0" w:color="auto"/>
        <w:bottom w:val="none" w:sz="0" w:space="0" w:color="auto"/>
        <w:right w:val="none" w:sz="0" w:space="0" w:color="auto"/>
      </w:divBdr>
    </w:div>
    <w:div w:id="1414013528">
      <w:bodyDiv w:val="1"/>
      <w:marLeft w:val="0"/>
      <w:marRight w:val="0"/>
      <w:marTop w:val="0"/>
      <w:marBottom w:val="0"/>
      <w:divBdr>
        <w:top w:val="none" w:sz="0" w:space="0" w:color="auto"/>
        <w:left w:val="none" w:sz="0" w:space="0" w:color="auto"/>
        <w:bottom w:val="none" w:sz="0" w:space="0" w:color="auto"/>
        <w:right w:val="none" w:sz="0" w:space="0" w:color="auto"/>
      </w:divBdr>
    </w:div>
    <w:div w:id="1494099994">
      <w:bodyDiv w:val="1"/>
      <w:marLeft w:val="0"/>
      <w:marRight w:val="0"/>
      <w:marTop w:val="0"/>
      <w:marBottom w:val="0"/>
      <w:divBdr>
        <w:top w:val="none" w:sz="0" w:space="0" w:color="auto"/>
        <w:left w:val="none" w:sz="0" w:space="0" w:color="auto"/>
        <w:bottom w:val="none" w:sz="0" w:space="0" w:color="auto"/>
        <w:right w:val="none" w:sz="0" w:space="0" w:color="auto"/>
      </w:divBdr>
    </w:div>
    <w:div w:id="1495797371">
      <w:bodyDiv w:val="1"/>
      <w:marLeft w:val="0"/>
      <w:marRight w:val="0"/>
      <w:marTop w:val="0"/>
      <w:marBottom w:val="0"/>
      <w:divBdr>
        <w:top w:val="none" w:sz="0" w:space="0" w:color="auto"/>
        <w:left w:val="none" w:sz="0" w:space="0" w:color="auto"/>
        <w:bottom w:val="none" w:sz="0" w:space="0" w:color="auto"/>
        <w:right w:val="none" w:sz="0" w:space="0" w:color="auto"/>
      </w:divBdr>
    </w:div>
    <w:div w:id="1506869603">
      <w:bodyDiv w:val="1"/>
      <w:marLeft w:val="0"/>
      <w:marRight w:val="0"/>
      <w:marTop w:val="0"/>
      <w:marBottom w:val="0"/>
      <w:divBdr>
        <w:top w:val="none" w:sz="0" w:space="0" w:color="auto"/>
        <w:left w:val="none" w:sz="0" w:space="0" w:color="auto"/>
        <w:bottom w:val="none" w:sz="0" w:space="0" w:color="auto"/>
        <w:right w:val="none" w:sz="0" w:space="0" w:color="auto"/>
      </w:divBdr>
    </w:div>
    <w:div w:id="1634022021">
      <w:bodyDiv w:val="1"/>
      <w:marLeft w:val="0"/>
      <w:marRight w:val="0"/>
      <w:marTop w:val="0"/>
      <w:marBottom w:val="0"/>
      <w:divBdr>
        <w:top w:val="none" w:sz="0" w:space="0" w:color="auto"/>
        <w:left w:val="none" w:sz="0" w:space="0" w:color="auto"/>
        <w:bottom w:val="none" w:sz="0" w:space="0" w:color="auto"/>
        <w:right w:val="none" w:sz="0" w:space="0" w:color="auto"/>
      </w:divBdr>
    </w:div>
    <w:div w:id="1767070416">
      <w:bodyDiv w:val="1"/>
      <w:marLeft w:val="0"/>
      <w:marRight w:val="0"/>
      <w:marTop w:val="0"/>
      <w:marBottom w:val="0"/>
      <w:divBdr>
        <w:top w:val="none" w:sz="0" w:space="0" w:color="auto"/>
        <w:left w:val="none" w:sz="0" w:space="0" w:color="auto"/>
        <w:bottom w:val="none" w:sz="0" w:space="0" w:color="auto"/>
        <w:right w:val="none" w:sz="0" w:space="0" w:color="auto"/>
      </w:divBdr>
    </w:div>
    <w:div w:id="1775437979">
      <w:bodyDiv w:val="1"/>
      <w:marLeft w:val="0"/>
      <w:marRight w:val="0"/>
      <w:marTop w:val="0"/>
      <w:marBottom w:val="0"/>
      <w:divBdr>
        <w:top w:val="none" w:sz="0" w:space="0" w:color="auto"/>
        <w:left w:val="none" w:sz="0" w:space="0" w:color="auto"/>
        <w:bottom w:val="none" w:sz="0" w:space="0" w:color="auto"/>
        <w:right w:val="none" w:sz="0" w:space="0" w:color="auto"/>
      </w:divBdr>
    </w:div>
    <w:div w:id="193339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Word_Document1.doc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te-cr.cz/dokumentace/dokumentace-elektrina/dokumentace-elektrina"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apps.odok.cz/veklep-detail?pid=ALBSAFZHK6RP" TargetMode="External"/><Relationship Id="rId14" Type="http://schemas.openxmlformats.org/officeDocument/2006/relationships/package" Target="embeddings/Microsoft_Excel_Worksheet2.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55857-05DD-4101-8434-DCB548340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2077</Words>
  <Characters>12255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Přehled změn v systému OTE pro plyn od 1.1.2011</vt:lpstr>
    </vt:vector>
  </TitlesOfParts>
  <Company>Operátor trhu s elektřinou, a.s.</Company>
  <LinksUpToDate>false</LinksUpToDate>
  <CharactersWithSpaces>14304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Přehled změn v systému OTE pro plyn od 1.1.2011</dc:title>
  <dc:creator>jh</dc:creator>
  <cp:lastModifiedBy>jh</cp:lastModifiedBy>
  <cp:revision>3</cp:revision>
  <cp:lastPrinted>2017-03-07T09:54:00Z</cp:lastPrinted>
  <dcterms:created xsi:type="dcterms:W3CDTF">2017-04-13T12:41:00Z</dcterms:created>
  <dcterms:modified xsi:type="dcterms:W3CDTF">2017-04-13T13:06:00Z</dcterms:modified>
</cp:coreProperties>
</file>