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357E1" w14:textId="6567B42D" w:rsidR="00F17CEF" w:rsidRPr="006F3741" w:rsidRDefault="0097452B">
      <w:pPr>
        <w:rPr>
          <w:rFonts w:cstheme="minorHAnsi"/>
          <w:b/>
          <w:bCs/>
          <w:i/>
          <w:sz w:val="24"/>
          <w:szCs w:val="24"/>
        </w:rPr>
      </w:pPr>
      <w:r w:rsidRPr="006F3741">
        <w:rPr>
          <w:rFonts w:cstheme="minorHAnsi"/>
          <w:b/>
          <w:bCs/>
          <w:i/>
          <w:sz w:val="24"/>
          <w:szCs w:val="24"/>
        </w:rPr>
        <w:t xml:space="preserve">Metodika užití </w:t>
      </w:r>
      <w:r w:rsidR="00CA4971">
        <w:rPr>
          <w:rFonts w:cstheme="minorHAnsi"/>
          <w:b/>
          <w:bCs/>
          <w:i/>
          <w:sz w:val="24"/>
          <w:szCs w:val="24"/>
        </w:rPr>
        <w:t xml:space="preserve">čtvrthodinových </w:t>
      </w:r>
      <w:r w:rsidRPr="006F3741">
        <w:rPr>
          <w:rFonts w:cstheme="minorHAnsi"/>
          <w:b/>
          <w:bCs/>
          <w:i/>
          <w:sz w:val="24"/>
          <w:szCs w:val="24"/>
        </w:rPr>
        <w:t xml:space="preserve">TDD v CS OTE </w:t>
      </w:r>
      <w:r w:rsidR="003373B0" w:rsidRPr="006F3741">
        <w:rPr>
          <w:rFonts w:cstheme="minorHAnsi"/>
          <w:b/>
          <w:bCs/>
          <w:i/>
          <w:sz w:val="24"/>
          <w:szCs w:val="24"/>
        </w:rPr>
        <w:t>a systémech PDS</w:t>
      </w:r>
    </w:p>
    <w:p w14:paraId="4C1F3A10" w14:textId="77777777" w:rsidR="00C2241F" w:rsidRPr="006F3741" w:rsidRDefault="00C2241F"/>
    <w:sdt>
      <w:sdtPr>
        <w:rPr>
          <w:rFonts w:asciiTheme="minorHAnsi" w:eastAsiaTheme="minorHAnsi" w:hAnsiTheme="minorHAnsi" w:cstheme="minorBidi"/>
          <w:color w:val="auto"/>
          <w:sz w:val="22"/>
          <w:szCs w:val="22"/>
          <w:lang w:eastAsia="en-US"/>
        </w:rPr>
        <w:id w:val="-1102335714"/>
        <w:docPartObj>
          <w:docPartGallery w:val="Table of Contents"/>
          <w:docPartUnique/>
        </w:docPartObj>
      </w:sdtPr>
      <w:sdtEndPr>
        <w:rPr>
          <w:b/>
          <w:bCs/>
        </w:rPr>
      </w:sdtEndPr>
      <w:sdtContent>
        <w:p w14:paraId="65036428" w14:textId="77777777" w:rsidR="00C2241F" w:rsidRPr="006F3741" w:rsidRDefault="00C2241F">
          <w:pPr>
            <w:pStyle w:val="Nadpisobsahu"/>
          </w:pPr>
          <w:r w:rsidRPr="006F3741">
            <w:t>Obsah</w:t>
          </w:r>
        </w:p>
        <w:p w14:paraId="22C33E64" w14:textId="6E47AA52" w:rsidR="0027619A" w:rsidRPr="006F3741" w:rsidRDefault="00B102A8">
          <w:pPr>
            <w:pStyle w:val="Obsah1"/>
            <w:rPr>
              <w:rFonts w:asciiTheme="minorHAnsi" w:eastAsiaTheme="minorEastAsia" w:hAnsiTheme="minorHAnsi" w:cstheme="minorBidi"/>
              <w:noProof/>
              <w:kern w:val="2"/>
              <w:sz w:val="22"/>
              <w:szCs w:val="22"/>
              <w14:ligatures w14:val="standardContextual"/>
            </w:rPr>
          </w:pPr>
          <w:r w:rsidRPr="006F3741">
            <w:fldChar w:fldCharType="begin"/>
          </w:r>
          <w:r w:rsidRPr="006F3741">
            <w:instrText xml:space="preserve"> TOC \o "1-4" \h \z \u </w:instrText>
          </w:r>
          <w:r w:rsidRPr="006F3741">
            <w:fldChar w:fldCharType="separate"/>
          </w:r>
          <w:hyperlink w:anchor="_Toc139881851" w:history="1">
            <w:r w:rsidR="0027619A" w:rsidRPr="006F3741">
              <w:rPr>
                <w:rStyle w:val="Hypertextovodkaz"/>
                <w:noProof/>
              </w:rPr>
              <w:t>Kategorizace zákazníků do tříd TDD a stanovení odhadu roční spotřeby provozovatelem distribuční soustavy</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_Toc139881851 \h </w:instrText>
            </w:r>
            <w:r w:rsidR="0027619A" w:rsidRPr="006F3741">
              <w:rPr>
                <w:noProof/>
                <w:webHidden/>
              </w:rPr>
            </w:r>
            <w:r w:rsidR="0027619A" w:rsidRPr="006F3741">
              <w:rPr>
                <w:noProof/>
                <w:webHidden/>
              </w:rPr>
              <w:fldChar w:fldCharType="separate"/>
            </w:r>
            <w:r w:rsidR="0027619A" w:rsidRPr="006F3741">
              <w:rPr>
                <w:noProof/>
                <w:webHidden/>
              </w:rPr>
              <w:t>2</w:t>
            </w:r>
            <w:r w:rsidR="0027619A" w:rsidRPr="006F3741">
              <w:rPr>
                <w:noProof/>
                <w:webHidden/>
              </w:rPr>
              <w:fldChar w:fldCharType="end"/>
            </w:r>
          </w:hyperlink>
        </w:p>
        <w:p w14:paraId="373D4863" w14:textId="767B43A1" w:rsidR="0027619A" w:rsidRPr="006F3741" w:rsidRDefault="00CA4971">
          <w:pPr>
            <w:pStyle w:val="Obsah1"/>
            <w:rPr>
              <w:rFonts w:asciiTheme="minorHAnsi" w:eastAsiaTheme="minorEastAsia" w:hAnsiTheme="minorHAnsi" w:cstheme="minorBidi"/>
              <w:noProof/>
              <w:kern w:val="2"/>
              <w:sz w:val="22"/>
              <w:szCs w:val="22"/>
              <w14:ligatures w14:val="standardContextual"/>
            </w:rPr>
          </w:pPr>
          <w:hyperlink w:anchor="_Toc139881852" w:history="1">
            <w:r w:rsidR="0027619A" w:rsidRPr="006F3741">
              <w:rPr>
                <w:rStyle w:val="Hypertextovodkaz"/>
                <w:noProof/>
              </w:rPr>
              <w:t>Stanovení odhadu souhrnné roční spotřeby za skupiny konečných zákazníků prováděné při výpočtech agregace v CS OTE</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_Toc139881852 \h </w:instrText>
            </w:r>
            <w:r w:rsidR="0027619A" w:rsidRPr="006F3741">
              <w:rPr>
                <w:noProof/>
                <w:webHidden/>
              </w:rPr>
            </w:r>
            <w:r w:rsidR="0027619A" w:rsidRPr="006F3741">
              <w:rPr>
                <w:noProof/>
                <w:webHidden/>
              </w:rPr>
              <w:fldChar w:fldCharType="separate"/>
            </w:r>
            <w:r w:rsidR="0027619A" w:rsidRPr="006F3741">
              <w:rPr>
                <w:noProof/>
                <w:webHidden/>
              </w:rPr>
              <w:t>3</w:t>
            </w:r>
            <w:r w:rsidR="0027619A" w:rsidRPr="006F3741">
              <w:rPr>
                <w:noProof/>
                <w:webHidden/>
              </w:rPr>
              <w:fldChar w:fldCharType="end"/>
            </w:r>
          </w:hyperlink>
        </w:p>
        <w:p w14:paraId="450ED16F" w14:textId="35D80F1C" w:rsidR="0027619A" w:rsidRPr="006F3741" w:rsidRDefault="00CA4971">
          <w:pPr>
            <w:pStyle w:val="Obsah3"/>
            <w:tabs>
              <w:tab w:val="right" w:pos="9062"/>
            </w:tabs>
            <w:rPr>
              <w:rFonts w:eastAsiaTheme="minorEastAsia"/>
              <w:noProof/>
              <w:kern w:val="2"/>
              <w:lang w:eastAsia="cs-CZ"/>
              <w14:ligatures w14:val="standardContextual"/>
            </w:rPr>
          </w:pPr>
          <w:hyperlink w:anchor="_Toc139881853" w:history="1">
            <w:r w:rsidR="0027619A" w:rsidRPr="006F3741">
              <w:rPr>
                <w:rStyle w:val="Hypertextovodkaz"/>
                <w:noProof/>
              </w:rPr>
              <w:t>Stanovení odhadu čtvrthodinové spotřeby za skupiny konečných zákazníků</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_Toc139881853 \h </w:instrText>
            </w:r>
            <w:r w:rsidR="0027619A" w:rsidRPr="006F3741">
              <w:rPr>
                <w:noProof/>
                <w:webHidden/>
              </w:rPr>
            </w:r>
            <w:r w:rsidR="0027619A" w:rsidRPr="006F3741">
              <w:rPr>
                <w:noProof/>
                <w:webHidden/>
              </w:rPr>
              <w:fldChar w:fldCharType="separate"/>
            </w:r>
            <w:r w:rsidR="0027619A" w:rsidRPr="006F3741">
              <w:rPr>
                <w:noProof/>
                <w:webHidden/>
              </w:rPr>
              <w:t>3</w:t>
            </w:r>
            <w:r w:rsidR="0027619A" w:rsidRPr="006F3741">
              <w:rPr>
                <w:noProof/>
                <w:webHidden/>
              </w:rPr>
              <w:fldChar w:fldCharType="end"/>
            </w:r>
          </w:hyperlink>
        </w:p>
        <w:p w14:paraId="64857680" w14:textId="3A0EA27A" w:rsidR="0027619A" w:rsidRPr="006F3741" w:rsidRDefault="00CA4971">
          <w:pPr>
            <w:pStyle w:val="Obsah3"/>
            <w:tabs>
              <w:tab w:val="right" w:pos="9062"/>
            </w:tabs>
            <w:rPr>
              <w:rFonts w:eastAsiaTheme="minorEastAsia"/>
              <w:noProof/>
              <w:kern w:val="2"/>
              <w:lang w:eastAsia="cs-CZ"/>
              <w14:ligatures w14:val="standardContextual"/>
            </w:rPr>
          </w:pPr>
          <w:hyperlink w:anchor="_Toc139881854" w:history="1">
            <w:r w:rsidR="0027619A" w:rsidRPr="006F3741">
              <w:rPr>
                <w:rStyle w:val="Hypertextovodkaz"/>
                <w:noProof/>
              </w:rPr>
              <w:t>Korekce odhadu čtvrthodinové spotřeby za skupiny konečných zákazníků na aktuální počasí</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_Toc139881854 \h </w:instrText>
            </w:r>
            <w:r w:rsidR="0027619A" w:rsidRPr="006F3741">
              <w:rPr>
                <w:noProof/>
                <w:webHidden/>
              </w:rPr>
            </w:r>
            <w:r w:rsidR="0027619A" w:rsidRPr="006F3741">
              <w:rPr>
                <w:noProof/>
                <w:webHidden/>
              </w:rPr>
              <w:fldChar w:fldCharType="separate"/>
            </w:r>
            <w:r w:rsidR="0027619A" w:rsidRPr="006F3741">
              <w:rPr>
                <w:noProof/>
                <w:webHidden/>
              </w:rPr>
              <w:t>4</w:t>
            </w:r>
            <w:r w:rsidR="0027619A" w:rsidRPr="006F3741">
              <w:rPr>
                <w:noProof/>
                <w:webHidden/>
              </w:rPr>
              <w:fldChar w:fldCharType="end"/>
            </w:r>
          </w:hyperlink>
        </w:p>
        <w:p w14:paraId="6F1FEAE8" w14:textId="52639D2A" w:rsidR="0027619A" w:rsidRPr="006F3741" w:rsidRDefault="00CA4971">
          <w:pPr>
            <w:pStyle w:val="Obsah3"/>
            <w:tabs>
              <w:tab w:val="right" w:pos="9062"/>
            </w:tabs>
            <w:rPr>
              <w:rFonts w:eastAsiaTheme="minorEastAsia"/>
              <w:noProof/>
              <w:kern w:val="2"/>
              <w:lang w:eastAsia="cs-CZ"/>
              <w14:ligatures w14:val="standardContextual"/>
            </w:rPr>
          </w:pPr>
          <w:hyperlink w:anchor="_Toc139881855" w:history="1">
            <w:r w:rsidR="0027619A" w:rsidRPr="006F3741">
              <w:rPr>
                <w:rStyle w:val="Hypertextovodkaz"/>
                <w:noProof/>
              </w:rPr>
              <w:t>Stanovení odhadovaných ztrát v distribuční soustavě</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_Toc139881855 \h </w:instrText>
            </w:r>
            <w:r w:rsidR="0027619A" w:rsidRPr="006F3741">
              <w:rPr>
                <w:noProof/>
                <w:webHidden/>
              </w:rPr>
            </w:r>
            <w:r w:rsidR="0027619A" w:rsidRPr="006F3741">
              <w:rPr>
                <w:noProof/>
                <w:webHidden/>
              </w:rPr>
              <w:fldChar w:fldCharType="separate"/>
            </w:r>
            <w:r w:rsidR="0027619A" w:rsidRPr="006F3741">
              <w:rPr>
                <w:noProof/>
                <w:webHidden/>
              </w:rPr>
              <w:t>5</w:t>
            </w:r>
            <w:r w:rsidR="0027619A" w:rsidRPr="006F3741">
              <w:rPr>
                <w:noProof/>
                <w:webHidden/>
              </w:rPr>
              <w:fldChar w:fldCharType="end"/>
            </w:r>
          </w:hyperlink>
        </w:p>
        <w:p w14:paraId="3683C164" w14:textId="0F5359ED" w:rsidR="0027619A" w:rsidRPr="006F3741" w:rsidRDefault="00CA4971">
          <w:pPr>
            <w:pStyle w:val="Obsah3"/>
            <w:tabs>
              <w:tab w:val="right" w:pos="9062"/>
            </w:tabs>
            <w:rPr>
              <w:rFonts w:eastAsiaTheme="minorEastAsia"/>
              <w:noProof/>
              <w:kern w:val="2"/>
              <w:lang w:eastAsia="cs-CZ"/>
              <w14:ligatures w14:val="standardContextual"/>
            </w:rPr>
          </w:pPr>
          <w:hyperlink w:anchor="_Toc139881856" w:history="1">
            <w:r w:rsidR="0027619A" w:rsidRPr="006F3741">
              <w:rPr>
                <w:rStyle w:val="Hypertextovodkaz"/>
                <w:noProof/>
              </w:rPr>
              <w:t>Stanovení zbytkové bilance v distribuční soustavě</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_Toc139881856 \h </w:instrText>
            </w:r>
            <w:r w:rsidR="0027619A" w:rsidRPr="006F3741">
              <w:rPr>
                <w:noProof/>
                <w:webHidden/>
              </w:rPr>
            </w:r>
            <w:r w:rsidR="0027619A" w:rsidRPr="006F3741">
              <w:rPr>
                <w:noProof/>
                <w:webHidden/>
              </w:rPr>
              <w:fldChar w:fldCharType="separate"/>
            </w:r>
            <w:r w:rsidR="0027619A" w:rsidRPr="006F3741">
              <w:rPr>
                <w:noProof/>
                <w:webHidden/>
              </w:rPr>
              <w:t>6</w:t>
            </w:r>
            <w:r w:rsidR="0027619A" w:rsidRPr="006F3741">
              <w:rPr>
                <w:noProof/>
                <w:webHidden/>
              </w:rPr>
              <w:fldChar w:fldCharType="end"/>
            </w:r>
          </w:hyperlink>
        </w:p>
        <w:p w14:paraId="779EDD96" w14:textId="52D9DE5A" w:rsidR="0027619A" w:rsidRPr="006F3741" w:rsidRDefault="00CA4971">
          <w:pPr>
            <w:pStyle w:val="Obsah3"/>
            <w:tabs>
              <w:tab w:val="right" w:pos="9062"/>
            </w:tabs>
            <w:rPr>
              <w:rFonts w:eastAsiaTheme="minorEastAsia"/>
              <w:noProof/>
              <w:kern w:val="2"/>
              <w:lang w:eastAsia="cs-CZ"/>
              <w14:ligatures w14:val="standardContextual"/>
            </w:rPr>
          </w:pPr>
          <w:hyperlink w:anchor="_Toc139881857" w:history="1">
            <w:r w:rsidR="0027619A" w:rsidRPr="006F3741">
              <w:rPr>
                <w:rStyle w:val="Hypertextovodkaz"/>
                <w:noProof/>
              </w:rPr>
              <w:t xml:space="preserve">Stanovení zbytkové bilance </w:t>
            </w:r>
            <w:r w:rsidR="0027619A" w:rsidRPr="006F3741">
              <w:rPr>
                <w:rStyle w:val="Hypertextovodkaz"/>
                <w:b/>
                <w:bCs/>
                <w:i/>
                <w:iCs/>
                <w:noProof/>
              </w:rPr>
              <w:t>l</w:t>
            </w:r>
            <w:r w:rsidR="0027619A" w:rsidRPr="006F3741">
              <w:rPr>
                <w:rStyle w:val="Hypertextovodkaz"/>
                <w:noProof/>
              </w:rPr>
              <w:t xml:space="preserve">-té distribuční soustavy v čtvrthodině </w:t>
            </w:r>
            <w:r w:rsidR="0027619A" w:rsidRPr="006F3741">
              <w:rPr>
                <w:rStyle w:val="Hypertextovodkaz"/>
                <w:b/>
                <w:bCs/>
                <w:i/>
                <w:iCs/>
                <w:noProof/>
              </w:rPr>
              <w:t xml:space="preserve">čh </w:t>
            </w:r>
            <w:r w:rsidR="0027619A" w:rsidRPr="006F3741">
              <w:rPr>
                <w:rStyle w:val="Hypertextovodkaz"/>
                <w:noProof/>
              </w:rPr>
              <w:t>v denní verzi zúčtování odchylek (verze v0)</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_Toc139881857 \h </w:instrText>
            </w:r>
            <w:r w:rsidR="0027619A" w:rsidRPr="006F3741">
              <w:rPr>
                <w:noProof/>
                <w:webHidden/>
              </w:rPr>
            </w:r>
            <w:r w:rsidR="0027619A" w:rsidRPr="006F3741">
              <w:rPr>
                <w:noProof/>
                <w:webHidden/>
              </w:rPr>
              <w:fldChar w:fldCharType="separate"/>
            </w:r>
            <w:r w:rsidR="0027619A" w:rsidRPr="006F3741">
              <w:rPr>
                <w:noProof/>
                <w:webHidden/>
              </w:rPr>
              <w:t>6</w:t>
            </w:r>
            <w:r w:rsidR="0027619A" w:rsidRPr="006F3741">
              <w:rPr>
                <w:noProof/>
                <w:webHidden/>
              </w:rPr>
              <w:fldChar w:fldCharType="end"/>
            </w:r>
          </w:hyperlink>
        </w:p>
        <w:p w14:paraId="24A7AF8A" w14:textId="13FDBBB8" w:rsidR="0027619A" w:rsidRPr="006F3741" w:rsidRDefault="00CA4971">
          <w:pPr>
            <w:pStyle w:val="Obsah3"/>
            <w:tabs>
              <w:tab w:val="right" w:pos="9062"/>
            </w:tabs>
            <w:rPr>
              <w:rFonts w:eastAsiaTheme="minorEastAsia"/>
              <w:noProof/>
              <w:kern w:val="2"/>
              <w:lang w:eastAsia="cs-CZ"/>
              <w14:ligatures w14:val="standardContextual"/>
            </w:rPr>
          </w:pPr>
          <w:hyperlink w:anchor="_Toc139881858" w:history="1">
            <w:r w:rsidR="0027619A" w:rsidRPr="006F3741">
              <w:rPr>
                <w:rStyle w:val="Hypertextovodkaz"/>
                <w:noProof/>
              </w:rPr>
              <w:t xml:space="preserve">Stanovení zbytkové bilance </w:t>
            </w:r>
            <w:r w:rsidR="0027619A" w:rsidRPr="006F3741">
              <w:rPr>
                <w:rStyle w:val="Hypertextovodkaz"/>
                <w:b/>
                <w:bCs/>
                <w:i/>
                <w:iCs/>
                <w:noProof/>
              </w:rPr>
              <w:t>l</w:t>
            </w:r>
            <w:r w:rsidR="0027619A" w:rsidRPr="006F3741">
              <w:rPr>
                <w:rStyle w:val="Hypertextovodkaz"/>
                <w:noProof/>
              </w:rPr>
              <w:t xml:space="preserve">-té distribuční soustavy v čtvrthodině </w:t>
            </w:r>
            <w:r w:rsidR="0027619A" w:rsidRPr="006F3741">
              <w:rPr>
                <w:rStyle w:val="Hypertextovodkaz"/>
                <w:b/>
                <w:bCs/>
                <w:i/>
                <w:iCs/>
                <w:noProof/>
              </w:rPr>
              <w:t xml:space="preserve">čh </w:t>
            </w:r>
            <w:r w:rsidR="0027619A" w:rsidRPr="006F3741">
              <w:rPr>
                <w:rStyle w:val="Hypertextovodkaz"/>
                <w:noProof/>
              </w:rPr>
              <w:t>v měsíční a závěrečné měsíční verzi zúčtování odchylek (verze v1 a v2)</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_Toc139881858 \h </w:instrText>
            </w:r>
            <w:r w:rsidR="0027619A" w:rsidRPr="006F3741">
              <w:rPr>
                <w:noProof/>
                <w:webHidden/>
              </w:rPr>
            </w:r>
            <w:r w:rsidR="0027619A" w:rsidRPr="006F3741">
              <w:rPr>
                <w:noProof/>
                <w:webHidden/>
              </w:rPr>
              <w:fldChar w:fldCharType="separate"/>
            </w:r>
            <w:r w:rsidR="0027619A" w:rsidRPr="006F3741">
              <w:rPr>
                <w:noProof/>
                <w:webHidden/>
              </w:rPr>
              <w:t>7</w:t>
            </w:r>
            <w:r w:rsidR="0027619A" w:rsidRPr="006F3741">
              <w:rPr>
                <w:noProof/>
                <w:webHidden/>
              </w:rPr>
              <w:fldChar w:fldCharType="end"/>
            </w:r>
          </w:hyperlink>
        </w:p>
        <w:p w14:paraId="50061846" w14:textId="36BE1289" w:rsidR="0027619A" w:rsidRPr="006F3741" w:rsidRDefault="00CA4971">
          <w:pPr>
            <w:pStyle w:val="Obsah3"/>
            <w:tabs>
              <w:tab w:val="right" w:pos="9062"/>
            </w:tabs>
            <w:rPr>
              <w:rFonts w:eastAsiaTheme="minorEastAsia"/>
              <w:noProof/>
              <w:kern w:val="2"/>
              <w:lang w:eastAsia="cs-CZ"/>
              <w14:ligatures w14:val="standardContextual"/>
            </w:rPr>
          </w:pPr>
          <w:hyperlink w:anchor="_Toc139881859" w:history="1">
            <w:r w:rsidR="0027619A" w:rsidRPr="006F3741">
              <w:rPr>
                <w:rStyle w:val="Hypertextovodkaz"/>
                <w:noProof/>
              </w:rPr>
              <w:t>Stanovení korekčního činitele pro korekci TDD na zbytkovou bilanci distribuční soustavy</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_Toc139881859 \h </w:instrText>
            </w:r>
            <w:r w:rsidR="0027619A" w:rsidRPr="006F3741">
              <w:rPr>
                <w:noProof/>
                <w:webHidden/>
              </w:rPr>
            </w:r>
            <w:r w:rsidR="0027619A" w:rsidRPr="006F3741">
              <w:rPr>
                <w:noProof/>
                <w:webHidden/>
              </w:rPr>
              <w:fldChar w:fldCharType="separate"/>
            </w:r>
            <w:r w:rsidR="0027619A" w:rsidRPr="006F3741">
              <w:rPr>
                <w:noProof/>
                <w:webHidden/>
              </w:rPr>
              <w:t>7</w:t>
            </w:r>
            <w:r w:rsidR="0027619A" w:rsidRPr="006F3741">
              <w:rPr>
                <w:noProof/>
                <w:webHidden/>
              </w:rPr>
              <w:fldChar w:fldCharType="end"/>
            </w:r>
          </w:hyperlink>
        </w:p>
        <w:p w14:paraId="14DE18CA" w14:textId="4E76629A" w:rsidR="0027619A" w:rsidRPr="006F3741" w:rsidRDefault="00CA4971">
          <w:pPr>
            <w:pStyle w:val="Obsah3"/>
            <w:tabs>
              <w:tab w:val="right" w:pos="9062"/>
            </w:tabs>
            <w:rPr>
              <w:rFonts w:eastAsiaTheme="minorEastAsia"/>
              <w:noProof/>
              <w:kern w:val="2"/>
              <w:lang w:eastAsia="cs-CZ"/>
              <w14:ligatures w14:val="standardContextual"/>
            </w:rPr>
          </w:pPr>
          <w:hyperlink w:anchor="_Toc139881860" w:history="1">
            <w:r w:rsidR="0027619A" w:rsidRPr="006F3741">
              <w:rPr>
                <w:rStyle w:val="Hypertextovodkaz"/>
                <w:noProof/>
              </w:rPr>
              <w:t>Korekce odhadu čtvrthodinové spotřeby za skupiny konečných zákazníků na zbytkovou bilanci distribuční soustavy</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_Toc139881860 \h </w:instrText>
            </w:r>
            <w:r w:rsidR="0027619A" w:rsidRPr="006F3741">
              <w:rPr>
                <w:noProof/>
                <w:webHidden/>
              </w:rPr>
            </w:r>
            <w:r w:rsidR="0027619A" w:rsidRPr="006F3741">
              <w:rPr>
                <w:noProof/>
                <w:webHidden/>
              </w:rPr>
              <w:fldChar w:fldCharType="separate"/>
            </w:r>
            <w:r w:rsidR="0027619A" w:rsidRPr="006F3741">
              <w:rPr>
                <w:noProof/>
                <w:webHidden/>
              </w:rPr>
              <w:t>8</w:t>
            </w:r>
            <w:r w:rsidR="0027619A" w:rsidRPr="006F3741">
              <w:rPr>
                <w:noProof/>
                <w:webHidden/>
              </w:rPr>
              <w:fldChar w:fldCharType="end"/>
            </w:r>
          </w:hyperlink>
        </w:p>
        <w:p w14:paraId="2769AB51" w14:textId="676C5EE7" w:rsidR="0027619A" w:rsidRPr="006F3741" w:rsidRDefault="00CA4971">
          <w:pPr>
            <w:pStyle w:val="Obsah3"/>
            <w:tabs>
              <w:tab w:val="right" w:pos="9062"/>
            </w:tabs>
            <w:rPr>
              <w:rFonts w:eastAsiaTheme="minorEastAsia"/>
              <w:noProof/>
              <w:kern w:val="2"/>
              <w:lang w:eastAsia="cs-CZ"/>
              <w14:ligatures w14:val="standardContextual"/>
            </w:rPr>
          </w:pPr>
          <w:hyperlink w:anchor="_Toc139881861" w:history="1">
            <w:r w:rsidR="0027619A" w:rsidRPr="006F3741">
              <w:rPr>
                <w:rStyle w:val="Hypertextovodkaz"/>
                <w:noProof/>
              </w:rPr>
              <w:t>Výpočet odhadu celkové čtvrthodinové spotřeby za skupinu konečných zákazníků daného subjektu zúčtování</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_Toc139881861 \h </w:instrText>
            </w:r>
            <w:r w:rsidR="0027619A" w:rsidRPr="006F3741">
              <w:rPr>
                <w:noProof/>
                <w:webHidden/>
              </w:rPr>
            </w:r>
            <w:r w:rsidR="0027619A" w:rsidRPr="006F3741">
              <w:rPr>
                <w:noProof/>
                <w:webHidden/>
              </w:rPr>
              <w:fldChar w:fldCharType="separate"/>
            </w:r>
            <w:r w:rsidR="0027619A" w:rsidRPr="006F3741">
              <w:rPr>
                <w:noProof/>
                <w:webHidden/>
              </w:rPr>
              <w:t>9</w:t>
            </w:r>
            <w:r w:rsidR="0027619A" w:rsidRPr="006F3741">
              <w:rPr>
                <w:noProof/>
                <w:webHidden/>
              </w:rPr>
              <w:fldChar w:fldCharType="end"/>
            </w:r>
          </w:hyperlink>
        </w:p>
        <w:p w14:paraId="1BDE032B" w14:textId="0B07DBF6" w:rsidR="0027619A" w:rsidRPr="006F3741" w:rsidRDefault="00CA4971">
          <w:pPr>
            <w:pStyle w:val="Obsah1"/>
            <w:rPr>
              <w:rFonts w:asciiTheme="minorHAnsi" w:eastAsiaTheme="minorEastAsia" w:hAnsiTheme="minorHAnsi" w:cstheme="minorBidi"/>
              <w:noProof/>
              <w:kern w:val="2"/>
              <w:sz w:val="22"/>
              <w:szCs w:val="22"/>
              <w14:ligatures w14:val="standardContextual"/>
            </w:rPr>
          </w:pPr>
          <w:hyperlink w:anchor="_Toc139881862" w:history="1">
            <w:r w:rsidR="0027619A" w:rsidRPr="006F3741">
              <w:rPr>
                <w:rStyle w:val="Hypertextovodkaz"/>
                <w:noProof/>
              </w:rPr>
              <w:t>Výpočet clearingu</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_Toc139881862 \h </w:instrText>
            </w:r>
            <w:r w:rsidR="0027619A" w:rsidRPr="006F3741">
              <w:rPr>
                <w:noProof/>
                <w:webHidden/>
              </w:rPr>
            </w:r>
            <w:r w:rsidR="0027619A" w:rsidRPr="006F3741">
              <w:rPr>
                <w:noProof/>
                <w:webHidden/>
              </w:rPr>
              <w:fldChar w:fldCharType="separate"/>
            </w:r>
            <w:r w:rsidR="0027619A" w:rsidRPr="006F3741">
              <w:rPr>
                <w:noProof/>
                <w:webHidden/>
              </w:rPr>
              <w:t>10</w:t>
            </w:r>
            <w:r w:rsidR="0027619A" w:rsidRPr="006F3741">
              <w:rPr>
                <w:noProof/>
                <w:webHidden/>
              </w:rPr>
              <w:fldChar w:fldCharType="end"/>
            </w:r>
          </w:hyperlink>
        </w:p>
        <w:p w14:paraId="2F2C39B3" w14:textId="1B11A72E" w:rsidR="0027619A" w:rsidRPr="006F3741" w:rsidRDefault="00CA4971">
          <w:pPr>
            <w:pStyle w:val="Obsah3"/>
            <w:tabs>
              <w:tab w:val="right" w:pos="9062"/>
            </w:tabs>
            <w:rPr>
              <w:rFonts w:eastAsiaTheme="minorEastAsia"/>
              <w:noProof/>
              <w:kern w:val="2"/>
              <w:lang w:eastAsia="cs-CZ"/>
              <w14:ligatures w14:val="standardContextual"/>
            </w:rPr>
          </w:pPr>
          <w:hyperlink w:anchor="_Toc139881863" w:history="1">
            <w:r w:rsidR="0027619A" w:rsidRPr="006F3741">
              <w:rPr>
                <w:rStyle w:val="Hypertextovodkaz"/>
                <w:noProof/>
              </w:rPr>
              <w:t>Vstupní hodnoty clearingu:</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_Toc139881863 \h </w:instrText>
            </w:r>
            <w:r w:rsidR="0027619A" w:rsidRPr="006F3741">
              <w:rPr>
                <w:noProof/>
                <w:webHidden/>
              </w:rPr>
            </w:r>
            <w:r w:rsidR="0027619A" w:rsidRPr="006F3741">
              <w:rPr>
                <w:noProof/>
                <w:webHidden/>
              </w:rPr>
              <w:fldChar w:fldCharType="separate"/>
            </w:r>
            <w:r w:rsidR="0027619A" w:rsidRPr="006F3741">
              <w:rPr>
                <w:noProof/>
                <w:webHidden/>
              </w:rPr>
              <w:t>10</w:t>
            </w:r>
            <w:r w:rsidR="0027619A" w:rsidRPr="006F3741">
              <w:rPr>
                <w:noProof/>
                <w:webHidden/>
              </w:rPr>
              <w:fldChar w:fldCharType="end"/>
            </w:r>
          </w:hyperlink>
        </w:p>
        <w:p w14:paraId="4EAE60E4" w14:textId="1BA70109" w:rsidR="0027619A" w:rsidRPr="006F3741" w:rsidRDefault="00CA4971">
          <w:pPr>
            <w:pStyle w:val="Obsah3"/>
            <w:tabs>
              <w:tab w:val="right" w:pos="9062"/>
            </w:tabs>
            <w:rPr>
              <w:rFonts w:eastAsiaTheme="minorEastAsia"/>
              <w:noProof/>
              <w:kern w:val="2"/>
              <w:lang w:eastAsia="cs-CZ"/>
              <w14:ligatures w14:val="standardContextual"/>
            </w:rPr>
          </w:pPr>
          <w:hyperlink w:anchor="_Toc139881864" w:history="1">
            <w:r w:rsidR="0027619A" w:rsidRPr="006F3741">
              <w:rPr>
                <w:rStyle w:val="Hypertextovodkaz"/>
                <w:noProof/>
              </w:rPr>
              <w:t>Stanovení odhadu</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_Toc139881864 \h </w:instrText>
            </w:r>
            <w:r w:rsidR="0027619A" w:rsidRPr="006F3741">
              <w:rPr>
                <w:noProof/>
                <w:webHidden/>
              </w:rPr>
            </w:r>
            <w:r w:rsidR="0027619A" w:rsidRPr="006F3741">
              <w:rPr>
                <w:noProof/>
                <w:webHidden/>
              </w:rPr>
              <w:fldChar w:fldCharType="separate"/>
            </w:r>
            <w:r w:rsidR="0027619A" w:rsidRPr="006F3741">
              <w:rPr>
                <w:noProof/>
                <w:webHidden/>
              </w:rPr>
              <w:t>10</w:t>
            </w:r>
            <w:r w:rsidR="0027619A" w:rsidRPr="006F3741">
              <w:rPr>
                <w:noProof/>
                <w:webHidden/>
              </w:rPr>
              <w:fldChar w:fldCharType="end"/>
            </w:r>
          </w:hyperlink>
        </w:p>
        <w:p w14:paraId="12C7F501" w14:textId="4174CB38" w:rsidR="0027619A" w:rsidRPr="006F3741" w:rsidRDefault="00CA4971">
          <w:pPr>
            <w:pStyle w:val="Obsah3"/>
            <w:tabs>
              <w:tab w:val="right" w:pos="9062"/>
            </w:tabs>
            <w:rPr>
              <w:rFonts w:eastAsiaTheme="minorEastAsia"/>
              <w:noProof/>
              <w:kern w:val="2"/>
              <w:lang w:eastAsia="cs-CZ"/>
              <w14:ligatures w14:val="standardContextual"/>
            </w:rPr>
          </w:pPr>
          <w:hyperlink w:anchor="_Toc139881865" w:history="1">
            <w:r w:rsidR="0027619A" w:rsidRPr="006F3741">
              <w:rPr>
                <w:rStyle w:val="Hypertextovodkaz"/>
                <w:noProof/>
              </w:rPr>
              <w:t>Korekce na teplotu</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_Toc139881865 \h </w:instrText>
            </w:r>
            <w:r w:rsidR="0027619A" w:rsidRPr="006F3741">
              <w:rPr>
                <w:noProof/>
                <w:webHidden/>
              </w:rPr>
            </w:r>
            <w:r w:rsidR="0027619A" w:rsidRPr="006F3741">
              <w:rPr>
                <w:noProof/>
                <w:webHidden/>
              </w:rPr>
              <w:fldChar w:fldCharType="separate"/>
            </w:r>
            <w:r w:rsidR="0027619A" w:rsidRPr="006F3741">
              <w:rPr>
                <w:noProof/>
                <w:webHidden/>
              </w:rPr>
              <w:t>11</w:t>
            </w:r>
            <w:r w:rsidR="0027619A" w:rsidRPr="006F3741">
              <w:rPr>
                <w:noProof/>
                <w:webHidden/>
              </w:rPr>
              <w:fldChar w:fldCharType="end"/>
            </w:r>
          </w:hyperlink>
        </w:p>
        <w:p w14:paraId="1C0EE99A" w14:textId="45D6DA0C" w:rsidR="0027619A" w:rsidRPr="006F3741" w:rsidRDefault="00CA4971">
          <w:pPr>
            <w:pStyle w:val="Obsah3"/>
            <w:tabs>
              <w:tab w:val="right" w:pos="9062"/>
            </w:tabs>
            <w:rPr>
              <w:rFonts w:eastAsiaTheme="minorEastAsia"/>
              <w:noProof/>
              <w:kern w:val="2"/>
              <w:lang w:eastAsia="cs-CZ"/>
              <w14:ligatures w14:val="standardContextual"/>
            </w:rPr>
          </w:pPr>
          <w:hyperlink w:anchor="_Toc139881866" w:history="1">
            <w:r w:rsidR="0027619A" w:rsidRPr="006F3741">
              <w:rPr>
                <w:rStyle w:val="Hypertextovodkaz"/>
                <w:noProof/>
              </w:rPr>
              <w:t>Korekce na zbytkovou bilanci sítě</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_Toc139881866 \h </w:instrText>
            </w:r>
            <w:r w:rsidR="0027619A" w:rsidRPr="006F3741">
              <w:rPr>
                <w:noProof/>
                <w:webHidden/>
              </w:rPr>
            </w:r>
            <w:r w:rsidR="0027619A" w:rsidRPr="006F3741">
              <w:rPr>
                <w:noProof/>
                <w:webHidden/>
              </w:rPr>
              <w:fldChar w:fldCharType="separate"/>
            </w:r>
            <w:r w:rsidR="0027619A" w:rsidRPr="006F3741">
              <w:rPr>
                <w:noProof/>
                <w:webHidden/>
              </w:rPr>
              <w:t>11</w:t>
            </w:r>
            <w:r w:rsidR="0027619A" w:rsidRPr="006F3741">
              <w:rPr>
                <w:noProof/>
                <w:webHidden/>
              </w:rPr>
              <w:fldChar w:fldCharType="end"/>
            </w:r>
          </w:hyperlink>
        </w:p>
        <w:p w14:paraId="0324824E" w14:textId="28882031" w:rsidR="0027619A" w:rsidRPr="006F3741" w:rsidRDefault="00CA4971">
          <w:pPr>
            <w:pStyle w:val="Obsah3"/>
            <w:tabs>
              <w:tab w:val="right" w:pos="9062"/>
            </w:tabs>
            <w:rPr>
              <w:rFonts w:eastAsiaTheme="minorEastAsia"/>
              <w:noProof/>
              <w:kern w:val="2"/>
              <w:lang w:eastAsia="cs-CZ"/>
              <w14:ligatures w14:val="standardContextual"/>
            </w:rPr>
          </w:pPr>
          <w:hyperlink w:anchor="_Toc139881867" w:history="1">
            <w:r w:rsidR="0027619A" w:rsidRPr="006F3741">
              <w:rPr>
                <w:rStyle w:val="Hypertextovodkaz"/>
                <w:noProof/>
              </w:rPr>
              <w:t>Výpočet odchylky clearingu</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_Toc139881867 \h </w:instrText>
            </w:r>
            <w:r w:rsidR="0027619A" w:rsidRPr="006F3741">
              <w:rPr>
                <w:noProof/>
                <w:webHidden/>
              </w:rPr>
            </w:r>
            <w:r w:rsidR="0027619A" w:rsidRPr="006F3741">
              <w:rPr>
                <w:noProof/>
                <w:webHidden/>
              </w:rPr>
              <w:fldChar w:fldCharType="separate"/>
            </w:r>
            <w:r w:rsidR="0027619A" w:rsidRPr="006F3741">
              <w:rPr>
                <w:noProof/>
                <w:webHidden/>
              </w:rPr>
              <w:t>12</w:t>
            </w:r>
            <w:r w:rsidR="0027619A" w:rsidRPr="006F3741">
              <w:rPr>
                <w:noProof/>
                <w:webHidden/>
              </w:rPr>
              <w:fldChar w:fldCharType="end"/>
            </w:r>
          </w:hyperlink>
        </w:p>
        <w:p w14:paraId="2AA79725" w14:textId="72108AFD" w:rsidR="0027619A" w:rsidRPr="006F3741" w:rsidRDefault="00CA4971">
          <w:pPr>
            <w:pStyle w:val="Obsah3"/>
            <w:tabs>
              <w:tab w:val="right" w:pos="9062"/>
            </w:tabs>
            <w:rPr>
              <w:rFonts w:eastAsiaTheme="minorEastAsia"/>
              <w:noProof/>
              <w:kern w:val="2"/>
              <w:lang w:eastAsia="cs-CZ"/>
              <w14:ligatures w14:val="standardContextual"/>
            </w:rPr>
          </w:pPr>
          <w:hyperlink w:anchor="_Toc139881868" w:history="1">
            <w:r w:rsidR="0027619A" w:rsidRPr="006F3741">
              <w:rPr>
                <w:rStyle w:val="Hypertextovodkaz"/>
                <w:noProof/>
              </w:rPr>
              <w:t>Celková bilance clearingu subjektu zúčtování v síti</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_Toc139881868 \h </w:instrText>
            </w:r>
            <w:r w:rsidR="0027619A" w:rsidRPr="006F3741">
              <w:rPr>
                <w:noProof/>
                <w:webHidden/>
              </w:rPr>
            </w:r>
            <w:r w:rsidR="0027619A" w:rsidRPr="006F3741">
              <w:rPr>
                <w:noProof/>
                <w:webHidden/>
              </w:rPr>
              <w:fldChar w:fldCharType="separate"/>
            </w:r>
            <w:r w:rsidR="0027619A" w:rsidRPr="006F3741">
              <w:rPr>
                <w:noProof/>
                <w:webHidden/>
              </w:rPr>
              <w:t>13</w:t>
            </w:r>
            <w:r w:rsidR="0027619A" w:rsidRPr="006F3741">
              <w:rPr>
                <w:noProof/>
                <w:webHidden/>
              </w:rPr>
              <w:fldChar w:fldCharType="end"/>
            </w:r>
          </w:hyperlink>
        </w:p>
        <w:p w14:paraId="7A5E31BE" w14:textId="2C035D54" w:rsidR="0027619A" w:rsidRPr="006F3741" w:rsidRDefault="00CA4971">
          <w:pPr>
            <w:pStyle w:val="Obsah2"/>
            <w:tabs>
              <w:tab w:val="right" w:pos="9062"/>
            </w:tabs>
            <w:rPr>
              <w:rFonts w:eastAsiaTheme="minorEastAsia"/>
              <w:noProof/>
              <w:kern w:val="2"/>
              <w:lang w:eastAsia="cs-CZ"/>
              <w14:ligatures w14:val="standardContextual"/>
            </w:rPr>
          </w:pPr>
          <w:hyperlink w:anchor="_Toc139881869" w:history="1">
            <w:r w:rsidR="0027619A" w:rsidRPr="006F3741">
              <w:rPr>
                <w:rStyle w:val="Hypertextovodkaz"/>
                <w:noProof/>
              </w:rPr>
              <w:t>Příloha č. 1 – Metodika přepočtu TDD na skutečné venkovní teploty</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_Toc139881869 \h </w:instrText>
            </w:r>
            <w:r w:rsidR="0027619A" w:rsidRPr="006F3741">
              <w:rPr>
                <w:noProof/>
                <w:webHidden/>
              </w:rPr>
            </w:r>
            <w:r w:rsidR="0027619A" w:rsidRPr="006F3741">
              <w:rPr>
                <w:noProof/>
                <w:webHidden/>
              </w:rPr>
              <w:fldChar w:fldCharType="separate"/>
            </w:r>
            <w:r w:rsidR="0027619A" w:rsidRPr="006F3741">
              <w:rPr>
                <w:noProof/>
                <w:webHidden/>
              </w:rPr>
              <w:t>14</w:t>
            </w:r>
            <w:r w:rsidR="0027619A" w:rsidRPr="006F3741">
              <w:rPr>
                <w:noProof/>
                <w:webHidden/>
              </w:rPr>
              <w:fldChar w:fldCharType="end"/>
            </w:r>
          </w:hyperlink>
        </w:p>
        <w:p w14:paraId="0AA74BED" w14:textId="3594CEDC" w:rsidR="0027619A" w:rsidRPr="006F3741" w:rsidRDefault="00CA4971">
          <w:pPr>
            <w:pStyle w:val="Obsah3"/>
            <w:tabs>
              <w:tab w:val="right" w:pos="9062"/>
            </w:tabs>
            <w:rPr>
              <w:rFonts w:eastAsiaTheme="minorEastAsia"/>
              <w:noProof/>
              <w:kern w:val="2"/>
              <w:lang w:eastAsia="cs-CZ"/>
              <w14:ligatures w14:val="standardContextual"/>
            </w:rPr>
          </w:pPr>
          <w:hyperlink w:anchor="_Toc139881870" w:history="1">
            <w:r w:rsidR="0027619A" w:rsidRPr="006F3741">
              <w:rPr>
                <w:rStyle w:val="Hypertextovodkaz"/>
                <w:noProof/>
              </w:rPr>
              <w:t>Postup při stanovení normálových TDD</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_Toc139881870 \h </w:instrText>
            </w:r>
            <w:r w:rsidR="0027619A" w:rsidRPr="006F3741">
              <w:rPr>
                <w:noProof/>
                <w:webHidden/>
              </w:rPr>
            </w:r>
            <w:r w:rsidR="0027619A" w:rsidRPr="006F3741">
              <w:rPr>
                <w:noProof/>
                <w:webHidden/>
              </w:rPr>
              <w:fldChar w:fldCharType="separate"/>
            </w:r>
            <w:r w:rsidR="0027619A" w:rsidRPr="006F3741">
              <w:rPr>
                <w:noProof/>
                <w:webHidden/>
              </w:rPr>
              <w:t>14</w:t>
            </w:r>
            <w:r w:rsidR="0027619A" w:rsidRPr="006F3741">
              <w:rPr>
                <w:noProof/>
                <w:webHidden/>
              </w:rPr>
              <w:fldChar w:fldCharType="end"/>
            </w:r>
          </w:hyperlink>
        </w:p>
        <w:p w14:paraId="4F1866FD" w14:textId="23E7ABAC" w:rsidR="0027619A" w:rsidRPr="006F3741" w:rsidRDefault="00CA4971">
          <w:pPr>
            <w:pStyle w:val="Obsah3"/>
            <w:tabs>
              <w:tab w:val="right" w:pos="9062"/>
            </w:tabs>
            <w:rPr>
              <w:rFonts w:eastAsiaTheme="minorEastAsia"/>
              <w:noProof/>
              <w:kern w:val="2"/>
              <w:lang w:eastAsia="cs-CZ"/>
              <w14:ligatures w14:val="standardContextual"/>
            </w:rPr>
          </w:pPr>
          <w:hyperlink w:anchor="_Toc139881871" w:history="1">
            <w:r w:rsidR="0027619A" w:rsidRPr="006F3741">
              <w:rPr>
                <w:rStyle w:val="Hypertextovodkaz"/>
                <w:noProof/>
              </w:rPr>
              <w:t>Přepočet TDD na skutečné teploty</w:t>
            </w:r>
            <w:r w:rsidR="0027619A" w:rsidRPr="006F3741">
              <w:rPr>
                <w:noProof/>
                <w:webHidden/>
              </w:rPr>
              <w:tab/>
            </w:r>
            <w:r w:rsidR="0027619A" w:rsidRPr="006F3741">
              <w:rPr>
                <w:noProof/>
                <w:webHidden/>
              </w:rPr>
              <w:fldChar w:fldCharType="begin"/>
            </w:r>
            <w:r w:rsidR="0027619A" w:rsidRPr="006F3741">
              <w:rPr>
                <w:noProof/>
                <w:webHidden/>
              </w:rPr>
              <w:instrText xml:space="preserve"> PAGEREF _Toc139881871 \h </w:instrText>
            </w:r>
            <w:r w:rsidR="0027619A" w:rsidRPr="006F3741">
              <w:rPr>
                <w:noProof/>
                <w:webHidden/>
              </w:rPr>
            </w:r>
            <w:r w:rsidR="0027619A" w:rsidRPr="006F3741">
              <w:rPr>
                <w:noProof/>
                <w:webHidden/>
              </w:rPr>
              <w:fldChar w:fldCharType="separate"/>
            </w:r>
            <w:r w:rsidR="0027619A" w:rsidRPr="006F3741">
              <w:rPr>
                <w:noProof/>
                <w:webHidden/>
              </w:rPr>
              <w:t>18</w:t>
            </w:r>
            <w:r w:rsidR="0027619A" w:rsidRPr="006F3741">
              <w:rPr>
                <w:noProof/>
                <w:webHidden/>
              </w:rPr>
              <w:fldChar w:fldCharType="end"/>
            </w:r>
          </w:hyperlink>
        </w:p>
        <w:p w14:paraId="356321FD" w14:textId="7633D1F9" w:rsidR="00C2241F" w:rsidRPr="006F3741" w:rsidRDefault="00B102A8">
          <w:r w:rsidRPr="006F3741">
            <w:rPr>
              <w:rFonts w:ascii="Arial" w:eastAsia="Times New Roman" w:hAnsi="Arial" w:cs="Times New Roman"/>
              <w:sz w:val="24"/>
              <w:szCs w:val="20"/>
              <w:lang w:eastAsia="cs-CZ"/>
            </w:rPr>
            <w:fldChar w:fldCharType="end"/>
          </w:r>
        </w:p>
      </w:sdtContent>
    </w:sdt>
    <w:p w14:paraId="3A7898AB" w14:textId="77777777" w:rsidR="000D769E" w:rsidRPr="006F3741" w:rsidRDefault="000D769E">
      <w:r w:rsidRPr="006F3741">
        <w:br w:type="page"/>
      </w:r>
    </w:p>
    <w:p w14:paraId="06C3FF26" w14:textId="2BAB9CEA" w:rsidR="00EB5383" w:rsidRPr="006F3741" w:rsidRDefault="00EB5383" w:rsidP="000D769E">
      <w:pPr>
        <w:pStyle w:val="Nadpis1"/>
      </w:pPr>
      <w:bookmarkStart w:id="0" w:name="_Toc139881851"/>
      <w:r w:rsidRPr="006F3741">
        <w:lastRenderedPageBreak/>
        <w:t>Kategorizace zákazníků do tříd TDD a stanovení odhad</w:t>
      </w:r>
      <w:r w:rsidR="009D15D8" w:rsidRPr="006F3741">
        <w:t>u</w:t>
      </w:r>
      <w:r w:rsidRPr="006F3741">
        <w:t xml:space="preserve"> roční spotřeby provozovatelem distribuční soustavy</w:t>
      </w:r>
      <w:bookmarkEnd w:id="0"/>
    </w:p>
    <w:p w14:paraId="410E856E" w14:textId="77777777" w:rsidR="00CE3BDF" w:rsidRPr="006F3741" w:rsidRDefault="00CE3BDF" w:rsidP="00C300B2">
      <w:pPr>
        <w:jc w:val="both"/>
      </w:pPr>
    </w:p>
    <w:p w14:paraId="798A02D8" w14:textId="4FA2DCF8" w:rsidR="00466B28" w:rsidRPr="006F3741" w:rsidRDefault="00466B28" w:rsidP="00C300B2">
      <w:pPr>
        <w:jc w:val="both"/>
      </w:pPr>
      <w:r w:rsidRPr="006F3741">
        <w:t>Systém TDD je určen pro odběrná místa s měřením typu C kategorie C4, která nejsou průběhově měřena.</w:t>
      </w:r>
      <w:r w:rsidR="00C30417" w:rsidRPr="006F3741">
        <w:t xml:space="preserve"> (V následujícím textu jsou tato místa označována zkráceně jako místa s měřením kategorie C4.)</w:t>
      </w:r>
      <w:r w:rsidRPr="006F3741">
        <w:t xml:space="preserve"> Tuto kategorii měření </w:t>
      </w:r>
      <w:r w:rsidR="00E05AA6" w:rsidRPr="006F3741">
        <w:t xml:space="preserve">odběrných míst </w:t>
      </w:r>
      <w:r w:rsidRPr="006F3741">
        <w:t>definuje vyhláška o měření 359/2020 Sb.</w:t>
      </w:r>
      <w:r w:rsidR="00CA4971">
        <w:t xml:space="preserve"> (</w:t>
      </w:r>
      <w:r w:rsidR="00CA4971" w:rsidRPr="00CA4971">
        <w:t>novelizovaná vyhláškou 138/2024 Sb. ve znění vyhlášky 375/2023 Sb.)</w:t>
      </w:r>
      <w:r w:rsidR="00CA4971">
        <w:t>,</w:t>
      </w:r>
      <w:r w:rsidR="00CA4971" w:rsidRPr="00CA4971">
        <w:t xml:space="preserve"> </w:t>
      </w:r>
      <w:r w:rsidRPr="006F3741">
        <w:t>§5, odst. 1</w:t>
      </w:r>
      <w:r w:rsidR="00E05AA6" w:rsidRPr="006F3741">
        <w:t>,</w:t>
      </w:r>
      <w:r w:rsidRPr="006F3741">
        <w:t xml:space="preserve"> písmeno d) a</w:t>
      </w:r>
      <w:r w:rsidR="00335808" w:rsidRPr="006F3741">
        <w:t> </w:t>
      </w:r>
      <w:r w:rsidRPr="006F3741">
        <w:t>odst. 4).</w:t>
      </w:r>
    </w:p>
    <w:p w14:paraId="0D41ABB6" w14:textId="6AA0864C" w:rsidR="00C300B2" w:rsidRPr="006F3741" w:rsidRDefault="00C300B2" w:rsidP="00C300B2">
      <w:pPr>
        <w:jc w:val="both"/>
      </w:pPr>
      <w:r w:rsidRPr="006F3741">
        <w:t xml:space="preserve">Rozdělení do jednotlivých tříd TDD je provedeno na základě distribuční sazby a je uvedeno ve vyhlášce </w:t>
      </w:r>
      <w:r w:rsidR="00F43138" w:rsidRPr="006F3741">
        <w:t xml:space="preserve">o pravidlech trhu s elektřinou </w:t>
      </w:r>
      <w:r w:rsidRPr="006F3741">
        <w:t>408/2015 Sb.</w:t>
      </w:r>
      <w:r w:rsidR="00F43138" w:rsidRPr="006F3741">
        <w:t>,</w:t>
      </w:r>
      <w:r w:rsidRPr="006F3741">
        <w:t xml:space="preserve"> </w:t>
      </w:r>
      <w:r w:rsidR="00F43138" w:rsidRPr="006F3741">
        <w:t>v</w:t>
      </w:r>
      <w:r w:rsidRPr="006F3741">
        <w:t> příloze č 6.</w:t>
      </w:r>
    </w:p>
    <w:p w14:paraId="281FF7A6" w14:textId="10EAE222" w:rsidR="00EB5383" w:rsidRPr="006F3741" w:rsidRDefault="00EB5383" w:rsidP="00E7202A">
      <w:pPr>
        <w:jc w:val="both"/>
      </w:pPr>
      <w:r w:rsidRPr="006F3741">
        <w:t>Stanovení odhadu roční spotřeby zákazníka je popsáno ve vyhlášce</w:t>
      </w:r>
      <w:r w:rsidR="00F43138" w:rsidRPr="006F3741">
        <w:t xml:space="preserve"> o pravidlech trhu s elektřinou</w:t>
      </w:r>
      <w:r w:rsidRPr="006F3741">
        <w:t xml:space="preserve"> 408/2015 Sb</w:t>
      </w:r>
      <w:r w:rsidR="009D15D8" w:rsidRPr="006F3741">
        <w:t>.</w:t>
      </w:r>
      <w:r w:rsidR="00F43138" w:rsidRPr="006F3741">
        <w:t>,</w:t>
      </w:r>
      <w:r w:rsidRPr="006F3741">
        <w:t xml:space="preserve"> </w:t>
      </w:r>
      <w:r w:rsidR="00F43138" w:rsidRPr="006F3741">
        <w:t xml:space="preserve">v příloze </w:t>
      </w:r>
      <w:r w:rsidRPr="006F3741">
        <w:t xml:space="preserve">č 5. </w:t>
      </w:r>
    </w:p>
    <w:p w14:paraId="6D6C6089" w14:textId="494F8310" w:rsidR="000D769E" w:rsidRPr="006F3741" w:rsidRDefault="00EB5383" w:rsidP="00E7202A">
      <w:pPr>
        <w:jc w:val="both"/>
      </w:pPr>
      <w:r w:rsidRPr="006F3741">
        <w:t xml:space="preserve">Pro zpřesnění určení odhadu roční spotřeby </w:t>
      </w:r>
      <w:r w:rsidR="006A491D" w:rsidRPr="006F3741">
        <w:t xml:space="preserve">jsou </w:t>
      </w:r>
      <w:r w:rsidRPr="006F3741">
        <w:t>od uveřejnění v prvním týdnu roku používán</w:t>
      </w:r>
      <w:r w:rsidR="006A491D" w:rsidRPr="006F3741">
        <w:t>y</w:t>
      </w:r>
      <w:r w:rsidRPr="006F3741">
        <w:t xml:space="preserve"> pro</w:t>
      </w:r>
      <w:r w:rsidR="00335808" w:rsidRPr="006F3741">
        <w:t> </w:t>
      </w:r>
      <w:r w:rsidRPr="006F3741">
        <w:t>odhady spotřeby zákazníků</w:t>
      </w:r>
      <w:r w:rsidR="000D769E" w:rsidRPr="006F3741">
        <w:t xml:space="preserve"> při přepočtu odhadu roční spotřeby </w:t>
      </w:r>
      <w:r w:rsidR="006A491D" w:rsidRPr="006F3741">
        <w:t xml:space="preserve">přepočtené normalizované </w:t>
      </w:r>
      <w:r w:rsidRPr="006F3741">
        <w:t>diagram</w:t>
      </w:r>
      <w:r w:rsidR="006A491D" w:rsidRPr="006F3741">
        <w:t>y</w:t>
      </w:r>
      <w:r w:rsidRPr="006F3741">
        <w:t xml:space="preserve"> </w:t>
      </w:r>
      <w:r w:rsidR="006A491D" w:rsidRPr="006F3741">
        <w:t xml:space="preserve">korigované </w:t>
      </w:r>
      <w:r w:rsidRPr="006F3741">
        <w:t xml:space="preserve">na </w:t>
      </w:r>
      <w:r w:rsidR="006A491D" w:rsidRPr="006F3741">
        <w:t>skutečné teploty předcházejících let</w:t>
      </w:r>
      <w:r w:rsidRPr="006F3741">
        <w:t xml:space="preserve">, </w:t>
      </w:r>
      <w:r w:rsidR="006A491D" w:rsidRPr="006F3741">
        <w:t xml:space="preserve">které jsou </w:t>
      </w:r>
      <w:r w:rsidRPr="006F3741">
        <w:t>vystaven</w:t>
      </w:r>
      <w:r w:rsidR="006A491D" w:rsidRPr="006F3741">
        <w:t>y</w:t>
      </w:r>
      <w:r w:rsidRPr="006F3741">
        <w:t xml:space="preserve"> na veřejných stránkách OTE.</w:t>
      </w:r>
    </w:p>
    <w:p w14:paraId="71C061AD" w14:textId="77777777" w:rsidR="000D769E" w:rsidRPr="006F3741" w:rsidRDefault="000D769E">
      <w:r w:rsidRPr="006F3741">
        <w:br w:type="page"/>
      </w:r>
    </w:p>
    <w:p w14:paraId="17A3C445" w14:textId="181F18B1" w:rsidR="0097452B" w:rsidRPr="006F3741" w:rsidRDefault="0097452B" w:rsidP="000D769E">
      <w:pPr>
        <w:pStyle w:val="Nadpis1"/>
      </w:pPr>
      <w:bookmarkStart w:id="1" w:name="_Toc139881852"/>
      <w:r w:rsidRPr="006F3741">
        <w:lastRenderedPageBreak/>
        <w:t>Stanovení odhadu souhrnné roční spotřeby za skupiny konečných zákazníků</w:t>
      </w:r>
      <w:r w:rsidR="00C2241F" w:rsidRPr="006F3741">
        <w:t xml:space="preserve"> prováděné při výpočtech agregace v CS OTE</w:t>
      </w:r>
      <w:bookmarkEnd w:id="1"/>
    </w:p>
    <w:p w14:paraId="7C02FF43" w14:textId="77777777" w:rsidR="00F80942" w:rsidRPr="006F3741" w:rsidRDefault="00F80942" w:rsidP="00F80942"/>
    <w:p w14:paraId="0A13FA6F" w14:textId="0C3D3637" w:rsidR="00F80942" w:rsidRPr="006F3741" w:rsidRDefault="00F80942" w:rsidP="00C2241F">
      <w:pPr>
        <w:rPr>
          <w:rFonts w:ascii="Calibri" w:hAnsi="Calibri" w:cs="Calibri"/>
        </w:rPr>
      </w:pPr>
      <w:r w:rsidRPr="006F3741">
        <w:rPr>
          <w:rFonts w:ascii="Calibri" w:hAnsi="Calibri" w:cs="Calibri"/>
        </w:rPr>
        <w:t>Agregace je v systému OTE prováděna ve 3 verzích:</w:t>
      </w:r>
    </w:p>
    <w:p w14:paraId="235581BF" w14:textId="0F0339F7" w:rsidR="00F80942" w:rsidRPr="006F3741" w:rsidRDefault="00F80942" w:rsidP="00F80942">
      <w:pPr>
        <w:pStyle w:val="Odstavecseseznamem"/>
        <w:numPr>
          <w:ilvl w:val="0"/>
          <w:numId w:val="35"/>
        </w:numPr>
        <w:rPr>
          <w:rFonts w:ascii="Calibri" w:hAnsi="Calibri" w:cs="Calibri"/>
          <w:sz w:val="22"/>
          <w:szCs w:val="22"/>
        </w:rPr>
      </w:pPr>
      <w:r w:rsidRPr="006F3741">
        <w:rPr>
          <w:rFonts w:ascii="Calibri" w:hAnsi="Calibri" w:cs="Calibri"/>
          <w:sz w:val="22"/>
          <w:szCs w:val="22"/>
        </w:rPr>
        <w:t>Denní v</w:t>
      </w:r>
      <w:r w:rsidR="00070301" w:rsidRPr="006F3741">
        <w:rPr>
          <w:rFonts w:ascii="Calibri" w:hAnsi="Calibri" w:cs="Calibri"/>
          <w:sz w:val="22"/>
          <w:szCs w:val="22"/>
        </w:rPr>
        <w:t>e</w:t>
      </w:r>
      <w:r w:rsidRPr="006F3741">
        <w:rPr>
          <w:rFonts w:ascii="Calibri" w:hAnsi="Calibri" w:cs="Calibri"/>
          <w:sz w:val="22"/>
          <w:szCs w:val="22"/>
        </w:rPr>
        <w:t xml:space="preserve">rze </w:t>
      </w:r>
      <w:r w:rsidR="009B4CA1" w:rsidRPr="006F3741">
        <w:rPr>
          <w:rFonts w:ascii="Calibri" w:hAnsi="Calibri" w:cs="Calibri"/>
          <w:sz w:val="22"/>
          <w:szCs w:val="22"/>
        </w:rPr>
        <w:t>agregace</w:t>
      </w:r>
      <w:r w:rsidRPr="006F3741">
        <w:rPr>
          <w:rFonts w:ascii="Calibri" w:hAnsi="Calibri" w:cs="Calibri"/>
          <w:sz w:val="22"/>
          <w:szCs w:val="22"/>
        </w:rPr>
        <w:t>, která probíhá od D+1 od 11:00 (verze v0)</w:t>
      </w:r>
    </w:p>
    <w:p w14:paraId="11CCA58B" w14:textId="1EE23FF0" w:rsidR="00F80942" w:rsidRPr="006F3741" w:rsidRDefault="00F80942" w:rsidP="00F80942">
      <w:pPr>
        <w:pStyle w:val="Odstavecseseznamem"/>
        <w:numPr>
          <w:ilvl w:val="0"/>
          <w:numId w:val="35"/>
        </w:numPr>
        <w:rPr>
          <w:rFonts w:ascii="Calibri" w:hAnsi="Calibri" w:cs="Calibri"/>
          <w:sz w:val="22"/>
          <w:szCs w:val="22"/>
        </w:rPr>
      </w:pPr>
      <w:r w:rsidRPr="006F3741">
        <w:rPr>
          <w:rFonts w:ascii="Calibri" w:hAnsi="Calibri" w:cs="Calibri"/>
          <w:sz w:val="22"/>
          <w:szCs w:val="22"/>
        </w:rPr>
        <w:t xml:space="preserve">Měsíční verze </w:t>
      </w:r>
      <w:r w:rsidR="00D85138" w:rsidRPr="006F3741">
        <w:rPr>
          <w:rFonts w:ascii="Calibri" w:hAnsi="Calibri" w:cs="Calibri"/>
          <w:sz w:val="22"/>
          <w:szCs w:val="22"/>
        </w:rPr>
        <w:t>agregace</w:t>
      </w:r>
      <w:r w:rsidRPr="006F3741">
        <w:rPr>
          <w:rFonts w:ascii="Calibri" w:hAnsi="Calibri" w:cs="Calibri"/>
          <w:sz w:val="22"/>
          <w:szCs w:val="22"/>
        </w:rPr>
        <w:t>, která probíhá 5. pracovní den následujícího měsíci po měs</w:t>
      </w:r>
      <w:r w:rsidR="00B102A8" w:rsidRPr="006F3741">
        <w:rPr>
          <w:rFonts w:ascii="Calibri" w:hAnsi="Calibri" w:cs="Calibri"/>
          <w:sz w:val="22"/>
          <w:szCs w:val="22"/>
        </w:rPr>
        <w:t>í</w:t>
      </w:r>
      <w:r w:rsidRPr="006F3741">
        <w:rPr>
          <w:rFonts w:ascii="Calibri" w:hAnsi="Calibri" w:cs="Calibri"/>
          <w:sz w:val="22"/>
          <w:szCs w:val="22"/>
        </w:rPr>
        <w:t>ci</w:t>
      </w:r>
      <w:r w:rsidR="00B102A8" w:rsidRPr="006F3741">
        <w:rPr>
          <w:rFonts w:ascii="Calibri" w:hAnsi="Calibri" w:cs="Calibri"/>
          <w:sz w:val="22"/>
          <w:szCs w:val="22"/>
        </w:rPr>
        <w:t>,</w:t>
      </w:r>
      <w:r w:rsidRPr="006F3741">
        <w:rPr>
          <w:rFonts w:ascii="Calibri" w:hAnsi="Calibri" w:cs="Calibri"/>
          <w:sz w:val="22"/>
          <w:szCs w:val="22"/>
        </w:rPr>
        <w:t xml:space="preserve"> za který je počítána a opravná verze </w:t>
      </w:r>
      <w:r w:rsidR="00A63191" w:rsidRPr="006F3741">
        <w:rPr>
          <w:rFonts w:ascii="Calibri" w:hAnsi="Calibri" w:cs="Calibri"/>
          <w:sz w:val="22"/>
          <w:szCs w:val="22"/>
        </w:rPr>
        <w:t>7</w:t>
      </w:r>
      <w:r w:rsidRPr="006F3741">
        <w:rPr>
          <w:rFonts w:ascii="Calibri" w:hAnsi="Calibri" w:cs="Calibri"/>
          <w:sz w:val="22"/>
          <w:szCs w:val="22"/>
        </w:rPr>
        <w:t>. pracovní den následujícího měsíc</w:t>
      </w:r>
      <w:r w:rsidR="00850447" w:rsidRPr="006F3741">
        <w:rPr>
          <w:rFonts w:ascii="Calibri" w:hAnsi="Calibri" w:cs="Calibri"/>
          <w:sz w:val="22"/>
          <w:szCs w:val="22"/>
        </w:rPr>
        <w:t>e</w:t>
      </w:r>
      <w:r w:rsidRPr="006F3741">
        <w:rPr>
          <w:rFonts w:ascii="Calibri" w:hAnsi="Calibri" w:cs="Calibri"/>
          <w:sz w:val="22"/>
          <w:szCs w:val="22"/>
        </w:rPr>
        <w:t xml:space="preserve"> po měsíci</w:t>
      </w:r>
      <w:r w:rsidR="00B102A8" w:rsidRPr="006F3741">
        <w:rPr>
          <w:rFonts w:ascii="Calibri" w:hAnsi="Calibri" w:cs="Calibri"/>
          <w:sz w:val="22"/>
          <w:szCs w:val="22"/>
        </w:rPr>
        <w:t>,</w:t>
      </w:r>
      <w:r w:rsidRPr="006F3741">
        <w:rPr>
          <w:rFonts w:ascii="Calibri" w:hAnsi="Calibri" w:cs="Calibri"/>
          <w:sz w:val="22"/>
          <w:szCs w:val="22"/>
        </w:rPr>
        <w:t xml:space="preserve"> za který je počítána (verze v1)</w:t>
      </w:r>
    </w:p>
    <w:p w14:paraId="67737149" w14:textId="065FD5FC" w:rsidR="00F80942" w:rsidRPr="006F3741" w:rsidRDefault="00F80942" w:rsidP="00F80942">
      <w:pPr>
        <w:pStyle w:val="Odstavecseseznamem"/>
        <w:numPr>
          <w:ilvl w:val="0"/>
          <w:numId w:val="35"/>
        </w:numPr>
        <w:rPr>
          <w:rFonts w:ascii="Calibri" w:hAnsi="Calibri" w:cs="Calibri"/>
          <w:sz w:val="22"/>
          <w:szCs w:val="22"/>
        </w:rPr>
      </w:pPr>
      <w:r w:rsidRPr="006F3741">
        <w:rPr>
          <w:rFonts w:ascii="Calibri" w:hAnsi="Calibri" w:cs="Calibri"/>
          <w:sz w:val="22"/>
          <w:szCs w:val="22"/>
        </w:rPr>
        <w:t>Závěrečná měsíční agregace, která probíhá poslední kalendářní den 3. měsíce následujícího po měsíci, za který je agregace počítána a opravná verze, která běží 3. pracovní den 4. měsíce následujícího po měsíci, za který je agregace počítána (verze</w:t>
      </w:r>
      <w:r w:rsidR="00957A34" w:rsidRPr="006F3741">
        <w:rPr>
          <w:rFonts w:ascii="Calibri" w:hAnsi="Calibri" w:cs="Calibri"/>
          <w:sz w:val="22"/>
          <w:szCs w:val="22"/>
        </w:rPr>
        <w:t> </w:t>
      </w:r>
      <w:r w:rsidRPr="006F3741">
        <w:rPr>
          <w:rFonts w:ascii="Calibri" w:hAnsi="Calibri" w:cs="Calibri"/>
          <w:sz w:val="22"/>
          <w:szCs w:val="22"/>
        </w:rPr>
        <w:t>v2)</w:t>
      </w:r>
    </w:p>
    <w:p w14:paraId="13BD8FB8" w14:textId="53A42CAC" w:rsidR="0097452B" w:rsidRPr="006F3741" w:rsidRDefault="0097452B" w:rsidP="00F71A0B">
      <w:pPr>
        <w:jc w:val="both"/>
      </w:pPr>
      <w:r w:rsidRPr="006F3741">
        <w:t xml:space="preserve">Skupina konečných zákazníků je vymezena příslušností OPM do </w:t>
      </w:r>
      <w:r w:rsidRPr="006F3741">
        <w:rPr>
          <w:b/>
          <w:bCs/>
          <w:i/>
          <w:iCs/>
        </w:rPr>
        <w:t>l</w:t>
      </w:r>
      <w:r w:rsidR="00B65937" w:rsidRPr="006F3741">
        <w:t>-té</w:t>
      </w:r>
      <w:r w:rsidRPr="006F3741">
        <w:t xml:space="preserve"> distribuční soustavy, do </w:t>
      </w:r>
      <w:r w:rsidRPr="006F3741">
        <w:rPr>
          <w:b/>
          <w:bCs/>
          <w:i/>
          <w:iCs/>
        </w:rPr>
        <w:t>m</w:t>
      </w:r>
      <w:r w:rsidR="00B65937" w:rsidRPr="006F3741">
        <w:t>-té</w:t>
      </w:r>
      <w:r w:rsidRPr="006F3741">
        <w:t xml:space="preserve"> oblasti (rozlišení klimatických podmínek), k </w:t>
      </w:r>
      <w:r w:rsidRPr="006F3741">
        <w:rPr>
          <w:b/>
          <w:bCs/>
          <w:i/>
          <w:iCs/>
        </w:rPr>
        <w:t>t</w:t>
      </w:r>
      <w:r w:rsidRPr="006F3741">
        <w:t xml:space="preserve"> třídě TDD, k </w:t>
      </w:r>
      <w:r w:rsidR="000D769E" w:rsidRPr="006F3741">
        <w:rPr>
          <w:b/>
          <w:bCs/>
          <w:i/>
          <w:iCs/>
        </w:rPr>
        <w:t>r</w:t>
      </w:r>
      <w:r w:rsidR="000D769E" w:rsidRPr="006F3741">
        <w:t>-</w:t>
      </w:r>
      <w:proofErr w:type="spellStart"/>
      <w:r w:rsidR="000D769E" w:rsidRPr="006F3741">
        <w:t>tému</w:t>
      </w:r>
      <w:proofErr w:type="spellEnd"/>
      <w:r w:rsidR="000D769E" w:rsidRPr="006F3741">
        <w:t xml:space="preserve"> subjektu zúčtování</w:t>
      </w:r>
      <w:r w:rsidRPr="006F3741">
        <w:t xml:space="preserve">. </w:t>
      </w:r>
    </w:p>
    <w:p w14:paraId="6A3F46F5" w14:textId="6D34C916" w:rsidR="0097452B" w:rsidRPr="006F3741" w:rsidRDefault="0097452B" w:rsidP="00F71A0B">
      <w:pPr>
        <w:jc w:val="both"/>
      </w:pPr>
      <w:r w:rsidRPr="006F3741">
        <w:t>Odhad roční spotřeby za skupinu konečných zákazníků se stanovuje pro každý den odděleně, do</w:t>
      </w:r>
      <w:r w:rsidR="00F71A0B" w:rsidRPr="006F3741">
        <w:t> </w:t>
      </w:r>
      <w:r w:rsidRPr="006F3741">
        <w:t>výpočtu vstupují hodnoty platné pro zpracovávaný den. Toto časové rozlišení je nutné z titulu změny vlastností OPM, vyvolaných změnou dodavatele</w:t>
      </w:r>
      <w:r w:rsidR="00034692" w:rsidRPr="006F3741">
        <w:t>, změnou subjektu zúčtování</w:t>
      </w:r>
      <w:r w:rsidRPr="006F3741">
        <w:t>, změnou odběru/sazby apod.</w:t>
      </w:r>
      <w:r w:rsidR="00EB5383" w:rsidRPr="006F3741">
        <w:t xml:space="preserve"> Podmínky, ve k</w:t>
      </w:r>
      <w:r w:rsidR="000D769E" w:rsidRPr="006F3741">
        <w:t>t</w:t>
      </w:r>
      <w:r w:rsidR="00EB5383" w:rsidRPr="006F3741">
        <w:t>erých je nutné provést odečet jsou specifikovány ve vyhlášce 408/2015 Sb</w:t>
      </w:r>
      <w:r w:rsidR="006D315F" w:rsidRPr="006F3741">
        <w:t>.</w:t>
      </w:r>
    </w:p>
    <w:p w14:paraId="41581598" w14:textId="6E143423" w:rsidR="00DD6365" w:rsidRPr="006F3741" w:rsidRDefault="0097452B" w:rsidP="00F71A0B">
      <w:pPr>
        <w:jc w:val="both"/>
      </w:pPr>
      <w:r w:rsidRPr="006F3741">
        <w:t xml:space="preserve">Celková roční spotřeba (vztažená na normalizované teploty) </w:t>
      </w:r>
      <w:r w:rsidRPr="006F3741">
        <w:rPr>
          <w:b/>
          <w:bCs/>
          <w:i/>
          <w:iCs/>
        </w:rPr>
        <w:t>O</w:t>
      </w:r>
      <w:r w:rsidRPr="006F3741">
        <w:rPr>
          <w:b/>
          <w:bCs/>
          <w:i/>
          <w:iCs/>
          <w:vertAlign w:val="superscript"/>
        </w:rPr>
        <w:t>C</w:t>
      </w:r>
      <w:r w:rsidR="00D24033" w:rsidRPr="006F3741">
        <w:rPr>
          <w:b/>
          <w:bCs/>
          <w:i/>
          <w:iCs/>
          <w:vertAlign w:val="superscript"/>
        </w:rPr>
        <w:t>4</w:t>
      </w:r>
      <w:r w:rsidRPr="006F3741">
        <w:t xml:space="preserve"> za skupinu </w:t>
      </w:r>
      <w:r w:rsidR="00FA0758" w:rsidRPr="006F3741">
        <w:rPr>
          <w:b/>
          <w:bCs/>
          <w:i/>
          <w:iCs/>
        </w:rPr>
        <w:t>n</w:t>
      </w:r>
      <w:r w:rsidR="00FA0758" w:rsidRPr="006F3741">
        <w:t xml:space="preserve"> </w:t>
      </w:r>
      <w:r w:rsidRPr="006F3741">
        <w:t>konečných zákazníků se</w:t>
      </w:r>
      <w:r w:rsidR="00335808" w:rsidRPr="006F3741">
        <w:t> </w:t>
      </w:r>
      <w:r w:rsidRPr="006F3741">
        <w:t>vypočte podle vztahu:</w:t>
      </w:r>
    </w:p>
    <w:p w14:paraId="381446A4" w14:textId="6653A232" w:rsidR="00D24033" w:rsidRPr="006F3741" w:rsidRDefault="00CA4971" w:rsidP="0097452B">
      <m:oMathPara>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O</m:t>
                  </m:r>
                </m:e>
                <m:sub>
                  <m:r>
                    <w:rPr>
                      <w:rFonts w:ascii="Cambria Math" w:hAnsi="Cambria Math"/>
                    </w:rPr>
                    <m:t>i, l, m, t, r</m:t>
                  </m:r>
                </m:sub>
                <m:sup>
                  <m:r>
                    <w:rPr>
                      <w:rFonts w:ascii="Cambria Math" w:hAnsi="Cambria Math"/>
                    </w:rPr>
                    <m:t>C4</m:t>
                  </m:r>
                </m:sup>
              </m:sSubSup>
            </m:e>
          </m:nary>
        </m:oMath>
      </m:oMathPara>
    </w:p>
    <w:p w14:paraId="5C3F7D63" w14:textId="77777777" w:rsidR="0097452B" w:rsidRPr="006F3741" w:rsidRDefault="0097452B" w:rsidP="0097452B">
      <w:r w:rsidRPr="006F3741">
        <w:t>kde:</w:t>
      </w:r>
    </w:p>
    <w:p w14:paraId="0ABA17FC" w14:textId="2AB095CB" w:rsidR="0097452B" w:rsidRPr="006F3741" w:rsidRDefault="00CA4971" w:rsidP="0097452B">
      <w:pPr>
        <w:ind w:left="1440" w:hanging="1440"/>
        <w:jc w:val="both"/>
      </w:pPr>
      <m:oMath>
        <m:sSubSup>
          <m:sSubSupPr>
            <m:ctrlPr>
              <w:rPr>
                <w:rFonts w:ascii="Cambria Math" w:hAnsi="Cambria Math"/>
                <w:i/>
              </w:rPr>
            </m:ctrlPr>
          </m:sSubSupPr>
          <m:e>
            <m:r>
              <w:rPr>
                <w:rFonts w:ascii="Cambria Math" w:hAnsi="Cambria Math"/>
              </w:rPr>
              <m:t>O</m:t>
            </m:r>
          </m:e>
          <m:sub>
            <m:r>
              <w:rPr>
                <w:rFonts w:ascii="Cambria Math" w:hAnsi="Cambria Math"/>
              </w:rPr>
              <m:t>i, l, m, t, r</m:t>
            </m:r>
          </m:sub>
          <m:sup>
            <m:r>
              <w:rPr>
                <w:rFonts w:ascii="Cambria Math" w:hAnsi="Cambria Math"/>
              </w:rPr>
              <m:t xml:space="preserve">C4 </m:t>
            </m:r>
          </m:sup>
        </m:sSubSup>
      </m:oMath>
      <w:r w:rsidR="0097452B" w:rsidRPr="006F3741">
        <w:tab/>
        <w:t xml:space="preserve">…odhad roční spotřeby </w:t>
      </w:r>
      <w:r w:rsidR="0097452B" w:rsidRPr="006F3741">
        <w:rPr>
          <w:b/>
          <w:bCs/>
          <w:i/>
          <w:iCs/>
        </w:rPr>
        <w:t>i</w:t>
      </w:r>
      <w:r w:rsidR="0097452B" w:rsidRPr="006F3741">
        <w:t>-</w:t>
      </w:r>
      <w:proofErr w:type="spellStart"/>
      <w:r w:rsidR="0097452B" w:rsidRPr="006F3741">
        <w:t>tého</w:t>
      </w:r>
      <w:proofErr w:type="spellEnd"/>
      <w:r w:rsidR="0097452B" w:rsidRPr="006F3741">
        <w:t xml:space="preserve"> konečného zákazníka</w:t>
      </w:r>
      <w:r w:rsidR="003F15CD" w:rsidRPr="006F3741">
        <w:t xml:space="preserve">, </w:t>
      </w:r>
      <w:r w:rsidR="003F15CD" w:rsidRPr="006F3741">
        <w:rPr>
          <w:b/>
          <w:bCs/>
          <w:i/>
          <w:iCs/>
        </w:rPr>
        <w:t>l</w:t>
      </w:r>
      <w:r w:rsidR="003F15CD" w:rsidRPr="006F3741">
        <w:t>-té distribuční soustavy,</w:t>
      </w:r>
      <w:r w:rsidR="0097452B" w:rsidRPr="006F3741">
        <w:t xml:space="preserve"> </w:t>
      </w:r>
      <w:r w:rsidR="003F15CD" w:rsidRPr="006F3741">
        <w:rPr>
          <w:b/>
          <w:bCs/>
          <w:i/>
          <w:iCs/>
        </w:rPr>
        <w:t>m</w:t>
      </w:r>
      <w:r w:rsidR="003F15CD" w:rsidRPr="006F3741">
        <w:rPr>
          <w:i/>
          <w:iCs/>
        </w:rPr>
        <w:t>-té</w:t>
      </w:r>
      <w:r w:rsidR="003F15CD" w:rsidRPr="006F3741">
        <w:t xml:space="preserve"> oblasti (rozlišení klimatických podmínek), k </w:t>
      </w:r>
      <w:r w:rsidR="003F15CD" w:rsidRPr="006F3741">
        <w:rPr>
          <w:b/>
          <w:bCs/>
          <w:i/>
          <w:iCs/>
        </w:rPr>
        <w:t>t</w:t>
      </w:r>
      <w:r w:rsidR="003F15CD" w:rsidRPr="006F3741">
        <w:t xml:space="preserve"> třídě TDD, k </w:t>
      </w:r>
      <w:r w:rsidR="003F15CD" w:rsidRPr="006F3741">
        <w:rPr>
          <w:b/>
          <w:bCs/>
          <w:i/>
          <w:iCs/>
        </w:rPr>
        <w:t>r</w:t>
      </w:r>
      <w:r w:rsidR="003F15CD" w:rsidRPr="006F3741">
        <w:t>-</w:t>
      </w:r>
      <w:proofErr w:type="spellStart"/>
      <w:r w:rsidR="003F15CD" w:rsidRPr="006F3741">
        <w:t>tému</w:t>
      </w:r>
      <w:proofErr w:type="spellEnd"/>
      <w:r w:rsidR="003F15CD" w:rsidRPr="006F3741">
        <w:t xml:space="preserve"> subjektu zúčtování, </w:t>
      </w:r>
      <w:r w:rsidR="0097452B" w:rsidRPr="006F3741">
        <w:t>s </w:t>
      </w:r>
      <w:r w:rsidR="00C30417" w:rsidRPr="006F3741">
        <w:t>měřením kategorie C4</w:t>
      </w:r>
      <w:r w:rsidR="0097452B" w:rsidRPr="006F3741">
        <w:t>, vztažen</w:t>
      </w:r>
      <w:r w:rsidR="003F15CD" w:rsidRPr="006F3741">
        <w:t>é</w:t>
      </w:r>
      <w:r w:rsidR="0097452B" w:rsidRPr="006F3741">
        <w:t xml:space="preserve"> na normální teplotu</w:t>
      </w:r>
    </w:p>
    <w:p w14:paraId="2036C9EF" w14:textId="70445941" w:rsidR="0097452B" w:rsidRPr="006F3741" w:rsidRDefault="00CA4971" w:rsidP="0097452B">
      <w:pPr>
        <w:ind w:left="1440" w:hanging="1440"/>
        <w:jc w:val="both"/>
      </w:pPr>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m:t>
            </m:r>
          </m:sup>
        </m:sSubSup>
      </m:oMath>
      <w:r w:rsidR="0097452B" w:rsidRPr="006F3741">
        <w:tab/>
        <w:t>…odhad roční spotřeby skupiny</w:t>
      </w:r>
      <w:r w:rsidR="0097452B" w:rsidRPr="006F3741">
        <w:rPr>
          <w:b/>
          <w:bCs/>
          <w:i/>
          <w:iCs/>
        </w:rPr>
        <w:t xml:space="preserve"> n</w:t>
      </w:r>
      <w:r w:rsidR="0097452B" w:rsidRPr="006F3741">
        <w:t xml:space="preserve"> konečných zákazníků s </w:t>
      </w:r>
      <w:r w:rsidR="00C30417" w:rsidRPr="006F3741">
        <w:t>měřením kategorie C4</w:t>
      </w:r>
      <w:r w:rsidR="0097452B" w:rsidRPr="006F3741">
        <w:t xml:space="preserve">, příslušejících do </w:t>
      </w:r>
      <w:r w:rsidR="0097452B" w:rsidRPr="006F3741">
        <w:rPr>
          <w:b/>
          <w:bCs/>
          <w:i/>
          <w:iCs/>
        </w:rPr>
        <w:t>l</w:t>
      </w:r>
      <w:r w:rsidR="0097452B" w:rsidRPr="006F3741">
        <w:t xml:space="preserve">-té distribuční soustavy, do </w:t>
      </w:r>
      <w:r w:rsidR="0097452B" w:rsidRPr="006F3741">
        <w:rPr>
          <w:b/>
          <w:bCs/>
          <w:i/>
          <w:iCs/>
        </w:rPr>
        <w:t>m</w:t>
      </w:r>
      <w:r w:rsidR="0097452B" w:rsidRPr="006F3741">
        <w:rPr>
          <w:i/>
          <w:iCs/>
        </w:rPr>
        <w:t>-té</w:t>
      </w:r>
      <w:r w:rsidR="0097452B" w:rsidRPr="006F3741">
        <w:t xml:space="preserve"> oblasti (rozlišení klimatických podmínek), k </w:t>
      </w:r>
      <w:r w:rsidR="0097452B" w:rsidRPr="006F3741">
        <w:rPr>
          <w:b/>
          <w:bCs/>
          <w:i/>
          <w:iCs/>
        </w:rPr>
        <w:t>t</w:t>
      </w:r>
      <w:r w:rsidR="0097452B" w:rsidRPr="006F3741">
        <w:t xml:space="preserve"> třídě TDD, k</w:t>
      </w:r>
      <w:r w:rsidR="000D769E" w:rsidRPr="006F3741">
        <w:t> </w:t>
      </w:r>
      <w:r w:rsidR="0097452B" w:rsidRPr="006F3741">
        <w:rPr>
          <w:b/>
          <w:bCs/>
          <w:i/>
          <w:iCs/>
        </w:rPr>
        <w:t>r</w:t>
      </w:r>
      <w:r w:rsidR="000D769E" w:rsidRPr="006F3741">
        <w:t>-</w:t>
      </w:r>
      <w:proofErr w:type="spellStart"/>
      <w:r w:rsidR="000D769E" w:rsidRPr="006F3741">
        <w:t>tému</w:t>
      </w:r>
      <w:proofErr w:type="spellEnd"/>
      <w:r w:rsidR="0097452B" w:rsidRPr="006F3741">
        <w:t xml:space="preserve"> </w:t>
      </w:r>
      <w:r w:rsidR="000D769E" w:rsidRPr="006F3741">
        <w:t>subjektu zúčtování</w:t>
      </w:r>
    </w:p>
    <w:p w14:paraId="70ED8FD1" w14:textId="77777777" w:rsidR="0097452B" w:rsidRPr="006F3741" w:rsidRDefault="0097452B" w:rsidP="0097452B"/>
    <w:p w14:paraId="64B33564" w14:textId="0E93B1CA" w:rsidR="0097452B" w:rsidRPr="006F3741" w:rsidRDefault="0097452B" w:rsidP="00C2241F">
      <w:pPr>
        <w:pStyle w:val="Nadpis3"/>
      </w:pPr>
      <w:bookmarkStart w:id="2" w:name="_Toc139881853"/>
      <w:r w:rsidRPr="006F3741">
        <w:t xml:space="preserve">Stanovení odhadu </w:t>
      </w:r>
      <w:r w:rsidR="00965065" w:rsidRPr="006F3741">
        <w:t>čtvrt</w:t>
      </w:r>
      <w:r w:rsidRPr="006F3741">
        <w:t>hodinové spotřeby za skupiny konečných zákazníků</w:t>
      </w:r>
      <w:bookmarkEnd w:id="2"/>
    </w:p>
    <w:p w14:paraId="1DB59BF8" w14:textId="77777777" w:rsidR="0086374E" w:rsidRPr="006F3741" w:rsidRDefault="0086374E" w:rsidP="0097452B"/>
    <w:p w14:paraId="4A142FE5" w14:textId="5C5293DB" w:rsidR="0097452B" w:rsidRPr="006F3741" w:rsidRDefault="0097452B" w:rsidP="00F71A0B">
      <w:pPr>
        <w:jc w:val="both"/>
      </w:pPr>
      <w:r w:rsidRPr="006F3741">
        <w:t xml:space="preserve">Skupina </w:t>
      </w:r>
      <w:r w:rsidR="0086374E" w:rsidRPr="006F3741">
        <w:rPr>
          <w:b/>
          <w:bCs/>
          <w:i/>
          <w:iCs/>
        </w:rPr>
        <w:t>n</w:t>
      </w:r>
      <w:r w:rsidR="0086374E" w:rsidRPr="006F3741">
        <w:t xml:space="preserve"> </w:t>
      </w:r>
      <w:r w:rsidRPr="006F3741">
        <w:t xml:space="preserve">konečných zákazníků je vymezena příslušností OPM do </w:t>
      </w:r>
      <w:r w:rsidRPr="006F3741">
        <w:rPr>
          <w:b/>
          <w:bCs/>
          <w:i/>
          <w:iCs/>
        </w:rPr>
        <w:t>l</w:t>
      </w:r>
      <w:r w:rsidR="00B65937" w:rsidRPr="006F3741">
        <w:t>-té</w:t>
      </w:r>
      <w:r w:rsidRPr="006F3741">
        <w:t xml:space="preserve"> distribuční soustavy, do </w:t>
      </w:r>
      <w:r w:rsidRPr="006F3741">
        <w:rPr>
          <w:b/>
          <w:bCs/>
          <w:i/>
          <w:iCs/>
        </w:rPr>
        <w:t>m</w:t>
      </w:r>
      <w:r w:rsidR="00B65937" w:rsidRPr="006F3741">
        <w:t>-té</w:t>
      </w:r>
      <w:r w:rsidRPr="006F3741">
        <w:t xml:space="preserve"> oblasti (rozlišení klimatických podmínek), k </w:t>
      </w:r>
      <w:r w:rsidRPr="006F3741">
        <w:rPr>
          <w:b/>
          <w:bCs/>
          <w:i/>
          <w:iCs/>
        </w:rPr>
        <w:t>t</w:t>
      </w:r>
      <w:r w:rsidRPr="006F3741">
        <w:t xml:space="preserve"> třídě TDD, k </w:t>
      </w:r>
      <w:r w:rsidR="00C578DD" w:rsidRPr="006F3741">
        <w:rPr>
          <w:b/>
          <w:bCs/>
          <w:i/>
          <w:iCs/>
        </w:rPr>
        <w:t>r</w:t>
      </w:r>
      <w:r w:rsidR="00C578DD" w:rsidRPr="006F3741">
        <w:t>-</w:t>
      </w:r>
      <w:proofErr w:type="spellStart"/>
      <w:r w:rsidR="00C578DD" w:rsidRPr="006F3741">
        <w:t>tému</w:t>
      </w:r>
      <w:proofErr w:type="spellEnd"/>
      <w:r w:rsidR="00C578DD" w:rsidRPr="006F3741">
        <w:t xml:space="preserve"> subjektu zúčtování</w:t>
      </w:r>
      <w:r w:rsidRPr="006F3741">
        <w:t xml:space="preserve">. </w:t>
      </w:r>
    </w:p>
    <w:p w14:paraId="037E339F" w14:textId="6DCBA94C" w:rsidR="0097452B" w:rsidRPr="006F3741" w:rsidRDefault="0097452B" w:rsidP="00F71A0B">
      <w:pPr>
        <w:jc w:val="both"/>
      </w:pPr>
      <w:r w:rsidRPr="006F3741">
        <w:t xml:space="preserve">Odhad </w:t>
      </w:r>
      <w:r w:rsidR="007105A2" w:rsidRPr="006F3741">
        <w:t>čtvrt</w:t>
      </w:r>
      <w:r w:rsidRPr="006F3741">
        <w:t xml:space="preserve">hodinové spotřeby za skupinu konečných zákazníků se stanovuje pro každou </w:t>
      </w:r>
      <w:r w:rsidR="007105A2" w:rsidRPr="006F3741">
        <w:t>čtvrt</w:t>
      </w:r>
      <w:r w:rsidRPr="006F3741">
        <w:t xml:space="preserve">hodinu </w:t>
      </w:r>
      <w:proofErr w:type="spellStart"/>
      <w:r w:rsidR="007105A2" w:rsidRPr="006F3741">
        <w:rPr>
          <w:b/>
          <w:bCs/>
          <w:i/>
          <w:iCs/>
        </w:rPr>
        <w:t>č</w:t>
      </w:r>
      <w:r w:rsidRPr="006F3741">
        <w:rPr>
          <w:b/>
          <w:bCs/>
          <w:i/>
          <w:iCs/>
        </w:rPr>
        <w:t>h</w:t>
      </w:r>
      <w:proofErr w:type="spellEnd"/>
      <w:r w:rsidRPr="006F3741">
        <w:t xml:space="preserve"> vyhodnocovaného dne na základě odhadu očekávané roční spotřeby s použitím normalizovaného typového diagramu a doby využití ročního maxima </w:t>
      </w:r>
      <w:proofErr w:type="spellStart"/>
      <w:r w:rsidRPr="006F3741">
        <w:rPr>
          <w:i/>
          <w:iCs/>
        </w:rPr>
        <w:t>T</w:t>
      </w:r>
      <w:r w:rsidRPr="006F3741">
        <w:rPr>
          <w:i/>
          <w:iCs/>
          <w:vertAlign w:val="subscript"/>
        </w:rPr>
        <w:t>unt</w:t>
      </w:r>
      <w:proofErr w:type="spellEnd"/>
      <w:r w:rsidRPr="006F3741">
        <w:t>:</w:t>
      </w:r>
    </w:p>
    <w:p w14:paraId="35CE67C1" w14:textId="77777777" w:rsidR="00822121" w:rsidRPr="006F3741" w:rsidRDefault="00CA4971" w:rsidP="0097452B">
      <w:pPr>
        <w:jc w:val="center"/>
        <w:rPr>
          <w:rFonts w:eastAsiaTheme="minorEastAsia"/>
        </w:rPr>
      </w:pPr>
      <m:oMathPara>
        <m:oMath>
          <m:sSub>
            <m:sSubPr>
              <m:ctrlPr>
                <w:rPr>
                  <w:rFonts w:ascii="Cambria Math" w:hAnsi="Cambria Math" w:cs="Calibri"/>
                  <w:i/>
                </w:rPr>
              </m:ctrlPr>
            </m:sSubPr>
            <m:e>
              <m:r>
                <w:rPr>
                  <w:rFonts w:ascii="Cambria Math" w:hAnsi="Cambria Math" w:cs="Calibri"/>
                </w:rPr>
                <m:t>T</m:t>
              </m:r>
            </m:e>
            <m:sub>
              <m:r>
                <w:rPr>
                  <w:rFonts w:ascii="Cambria Math" w:hAnsi="Cambria Math" w:cs="Calibri"/>
                </w:rPr>
                <m:t>unt</m:t>
              </m:r>
            </m:sub>
          </m:sSub>
          <m:r>
            <w:rPr>
              <w:rFonts w:ascii="Cambria Math" w:eastAsiaTheme="minorEastAsia" w:hAnsi="Cambria Math" w:cs="Calibri"/>
            </w:rPr>
            <m:t>=</m:t>
          </m:r>
          <m:nary>
            <m:naryPr>
              <m:chr m:val="∑"/>
              <m:limLoc m:val="undOvr"/>
              <m:ctrlPr>
                <w:rPr>
                  <w:rFonts w:ascii="Cambria Math" w:eastAsiaTheme="minorEastAsia" w:hAnsi="Cambria Math" w:cs="Calibri"/>
                  <w:i/>
                </w:rPr>
              </m:ctrlPr>
            </m:naryPr>
            <m:sub>
              <m:r>
                <w:rPr>
                  <w:rFonts w:ascii="Cambria Math" w:eastAsiaTheme="minorEastAsia" w:hAnsi="Cambria Math" w:cs="Calibri"/>
                </w:rPr>
                <m:t>1</m:t>
              </m:r>
            </m:sub>
            <m:sup>
              <m:r>
                <w:rPr>
                  <w:rFonts w:ascii="Cambria Math" w:eastAsiaTheme="minorEastAsia" w:hAnsi="Cambria Math" w:cs="Calibri"/>
                </w:rPr>
                <m:t>N</m:t>
              </m:r>
            </m:sup>
            <m:e>
              <m:sSubSup>
                <m:sSubSupPr>
                  <m:ctrlPr>
                    <w:rPr>
                      <w:rFonts w:ascii="Cambria Math" w:eastAsiaTheme="minorEastAsia" w:hAnsi="Cambria Math" w:cs="Calibri"/>
                      <w:i/>
                    </w:rPr>
                  </m:ctrlPr>
                </m:sSubSupPr>
                <m:e>
                  <m:r>
                    <w:rPr>
                      <w:rFonts w:ascii="Cambria Math" w:hAnsi="Cambria Math" w:cs="Calibri"/>
                    </w:rPr>
                    <m:t>µ</m:t>
                  </m:r>
                </m:e>
                <m:sub>
                  <m:r>
                    <w:rPr>
                      <w:rFonts w:ascii="Cambria Math" w:eastAsiaTheme="minorEastAsia" w:hAnsi="Cambria Math" w:cs="Calibri"/>
                    </w:rPr>
                    <m:t>t</m:t>
                  </m:r>
                </m:sub>
                <m:sup>
                  <m:r>
                    <w:rPr>
                      <w:rFonts w:ascii="Cambria Math" w:eastAsiaTheme="minorEastAsia" w:hAnsi="Cambria Math" w:cs="Calibri"/>
                    </w:rPr>
                    <m:t>čh</m:t>
                  </m:r>
                </m:sup>
              </m:sSubSup>
            </m:e>
          </m:nary>
        </m:oMath>
      </m:oMathPara>
    </w:p>
    <w:p w14:paraId="577BAA5A" w14:textId="07B9041F" w:rsidR="0097452B" w:rsidRPr="006F3741" w:rsidRDefault="006B437D" w:rsidP="0097452B">
      <w:pPr>
        <w:jc w:val="center"/>
      </w:pPr>
      <m:oMathPara>
        <m:oMath>
          <m:r>
            <m:rPr>
              <m:sty m:val="p"/>
            </m:rPr>
            <w:br/>
          </m:r>
        </m:oMath>
      </m:oMathPara>
      <w:r w:rsidR="00766C20" w:rsidRPr="006F3741">
        <w:t xml:space="preserve">   </w:t>
      </w:r>
      <w:r w:rsidR="007105A2" w:rsidRPr="006F3741">
        <w:t xml:space="preserve">  </w:t>
      </w:r>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h</m:t>
            </m:r>
          </m:sup>
        </m:sSubSup>
        <m:r>
          <w:rPr>
            <w:rFonts w:ascii="Cambria Math" w:hAnsi="Cambria Math"/>
          </w:rPr>
          <m:t>=</m:t>
        </m:r>
        <m:f>
          <m:fPr>
            <m:ctrlPr>
              <w:rPr>
                <w:rFonts w:ascii="Cambria Math" w:hAnsi="Cambria Math"/>
                <w:i/>
              </w:rPr>
            </m:ctrlPr>
          </m:fPr>
          <m:num>
            <m:sSubSup>
              <m:sSubSupPr>
                <m:ctrlPr>
                  <w:rPr>
                    <w:rFonts w:ascii="Cambria Math" w:eastAsiaTheme="minorEastAsia" w:hAnsi="Cambria Math" w:cs="Calibri"/>
                    <w:i/>
                  </w:rPr>
                </m:ctrlPr>
              </m:sSubSupPr>
              <m:e>
                <m:r>
                  <w:rPr>
                    <w:rFonts w:ascii="Cambria Math" w:hAnsi="Cambria Math" w:cs="Calibri"/>
                  </w:rPr>
                  <m:t>µ</m:t>
                </m:r>
              </m:e>
              <m:sub>
                <m:r>
                  <w:rPr>
                    <w:rFonts w:ascii="Cambria Math" w:eastAsiaTheme="minorEastAsia" w:hAnsi="Cambria Math" w:cs="Calibri"/>
                  </w:rPr>
                  <m:t>t</m:t>
                </m:r>
              </m:sub>
              <m:sup>
                <m:r>
                  <w:rPr>
                    <w:rFonts w:ascii="Cambria Math" w:eastAsiaTheme="minorEastAsia" w:hAnsi="Cambria Math" w:cs="Calibri"/>
                  </w:rPr>
                  <m:t>čh</m:t>
                </m:r>
              </m:sup>
            </m:sSubSup>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unt</m:t>
                </m:r>
              </m:sub>
            </m:sSub>
          </m:den>
        </m:f>
        <m:r>
          <w:rPr>
            <w:rFonts w:ascii="Cambria Math" w:hAnsi="Cambria Math"/>
          </w:rPr>
          <m:t xml:space="preserve">* </m:t>
        </m:r>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m:t>
            </m:r>
          </m:sup>
        </m:sSubSup>
        <m:r>
          <m:rPr>
            <m:sty m:val="p"/>
          </m:rPr>
          <w:br/>
        </m:r>
      </m:oMath>
      <w:r w:rsidR="007639DC" w:rsidRPr="006F3741">
        <w:t xml:space="preserve"> </w:t>
      </w:r>
    </w:p>
    <w:p w14:paraId="31053AF1" w14:textId="77777777" w:rsidR="0097452B" w:rsidRPr="006F3741" w:rsidRDefault="0097452B" w:rsidP="0097452B">
      <w:r w:rsidRPr="006F3741">
        <w:t>kde:</w:t>
      </w:r>
    </w:p>
    <w:p w14:paraId="30B2EE6B" w14:textId="77777777" w:rsidR="001619BD" w:rsidRPr="006F3741" w:rsidRDefault="001619BD" w:rsidP="001619BD">
      <w:pPr>
        <w:ind w:left="1440" w:hanging="1440"/>
        <w:jc w:val="both"/>
      </w:pPr>
      <w:r w:rsidRPr="006F3741">
        <w:rPr>
          <w:position w:val="-12"/>
        </w:rPr>
        <w:object w:dxaOrig="380" w:dyaOrig="360" w14:anchorId="15B10C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9pt" o:ole="">
            <v:imagedata r:id="rId6" o:title=""/>
          </v:shape>
          <o:OLEObject Type="Embed" ProgID="Equation.3" ShapeID="_x0000_i1025" DrawAspect="Content" ObjectID="_1780292729" r:id="rId7"/>
        </w:object>
      </w:r>
      <w:r w:rsidRPr="006F3741">
        <w:tab/>
        <w:t xml:space="preserve">…využití ročního maxima </w:t>
      </w:r>
    </w:p>
    <w:p w14:paraId="5B71418E" w14:textId="17EDE6D1" w:rsidR="001619BD" w:rsidRPr="006F3741" w:rsidRDefault="001619BD" w:rsidP="001420D9">
      <w:pPr>
        <w:ind w:left="1418" w:hanging="1418"/>
      </w:pPr>
      <w:r w:rsidRPr="006F3741">
        <w:rPr>
          <w:i/>
          <w:iCs/>
        </w:rPr>
        <w:t>N</w:t>
      </w:r>
      <w:r w:rsidRPr="006F3741">
        <w:tab/>
        <w:t xml:space="preserve">…N je počet </w:t>
      </w:r>
      <w:r w:rsidR="007639DC" w:rsidRPr="006F3741">
        <w:t>čtvrt</w:t>
      </w:r>
      <w:r w:rsidRPr="006F3741">
        <w:t>hodin v</w:t>
      </w:r>
      <w:r w:rsidR="0059301F" w:rsidRPr="006F3741">
        <w:t> </w:t>
      </w:r>
      <w:r w:rsidRPr="006F3741">
        <w:t>roce</w:t>
      </w:r>
    </w:p>
    <w:p w14:paraId="187C95B9" w14:textId="71C87EF7" w:rsidR="0059301F" w:rsidRPr="006F3741" w:rsidRDefault="00CA4971" w:rsidP="00F71A0B">
      <w:pPr>
        <w:ind w:left="1440" w:hanging="1440"/>
        <w:jc w:val="both"/>
      </w:pPr>
      <m:oMath>
        <m:sSubSup>
          <m:sSubSupPr>
            <m:ctrlPr>
              <w:rPr>
                <w:rFonts w:ascii="Cambria Math" w:eastAsiaTheme="minorEastAsia" w:hAnsi="Cambria Math" w:cs="Calibri"/>
                <w:i/>
              </w:rPr>
            </m:ctrlPr>
          </m:sSubSupPr>
          <m:e>
            <m:r>
              <w:rPr>
                <w:rFonts w:ascii="Cambria Math" w:hAnsi="Cambria Math" w:cs="Calibri"/>
              </w:rPr>
              <m:t>µ</m:t>
            </m:r>
          </m:e>
          <m:sub>
            <m:r>
              <w:rPr>
                <w:rFonts w:ascii="Cambria Math" w:eastAsiaTheme="minorEastAsia" w:hAnsi="Cambria Math" w:cs="Calibri"/>
              </w:rPr>
              <m:t>t</m:t>
            </m:r>
          </m:sub>
          <m:sup>
            <m:r>
              <w:rPr>
                <w:rFonts w:ascii="Cambria Math" w:eastAsiaTheme="minorEastAsia" w:hAnsi="Cambria Math" w:cs="Calibri"/>
              </w:rPr>
              <m:t>čh</m:t>
            </m:r>
          </m:sup>
        </m:sSubSup>
      </m:oMath>
      <w:r w:rsidR="007639DC" w:rsidRPr="006F3741">
        <w:rPr>
          <w:rFonts w:eastAsiaTheme="minorEastAsia"/>
        </w:rPr>
        <w:t xml:space="preserve">     </w:t>
      </w:r>
      <w:r w:rsidR="0059301F" w:rsidRPr="006F3741">
        <w:tab/>
        <w:t>…hodnota normalizovaného diagramu TDD v </w:t>
      </w:r>
      <w:r w:rsidR="007639DC" w:rsidRPr="006F3741">
        <w:t>čtvrthodině</w:t>
      </w:r>
      <w:r w:rsidR="0059301F" w:rsidRPr="006F3741">
        <w:t xml:space="preserve"> </w:t>
      </w:r>
      <w:proofErr w:type="spellStart"/>
      <w:r w:rsidR="007639DC" w:rsidRPr="006F3741">
        <w:rPr>
          <w:b/>
          <w:bCs/>
          <w:i/>
          <w:iCs/>
        </w:rPr>
        <w:t>č</w:t>
      </w:r>
      <w:r w:rsidR="0059301F" w:rsidRPr="006F3741">
        <w:rPr>
          <w:b/>
          <w:bCs/>
          <w:i/>
          <w:iCs/>
        </w:rPr>
        <w:t>h</w:t>
      </w:r>
      <w:proofErr w:type="spellEnd"/>
      <w:r w:rsidR="0059301F" w:rsidRPr="006F3741">
        <w:rPr>
          <w:b/>
          <w:bCs/>
          <w:i/>
          <w:iCs/>
        </w:rPr>
        <w:t xml:space="preserve"> </w:t>
      </w:r>
      <w:r w:rsidR="0059301F" w:rsidRPr="006F3741">
        <w:t xml:space="preserve">příslušející k </w:t>
      </w:r>
      <w:r w:rsidR="0059301F" w:rsidRPr="006F3741">
        <w:rPr>
          <w:b/>
          <w:bCs/>
          <w:i/>
          <w:iCs/>
        </w:rPr>
        <w:t>t</w:t>
      </w:r>
      <w:r w:rsidR="0059301F" w:rsidRPr="006F3741">
        <w:t xml:space="preserve"> třídě TDD</w:t>
      </w:r>
    </w:p>
    <w:p w14:paraId="22ECD7C1" w14:textId="55294A41" w:rsidR="0097452B" w:rsidRPr="006F3741" w:rsidRDefault="00CA4971" w:rsidP="00F71A0B">
      <w:pPr>
        <w:ind w:left="1440" w:hanging="1440"/>
        <w:jc w:val="both"/>
      </w:pPr>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h</m:t>
            </m:r>
          </m:sup>
        </m:sSubSup>
      </m:oMath>
      <w:r w:rsidR="0097452B" w:rsidRPr="006F3741">
        <w:tab/>
        <w:t xml:space="preserve">…odhad </w:t>
      </w:r>
      <w:r w:rsidR="007639DC" w:rsidRPr="006F3741">
        <w:t>čtvrt</w:t>
      </w:r>
      <w:r w:rsidR="0097452B" w:rsidRPr="006F3741">
        <w:t xml:space="preserve">hodinové spotřeby </w:t>
      </w:r>
      <w:r w:rsidR="0086374E" w:rsidRPr="006F3741">
        <w:t>odběrných míst zákazníků</w:t>
      </w:r>
      <w:r w:rsidR="0097452B" w:rsidRPr="006F3741">
        <w:t xml:space="preserve"> s </w:t>
      </w:r>
      <w:r w:rsidR="00C30417" w:rsidRPr="006F3741">
        <w:t>měřením kategorie C4</w:t>
      </w:r>
      <w:r w:rsidR="0097452B" w:rsidRPr="006F3741">
        <w:t xml:space="preserve">, v </w:t>
      </w:r>
      <w:r w:rsidR="007639DC" w:rsidRPr="006F3741">
        <w:t>čtvrthodině</w:t>
      </w:r>
      <w:r w:rsidR="0097452B" w:rsidRPr="006F3741">
        <w:t xml:space="preserve"> </w:t>
      </w:r>
      <w:proofErr w:type="spellStart"/>
      <w:r w:rsidR="007639DC" w:rsidRPr="006F3741">
        <w:rPr>
          <w:b/>
          <w:bCs/>
          <w:i/>
          <w:iCs/>
        </w:rPr>
        <w:t>čh</w:t>
      </w:r>
      <w:proofErr w:type="spellEnd"/>
      <w:r w:rsidR="0097452B" w:rsidRPr="006F3741">
        <w:t xml:space="preserve">, příslušejících do </w:t>
      </w:r>
      <w:r w:rsidR="0097452B" w:rsidRPr="006F3741">
        <w:rPr>
          <w:b/>
          <w:bCs/>
          <w:i/>
          <w:iCs/>
        </w:rPr>
        <w:t>l</w:t>
      </w:r>
      <w:r w:rsidR="0097452B" w:rsidRPr="006F3741">
        <w:t xml:space="preserve">-té distribuční soustavy, do </w:t>
      </w:r>
      <w:r w:rsidR="0097452B" w:rsidRPr="006F3741">
        <w:rPr>
          <w:b/>
          <w:bCs/>
          <w:i/>
          <w:iCs/>
        </w:rPr>
        <w:t>m</w:t>
      </w:r>
      <w:r w:rsidR="0097452B" w:rsidRPr="006F3741">
        <w:rPr>
          <w:i/>
          <w:iCs/>
        </w:rPr>
        <w:t>-té</w:t>
      </w:r>
      <w:r w:rsidR="0097452B" w:rsidRPr="006F3741">
        <w:t xml:space="preserve"> oblasti (rozlišení klimatických podmínek),</w:t>
      </w:r>
      <w:r w:rsidR="00C578DD" w:rsidRPr="006F3741">
        <w:t xml:space="preserve"> </w:t>
      </w:r>
      <w:r w:rsidR="0097452B" w:rsidRPr="006F3741">
        <w:t xml:space="preserve">k </w:t>
      </w:r>
      <w:r w:rsidR="0097452B" w:rsidRPr="006F3741">
        <w:rPr>
          <w:b/>
          <w:bCs/>
          <w:i/>
          <w:iCs/>
        </w:rPr>
        <w:t>t</w:t>
      </w:r>
      <w:r w:rsidR="0097452B" w:rsidRPr="006F3741">
        <w:t xml:space="preserve"> třídě TDD, k </w:t>
      </w:r>
      <w:r w:rsidR="000D769E" w:rsidRPr="006F3741">
        <w:rPr>
          <w:b/>
          <w:bCs/>
          <w:i/>
          <w:iCs/>
        </w:rPr>
        <w:t>r</w:t>
      </w:r>
      <w:r w:rsidR="000D769E" w:rsidRPr="006F3741">
        <w:t>-</w:t>
      </w:r>
      <w:proofErr w:type="spellStart"/>
      <w:r w:rsidR="000D769E" w:rsidRPr="006F3741">
        <w:t>tému</w:t>
      </w:r>
      <w:proofErr w:type="spellEnd"/>
      <w:r w:rsidR="000D769E" w:rsidRPr="006F3741">
        <w:t xml:space="preserve"> subjektu zúčtování</w:t>
      </w:r>
    </w:p>
    <w:p w14:paraId="0A3B79F8" w14:textId="5E622AF0" w:rsidR="00EF408E" w:rsidRPr="006F3741" w:rsidRDefault="00CA4971" w:rsidP="00F71A0B">
      <w:pPr>
        <w:ind w:left="1560" w:hanging="1560"/>
        <w:jc w:val="both"/>
      </w:pPr>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m:t>
            </m:r>
          </m:sup>
        </m:sSubSup>
      </m:oMath>
      <w:r w:rsidR="00EF408E" w:rsidRPr="006F3741">
        <w:rPr>
          <w:rFonts w:eastAsiaTheme="minorEastAsia"/>
        </w:rPr>
        <w:tab/>
      </w:r>
      <w:r w:rsidR="00EF408E" w:rsidRPr="006F3741">
        <w:t xml:space="preserve">… odhad </w:t>
      </w:r>
      <w:r w:rsidR="00B402F3" w:rsidRPr="006F3741">
        <w:t xml:space="preserve">roční </w:t>
      </w:r>
      <w:r w:rsidR="00EF408E" w:rsidRPr="006F3741">
        <w:t>spotřeby odběrných míst zákazníků s </w:t>
      </w:r>
      <w:r w:rsidR="00C30417" w:rsidRPr="006F3741">
        <w:t>měřením kategorie C4</w:t>
      </w:r>
      <w:r w:rsidR="00EF408E" w:rsidRPr="006F3741">
        <w:t xml:space="preserve">, příslušejících do </w:t>
      </w:r>
      <w:r w:rsidR="00EF408E" w:rsidRPr="006F3741">
        <w:rPr>
          <w:b/>
          <w:bCs/>
          <w:i/>
          <w:iCs/>
        </w:rPr>
        <w:t>l</w:t>
      </w:r>
      <w:r w:rsidR="00EF408E" w:rsidRPr="006F3741">
        <w:t xml:space="preserve">-té distribuční soustavy, do </w:t>
      </w:r>
      <w:r w:rsidR="00EF408E" w:rsidRPr="006F3741">
        <w:rPr>
          <w:b/>
          <w:bCs/>
          <w:i/>
          <w:iCs/>
        </w:rPr>
        <w:t>m</w:t>
      </w:r>
      <w:r w:rsidR="00EF408E" w:rsidRPr="006F3741">
        <w:rPr>
          <w:i/>
          <w:iCs/>
        </w:rPr>
        <w:t>-té</w:t>
      </w:r>
      <w:r w:rsidR="00EF408E" w:rsidRPr="006F3741">
        <w:t xml:space="preserve"> oblasti (rozlišení klimatických podmínek), k </w:t>
      </w:r>
      <w:r w:rsidR="00EF408E" w:rsidRPr="006F3741">
        <w:rPr>
          <w:b/>
          <w:bCs/>
          <w:i/>
          <w:iCs/>
        </w:rPr>
        <w:t>t</w:t>
      </w:r>
      <w:r w:rsidR="00EF408E" w:rsidRPr="006F3741">
        <w:t xml:space="preserve"> třídě TDD, k </w:t>
      </w:r>
      <w:r w:rsidR="00EF408E" w:rsidRPr="006F3741">
        <w:rPr>
          <w:b/>
          <w:bCs/>
          <w:i/>
          <w:iCs/>
        </w:rPr>
        <w:t>r</w:t>
      </w:r>
      <w:r w:rsidR="00EF408E" w:rsidRPr="006F3741">
        <w:t>-</w:t>
      </w:r>
      <w:proofErr w:type="spellStart"/>
      <w:r w:rsidR="00EF408E" w:rsidRPr="006F3741">
        <w:t>tému</w:t>
      </w:r>
      <w:proofErr w:type="spellEnd"/>
      <w:r w:rsidR="00EF408E" w:rsidRPr="006F3741">
        <w:t xml:space="preserve"> subjektu zúčtování</w:t>
      </w:r>
    </w:p>
    <w:p w14:paraId="43E7F83A" w14:textId="77777777" w:rsidR="00EF408E" w:rsidRPr="006F3741" w:rsidRDefault="00EF408E" w:rsidP="00EF408E">
      <w:pPr>
        <w:ind w:left="1560" w:hanging="1560"/>
        <w:jc w:val="both"/>
        <w:rPr>
          <w:rFonts w:eastAsiaTheme="minorEastAsia"/>
        </w:rPr>
      </w:pPr>
    </w:p>
    <w:p w14:paraId="2EC10C2F" w14:textId="25C4A9CF" w:rsidR="0097452B" w:rsidRPr="006F3741" w:rsidRDefault="0097452B" w:rsidP="00C2241F">
      <w:pPr>
        <w:pStyle w:val="Nadpis3"/>
      </w:pPr>
      <w:bookmarkStart w:id="3" w:name="_Toc139881854"/>
      <w:r w:rsidRPr="006F3741">
        <w:t xml:space="preserve">Korekce odhadu </w:t>
      </w:r>
      <w:r w:rsidR="007639DC" w:rsidRPr="006F3741">
        <w:t>čtvrt</w:t>
      </w:r>
      <w:r w:rsidRPr="006F3741">
        <w:t>hodinové spotřeby za skupiny konečných zákazníků na aktuální počasí</w:t>
      </w:r>
      <w:bookmarkEnd w:id="3"/>
    </w:p>
    <w:p w14:paraId="3EFD354D" w14:textId="77777777" w:rsidR="0097452B" w:rsidRPr="006F3741" w:rsidRDefault="0097452B" w:rsidP="0097452B"/>
    <w:p w14:paraId="12F296BA" w14:textId="4EA86E1A" w:rsidR="0097452B" w:rsidRPr="006F3741" w:rsidRDefault="0097452B" w:rsidP="00F71A0B">
      <w:pPr>
        <w:jc w:val="both"/>
      </w:pPr>
      <w:r w:rsidRPr="006F3741">
        <w:t xml:space="preserve">Skupina </w:t>
      </w:r>
      <w:r w:rsidR="0086374E" w:rsidRPr="006F3741">
        <w:rPr>
          <w:b/>
          <w:bCs/>
          <w:i/>
          <w:iCs/>
        </w:rPr>
        <w:t>n</w:t>
      </w:r>
      <w:r w:rsidR="0086374E" w:rsidRPr="006F3741">
        <w:t xml:space="preserve"> </w:t>
      </w:r>
      <w:r w:rsidRPr="006F3741">
        <w:t xml:space="preserve">konečných zákazníků je vymezena příslušností OPM do </w:t>
      </w:r>
      <w:r w:rsidRPr="006F3741">
        <w:rPr>
          <w:b/>
          <w:bCs/>
          <w:i/>
          <w:iCs/>
        </w:rPr>
        <w:t>l</w:t>
      </w:r>
      <w:r w:rsidR="00B65937" w:rsidRPr="006F3741">
        <w:t>-té</w:t>
      </w:r>
      <w:r w:rsidRPr="006F3741">
        <w:t xml:space="preserve"> distribuční soustavy, do </w:t>
      </w:r>
      <w:r w:rsidRPr="006F3741">
        <w:rPr>
          <w:b/>
          <w:bCs/>
          <w:i/>
          <w:iCs/>
        </w:rPr>
        <w:t>m</w:t>
      </w:r>
      <w:r w:rsidR="00B65937" w:rsidRPr="006F3741">
        <w:t>-té</w:t>
      </w:r>
      <w:r w:rsidRPr="006F3741">
        <w:t xml:space="preserve"> oblasti (rozlišení klimatických podmínek), k </w:t>
      </w:r>
      <w:r w:rsidRPr="006F3741">
        <w:rPr>
          <w:b/>
          <w:bCs/>
          <w:i/>
          <w:iCs/>
        </w:rPr>
        <w:t>t</w:t>
      </w:r>
      <w:r w:rsidRPr="006F3741">
        <w:t xml:space="preserve"> třídě TDD, k</w:t>
      </w:r>
      <w:r w:rsidR="00FF691A" w:rsidRPr="006F3741">
        <w:t> </w:t>
      </w:r>
      <w:r w:rsidRPr="006F3741">
        <w:rPr>
          <w:b/>
          <w:bCs/>
          <w:i/>
          <w:iCs/>
        </w:rPr>
        <w:t>r</w:t>
      </w:r>
      <w:r w:rsidR="00034692" w:rsidRPr="006F3741">
        <w:t>–</w:t>
      </w:r>
      <w:proofErr w:type="spellStart"/>
      <w:r w:rsidR="00034692" w:rsidRPr="006F3741">
        <w:t>tému</w:t>
      </w:r>
      <w:proofErr w:type="spellEnd"/>
      <w:r w:rsidR="00034692" w:rsidRPr="006F3741">
        <w:t xml:space="preserve"> subjektu zúčtování</w:t>
      </w:r>
      <w:r w:rsidRPr="006F3741">
        <w:t xml:space="preserve">. </w:t>
      </w:r>
    </w:p>
    <w:p w14:paraId="7F8D298B" w14:textId="3F4841EB" w:rsidR="0097452B" w:rsidRPr="006F3741" w:rsidRDefault="0097452B" w:rsidP="00F71A0B">
      <w:pPr>
        <w:jc w:val="both"/>
      </w:pPr>
      <w:r w:rsidRPr="006F3741">
        <w:t xml:space="preserve">Korekce odhadu </w:t>
      </w:r>
      <w:r w:rsidR="007639DC" w:rsidRPr="006F3741">
        <w:t>čtvrthodinové</w:t>
      </w:r>
      <w:r w:rsidRPr="006F3741">
        <w:t xml:space="preserve"> spotřeby za skupinu konečných zákazníků se stanovuje pro každou </w:t>
      </w:r>
      <w:r w:rsidR="007639DC" w:rsidRPr="006F3741">
        <w:t>čtvrthodinu</w:t>
      </w:r>
      <w:r w:rsidRPr="006F3741">
        <w:t xml:space="preserve"> </w:t>
      </w:r>
      <w:proofErr w:type="spellStart"/>
      <w:r w:rsidR="007639DC" w:rsidRPr="006F3741">
        <w:rPr>
          <w:b/>
          <w:bCs/>
          <w:i/>
          <w:iCs/>
        </w:rPr>
        <w:t>čh</w:t>
      </w:r>
      <w:proofErr w:type="spellEnd"/>
      <w:r w:rsidRPr="006F3741">
        <w:t xml:space="preserve"> na základě </w:t>
      </w:r>
      <w:r w:rsidR="001420D9" w:rsidRPr="006F3741">
        <w:t xml:space="preserve">koeficientu teplotního přepočtu </w:t>
      </w:r>
      <w:r w:rsidR="001420D9" w:rsidRPr="006F3741">
        <w:rPr>
          <w:b/>
          <w:i/>
        </w:rPr>
        <w:t>k</w:t>
      </w:r>
      <w:r w:rsidR="001420D9" w:rsidRPr="006F3741">
        <w:t xml:space="preserve"> určenému dle přílohy č.1</w:t>
      </w:r>
      <w:r w:rsidRPr="006F3741">
        <w:t>:</w:t>
      </w:r>
    </w:p>
    <w:p w14:paraId="6BA097BB" w14:textId="77777777" w:rsidR="00B2031A" w:rsidRPr="006F3741" w:rsidRDefault="00CA4971" w:rsidP="00B2031A">
      <w:pPr>
        <w:jc w:val="center"/>
        <w:rPr>
          <w:rFonts w:eastAsiaTheme="minorEastAsia"/>
        </w:rPr>
      </w:pPr>
      <m:oMathPara>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 xml:space="preserve">h, </m:t>
              </m:r>
              <m:r>
                <w:rPr>
                  <w:rFonts w:ascii="Cambria Math" w:hAnsi="Cambria Math"/>
                  <w:i/>
                  <w:iCs/>
                </w:rPr>
                <w:sym w:font="Symbol" w:char="F04A"/>
              </m:r>
            </m:sup>
          </m:sSubSup>
          <m:r>
            <w:rPr>
              <w:rFonts w:ascii="Cambria Math" w:hAnsi="Cambria Math"/>
            </w:rPr>
            <m:t>=</m:t>
          </m:r>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h</m:t>
              </m:r>
            </m:sup>
          </m:sSubSup>
          <m:r>
            <w:rPr>
              <w:rFonts w:ascii="Cambria Math" w:hAnsi="Cambria Math"/>
            </w:rPr>
            <m:t xml:space="preserve">*k </m:t>
          </m:r>
        </m:oMath>
      </m:oMathPara>
    </w:p>
    <w:p w14:paraId="5CA14302" w14:textId="481885A8" w:rsidR="0097452B" w:rsidRPr="006F3741" w:rsidRDefault="0097452B" w:rsidP="00B2031A">
      <w:r w:rsidRPr="006F3741">
        <w:t>kde:</w:t>
      </w:r>
    </w:p>
    <w:p w14:paraId="3194910C" w14:textId="425D46A3" w:rsidR="0097452B" w:rsidRPr="006F3741" w:rsidRDefault="00CA4971" w:rsidP="00034692">
      <w:pPr>
        <w:ind w:left="1440" w:hanging="1440"/>
        <w:jc w:val="both"/>
      </w:pPr>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 xml:space="preserve">h, </m:t>
            </m:r>
            <m:r>
              <w:rPr>
                <w:rFonts w:ascii="Cambria Math" w:hAnsi="Cambria Math"/>
                <w:i/>
                <w:iCs/>
              </w:rPr>
              <w:sym w:font="Symbol" w:char="F04A"/>
            </m:r>
          </m:sup>
        </m:sSubSup>
      </m:oMath>
      <w:r w:rsidR="0097452B" w:rsidRPr="006F3741">
        <w:tab/>
        <w:t xml:space="preserve">…odhad </w:t>
      </w:r>
      <w:r w:rsidR="00E21F4C" w:rsidRPr="006F3741">
        <w:t>čtvrt</w:t>
      </w:r>
      <w:r w:rsidR="0097452B" w:rsidRPr="006F3741">
        <w:t xml:space="preserve">hodinové spotřeby </w:t>
      </w:r>
      <w:r w:rsidR="0086374E" w:rsidRPr="006F3741">
        <w:t>odběrných míst</w:t>
      </w:r>
      <w:r w:rsidR="0097452B" w:rsidRPr="006F3741">
        <w:t xml:space="preserve"> s </w:t>
      </w:r>
      <w:r w:rsidR="00C30417" w:rsidRPr="006F3741">
        <w:t>měřením kategorie C4</w:t>
      </w:r>
      <w:r w:rsidR="0097452B" w:rsidRPr="006F3741">
        <w:t>,</w:t>
      </w:r>
      <w:r w:rsidR="00034692" w:rsidRPr="006F3741">
        <w:t xml:space="preserve"> </w:t>
      </w:r>
      <w:r w:rsidR="0097452B" w:rsidRPr="006F3741">
        <w:t xml:space="preserve">korigovaný na teplotu </w:t>
      </w:r>
      <w:r w:rsidR="0097452B" w:rsidRPr="006F3741">
        <w:rPr>
          <w:b/>
          <w:bCs/>
          <w:i/>
          <w:iCs/>
        </w:rPr>
        <w:sym w:font="Symbol" w:char="F04A"/>
      </w:r>
      <w:r w:rsidR="0097452B" w:rsidRPr="006F3741">
        <w:rPr>
          <w:b/>
          <w:bCs/>
          <w:i/>
          <w:iCs/>
        </w:rPr>
        <w:t xml:space="preserve">, </w:t>
      </w:r>
      <w:r w:rsidR="0097452B" w:rsidRPr="006F3741">
        <w:t xml:space="preserve">v </w:t>
      </w:r>
      <w:proofErr w:type="spellStart"/>
      <w:r w:rsidR="00E21F4C" w:rsidRPr="006F3741">
        <w:t>čtvrthodině</w:t>
      </w:r>
      <w:r w:rsidR="0097452B" w:rsidRPr="006F3741">
        <w:t>hodině</w:t>
      </w:r>
      <w:proofErr w:type="spellEnd"/>
      <w:r w:rsidR="0097452B" w:rsidRPr="006F3741">
        <w:t xml:space="preserve"> </w:t>
      </w:r>
      <w:proofErr w:type="spellStart"/>
      <w:r w:rsidR="00E21F4C" w:rsidRPr="006F3741">
        <w:rPr>
          <w:b/>
          <w:bCs/>
          <w:i/>
          <w:iCs/>
        </w:rPr>
        <w:t>čh</w:t>
      </w:r>
      <w:proofErr w:type="spellEnd"/>
      <w:r w:rsidR="0097452B" w:rsidRPr="006F3741">
        <w:t xml:space="preserve">, příslušejících do </w:t>
      </w:r>
      <w:r w:rsidR="0097452B" w:rsidRPr="006F3741">
        <w:rPr>
          <w:b/>
          <w:bCs/>
          <w:i/>
          <w:iCs/>
        </w:rPr>
        <w:t>l</w:t>
      </w:r>
      <w:r w:rsidR="0097452B" w:rsidRPr="006F3741">
        <w:t xml:space="preserve">-té distribuční soustavy, do </w:t>
      </w:r>
      <w:r w:rsidR="0097452B" w:rsidRPr="006F3741">
        <w:rPr>
          <w:b/>
          <w:bCs/>
          <w:i/>
          <w:iCs/>
        </w:rPr>
        <w:t>m</w:t>
      </w:r>
      <w:r w:rsidR="0097452B" w:rsidRPr="006F3741">
        <w:rPr>
          <w:i/>
          <w:iCs/>
        </w:rPr>
        <w:t>-té</w:t>
      </w:r>
      <w:r w:rsidR="0097452B" w:rsidRPr="006F3741">
        <w:t xml:space="preserve"> oblasti</w:t>
      </w:r>
      <w:r w:rsidR="008E2956">
        <w:t xml:space="preserve"> </w:t>
      </w:r>
      <w:r w:rsidR="008E2956" w:rsidRPr="006F3741">
        <w:t>(rozlišení klimatických podmínek)</w:t>
      </w:r>
      <w:r w:rsidR="0097452B" w:rsidRPr="006F3741">
        <w:t xml:space="preserve">, k </w:t>
      </w:r>
      <w:r w:rsidR="0097452B" w:rsidRPr="006F3741">
        <w:rPr>
          <w:b/>
          <w:bCs/>
          <w:i/>
          <w:iCs/>
        </w:rPr>
        <w:t>t</w:t>
      </w:r>
      <w:r w:rsidR="0097452B" w:rsidRPr="006F3741">
        <w:t xml:space="preserve"> třídě TDD, k </w:t>
      </w:r>
      <w:r w:rsidR="000D769E" w:rsidRPr="006F3741">
        <w:rPr>
          <w:b/>
          <w:bCs/>
          <w:i/>
          <w:iCs/>
        </w:rPr>
        <w:t>r</w:t>
      </w:r>
      <w:r w:rsidR="000D769E" w:rsidRPr="006F3741">
        <w:t>-</w:t>
      </w:r>
      <w:proofErr w:type="spellStart"/>
      <w:r w:rsidR="000D769E" w:rsidRPr="006F3741">
        <w:t>tému</w:t>
      </w:r>
      <w:proofErr w:type="spellEnd"/>
      <w:r w:rsidR="000D769E" w:rsidRPr="006F3741">
        <w:t xml:space="preserve"> subjektu zúčtování</w:t>
      </w:r>
    </w:p>
    <w:p w14:paraId="6A5F89AC" w14:textId="301C6222" w:rsidR="00EF408E" w:rsidRPr="006F3741" w:rsidRDefault="00CA4971" w:rsidP="00EF408E">
      <w:pPr>
        <w:ind w:left="1418" w:hanging="1418"/>
        <w:jc w:val="both"/>
        <w:rPr>
          <w:rFonts w:eastAsiaTheme="minorEastAsia"/>
        </w:rPr>
      </w:pPr>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h</m:t>
            </m:r>
          </m:sup>
        </m:sSubSup>
      </m:oMath>
      <w:r w:rsidR="00EF408E" w:rsidRPr="006F3741">
        <w:rPr>
          <w:rFonts w:eastAsiaTheme="minorEastAsia"/>
        </w:rPr>
        <w:tab/>
      </w:r>
      <w:r w:rsidR="00EF408E" w:rsidRPr="006F3741">
        <w:t>…odhad čtvrthodinové spotřeby odběrných míst s </w:t>
      </w:r>
      <w:r w:rsidR="00C30417" w:rsidRPr="006F3741">
        <w:t>měřením kategorie C4</w:t>
      </w:r>
      <w:r w:rsidR="00EF408E" w:rsidRPr="006F3741">
        <w:t>, v </w:t>
      </w:r>
      <w:proofErr w:type="spellStart"/>
      <w:r w:rsidR="00EF408E" w:rsidRPr="006F3741">
        <w:t>čtvrthodiněhodině</w:t>
      </w:r>
      <w:proofErr w:type="spellEnd"/>
      <w:r w:rsidR="00EF408E" w:rsidRPr="006F3741">
        <w:t xml:space="preserve"> </w:t>
      </w:r>
      <w:proofErr w:type="spellStart"/>
      <w:r w:rsidR="00EF408E" w:rsidRPr="006F3741">
        <w:rPr>
          <w:b/>
          <w:bCs/>
          <w:i/>
          <w:iCs/>
        </w:rPr>
        <w:t>čh</w:t>
      </w:r>
      <w:proofErr w:type="spellEnd"/>
      <w:r w:rsidR="00EF408E" w:rsidRPr="006F3741">
        <w:t xml:space="preserve">, příslušejících do </w:t>
      </w:r>
      <w:r w:rsidR="00EF408E" w:rsidRPr="006F3741">
        <w:rPr>
          <w:b/>
          <w:bCs/>
          <w:i/>
          <w:iCs/>
        </w:rPr>
        <w:t>l</w:t>
      </w:r>
      <w:r w:rsidR="00EF408E" w:rsidRPr="006F3741">
        <w:t xml:space="preserve">-té distribuční soustavy, do </w:t>
      </w:r>
      <w:r w:rsidR="00EF408E" w:rsidRPr="006F3741">
        <w:rPr>
          <w:b/>
          <w:bCs/>
          <w:i/>
          <w:iCs/>
        </w:rPr>
        <w:t>m</w:t>
      </w:r>
      <w:r w:rsidR="00EF408E" w:rsidRPr="006F3741">
        <w:rPr>
          <w:i/>
          <w:iCs/>
        </w:rPr>
        <w:t>-té</w:t>
      </w:r>
      <w:r w:rsidR="00EF408E" w:rsidRPr="006F3741">
        <w:t xml:space="preserve"> oblasti</w:t>
      </w:r>
      <w:r w:rsidR="008E2956">
        <w:t xml:space="preserve"> </w:t>
      </w:r>
      <w:r w:rsidR="008E2956" w:rsidRPr="006F3741">
        <w:t>(rozlišení klimatických podmínek)</w:t>
      </w:r>
      <w:r w:rsidR="00EF408E" w:rsidRPr="006F3741">
        <w:t>, k</w:t>
      </w:r>
      <w:r w:rsidR="00690443" w:rsidRPr="006F3741">
        <w:t> </w:t>
      </w:r>
      <w:r w:rsidR="00EF408E" w:rsidRPr="006F3741">
        <w:rPr>
          <w:b/>
          <w:bCs/>
          <w:i/>
          <w:iCs/>
        </w:rPr>
        <w:t>t</w:t>
      </w:r>
      <w:r w:rsidR="00690443" w:rsidRPr="006F3741">
        <w:rPr>
          <w:b/>
          <w:bCs/>
          <w:i/>
          <w:iCs/>
        </w:rPr>
        <w:t> </w:t>
      </w:r>
      <w:r w:rsidR="00EF408E" w:rsidRPr="006F3741">
        <w:t>třídě TDD, k </w:t>
      </w:r>
      <w:r w:rsidR="00EF408E" w:rsidRPr="006F3741">
        <w:rPr>
          <w:b/>
          <w:bCs/>
          <w:i/>
          <w:iCs/>
        </w:rPr>
        <w:t>r</w:t>
      </w:r>
      <w:r w:rsidR="00EF408E" w:rsidRPr="006F3741">
        <w:t>-</w:t>
      </w:r>
      <w:proofErr w:type="spellStart"/>
      <w:r w:rsidR="00EF408E" w:rsidRPr="006F3741">
        <w:t>tému</w:t>
      </w:r>
      <w:proofErr w:type="spellEnd"/>
      <w:r w:rsidR="00EF408E" w:rsidRPr="006F3741">
        <w:t xml:space="preserve"> subjektu zúčtování</w:t>
      </w:r>
    </w:p>
    <w:p w14:paraId="67D1BC4B" w14:textId="2C36DCC2" w:rsidR="0097452B" w:rsidRPr="006F3741" w:rsidRDefault="00D96BE8" w:rsidP="00F71A0B">
      <w:pPr>
        <w:ind w:left="1418" w:hanging="1418"/>
        <w:jc w:val="both"/>
      </w:pPr>
      <w:r w:rsidRPr="006F3741">
        <w:rPr>
          <w:i/>
          <w:iCs/>
        </w:rPr>
        <w:t>k</w:t>
      </w:r>
      <w:r w:rsidR="0097452B" w:rsidRPr="006F3741">
        <w:tab/>
        <w:t xml:space="preserve">… </w:t>
      </w:r>
      <w:r w:rsidR="00C578DD" w:rsidRPr="006F3741">
        <w:t>koeficient teplotního přepočtu stanovený dle metodiky teplotního přepočtu dle</w:t>
      </w:r>
      <w:r w:rsidR="0027619A" w:rsidRPr="006F3741">
        <w:t> </w:t>
      </w:r>
      <w:r w:rsidR="00C578DD" w:rsidRPr="006F3741">
        <w:t>přílohy č. 1</w:t>
      </w:r>
    </w:p>
    <w:p w14:paraId="33BD9D23" w14:textId="77777777" w:rsidR="00CE3BDF" w:rsidRPr="006F3741" w:rsidRDefault="00CE3BDF" w:rsidP="001420D9">
      <w:pPr>
        <w:ind w:left="1418" w:hanging="1418"/>
      </w:pPr>
    </w:p>
    <w:p w14:paraId="0ABBD590" w14:textId="77777777" w:rsidR="00B2031A" w:rsidRPr="006F3741" w:rsidRDefault="00B2031A" w:rsidP="001420D9">
      <w:pPr>
        <w:ind w:left="1418" w:hanging="1418"/>
      </w:pPr>
    </w:p>
    <w:p w14:paraId="270EE504" w14:textId="77777777" w:rsidR="0097452B" w:rsidRPr="006F3741" w:rsidRDefault="0097452B" w:rsidP="00C2241F">
      <w:pPr>
        <w:pStyle w:val="Nadpis3"/>
      </w:pPr>
      <w:bookmarkStart w:id="4" w:name="_Toc139881855"/>
      <w:r w:rsidRPr="006F3741">
        <w:lastRenderedPageBreak/>
        <w:t>Stanovení odhadovaných ztrát v distribuční soustavě</w:t>
      </w:r>
      <w:bookmarkEnd w:id="4"/>
    </w:p>
    <w:p w14:paraId="4D66EFBE" w14:textId="77777777" w:rsidR="00CE3BDF" w:rsidRPr="006F3741" w:rsidRDefault="00CE3BDF" w:rsidP="0097452B"/>
    <w:p w14:paraId="72C4236F" w14:textId="5F226DCD" w:rsidR="0097452B" w:rsidRPr="006F3741" w:rsidRDefault="0097452B" w:rsidP="00F71A0B">
      <w:pPr>
        <w:jc w:val="both"/>
      </w:pPr>
      <w:r w:rsidRPr="006F3741">
        <w:t>Ztráty v distribuční soustavě budou stanoveny odhadem na základě hodnoty celkové dodávky do</w:t>
      </w:r>
      <w:r w:rsidR="00335808" w:rsidRPr="006F3741">
        <w:t> </w:t>
      </w:r>
      <w:r w:rsidRPr="006F3741">
        <w:t>distribuční soustavy (% ztrát z celkové dodávky):</w:t>
      </w:r>
    </w:p>
    <w:p w14:paraId="5E6ED3DE" w14:textId="0D528F9D" w:rsidR="0097452B" w:rsidRPr="006F3741" w:rsidRDefault="0097452B" w:rsidP="0097452B">
      <w:r w:rsidRPr="006F3741">
        <w:t>Stanovení celkové dodávky</w:t>
      </w:r>
      <w:r w:rsidR="0086374E" w:rsidRPr="006F3741">
        <w:t xml:space="preserve"> </w:t>
      </w:r>
      <m:oMath>
        <m:sSubSup>
          <m:sSubSupPr>
            <m:ctrlPr>
              <w:rPr>
                <w:rFonts w:ascii="Cambria Math" w:hAnsi="Cambria Math"/>
                <w:i/>
              </w:rPr>
            </m:ctrlPr>
          </m:sSubSupPr>
          <m:e>
            <m:r>
              <w:rPr>
                <w:rFonts w:ascii="Cambria Math" w:hAnsi="Cambria Math"/>
              </w:rPr>
              <m:t>D</m:t>
            </m:r>
          </m:e>
          <m:sub>
            <m:r>
              <w:rPr>
                <w:rFonts w:ascii="Cambria Math" w:hAnsi="Cambria Math"/>
              </w:rPr>
              <m:t>l</m:t>
            </m:r>
          </m:sub>
          <m:sup>
            <m:r>
              <w:rPr>
                <w:rFonts w:ascii="Cambria Math" w:hAnsi="Cambria Math"/>
              </w:rPr>
              <m:t>čh</m:t>
            </m:r>
          </m:sup>
        </m:sSubSup>
      </m:oMath>
      <w:r w:rsidRPr="006F3741">
        <w:t xml:space="preserve"> do </w:t>
      </w:r>
      <w:r w:rsidRPr="006F3741">
        <w:rPr>
          <w:b/>
          <w:bCs/>
          <w:i/>
          <w:iCs/>
        </w:rPr>
        <w:t>l</w:t>
      </w:r>
      <w:r w:rsidRPr="006F3741">
        <w:t>-té distribuční soustavy v </w:t>
      </w:r>
      <w:r w:rsidR="003D5300" w:rsidRPr="006F3741">
        <w:t>čtvrt</w:t>
      </w:r>
      <w:r w:rsidRPr="006F3741">
        <w:t xml:space="preserve">hodině </w:t>
      </w:r>
      <w:proofErr w:type="spellStart"/>
      <w:r w:rsidR="003D5300" w:rsidRPr="006F3741">
        <w:rPr>
          <w:b/>
          <w:bCs/>
          <w:i/>
          <w:iCs/>
        </w:rPr>
        <w:t>čh</w:t>
      </w:r>
      <w:proofErr w:type="spellEnd"/>
      <w:r w:rsidR="0086374E" w:rsidRPr="006F3741">
        <w:t>:</w:t>
      </w:r>
    </w:p>
    <w:p w14:paraId="5CC2CB68" w14:textId="75A90344" w:rsidR="0097452B" w:rsidRPr="006F3741" w:rsidRDefault="003D5300" w:rsidP="0097452B">
      <w:pPr>
        <w:jc w:val="center"/>
      </w:pPr>
      <w:r w:rsidRPr="006F3741">
        <w:t xml:space="preserve">      </w:t>
      </w:r>
      <w:r w:rsidR="008410C5" w:rsidRPr="006F3741">
        <w:br/>
      </w:r>
      <m:oMath>
        <m:sSubSup>
          <m:sSubSupPr>
            <m:ctrlPr>
              <w:rPr>
                <w:rFonts w:ascii="Cambria Math" w:hAnsi="Cambria Math"/>
                <w:i/>
              </w:rPr>
            </m:ctrlPr>
          </m:sSubSupPr>
          <m:e>
            <m:r>
              <w:rPr>
                <w:rFonts w:ascii="Cambria Math" w:hAnsi="Cambria Math"/>
              </w:rPr>
              <m:t>D</m:t>
            </m:r>
          </m:e>
          <m:sub>
            <m:r>
              <w:rPr>
                <w:rFonts w:ascii="Cambria Math" w:hAnsi="Cambria Math"/>
              </w:rPr>
              <m:t>l</m:t>
            </m:r>
          </m:sub>
          <m:sup>
            <m:r>
              <w:rPr>
                <w:rFonts w:ascii="Cambria Math" w:hAnsi="Cambria Math"/>
              </w:rPr>
              <m:t>čh</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x</m:t>
            </m:r>
          </m:sup>
          <m:e>
            <m:sSubSup>
              <m:sSubSupPr>
                <m:ctrlPr>
                  <w:rPr>
                    <w:rFonts w:ascii="Cambria Math" w:hAnsi="Cambria Math"/>
                    <w:i/>
                  </w:rPr>
                </m:ctrlPr>
              </m:sSubSupPr>
              <m:e>
                <m:r>
                  <w:rPr>
                    <w:rFonts w:ascii="Cambria Math" w:hAnsi="Cambria Math"/>
                  </w:rPr>
                  <m:t>d</m:t>
                </m:r>
              </m:e>
              <m:sub>
                <m:r>
                  <w:rPr>
                    <w:rFonts w:ascii="Cambria Math" w:hAnsi="Cambria Math"/>
                  </w:rPr>
                  <m:t>l, i</m:t>
                </m:r>
              </m:sub>
              <m:sup>
                <m:r>
                  <w:rPr>
                    <w:rFonts w:ascii="Cambria Math" w:hAnsi="Cambria Math"/>
                  </w:rPr>
                  <m:t>A, čh</m:t>
                </m:r>
              </m:sup>
            </m:sSubSup>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y</m:t>
                </m:r>
              </m:sup>
              <m:e>
                <m:sSubSup>
                  <m:sSubSupPr>
                    <m:ctrlPr>
                      <w:rPr>
                        <w:rFonts w:ascii="Cambria Math" w:hAnsi="Cambria Math"/>
                        <w:i/>
                      </w:rPr>
                    </m:ctrlPr>
                  </m:sSubSupPr>
                  <m:e>
                    <m:r>
                      <w:rPr>
                        <w:rFonts w:ascii="Cambria Math" w:hAnsi="Cambria Math"/>
                      </w:rPr>
                      <m:t>d</m:t>
                    </m:r>
                  </m:e>
                  <m:sub>
                    <m:r>
                      <w:rPr>
                        <w:rFonts w:ascii="Cambria Math" w:hAnsi="Cambria Math"/>
                      </w:rPr>
                      <m:t>l, j</m:t>
                    </m:r>
                  </m:sub>
                  <m:sup>
                    <m:r>
                      <w:rPr>
                        <w:rFonts w:ascii="Cambria Math" w:hAnsi="Cambria Math"/>
                      </w:rPr>
                      <m:t>B, čh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k=1</m:t>
                </m:r>
              </m:sub>
              <m:sup>
                <m:r>
                  <w:rPr>
                    <w:rFonts w:ascii="Cambria Math" w:hAnsi="Cambria Math"/>
                  </w:rPr>
                  <m:t>z</m:t>
                </m:r>
              </m:sup>
              <m:e>
                <m:sSubSup>
                  <m:sSubSupPr>
                    <m:ctrlPr>
                      <w:rPr>
                        <w:rFonts w:ascii="Cambria Math" w:hAnsi="Cambria Math"/>
                        <w:i/>
                      </w:rPr>
                    </m:ctrlPr>
                  </m:sSubSupPr>
                  <m:e>
                    <m:r>
                      <w:rPr>
                        <w:rFonts w:ascii="Cambria Math" w:hAnsi="Cambria Math"/>
                      </w:rPr>
                      <m:t>d</m:t>
                    </m:r>
                  </m:e>
                  <m:sub>
                    <m:r>
                      <w:rPr>
                        <w:rFonts w:ascii="Cambria Math" w:hAnsi="Cambria Math"/>
                      </w:rPr>
                      <m:t>l, k</m:t>
                    </m:r>
                  </m:sub>
                  <m:sup>
                    <m:r>
                      <w:rPr>
                        <w:rFonts w:ascii="Cambria Math" w:hAnsi="Cambria Math"/>
                      </w:rPr>
                      <m:t>C123, č</m:t>
                    </m:r>
                    <m:r>
                      <w:rPr>
                        <w:rFonts w:ascii="Cambria Math" w:hAnsi="Cambria Math"/>
                      </w:rPr>
                      <m:t>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u=1</m:t>
                </m:r>
              </m:sub>
              <m:sup>
                <m:r>
                  <w:rPr>
                    <w:rFonts w:ascii="Cambria Math" w:hAnsi="Cambria Math"/>
                  </w:rPr>
                  <m:t>v</m:t>
                </m:r>
              </m:sup>
              <m:e>
                <m:sSubSup>
                  <m:sSubSupPr>
                    <m:ctrlPr>
                      <w:rPr>
                        <w:rFonts w:ascii="Cambria Math" w:hAnsi="Cambria Math"/>
                        <w:i/>
                      </w:rPr>
                    </m:ctrlPr>
                  </m:sSubSupPr>
                  <m:e>
                    <m:r>
                      <w:rPr>
                        <w:rFonts w:ascii="Cambria Math" w:hAnsi="Cambria Math"/>
                      </w:rPr>
                      <m:t>p</m:t>
                    </m:r>
                  </m:e>
                  <m:sub>
                    <m:r>
                      <w:rPr>
                        <w:rFonts w:ascii="Cambria Math" w:hAnsi="Cambria Math"/>
                      </w:rPr>
                      <m:t>l, u</m:t>
                    </m:r>
                  </m:sub>
                  <m:sup>
                    <m:r>
                      <w:rPr>
                        <w:rFonts w:ascii="Cambria Math" w:hAnsi="Cambria Math"/>
                      </w:rPr>
                      <m:t>čh</m:t>
                    </m:r>
                  </m:sup>
                </m:sSubSup>
              </m:e>
            </m:nary>
          </m:e>
        </m:nary>
      </m:oMath>
      <w:r w:rsidR="0097452B" w:rsidRPr="006F3741">
        <w:tab/>
      </w:r>
    </w:p>
    <w:p w14:paraId="478C9261" w14:textId="6BB74924" w:rsidR="0097452B" w:rsidRPr="006F3741" w:rsidRDefault="0097452B" w:rsidP="00B64B73">
      <w:r w:rsidRPr="006F3741">
        <w:t xml:space="preserve">pro všechna </w:t>
      </w:r>
      <m:oMath>
        <m:sSubSup>
          <m:sSubSupPr>
            <m:ctrlPr>
              <w:rPr>
                <w:rFonts w:ascii="Cambria Math" w:hAnsi="Cambria Math"/>
                <w:i/>
              </w:rPr>
            </m:ctrlPr>
          </m:sSubSupPr>
          <m:e>
            <m:r>
              <w:rPr>
                <w:rFonts w:ascii="Cambria Math" w:hAnsi="Cambria Math"/>
              </w:rPr>
              <m:t>p</m:t>
            </m:r>
          </m:e>
          <m:sub>
            <m:r>
              <w:rPr>
                <w:rFonts w:ascii="Cambria Math" w:hAnsi="Cambria Math"/>
              </w:rPr>
              <m:t>l, u</m:t>
            </m:r>
          </m:sub>
          <m:sup>
            <m:r>
              <w:rPr>
                <w:rFonts w:ascii="Cambria Math" w:hAnsi="Cambria Math"/>
              </w:rPr>
              <m:t>čh</m:t>
            </m:r>
          </m:sup>
        </m:sSubSup>
      </m:oMath>
      <w:r w:rsidRPr="006F3741">
        <w:t>, kde platí:</w:t>
      </w:r>
      <w:r w:rsidR="00A620F9" w:rsidRPr="006F3741">
        <w:t xml:space="preserve"> </w:t>
      </w:r>
      <m:oMath>
        <m:sSubSup>
          <m:sSubSupPr>
            <m:ctrlPr>
              <w:rPr>
                <w:rFonts w:ascii="Cambria Math" w:hAnsi="Cambria Math"/>
                <w:i/>
              </w:rPr>
            </m:ctrlPr>
          </m:sSubSupPr>
          <m:e>
            <m:r>
              <w:rPr>
                <w:rFonts w:ascii="Cambria Math" w:hAnsi="Cambria Math"/>
              </w:rPr>
              <m:t>p</m:t>
            </m:r>
          </m:e>
          <m:sub>
            <m:r>
              <w:rPr>
                <w:rFonts w:ascii="Cambria Math" w:hAnsi="Cambria Math"/>
              </w:rPr>
              <m:t>l, u</m:t>
            </m:r>
          </m:sub>
          <m:sup>
            <m:r>
              <w:rPr>
                <w:rFonts w:ascii="Cambria Math" w:hAnsi="Cambria Math"/>
              </w:rPr>
              <m:t>čh</m:t>
            </m:r>
          </m:sup>
        </m:sSubSup>
        <m:r>
          <w:rPr>
            <w:rFonts w:ascii="Cambria Math" w:hAnsi="Cambria Math"/>
            <w:lang w:val="de-DE"/>
          </w:rPr>
          <m:t>&gt;0</m:t>
        </m:r>
      </m:oMath>
      <w:r w:rsidRPr="006F3741">
        <w:t xml:space="preserve"> </w:t>
      </w:r>
      <w:r w:rsidR="00A620F9" w:rsidRPr="006F3741">
        <w:t xml:space="preserve">       </w:t>
      </w:r>
    </w:p>
    <w:p w14:paraId="6A8F4AE6" w14:textId="66AB2A50" w:rsidR="0097452B" w:rsidRPr="006F3741" w:rsidRDefault="0097452B" w:rsidP="0097452B">
      <w:r w:rsidRPr="006F3741">
        <w:t xml:space="preserve">Stanovení odhadnutých ztrát </w:t>
      </w:r>
      <m:oMath>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čh</m:t>
            </m:r>
          </m:sup>
        </m:sSubSup>
        <m:r>
          <w:rPr>
            <w:rFonts w:ascii="Cambria Math" w:hAnsi="Cambria Math"/>
          </w:rPr>
          <m:t xml:space="preserve"> </m:t>
        </m:r>
      </m:oMath>
      <w:r w:rsidRPr="006F3741">
        <w:t>v </w:t>
      </w:r>
      <w:r w:rsidRPr="006F3741">
        <w:rPr>
          <w:b/>
          <w:bCs/>
          <w:i/>
          <w:iCs/>
        </w:rPr>
        <w:t>l</w:t>
      </w:r>
      <w:r w:rsidRPr="006F3741">
        <w:t>-té distribuční soustavě v </w:t>
      </w:r>
      <w:r w:rsidR="00A620F9" w:rsidRPr="006F3741">
        <w:t>čtvrt</w:t>
      </w:r>
      <w:r w:rsidRPr="006F3741">
        <w:t xml:space="preserve">hodině </w:t>
      </w:r>
      <w:proofErr w:type="spellStart"/>
      <w:r w:rsidR="00A620F9" w:rsidRPr="006F3741">
        <w:rPr>
          <w:b/>
          <w:bCs/>
          <w:i/>
          <w:iCs/>
        </w:rPr>
        <w:t>čh</w:t>
      </w:r>
      <w:proofErr w:type="spellEnd"/>
    </w:p>
    <w:p w14:paraId="7B58DCF0" w14:textId="77777777" w:rsidR="00B2031A" w:rsidRPr="006F3741" w:rsidRDefault="00CA4971" w:rsidP="00B2031A">
      <w:pPr>
        <w:jc w:val="center"/>
        <w:rPr>
          <w:rFonts w:eastAsiaTheme="minorEastAsia"/>
        </w:rPr>
      </w:pPr>
      <m:oMathPara>
        <m:oMath>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čh</m:t>
              </m:r>
            </m:sup>
          </m:sSubSup>
          <m:r>
            <w:rPr>
              <w:rFonts w:ascii="Cambria Math" w:hAnsi="Cambria Math"/>
            </w:rPr>
            <m:t>=</m:t>
          </m:r>
          <m:sSub>
            <m:sSubPr>
              <m:ctrlPr>
                <w:rPr>
                  <w:rFonts w:ascii="Cambria Math" w:hAnsi="Cambria Math"/>
                  <w:i/>
                </w:rPr>
              </m:ctrlPr>
            </m:sSubPr>
            <m:e>
              <m:r>
                <w:rPr>
                  <w:rFonts w:ascii="Cambria Math" w:hAnsi="Cambria Math"/>
                </w:rPr>
                <m:t>z</m:t>
              </m:r>
            </m:e>
            <m:sub>
              <m:r>
                <w:rPr>
                  <w:rFonts w:ascii="Cambria Math" w:hAnsi="Cambria Math"/>
                </w:rPr>
                <m:t>l1</m:t>
              </m:r>
            </m:sub>
          </m:sSub>
          <m:r>
            <w:rPr>
              <w:rFonts w:ascii="Cambria Math" w:hAnsi="Cambria Math"/>
            </w:rPr>
            <m:t>*</m:t>
          </m:r>
          <m:sSubSup>
            <m:sSubSupPr>
              <m:ctrlPr>
                <w:rPr>
                  <w:rFonts w:ascii="Cambria Math" w:hAnsi="Cambria Math"/>
                  <w:i/>
                </w:rPr>
              </m:ctrlPr>
            </m:sSubSupPr>
            <m:e>
              <m:r>
                <w:rPr>
                  <w:rFonts w:ascii="Cambria Math" w:hAnsi="Cambria Math"/>
                </w:rPr>
                <m:t>D</m:t>
              </m:r>
            </m:e>
            <m:sub>
              <m:r>
                <w:rPr>
                  <w:rFonts w:ascii="Cambria Math" w:hAnsi="Cambria Math"/>
                </w:rPr>
                <m:t>l</m:t>
              </m:r>
            </m:sub>
            <m:sup>
              <m:r>
                <w:rPr>
                  <w:rFonts w:ascii="Cambria Math" w:hAnsi="Cambria Math"/>
                </w:rPr>
                <m:t>čh</m:t>
              </m:r>
            </m:sup>
          </m:sSubSup>
        </m:oMath>
      </m:oMathPara>
    </w:p>
    <w:p w14:paraId="5ABF245D" w14:textId="51E5E396" w:rsidR="0097452B" w:rsidRPr="006F3741" w:rsidRDefault="0097452B" w:rsidP="00B2031A">
      <w:pPr>
        <w:rPr>
          <w:rFonts w:eastAsiaTheme="minorEastAsia"/>
        </w:rPr>
      </w:pPr>
      <w:r w:rsidRPr="006F3741">
        <w:t>Kde jednotlivé symboly znamenají:</w:t>
      </w:r>
    </w:p>
    <w:p w14:paraId="58C95814" w14:textId="77777777" w:rsidR="00EB4CD4" w:rsidRPr="006F3741" w:rsidRDefault="00CA4971" w:rsidP="00F71A0B">
      <w:pPr>
        <w:ind w:left="1418" w:hanging="1418"/>
        <w:jc w:val="both"/>
      </w:pPr>
      <m:oMath>
        <m:sSubSup>
          <m:sSubSupPr>
            <m:ctrlPr>
              <w:rPr>
                <w:rFonts w:ascii="Cambria Math" w:hAnsi="Cambria Math"/>
                <w:i/>
              </w:rPr>
            </m:ctrlPr>
          </m:sSubSupPr>
          <m:e>
            <m:r>
              <w:rPr>
                <w:rFonts w:ascii="Cambria Math" w:hAnsi="Cambria Math"/>
              </w:rPr>
              <m:t>D</m:t>
            </m:r>
          </m:e>
          <m:sub>
            <m:r>
              <w:rPr>
                <w:rFonts w:ascii="Cambria Math" w:hAnsi="Cambria Math"/>
              </w:rPr>
              <m:t>l</m:t>
            </m:r>
          </m:sub>
          <m:sup>
            <m:r>
              <w:rPr>
                <w:rFonts w:ascii="Cambria Math" w:hAnsi="Cambria Math"/>
              </w:rPr>
              <m:t>čh</m:t>
            </m:r>
          </m:sup>
        </m:sSubSup>
      </m:oMath>
      <w:r w:rsidR="00EB4CD4" w:rsidRPr="006F3741">
        <w:tab/>
        <w:t xml:space="preserve">… celková dodávka do </w:t>
      </w:r>
      <w:r w:rsidR="00EB4CD4" w:rsidRPr="006F3741">
        <w:rPr>
          <w:b/>
          <w:bCs/>
          <w:i/>
          <w:iCs/>
        </w:rPr>
        <w:t>l</w:t>
      </w:r>
      <w:r w:rsidR="00EB4CD4" w:rsidRPr="006F3741">
        <w:t xml:space="preserve">-té distribuční soustavy v čtvrthodině </w:t>
      </w:r>
      <w:proofErr w:type="spellStart"/>
      <w:r w:rsidR="00EB4CD4" w:rsidRPr="006F3741">
        <w:rPr>
          <w:b/>
          <w:bCs/>
          <w:i/>
          <w:iCs/>
        </w:rPr>
        <w:t>čh</w:t>
      </w:r>
      <w:proofErr w:type="spellEnd"/>
    </w:p>
    <w:p w14:paraId="71E2FA78" w14:textId="04E49646" w:rsidR="0097452B" w:rsidRPr="006F3741" w:rsidRDefault="00CA4971" w:rsidP="00F71A0B">
      <w:pPr>
        <w:ind w:left="1418" w:hanging="1418"/>
        <w:jc w:val="both"/>
      </w:pPr>
      <m:oMath>
        <m:sSubSup>
          <m:sSubSupPr>
            <m:ctrlPr>
              <w:rPr>
                <w:rFonts w:ascii="Cambria Math" w:hAnsi="Cambria Math"/>
                <w:i/>
              </w:rPr>
            </m:ctrlPr>
          </m:sSubSupPr>
          <m:e>
            <m:r>
              <w:rPr>
                <w:rFonts w:ascii="Cambria Math" w:hAnsi="Cambria Math"/>
              </w:rPr>
              <m:t>d</m:t>
            </m:r>
          </m:e>
          <m:sub>
            <m:r>
              <w:rPr>
                <w:rFonts w:ascii="Cambria Math" w:hAnsi="Cambria Math"/>
              </w:rPr>
              <m:t>l, i</m:t>
            </m:r>
          </m:sub>
          <m:sup>
            <m:r>
              <w:rPr>
                <w:rFonts w:ascii="Cambria Math" w:hAnsi="Cambria Math"/>
              </w:rPr>
              <m:t>A, čh</m:t>
            </m:r>
          </m:sup>
        </m:sSubSup>
      </m:oMath>
      <w:r w:rsidR="0097452B" w:rsidRPr="006F3741">
        <w:tab/>
        <w:t xml:space="preserve">… dodávka </w:t>
      </w:r>
      <w:r w:rsidR="0097452B" w:rsidRPr="006F3741">
        <w:rPr>
          <w:b/>
          <w:bCs/>
          <w:i/>
          <w:iCs/>
        </w:rPr>
        <w:t>i</w:t>
      </w:r>
      <w:r w:rsidR="0097452B" w:rsidRPr="006F3741">
        <w:t xml:space="preserve">-té výrobny s měřením typu A do </w:t>
      </w:r>
      <w:r w:rsidR="0097452B" w:rsidRPr="006F3741">
        <w:rPr>
          <w:b/>
          <w:bCs/>
          <w:i/>
          <w:iCs/>
        </w:rPr>
        <w:t>l</w:t>
      </w:r>
      <w:r w:rsidR="0097452B" w:rsidRPr="006F3741">
        <w:t>-té distribuční soustavy v</w:t>
      </w:r>
      <w:r w:rsidR="00335808" w:rsidRPr="006F3741">
        <w:t> </w:t>
      </w:r>
      <w:r w:rsidR="008410C5" w:rsidRPr="006F3741">
        <w:t>čtvrt</w:t>
      </w:r>
      <w:r w:rsidR="0097452B" w:rsidRPr="006F3741">
        <w:t>hodině</w:t>
      </w:r>
      <w:r w:rsidR="00335808" w:rsidRPr="006F3741">
        <w:t> </w:t>
      </w:r>
      <w:proofErr w:type="spellStart"/>
      <w:r w:rsidR="008410C5" w:rsidRPr="006F3741">
        <w:rPr>
          <w:b/>
          <w:bCs/>
          <w:i/>
          <w:iCs/>
        </w:rPr>
        <w:t>čh</w:t>
      </w:r>
      <w:proofErr w:type="spellEnd"/>
    </w:p>
    <w:p w14:paraId="2BAFC302" w14:textId="103348F9" w:rsidR="0097452B" w:rsidRPr="006F3741" w:rsidRDefault="00CA4971" w:rsidP="00F71A0B">
      <w:pPr>
        <w:ind w:left="1418" w:hanging="1418"/>
        <w:jc w:val="both"/>
      </w:pPr>
      <m:oMath>
        <m:sSubSup>
          <m:sSubSupPr>
            <m:ctrlPr>
              <w:rPr>
                <w:rFonts w:ascii="Cambria Math" w:hAnsi="Cambria Math"/>
                <w:i/>
              </w:rPr>
            </m:ctrlPr>
          </m:sSubSupPr>
          <m:e>
            <m:r>
              <w:rPr>
                <w:rFonts w:ascii="Cambria Math" w:hAnsi="Cambria Math"/>
              </w:rPr>
              <m:t>d</m:t>
            </m:r>
          </m:e>
          <m:sub>
            <m:r>
              <w:rPr>
                <w:rFonts w:ascii="Cambria Math" w:hAnsi="Cambria Math"/>
              </w:rPr>
              <m:t>l, j</m:t>
            </m:r>
          </m:sub>
          <m:sup>
            <m:r>
              <w:rPr>
                <w:rFonts w:ascii="Cambria Math" w:hAnsi="Cambria Math"/>
              </w:rPr>
              <m:t>B, čh</m:t>
            </m:r>
          </m:sup>
        </m:sSubSup>
      </m:oMath>
      <w:r w:rsidR="0097452B" w:rsidRPr="006F3741">
        <w:tab/>
        <w:t xml:space="preserve">… dodávka </w:t>
      </w:r>
      <w:r w:rsidR="0097452B" w:rsidRPr="006F3741">
        <w:rPr>
          <w:b/>
          <w:bCs/>
          <w:i/>
          <w:iCs/>
        </w:rPr>
        <w:t>j</w:t>
      </w:r>
      <w:r w:rsidR="0097452B" w:rsidRPr="006F3741">
        <w:t xml:space="preserve">-té výrobny s měřením typu B do </w:t>
      </w:r>
      <w:r w:rsidR="0097452B" w:rsidRPr="006F3741">
        <w:rPr>
          <w:b/>
          <w:bCs/>
          <w:i/>
          <w:iCs/>
        </w:rPr>
        <w:t>l</w:t>
      </w:r>
      <w:r w:rsidR="0097452B" w:rsidRPr="006F3741">
        <w:t>-té distribuční soustavy v</w:t>
      </w:r>
      <w:r w:rsidR="00335808" w:rsidRPr="006F3741">
        <w:t> </w:t>
      </w:r>
      <w:r w:rsidR="008410C5" w:rsidRPr="006F3741">
        <w:t>čtvrthodině</w:t>
      </w:r>
      <w:r w:rsidR="00335808" w:rsidRPr="006F3741">
        <w:t> </w:t>
      </w:r>
      <w:proofErr w:type="spellStart"/>
      <w:r w:rsidR="008410C5" w:rsidRPr="006F3741">
        <w:rPr>
          <w:b/>
          <w:bCs/>
          <w:i/>
          <w:iCs/>
        </w:rPr>
        <w:t>čh</w:t>
      </w:r>
      <w:proofErr w:type="spellEnd"/>
    </w:p>
    <w:p w14:paraId="10D8EF7B" w14:textId="1A833946" w:rsidR="0097452B" w:rsidRPr="006F3741" w:rsidRDefault="00CA4971" w:rsidP="00F71A0B">
      <w:pPr>
        <w:ind w:left="1418" w:hanging="1418"/>
        <w:jc w:val="both"/>
        <w:rPr>
          <w:b/>
          <w:bCs/>
          <w:i/>
          <w:iCs/>
        </w:rPr>
      </w:pPr>
      <m:oMath>
        <m:sSubSup>
          <m:sSubSupPr>
            <m:ctrlPr>
              <w:rPr>
                <w:rFonts w:ascii="Cambria Math" w:hAnsi="Cambria Math"/>
                <w:i/>
              </w:rPr>
            </m:ctrlPr>
          </m:sSubSupPr>
          <m:e>
            <m:r>
              <w:rPr>
                <w:rFonts w:ascii="Cambria Math" w:hAnsi="Cambria Math"/>
              </w:rPr>
              <m:t>d</m:t>
            </m:r>
          </m:e>
          <m:sub>
            <m:r>
              <w:rPr>
                <w:rFonts w:ascii="Cambria Math" w:hAnsi="Cambria Math"/>
              </w:rPr>
              <m:t>l, k</m:t>
            </m:r>
          </m:sub>
          <m:sup>
            <m:r>
              <w:rPr>
                <w:rFonts w:ascii="Cambria Math" w:hAnsi="Cambria Math"/>
              </w:rPr>
              <m:t>C123, č</m:t>
            </m:r>
            <m:r>
              <w:rPr>
                <w:rFonts w:ascii="Cambria Math" w:hAnsi="Cambria Math"/>
              </w:rPr>
              <m:t>h</m:t>
            </m:r>
          </m:sup>
        </m:sSubSup>
      </m:oMath>
      <w:r w:rsidR="00335808" w:rsidRPr="006F3741">
        <w:rPr>
          <w:rFonts w:eastAsiaTheme="minorEastAsia"/>
        </w:rPr>
        <w:tab/>
      </w:r>
      <w:r w:rsidR="0097452B" w:rsidRPr="006F3741">
        <w:t xml:space="preserve">… dodávka </w:t>
      </w:r>
      <w:r w:rsidR="0097452B" w:rsidRPr="006F3741">
        <w:rPr>
          <w:b/>
          <w:bCs/>
          <w:i/>
          <w:iCs/>
        </w:rPr>
        <w:t>k</w:t>
      </w:r>
      <w:r w:rsidR="0097452B" w:rsidRPr="006F3741">
        <w:t xml:space="preserve">-té výrobny s měřením typu </w:t>
      </w:r>
      <w:r w:rsidR="00F67D9D" w:rsidRPr="006F3741">
        <w:t xml:space="preserve">C kategorie </w:t>
      </w:r>
      <w:r w:rsidR="0097452B" w:rsidRPr="006F3741">
        <w:t>C</w:t>
      </w:r>
      <w:r w:rsidR="0084647A" w:rsidRPr="006F3741">
        <w:t>1</w:t>
      </w:r>
      <w:r w:rsidR="00112ED7" w:rsidRPr="006F3741">
        <w:t xml:space="preserve"> nebo</w:t>
      </w:r>
      <w:r w:rsidR="00015F55" w:rsidRPr="006F3741">
        <w:t xml:space="preserve"> C2</w:t>
      </w:r>
      <w:r w:rsidR="00112ED7" w:rsidRPr="006F3741">
        <w:t xml:space="preserve"> nebo</w:t>
      </w:r>
      <w:r w:rsidR="00015F55" w:rsidRPr="006F3741">
        <w:t xml:space="preserve"> C3</w:t>
      </w:r>
      <w:r w:rsidR="0097452B" w:rsidRPr="006F3741">
        <w:t xml:space="preserve"> do </w:t>
      </w:r>
      <w:r w:rsidR="0097452B" w:rsidRPr="006F3741">
        <w:rPr>
          <w:b/>
          <w:bCs/>
          <w:i/>
          <w:iCs/>
        </w:rPr>
        <w:t>l</w:t>
      </w:r>
      <w:r w:rsidR="0097452B" w:rsidRPr="006F3741">
        <w:t>-té distribuční soustavy v</w:t>
      </w:r>
      <w:r w:rsidR="00015F55" w:rsidRPr="006F3741">
        <w:t> </w:t>
      </w:r>
      <w:r w:rsidR="008410C5" w:rsidRPr="006F3741">
        <w:t>čtvrthodině</w:t>
      </w:r>
      <w:r w:rsidR="00015F55" w:rsidRPr="006F3741">
        <w:t xml:space="preserve">   </w:t>
      </w:r>
      <w:proofErr w:type="spellStart"/>
      <w:r w:rsidR="008410C5" w:rsidRPr="006F3741">
        <w:rPr>
          <w:b/>
          <w:bCs/>
          <w:i/>
          <w:iCs/>
        </w:rPr>
        <w:t>čh</w:t>
      </w:r>
      <w:proofErr w:type="spellEnd"/>
    </w:p>
    <w:p w14:paraId="6D680DA9" w14:textId="60D2BDA0" w:rsidR="0097452B" w:rsidRPr="006F3741" w:rsidRDefault="00CA4971" w:rsidP="00F71A0B">
      <w:pPr>
        <w:ind w:left="1418" w:hanging="1418"/>
        <w:jc w:val="both"/>
      </w:pPr>
      <m:oMath>
        <m:sSubSup>
          <m:sSubSupPr>
            <m:ctrlPr>
              <w:rPr>
                <w:rFonts w:ascii="Cambria Math" w:hAnsi="Cambria Math"/>
                <w:i/>
              </w:rPr>
            </m:ctrlPr>
          </m:sSubSupPr>
          <m:e>
            <m:r>
              <w:rPr>
                <w:rFonts w:ascii="Cambria Math" w:hAnsi="Cambria Math"/>
              </w:rPr>
              <m:t>p</m:t>
            </m:r>
          </m:e>
          <m:sub>
            <m:r>
              <w:rPr>
                <w:rFonts w:ascii="Cambria Math" w:hAnsi="Cambria Math"/>
              </w:rPr>
              <m:t>l, u</m:t>
            </m:r>
          </m:sub>
          <m:sup>
            <m:r>
              <w:rPr>
                <w:rFonts w:ascii="Cambria Math" w:hAnsi="Cambria Math"/>
              </w:rPr>
              <m:t>čh</m:t>
            </m:r>
          </m:sup>
        </m:sSubSup>
      </m:oMath>
      <w:r w:rsidR="0097452B" w:rsidRPr="006F3741">
        <w:tab/>
        <w:t xml:space="preserve">… saldo dodávek elektřiny na rozhraní </w:t>
      </w:r>
      <w:r w:rsidR="0097452B" w:rsidRPr="006F3741">
        <w:rPr>
          <w:b/>
          <w:bCs/>
          <w:i/>
          <w:iCs/>
        </w:rPr>
        <w:t>l</w:t>
      </w:r>
      <w:r w:rsidR="0097452B" w:rsidRPr="006F3741">
        <w:t>-té distribuční soustavy s </w:t>
      </w:r>
      <w:r w:rsidR="0097452B" w:rsidRPr="006F3741">
        <w:rPr>
          <w:b/>
          <w:bCs/>
          <w:i/>
          <w:iCs/>
        </w:rPr>
        <w:t>u</w:t>
      </w:r>
      <w:r w:rsidR="0097452B" w:rsidRPr="006F3741">
        <w:t>-tou soustavou v </w:t>
      </w:r>
      <w:r w:rsidR="008410C5" w:rsidRPr="006F3741">
        <w:t xml:space="preserve">čtvrthodině </w:t>
      </w:r>
      <w:proofErr w:type="spellStart"/>
      <w:r w:rsidR="008410C5" w:rsidRPr="006F3741">
        <w:rPr>
          <w:b/>
          <w:bCs/>
          <w:i/>
          <w:iCs/>
        </w:rPr>
        <w:t>čh</w:t>
      </w:r>
      <w:proofErr w:type="spellEnd"/>
    </w:p>
    <w:p w14:paraId="0EFB9164" w14:textId="5AE30BB8" w:rsidR="0097452B" w:rsidRPr="006F3741" w:rsidRDefault="00CA4971" w:rsidP="00F71A0B">
      <w:pPr>
        <w:ind w:left="1418" w:hanging="1418"/>
        <w:jc w:val="both"/>
      </w:pPr>
      <m:oMath>
        <m:sSub>
          <m:sSubPr>
            <m:ctrlPr>
              <w:rPr>
                <w:rFonts w:ascii="Cambria Math" w:hAnsi="Cambria Math"/>
                <w:i/>
              </w:rPr>
            </m:ctrlPr>
          </m:sSubPr>
          <m:e>
            <m:r>
              <w:rPr>
                <w:rFonts w:ascii="Cambria Math" w:hAnsi="Cambria Math"/>
              </w:rPr>
              <m:t>z</m:t>
            </m:r>
          </m:e>
          <m:sub>
            <m:r>
              <w:rPr>
                <w:rFonts w:ascii="Cambria Math" w:hAnsi="Cambria Math"/>
              </w:rPr>
              <m:t>l1</m:t>
            </m:r>
          </m:sub>
        </m:sSub>
      </m:oMath>
      <w:r w:rsidR="004D77B5" w:rsidRPr="006F3741">
        <w:tab/>
      </w:r>
      <w:r w:rsidR="0097452B" w:rsidRPr="006F3741">
        <w:t>… činitel pro výpočet ztrát v </w:t>
      </w:r>
      <w:r w:rsidR="0097452B" w:rsidRPr="006F3741">
        <w:rPr>
          <w:b/>
          <w:bCs/>
          <w:i/>
          <w:iCs/>
        </w:rPr>
        <w:t>l</w:t>
      </w:r>
      <w:r w:rsidR="0097452B" w:rsidRPr="006F3741">
        <w:t>-té distribuční soustavě</w:t>
      </w:r>
      <w:r w:rsidR="004D77B5" w:rsidRPr="006F3741">
        <w:t xml:space="preserve"> (určený Energetickým regulačním úřadem)</w:t>
      </w:r>
    </w:p>
    <w:p w14:paraId="64055F93" w14:textId="0E810CE3" w:rsidR="0097452B" w:rsidRPr="006F3741" w:rsidRDefault="00CA4971" w:rsidP="00F71A0B">
      <w:pPr>
        <w:ind w:left="1418" w:hanging="1418"/>
        <w:jc w:val="both"/>
      </w:pPr>
      <m:oMath>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čh</m:t>
            </m:r>
          </m:sup>
        </m:sSubSup>
      </m:oMath>
      <w:r w:rsidR="0097452B" w:rsidRPr="006F3741">
        <w:tab/>
        <w:t xml:space="preserve">… celkové odhadnuté ztráty v </w:t>
      </w:r>
      <w:r w:rsidR="0097452B" w:rsidRPr="006F3741">
        <w:rPr>
          <w:b/>
          <w:bCs/>
          <w:i/>
          <w:iCs/>
        </w:rPr>
        <w:t>l</w:t>
      </w:r>
      <w:r w:rsidR="0097452B" w:rsidRPr="006F3741">
        <w:t>-té distribuční soustavě v </w:t>
      </w:r>
      <w:r w:rsidR="008410C5" w:rsidRPr="006F3741">
        <w:t xml:space="preserve">čtvrthodině </w:t>
      </w:r>
      <w:proofErr w:type="spellStart"/>
      <w:r w:rsidR="008410C5" w:rsidRPr="006F3741">
        <w:rPr>
          <w:b/>
          <w:bCs/>
          <w:i/>
          <w:iCs/>
        </w:rPr>
        <w:t>čh</w:t>
      </w:r>
      <w:proofErr w:type="spellEnd"/>
    </w:p>
    <w:p w14:paraId="3D3077B9" w14:textId="782E1BFC" w:rsidR="0097452B" w:rsidRPr="006F3741" w:rsidRDefault="0097452B" w:rsidP="0097452B">
      <w:r w:rsidRPr="006F3741">
        <w:t xml:space="preserve">Neměřené odběry ve výpočtech nebudou uvažovány: </w:t>
      </w:r>
      <m:oMath>
        <m:sSubSup>
          <m:sSubSupPr>
            <m:ctrlPr>
              <w:rPr>
                <w:rFonts w:ascii="Cambria Math" w:hAnsi="Cambria Math"/>
                <w:i/>
              </w:rPr>
            </m:ctrlPr>
          </m:sSubSupPr>
          <m:e>
            <m:r>
              <w:rPr>
                <w:rFonts w:ascii="Cambria Math" w:hAnsi="Cambria Math"/>
              </w:rPr>
              <m:t>o</m:t>
            </m:r>
          </m:e>
          <m:sub>
            <m:r>
              <w:rPr>
                <w:rFonts w:ascii="Cambria Math" w:hAnsi="Cambria Math"/>
              </w:rPr>
              <m:t>l</m:t>
            </m:r>
          </m:sub>
          <m:sup>
            <m:r>
              <w:rPr>
                <w:rFonts w:ascii="Cambria Math" w:hAnsi="Cambria Math"/>
              </w:rPr>
              <m:t>N, čh</m:t>
            </m:r>
          </m:sup>
        </m:sSubSup>
        <m:r>
          <w:rPr>
            <w:rFonts w:ascii="Cambria Math" w:hAnsi="Cambria Math"/>
          </w:rPr>
          <m:t>=0</m:t>
        </m:r>
      </m:oMath>
      <w:r w:rsidR="008410C5" w:rsidRPr="006F3741">
        <w:t xml:space="preserve">   </w:t>
      </w:r>
    </w:p>
    <w:p w14:paraId="076DCE93" w14:textId="77777777" w:rsidR="0097452B" w:rsidRPr="006F3741" w:rsidRDefault="0097452B" w:rsidP="0097452B">
      <w:r w:rsidRPr="006F3741">
        <w:t>Výsledek výpočtu – časová řada hodnot (profil, diagram ztrát) – bude uložen do databáze.</w:t>
      </w:r>
    </w:p>
    <w:p w14:paraId="3C024604" w14:textId="77777777" w:rsidR="006614C3" w:rsidRDefault="006614C3" w:rsidP="00C2241F">
      <w:pPr>
        <w:pStyle w:val="Nadpis3"/>
      </w:pPr>
      <w:bookmarkStart w:id="5" w:name="_Toc139881856"/>
    </w:p>
    <w:p w14:paraId="370B1588" w14:textId="2D1FE789" w:rsidR="0097452B" w:rsidRPr="006F3741" w:rsidRDefault="0097452B" w:rsidP="00C2241F">
      <w:pPr>
        <w:pStyle w:val="Nadpis3"/>
      </w:pPr>
      <w:r w:rsidRPr="006F3741">
        <w:t>Stanovení zbytkové bilance v distribuční soustavě</w:t>
      </w:r>
      <w:bookmarkEnd w:id="5"/>
    </w:p>
    <w:p w14:paraId="3F45D341" w14:textId="77777777" w:rsidR="0097452B" w:rsidRPr="006F3741" w:rsidRDefault="0097452B" w:rsidP="0097452B"/>
    <w:p w14:paraId="74C63E13" w14:textId="71B82FBF" w:rsidR="0097452B" w:rsidRPr="00F44EA8" w:rsidRDefault="0097452B" w:rsidP="00AF5145">
      <w:pPr>
        <w:jc w:val="both"/>
        <w:rPr>
          <w:color w:val="000000"/>
        </w:rPr>
      </w:pPr>
      <w:r w:rsidRPr="006F3741">
        <w:t xml:space="preserve">Zbytkovou bilancí se rozumí souhrn </w:t>
      </w:r>
      <w:r w:rsidR="00850447" w:rsidRPr="006F3741">
        <w:t xml:space="preserve">průběhově </w:t>
      </w:r>
      <w:r w:rsidRPr="006F3741">
        <w:t xml:space="preserve">neměřených spotřeb v distribuční soustavě, stanovený dopočtem ze známých hodnot průběhových měření, případně plánovaných hodnot dodávek z výroben bez měření typu A. Zbytková bilance se vypočte pro jednotlivé obchodní </w:t>
      </w:r>
      <w:r w:rsidR="00C87732" w:rsidRPr="006F3741">
        <w:t>čtvrt</w:t>
      </w:r>
      <w:r w:rsidRPr="006F3741">
        <w:t>hodiny.</w:t>
      </w:r>
      <w:r w:rsidR="00F543C2" w:rsidRPr="006F3741">
        <w:t xml:space="preserve"> Ve vzorcích je</w:t>
      </w:r>
      <w:r w:rsidR="00AF5145" w:rsidRPr="006F3741">
        <w:t> </w:t>
      </w:r>
      <w:r w:rsidR="00F543C2" w:rsidRPr="006F3741">
        <w:t>dodržována znaménková konvence, tedy s</w:t>
      </w:r>
      <w:r w:rsidR="00F543C2" w:rsidRPr="006F3741">
        <w:rPr>
          <w:color w:val="000000"/>
        </w:rPr>
        <w:t xml:space="preserve">jednaná dodávka elektřiny a skutečná dodávka elektřiny do elektrizační soustavy jsou značeny kladným znaménkem a sjednaný odběr elektřiny a skutečný </w:t>
      </w:r>
      <w:r w:rsidR="00F543C2" w:rsidRPr="00F44EA8">
        <w:rPr>
          <w:color w:val="000000"/>
        </w:rPr>
        <w:t>odběr elektřiny z elektrizační soustavy jsou značeny záporným znaménkem.</w:t>
      </w:r>
    </w:p>
    <w:p w14:paraId="79AB8A10" w14:textId="77777777" w:rsidR="00CE3BDF" w:rsidRPr="00F44EA8" w:rsidRDefault="00CE3BDF" w:rsidP="0097452B"/>
    <w:p w14:paraId="1EAD9FB3" w14:textId="77777777" w:rsidR="00B2031A" w:rsidRPr="00F44EA8" w:rsidRDefault="00B2031A" w:rsidP="0097452B"/>
    <w:p w14:paraId="16C32894" w14:textId="339A06DA" w:rsidR="0097452B" w:rsidRPr="00F44EA8" w:rsidRDefault="0097452B" w:rsidP="00EB0A4A">
      <w:pPr>
        <w:pStyle w:val="Nadpis3"/>
      </w:pPr>
      <w:bookmarkStart w:id="6" w:name="_Toc139881857"/>
      <w:r w:rsidRPr="00F44EA8">
        <w:lastRenderedPageBreak/>
        <w:t xml:space="preserve">Stanovení zbytkové bilance </w:t>
      </w:r>
      <w:r w:rsidRPr="00F44EA8">
        <w:rPr>
          <w:b/>
          <w:bCs/>
          <w:i/>
          <w:iCs/>
        </w:rPr>
        <w:t>l</w:t>
      </w:r>
      <w:r w:rsidRPr="00F44EA8">
        <w:t>-té distribuční soustavy v </w:t>
      </w:r>
      <w:r w:rsidR="008410C5" w:rsidRPr="00F44EA8">
        <w:t>čtvrt</w:t>
      </w:r>
      <w:r w:rsidRPr="00F44EA8">
        <w:t xml:space="preserve">hodině </w:t>
      </w:r>
      <w:proofErr w:type="spellStart"/>
      <w:r w:rsidR="008410C5" w:rsidRPr="00F44EA8">
        <w:rPr>
          <w:b/>
          <w:bCs/>
          <w:i/>
          <w:iCs/>
        </w:rPr>
        <w:t>čh</w:t>
      </w:r>
      <w:proofErr w:type="spellEnd"/>
      <w:r w:rsidR="00F80942" w:rsidRPr="00F44EA8">
        <w:rPr>
          <w:b/>
          <w:bCs/>
          <w:i/>
          <w:iCs/>
        </w:rPr>
        <w:t xml:space="preserve"> </w:t>
      </w:r>
      <w:r w:rsidR="00F80942" w:rsidRPr="00F44EA8">
        <w:t>v denní verzi zúčtování</w:t>
      </w:r>
      <w:r w:rsidR="00B102A8" w:rsidRPr="00F44EA8">
        <w:t xml:space="preserve"> </w:t>
      </w:r>
      <w:r w:rsidR="00F80942" w:rsidRPr="00F44EA8">
        <w:t>odchylek (verze v0)</w:t>
      </w:r>
      <w:bookmarkEnd w:id="6"/>
    </w:p>
    <w:p w14:paraId="1CCA31DE" w14:textId="77777777" w:rsidR="00CE3BDF" w:rsidRPr="00F44EA8" w:rsidRDefault="00CE3BDF" w:rsidP="008410C5">
      <w:pPr>
        <w:rPr>
          <w:rFonts w:asciiTheme="majorHAnsi" w:eastAsiaTheme="majorEastAsia" w:hAnsiTheme="majorHAnsi" w:cstheme="majorBidi"/>
        </w:rPr>
      </w:pPr>
    </w:p>
    <w:p w14:paraId="48E0EA6D" w14:textId="20171A8D" w:rsidR="008410C5" w:rsidRPr="00F44EA8" w:rsidRDefault="00CA4971" w:rsidP="008410C5">
      <m:oMathPara>
        <m:oMath>
          <m:sSubSup>
            <m:sSubSupPr>
              <m:ctrlPr>
                <w:rPr>
                  <w:rFonts w:ascii="Cambria Math" w:hAnsi="Cambria Math"/>
                  <w:i/>
                </w:rPr>
              </m:ctrlPr>
            </m:sSubSupPr>
            <m:e>
              <m:r>
                <w:rPr>
                  <w:rFonts w:ascii="Cambria Math" w:hAnsi="Cambria Math"/>
                </w:rPr>
                <m:t>O</m:t>
              </m:r>
            </m:e>
            <m:sub>
              <m:r>
                <w:rPr>
                  <w:rFonts w:ascii="Cambria Math" w:hAnsi="Cambria Math"/>
                </w:rPr>
                <m:t>l</m:t>
              </m:r>
            </m:sub>
            <m:sup>
              <m:r>
                <w:rPr>
                  <w:rFonts w:ascii="Cambria Math" w:hAnsi="Cambria Math"/>
                </w:rPr>
                <m:t>D, čh</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x</m:t>
              </m:r>
            </m:sup>
            <m:e>
              <m:sSubSup>
                <m:sSubSupPr>
                  <m:ctrlPr>
                    <w:rPr>
                      <w:rFonts w:ascii="Cambria Math" w:hAnsi="Cambria Math"/>
                      <w:i/>
                    </w:rPr>
                  </m:ctrlPr>
                </m:sSubSupPr>
                <m:e>
                  <m:r>
                    <w:rPr>
                      <w:rFonts w:ascii="Cambria Math" w:hAnsi="Cambria Math"/>
                    </w:rPr>
                    <m:t>d</m:t>
                  </m:r>
                </m:e>
                <m:sub>
                  <m:r>
                    <w:rPr>
                      <w:rFonts w:ascii="Cambria Math" w:hAnsi="Cambria Math"/>
                    </w:rPr>
                    <m:t>l, i</m:t>
                  </m:r>
                </m:sub>
                <m:sup>
                  <m:r>
                    <w:rPr>
                      <w:rFonts w:ascii="Cambria Math" w:hAnsi="Cambria Math"/>
                    </w:rPr>
                    <m:t>A, čh</m:t>
                  </m:r>
                </m:sup>
              </m:sSubSup>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y</m:t>
                  </m:r>
                </m:sup>
                <m:e>
                  <m:sSubSup>
                    <m:sSubSupPr>
                      <m:ctrlPr>
                        <w:rPr>
                          <w:rFonts w:ascii="Cambria Math" w:hAnsi="Cambria Math"/>
                          <w:i/>
                        </w:rPr>
                      </m:ctrlPr>
                    </m:sSubSupPr>
                    <m:e>
                      <m:r>
                        <w:rPr>
                          <w:rFonts w:ascii="Cambria Math" w:hAnsi="Cambria Math"/>
                        </w:rPr>
                        <m:t>d</m:t>
                      </m:r>
                    </m:e>
                    <m:sub>
                      <m:r>
                        <w:rPr>
                          <w:rFonts w:ascii="Cambria Math" w:hAnsi="Cambria Math"/>
                        </w:rPr>
                        <m:t>l, j</m:t>
                      </m:r>
                    </m:sub>
                    <m:sup>
                      <m:r>
                        <w:rPr>
                          <w:rFonts w:ascii="Cambria Math" w:hAnsi="Cambria Math"/>
                        </w:rPr>
                        <m:t>B, čh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k=1</m:t>
                  </m:r>
                </m:sub>
                <m:sup>
                  <m:r>
                    <w:rPr>
                      <w:rFonts w:ascii="Cambria Math" w:hAnsi="Cambria Math"/>
                    </w:rPr>
                    <m:t>z</m:t>
                  </m:r>
                </m:sup>
                <m:e>
                  <m:sSubSup>
                    <m:sSubSupPr>
                      <m:ctrlPr>
                        <w:rPr>
                          <w:rFonts w:ascii="Cambria Math" w:hAnsi="Cambria Math"/>
                          <w:i/>
                        </w:rPr>
                      </m:ctrlPr>
                    </m:sSubSupPr>
                    <m:e>
                      <m:r>
                        <w:rPr>
                          <w:rFonts w:ascii="Cambria Math" w:hAnsi="Cambria Math"/>
                        </w:rPr>
                        <m:t>d</m:t>
                      </m:r>
                    </m:e>
                    <m:sub>
                      <m:r>
                        <w:rPr>
                          <w:rFonts w:ascii="Cambria Math" w:hAnsi="Cambria Math"/>
                        </w:rPr>
                        <m:t>l, k</m:t>
                      </m:r>
                    </m:sub>
                    <m:sup>
                      <m:r>
                        <w:rPr>
                          <w:rFonts w:ascii="Cambria Math" w:hAnsi="Cambria Math"/>
                        </w:rPr>
                        <m:t>C123, č</m:t>
                      </m:r>
                      <m:r>
                        <w:rPr>
                          <w:rFonts w:ascii="Cambria Math" w:hAnsi="Cambria Math"/>
                        </w:rPr>
                        <m:t>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f=1</m:t>
                  </m:r>
                </m:sub>
                <m:sup>
                  <m:r>
                    <w:rPr>
                      <w:rFonts w:ascii="Cambria Math" w:hAnsi="Cambria Math"/>
                    </w:rPr>
                    <m:t>s</m:t>
                  </m:r>
                </m:sup>
                <m:e>
                  <m:sSubSup>
                    <m:sSubSupPr>
                      <m:ctrlPr>
                        <w:rPr>
                          <w:rFonts w:ascii="Cambria Math" w:hAnsi="Cambria Math"/>
                          <w:i/>
                        </w:rPr>
                      </m:ctrlPr>
                    </m:sSubSupPr>
                    <m:e>
                      <m:r>
                        <w:rPr>
                          <w:rFonts w:ascii="Cambria Math" w:hAnsi="Cambria Math"/>
                        </w:rPr>
                        <m:t>o</m:t>
                      </m:r>
                    </m:e>
                    <m:sub>
                      <m:r>
                        <w:rPr>
                          <w:rFonts w:ascii="Cambria Math" w:hAnsi="Cambria Math"/>
                        </w:rPr>
                        <m:t>l, f</m:t>
                      </m:r>
                    </m:sub>
                    <m:sup>
                      <m:r>
                        <w:rPr>
                          <w:rFonts w:ascii="Cambria Math" w:hAnsi="Cambria Math"/>
                        </w:rPr>
                        <m:t>A, čh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g=1</m:t>
                  </m:r>
                </m:sub>
                <m:sup>
                  <m:r>
                    <w:rPr>
                      <w:rFonts w:ascii="Cambria Math" w:hAnsi="Cambria Math"/>
                    </w:rPr>
                    <m:t>w</m:t>
                  </m:r>
                </m:sup>
                <m:e>
                  <m:sSubSup>
                    <m:sSubSupPr>
                      <m:ctrlPr>
                        <w:rPr>
                          <w:rFonts w:ascii="Cambria Math" w:hAnsi="Cambria Math"/>
                          <w:i/>
                        </w:rPr>
                      </m:ctrlPr>
                    </m:sSubSupPr>
                    <m:e>
                      <m:r>
                        <w:rPr>
                          <w:rFonts w:ascii="Cambria Math" w:hAnsi="Cambria Math"/>
                        </w:rPr>
                        <m:t>o</m:t>
                      </m:r>
                    </m:e>
                    <m:sub>
                      <m:r>
                        <w:rPr>
                          <w:rFonts w:ascii="Cambria Math" w:hAnsi="Cambria Math"/>
                        </w:rPr>
                        <m:t>l, g</m:t>
                      </m:r>
                    </m:sub>
                    <m:sup>
                      <m:r>
                        <w:rPr>
                          <w:rFonts w:ascii="Cambria Math" w:hAnsi="Cambria Math"/>
                        </w:rPr>
                        <m:t>B, čh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n=1</m:t>
                  </m:r>
                </m:sub>
                <m:sup>
                  <m:r>
                    <w:rPr>
                      <w:rFonts w:ascii="Cambria Math" w:hAnsi="Cambria Math"/>
                    </w:rPr>
                    <m:t>m</m:t>
                  </m:r>
                </m:sup>
                <m:e>
                  <m:sSubSup>
                    <m:sSubSupPr>
                      <m:ctrlPr>
                        <w:rPr>
                          <w:rFonts w:ascii="Cambria Math" w:hAnsi="Cambria Math"/>
                          <w:i/>
                        </w:rPr>
                      </m:ctrlPr>
                    </m:sSubSupPr>
                    <m:e>
                      <m:r>
                        <w:rPr>
                          <w:rFonts w:ascii="Cambria Math" w:hAnsi="Cambria Math"/>
                        </w:rPr>
                        <m:t>o</m:t>
                      </m:r>
                    </m:e>
                    <m:sub>
                      <m:r>
                        <w:rPr>
                          <w:rFonts w:ascii="Cambria Math" w:hAnsi="Cambria Math"/>
                        </w:rPr>
                        <m:t>l,n</m:t>
                      </m:r>
                    </m:sub>
                    <m:sup>
                      <m:r>
                        <w:rPr>
                          <w:rFonts w:ascii="Cambria Math" w:hAnsi="Cambria Math"/>
                        </w:rPr>
                        <m:t>C123, č</m:t>
                      </m:r>
                      <m:r>
                        <w:rPr>
                          <w:rFonts w:ascii="Cambria Math" w:hAnsi="Cambria Math"/>
                        </w:rPr>
                        <m:t>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u=1</m:t>
                  </m:r>
                </m:sub>
                <m:sup>
                  <m:r>
                    <w:rPr>
                      <w:rFonts w:ascii="Cambria Math" w:hAnsi="Cambria Math"/>
                    </w:rPr>
                    <m:t>v</m:t>
                  </m:r>
                </m:sup>
                <m:e>
                  <m:sSubSup>
                    <m:sSubSupPr>
                      <m:ctrlPr>
                        <w:rPr>
                          <w:rFonts w:ascii="Cambria Math" w:hAnsi="Cambria Math"/>
                          <w:i/>
                        </w:rPr>
                      </m:ctrlPr>
                    </m:sSubSupPr>
                    <m:e>
                      <m:r>
                        <w:rPr>
                          <w:rFonts w:ascii="Cambria Math" w:hAnsi="Cambria Math"/>
                        </w:rPr>
                        <m:t>p</m:t>
                      </m:r>
                    </m:e>
                    <m:sub>
                      <m:r>
                        <w:rPr>
                          <w:rFonts w:ascii="Cambria Math" w:hAnsi="Cambria Math"/>
                        </w:rPr>
                        <m:t>l, u</m:t>
                      </m:r>
                    </m:sub>
                    <m:sup>
                      <m:r>
                        <w:rPr>
                          <w:rFonts w:ascii="Cambria Math" w:hAnsi="Cambria Math"/>
                        </w:rPr>
                        <m:t>čh</m:t>
                      </m:r>
                    </m:sup>
                  </m:sSubSup>
                  <m:r>
                    <w:rPr>
                      <w:rFonts w:ascii="Cambria Math" w:hAnsi="Cambria Math"/>
                    </w:rPr>
                    <m:t xml:space="preserve">- </m:t>
                  </m:r>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čh</m:t>
                      </m:r>
                    </m:sup>
                  </m:sSubSup>
                </m:e>
              </m:nary>
            </m:e>
          </m:nary>
        </m:oMath>
      </m:oMathPara>
    </w:p>
    <w:p w14:paraId="7D2C61F4" w14:textId="77777777" w:rsidR="0097452B" w:rsidRPr="00F44EA8" w:rsidRDefault="0097452B" w:rsidP="0097452B">
      <w:r w:rsidRPr="00F44EA8">
        <w:t>Kde jednotlivé symboly znamenají:</w:t>
      </w:r>
    </w:p>
    <w:p w14:paraId="79747BE5" w14:textId="655F51DC" w:rsidR="00AF5145"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O</m:t>
            </m:r>
          </m:e>
          <m:sub>
            <m:r>
              <w:rPr>
                <w:rFonts w:ascii="Cambria Math" w:hAnsi="Cambria Math"/>
              </w:rPr>
              <m:t>l</m:t>
            </m:r>
          </m:sub>
          <m:sup>
            <m:r>
              <w:rPr>
                <w:rFonts w:ascii="Cambria Math" w:hAnsi="Cambria Math"/>
              </w:rPr>
              <m:t>D, čh</m:t>
            </m:r>
          </m:sup>
        </m:sSubSup>
      </m:oMath>
      <w:r w:rsidR="00AF5145" w:rsidRPr="00F44EA8">
        <w:tab/>
        <w:t xml:space="preserve">… zbytková bilance </w:t>
      </w:r>
      <w:r w:rsidR="00AF5145" w:rsidRPr="00F44EA8">
        <w:rPr>
          <w:b/>
          <w:bCs/>
          <w:i/>
          <w:iCs/>
        </w:rPr>
        <w:t>l</w:t>
      </w:r>
      <w:r w:rsidR="00AF5145" w:rsidRPr="00F44EA8">
        <w:t xml:space="preserve">-té distribuční soustavy v čtvrthodině </w:t>
      </w:r>
      <w:proofErr w:type="spellStart"/>
      <w:r w:rsidR="00AF5145" w:rsidRPr="00F44EA8">
        <w:rPr>
          <w:b/>
          <w:bCs/>
          <w:i/>
          <w:iCs/>
        </w:rPr>
        <w:t>čh</w:t>
      </w:r>
      <w:proofErr w:type="spellEnd"/>
    </w:p>
    <w:p w14:paraId="2AB6C873" w14:textId="2961B84C" w:rsidR="0097452B"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d</m:t>
            </m:r>
          </m:e>
          <m:sub>
            <m:r>
              <w:rPr>
                <w:rFonts w:ascii="Cambria Math" w:hAnsi="Cambria Math"/>
              </w:rPr>
              <m:t>l, i</m:t>
            </m:r>
          </m:sub>
          <m:sup>
            <m:r>
              <w:rPr>
                <w:rFonts w:ascii="Cambria Math" w:hAnsi="Cambria Math"/>
              </w:rPr>
              <m:t>A, čh</m:t>
            </m:r>
          </m:sup>
        </m:sSubSup>
      </m:oMath>
      <w:r w:rsidR="0097452B" w:rsidRPr="00F44EA8">
        <w:tab/>
        <w:t xml:space="preserve">… skutečná dodávka </w:t>
      </w:r>
      <w:r w:rsidR="0097452B" w:rsidRPr="00F44EA8">
        <w:rPr>
          <w:b/>
          <w:bCs/>
          <w:i/>
          <w:iCs/>
        </w:rPr>
        <w:t>i</w:t>
      </w:r>
      <w:r w:rsidR="0097452B" w:rsidRPr="00F44EA8">
        <w:t xml:space="preserve">-té výrobny s měřením typu A do </w:t>
      </w:r>
      <w:r w:rsidR="0097452B" w:rsidRPr="00F44EA8">
        <w:rPr>
          <w:b/>
          <w:bCs/>
          <w:i/>
          <w:iCs/>
        </w:rPr>
        <w:t>l</w:t>
      </w:r>
      <w:r w:rsidR="0097452B" w:rsidRPr="00F44EA8">
        <w:t>-té distribuční soustavy v</w:t>
      </w:r>
      <w:r w:rsidR="00222EE4" w:rsidRPr="00F44EA8">
        <w:t> čtvrthodině </w:t>
      </w:r>
      <w:proofErr w:type="spellStart"/>
      <w:r w:rsidR="00222EE4" w:rsidRPr="00F44EA8">
        <w:rPr>
          <w:b/>
          <w:bCs/>
          <w:i/>
          <w:iCs/>
        </w:rPr>
        <w:t>čh</w:t>
      </w:r>
      <w:proofErr w:type="spellEnd"/>
    </w:p>
    <w:p w14:paraId="4134B287" w14:textId="47049C5C" w:rsidR="0097452B"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d</m:t>
            </m:r>
          </m:e>
          <m:sub>
            <m:r>
              <w:rPr>
                <w:rFonts w:ascii="Cambria Math" w:hAnsi="Cambria Math"/>
              </w:rPr>
              <m:t>l, j</m:t>
            </m:r>
          </m:sub>
          <m:sup>
            <m:r>
              <w:rPr>
                <w:rFonts w:ascii="Cambria Math" w:hAnsi="Cambria Math"/>
              </w:rPr>
              <m:t>B, čh</m:t>
            </m:r>
          </m:sup>
        </m:sSubSup>
      </m:oMath>
      <w:r w:rsidR="0097452B" w:rsidRPr="00F44EA8">
        <w:tab/>
        <w:t xml:space="preserve">… odhadnutá dodávka </w:t>
      </w:r>
      <w:r w:rsidR="0097452B" w:rsidRPr="00F44EA8">
        <w:rPr>
          <w:b/>
          <w:bCs/>
          <w:i/>
          <w:iCs/>
        </w:rPr>
        <w:t>j</w:t>
      </w:r>
      <w:r w:rsidR="0097452B" w:rsidRPr="00F44EA8">
        <w:t xml:space="preserve">-té výrobny s měřením typu B do </w:t>
      </w:r>
      <w:r w:rsidR="0097452B" w:rsidRPr="00F44EA8">
        <w:rPr>
          <w:b/>
          <w:bCs/>
          <w:i/>
          <w:iCs/>
        </w:rPr>
        <w:t>l</w:t>
      </w:r>
      <w:r w:rsidR="0097452B" w:rsidRPr="00F44EA8">
        <w:t>-té distribuční soustavy v </w:t>
      </w:r>
      <w:r w:rsidR="00222EE4" w:rsidRPr="00F44EA8">
        <w:t xml:space="preserve">čtvrthodině </w:t>
      </w:r>
      <w:proofErr w:type="spellStart"/>
      <w:r w:rsidR="00222EE4" w:rsidRPr="00F44EA8">
        <w:rPr>
          <w:b/>
          <w:bCs/>
          <w:i/>
          <w:iCs/>
        </w:rPr>
        <w:t>čh</w:t>
      </w:r>
      <w:proofErr w:type="spellEnd"/>
    </w:p>
    <w:p w14:paraId="1DB1BB37" w14:textId="1D7D5160" w:rsidR="0097452B"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d</m:t>
            </m:r>
          </m:e>
          <m:sub>
            <m:r>
              <w:rPr>
                <w:rFonts w:ascii="Cambria Math" w:hAnsi="Cambria Math"/>
              </w:rPr>
              <m:t>l, k</m:t>
            </m:r>
          </m:sub>
          <m:sup>
            <m:r>
              <w:rPr>
                <w:rFonts w:ascii="Cambria Math" w:hAnsi="Cambria Math"/>
              </w:rPr>
              <m:t>C123, č</m:t>
            </m:r>
            <m:r>
              <w:rPr>
                <w:rFonts w:ascii="Cambria Math" w:hAnsi="Cambria Math"/>
              </w:rPr>
              <m:t>h</m:t>
            </m:r>
          </m:sup>
        </m:sSubSup>
      </m:oMath>
      <w:r w:rsidR="0043518F" w:rsidRPr="00F44EA8">
        <w:rPr>
          <w:rFonts w:eastAsiaTheme="minorEastAsia"/>
        </w:rPr>
        <w:tab/>
      </w:r>
      <w:r w:rsidR="0097452B" w:rsidRPr="00F44EA8">
        <w:t xml:space="preserve">… odhadnutá dodávka </w:t>
      </w:r>
      <w:r w:rsidR="0097452B" w:rsidRPr="00F44EA8">
        <w:rPr>
          <w:b/>
          <w:bCs/>
          <w:i/>
          <w:iCs/>
        </w:rPr>
        <w:t>k</w:t>
      </w:r>
      <w:r w:rsidR="0097452B" w:rsidRPr="00F44EA8">
        <w:t xml:space="preserve">-té výrobny s měřením </w:t>
      </w:r>
      <w:r w:rsidR="00222EE4" w:rsidRPr="00F44EA8">
        <w:t>typu</w:t>
      </w:r>
      <w:r w:rsidR="00F67D9D" w:rsidRPr="00F44EA8">
        <w:t xml:space="preserve"> C kategorie</w:t>
      </w:r>
      <w:r w:rsidR="00222EE4" w:rsidRPr="00F44EA8">
        <w:t xml:space="preserve"> C1 nebo C2 nebo C3</w:t>
      </w:r>
      <w:r w:rsidR="0097452B" w:rsidRPr="00F44EA8">
        <w:t xml:space="preserve"> do </w:t>
      </w:r>
      <w:r w:rsidR="0097452B" w:rsidRPr="00F44EA8">
        <w:rPr>
          <w:b/>
          <w:bCs/>
          <w:i/>
          <w:iCs/>
        </w:rPr>
        <w:t>l</w:t>
      </w:r>
      <w:r w:rsidR="0097452B" w:rsidRPr="00F44EA8">
        <w:t>-té distribuční soustavy v </w:t>
      </w:r>
      <w:r w:rsidR="00FA5CE9" w:rsidRPr="00F44EA8">
        <w:t xml:space="preserve">čtvrthodině </w:t>
      </w:r>
      <w:proofErr w:type="spellStart"/>
      <w:r w:rsidR="00FA5CE9" w:rsidRPr="00F44EA8">
        <w:rPr>
          <w:b/>
          <w:bCs/>
          <w:i/>
          <w:iCs/>
        </w:rPr>
        <w:t>čh</w:t>
      </w:r>
      <w:proofErr w:type="spellEnd"/>
      <w:r w:rsidR="0097452B" w:rsidRPr="00F44EA8">
        <w:t xml:space="preserve"> </w:t>
      </w:r>
      <w:r w:rsidR="00222EE4" w:rsidRPr="00F44EA8">
        <w:rPr>
          <w:b/>
          <w:bCs/>
          <w:i/>
          <w:iCs/>
        </w:rPr>
        <w:t> </w:t>
      </w:r>
    </w:p>
    <w:p w14:paraId="4667DC1C" w14:textId="4044F3D1" w:rsidR="0097452B"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o</m:t>
            </m:r>
          </m:e>
          <m:sub>
            <m:r>
              <w:rPr>
                <w:rFonts w:ascii="Cambria Math" w:hAnsi="Cambria Math"/>
              </w:rPr>
              <m:t>l, f</m:t>
            </m:r>
          </m:sub>
          <m:sup>
            <m:r>
              <w:rPr>
                <w:rFonts w:ascii="Cambria Math" w:hAnsi="Cambria Math"/>
              </w:rPr>
              <m:t>A, čh</m:t>
            </m:r>
          </m:sup>
        </m:sSubSup>
      </m:oMath>
      <w:r w:rsidR="0097452B" w:rsidRPr="00F44EA8">
        <w:tab/>
        <w:t xml:space="preserve">… skutečná spotřeba </w:t>
      </w:r>
      <w:r w:rsidR="0097452B" w:rsidRPr="00F44EA8">
        <w:rPr>
          <w:b/>
          <w:bCs/>
          <w:i/>
          <w:iCs/>
        </w:rPr>
        <w:t>f</w:t>
      </w:r>
      <w:r w:rsidR="0097452B" w:rsidRPr="00F44EA8">
        <w:t>-</w:t>
      </w:r>
      <w:proofErr w:type="spellStart"/>
      <w:r w:rsidR="0097452B" w:rsidRPr="00F44EA8">
        <w:t>tého</w:t>
      </w:r>
      <w:proofErr w:type="spellEnd"/>
      <w:r w:rsidR="0097452B" w:rsidRPr="00F44EA8">
        <w:t xml:space="preserve"> odběrného místa s měřením typu A v </w:t>
      </w:r>
      <w:r w:rsidR="0097452B" w:rsidRPr="00F44EA8">
        <w:rPr>
          <w:b/>
          <w:bCs/>
          <w:i/>
          <w:iCs/>
        </w:rPr>
        <w:t>l</w:t>
      </w:r>
      <w:r w:rsidR="0097452B" w:rsidRPr="00F44EA8">
        <w:t>-té distribuční soustavě v </w:t>
      </w:r>
      <w:r w:rsidR="00FA5CE9" w:rsidRPr="00F44EA8">
        <w:t xml:space="preserve">čtvrthodině </w:t>
      </w:r>
      <w:proofErr w:type="spellStart"/>
      <w:r w:rsidR="00FA5CE9" w:rsidRPr="00F44EA8">
        <w:rPr>
          <w:b/>
          <w:bCs/>
          <w:i/>
          <w:iCs/>
        </w:rPr>
        <w:t>čh</w:t>
      </w:r>
      <w:proofErr w:type="spellEnd"/>
    </w:p>
    <w:p w14:paraId="197401AE" w14:textId="6B226867" w:rsidR="0097452B" w:rsidRPr="00F44EA8" w:rsidRDefault="00CA4971" w:rsidP="00F71A0B">
      <w:pPr>
        <w:ind w:left="1418" w:hanging="1418"/>
        <w:jc w:val="both"/>
        <w:rPr>
          <w:b/>
          <w:bCs/>
          <w:i/>
          <w:iCs/>
        </w:rPr>
      </w:pPr>
      <m:oMath>
        <m:sSubSup>
          <m:sSubSupPr>
            <m:ctrlPr>
              <w:rPr>
                <w:rFonts w:ascii="Cambria Math" w:hAnsi="Cambria Math"/>
                <w:i/>
              </w:rPr>
            </m:ctrlPr>
          </m:sSubSupPr>
          <m:e>
            <m:r>
              <w:rPr>
                <w:rFonts w:ascii="Cambria Math" w:hAnsi="Cambria Math"/>
              </w:rPr>
              <m:t>o</m:t>
            </m:r>
          </m:e>
          <m:sub>
            <m:r>
              <w:rPr>
                <w:rFonts w:ascii="Cambria Math" w:hAnsi="Cambria Math"/>
              </w:rPr>
              <m:t>l, g</m:t>
            </m:r>
          </m:sub>
          <m:sup>
            <m:r>
              <w:rPr>
                <w:rFonts w:ascii="Cambria Math" w:hAnsi="Cambria Math"/>
              </w:rPr>
              <m:t>B, čh</m:t>
            </m:r>
          </m:sup>
        </m:sSubSup>
      </m:oMath>
      <w:r w:rsidR="0097452B" w:rsidRPr="00F44EA8">
        <w:tab/>
        <w:t xml:space="preserve">… odhadnutá spotřeba </w:t>
      </w:r>
      <w:r w:rsidR="0097452B" w:rsidRPr="00F44EA8">
        <w:rPr>
          <w:b/>
          <w:bCs/>
          <w:i/>
          <w:iCs/>
        </w:rPr>
        <w:t>g</w:t>
      </w:r>
      <w:r w:rsidR="0097452B" w:rsidRPr="00F44EA8">
        <w:t>-</w:t>
      </w:r>
      <w:proofErr w:type="spellStart"/>
      <w:r w:rsidR="0097452B" w:rsidRPr="00F44EA8">
        <w:t>tého</w:t>
      </w:r>
      <w:proofErr w:type="spellEnd"/>
      <w:r w:rsidR="0097452B" w:rsidRPr="00F44EA8">
        <w:t xml:space="preserve"> odběrného místa s měřením typu B v </w:t>
      </w:r>
      <w:r w:rsidR="0097452B" w:rsidRPr="00F44EA8">
        <w:rPr>
          <w:b/>
          <w:bCs/>
          <w:i/>
          <w:iCs/>
        </w:rPr>
        <w:t>l</w:t>
      </w:r>
      <w:r w:rsidR="0097452B" w:rsidRPr="00F44EA8">
        <w:t>-té distribuční soustavě v </w:t>
      </w:r>
      <w:r w:rsidR="00FA5CE9" w:rsidRPr="00F44EA8">
        <w:t xml:space="preserve">čtvrthodině </w:t>
      </w:r>
      <w:proofErr w:type="spellStart"/>
      <w:r w:rsidR="00FA5CE9" w:rsidRPr="00F44EA8">
        <w:rPr>
          <w:b/>
          <w:bCs/>
          <w:i/>
          <w:iCs/>
        </w:rPr>
        <w:t>čh</w:t>
      </w:r>
      <w:proofErr w:type="spellEnd"/>
    </w:p>
    <w:p w14:paraId="23719BA8" w14:textId="747E147D" w:rsidR="00547853" w:rsidRPr="00F44EA8" w:rsidRDefault="00CA4971" w:rsidP="00547853">
      <w:pPr>
        <w:ind w:left="1418" w:hanging="1418"/>
        <w:jc w:val="both"/>
      </w:pPr>
      <m:oMath>
        <m:sSubSup>
          <m:sSubSupPr>
            <m:ctrlPr>
              <w:rPr>
                <w:rFonts w:ascii="Cambria Math" w:hAnsi="Cambria Math"/>
                <w:i/>
              </w:rPr>
            </m:ctrlPr>
          </m:sSubSupPr>
          <m:e>
            <m:r>
              <w:rPr>
                <w:rFonts w:ascii="Cambria Math" w:hAnsi="Cambria Math"/>
              </w:rPr>
              <m:t>o</m:t>
            </m:r>
          </m:e>
          <m:sub>
            <m:r>
              <w:rPr>
                <w:rFonts w:ascii="Cambria Math" w:hAnsi="Cambria Math"/>
              </w:rPr>
              <m:t>l, n</m:t>
            </m:r>
          </m:sub>
          <m:sup>
            <m:r>
              <w:rPr>
                <w:rFonts w:ascii="Cambria Math" w:hAnsi="Cambria Math"/>
              </w:rPr>
              <m:t>C123, č</m:t>
            </m:r>
            <m:r>
              <w:rPr>
                <w:rFonts w:ascii="Cambria Math" w:hAnsi="Cambria Math"/>
              </w:rPr>
              <m:t>h</m:t>
            </m:r>
          </m:sup>
        </m:sSubSup>
      </m:oMath>
      <w:r w:rsidR="00547853" w:rsidRPr="00F44EA8">
        <w:rPr>
          <w:rFonts w:eastAsiaTheme="minorEastAsia"/>
        </w:rPr>
        <w:tab/>
      </w:r>
      <w:r w:rsidR="00547853" w:rsidRPr="00F44EA8">
        <w:t xml:space="preserve">… odhadnutá spotřeba </w:t>
      </w:r>
      <w:r w:rsidR="00547853" w:rsidRPr="00F44EA8">
        <w:rPr>
          <w:b/>
          <w:bCs/>
          <w:i/>
          <w:iCs/>
        </w:rPr>
        <w:t>n</w:t>
      </w:r>
      <w:r w:rsidR="00547853" w:rsidRPr="00F44EA8">
        <w:t xml:space="preserve">-té výrobny s měřením typu C kategorie C1 nebo C2 nebo C3 do </w:t>
      </w:r>
      <w:r w:rsidR="00547853" w:rsidRPr="00F44EA8">
        <w:rPr>
          <w:b/>
          <w:bCs/>
          <w:i/>
          <w:iCs/>
        </w:rPr>
        <w:t>l</w:t>
      </w:r>
      <w:r w:rsidR="00547853" w:rsidRPr="00F44EA8">
        <w:t xml:space="preserve">-té distribuční soustavy v čtvrthodině </w:t>
      </w:r>
      <w:proofErr w:type="spellStart"/>
      <w:r w:rsidR="00547853" w:rsidRPr="00F44EA8">
        <w:rPr>
          <w:b/>
          <w:bCs/>
          <w:i/>
          <w:iCs/>
        </w:rPr>
        <w:t>čh</w:t>
      </w:r>
      <w:proofErr w:type="spellEnd"/>
      <w:r w:rsidR="00547853" w:rsidRPr="00F44EA8">
        <w:t xml:space="preserve"> </w:t>
      </w:r>
      <w:r w:rsidR="00547853" w:rsidRPr="00F44EA8">
        <w:rPr>
          <w:b/>
          <w:bCs/>
          <w:i/>
          <w:iCs/>
        </w:rPr>
        <w:t> </w:t>
      </w:r>
    </w:p>
    <w:p w14:paraId="12712C15" w14:textId="75F8A4C1" w:rsidR="0097452B"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p</m:t>
            </m:r>
          </m:e>
          <m:sub>
            <m:r>
              <w:rPr>
                <w:rFonts w:ascii="Cambria Math" w:hAnsi="Cambria Math"/>
              </w:rPr>
              <m:t>l, u</m:t>
            </m:r>
          </m:sub>
          <m:sup>
            <m:r>
              <w:rPr>
                <w:rFonts w:ascii="Cambria Math" w:hAnsi="Cambria Math"/>
              </w:rPr>
              <m:t>čh</m:t>
            </m:r>
          </m:sup>
        </m:sSubSup>
      </m:oMath>
      <w:r w:rsidR="0097452B" w:rsidRPr="00F44EA8">
        <w:tab/>
        <w:t xml:space="preserve">… saldo dodávek elektřiny na rozhraní </w:t>
      </w:r>
      <w:r w:rsidR="0097452B" w:rsidRPr="00F44EA8">
        <w:rPr>
          <w:b/>
          <w:bCs/>
          <w:i/>
          <w:iCs/>
        </w:rPr>
        <w:t>l</w:t>
      </w:r>
      <w:r w:rsidR="0097452B" w:rsidRPr="00F44EA8">
        <w:t>-té distribuční soustavy s </w:t>
      </w:r>
      <w:r w:rsidR="0097452B" w:rsidRPr="00F44EA8">
        <w:rPr>
          <w:b/>
          <w:bCs/>
          <w:i/>
          <w:iCs/>
        </w:rPr>
        <w:t>u</w:t>
      </w:r>
      <w:r w:rsidR="0097452B" w:rsidRPr="00F44EA8">
        <w:t>-tou soustavou v </w:t>
      </w:r>
      <w:r w:rsidR="00FA5CE9" w:rsidRPr="00F44EA8">
        <w:t xml:space="preserve">čtvrthodině </w:t>
      </w:r>
      <w:proofErr w:type="spellStart"/>
      <w:r w:rsidR="00FA5CE9" w:rsidRPr="00F44EA8">
        <w:rPr>
          <w:b/>
          <w:bCs/>
          <w:i/>
          <w:iCs/>
        </w:rPr>
        <w:t>čh</w:t>
      </w:r>
      <w:proofErr w:type="spellEnd"/>
    </w:p>
    <w:p w14:paraId="1AB4DA21" w14:textId="243E32A1" w:rsidR="0097452B"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čh</m:t>
            </m:r>
          </m:sup>
        </m:sSubSup>
      </m:oMath>
      <w:r w:rsidR="0097452B" w:rsidRPr="00F44EA8">
        <w:tab/>
        <w:t xml:space="preserve">… celkové odhadnuté ztráty v </w:t>
      </w:r>
      <w:r w:rsidR="0097452B" w:rsidRPr="00F44EA8">
        <w:rPr>
          <w:b/>
          <w:bCs/>
          <w:i/>
          <w:iCs/>
        </w:rPr>
        <w:t>l</w:t>
      </w:r>
      <w:r w:rsidR="0097452B" w:rsidRPr="00F44EA8">
        <w:t>-té distribuční soustavě v </w:t>
      </w:r>
      <w:r w:rsidR="00FA5CE9" w:rsidRPr="00F44EA8">
        <w:t xml:space="preserve">čtvrthodině </w:t>
      </w:r>
      <w:proofErr w:type="spellStart"/>
      <w:r w:rsidR="00FA5CE9" w:rsidRPr="00F44EA8">
        <w:rPr>
          <w:b/>
          <w:bCs/>
          <w:i/>
          <w:iCs/>
        </w:rPr>
        <w:t>čh</w:t>
      </w:r>
      <w:proofErr w:type="spellEnd"/>
    </w:p>
    <w:p w14:paraId="3BDD15E6" w14:textId="77777777" w:rsidR="00FA5CE9" w:rsidRPr="00F44EA8" w:rsidRDefault="00FA5CE9" w:rsidP="00F80942"/>
    <w:p w14:paraId="61373274" w14:textId="4D3B97B9" w:rsidR="00F80942" w:rsidRPr="00F44EA8" w:rsidRDefault="00F80942" w:rsidP="00EB0A4A">
      <w:pPr>
        <w:pStyle w:val="Nadpis3"/>
      </w:pPr>
      <w:bookmarkStart w:id="7" w:name="_Toc139881858"/>
      <w:r w:rsidRPr="00F44EA8">
        <w:t xml:space="preserve">Stanovení zbytkové bilance </w:t>
      </w:r>
      <w:r w:rsidRPr="00F44EA8">
        <w:rPr>
          <w:b/>
          <w:bCs/>
          <w:i/>
          <w:iCs/>
        </w:rPr>
        <w:t>l</w:t>
      </w:r>
      <w:r w:rsidRPr="00F44EA8">
        <w:t>-té distribuční soustavy v </w:t>
      </w:r>
      <w:r w:rsidR="00971F3F" w:rsidRPr="00F44EA8">
        <w:t xml:space="preserve">čtvrthodině </w:t>
      </w:r>
      <w:proofErr w:type="spellStart"/>
      <w:r w:rsidR="00971F3F" w:rsidRPr="00F44EA8">
        <w:rPr>
          <w:b/>
          <w:bCs/>
          <w:i/>
          <w:iCs/>
        </w:rPr>
        <w:t>čh</w:t>
      </w:r>
      <w:proofErr w:type="spellEnd"/>
      <w:r w:rsidRPr="00F44EA8">
        <w:rPr>
          <w:b/>
          <w:bCs/>
          <w:i/>
          <w:iCs/>
        </w:rPr>
        <w:t xml:space="preserve"> </w:t>
      </w:r>
      <w:r w:rsidRPr="00F44EA8">
        <w:t>v měsíční a závěrečné měsíční verzi zúčtování odchylek (verze v1 a v2)</w:t>
      </w:r>
      <w:bookmarkEnd w:id="7"/>
    </w:p>
    <w:p w14:paraId="5748154C" w14:textId="77777777" w:rsidR="00CE3BDF" w:rsidRPr="00F44EA8" w:rsidRDefault="00CE3BDF" w:rsidP="00FA5CE9">
      <w:pPr>
        <w:rPr>
          <w:rFonts w:asciiTheme="majorHAnsi" w:eastAsiaTheme="majorEastAsia" w:hAnsiTheme="majorHAnsi" w:cstheme="majorBidi"/>
        </w:rPr>
      </w:pPr>
    </w:p>
    <w:p w14:paraId="6E018401" w14:textId="70AD80D2" w:rsidR="00FA5CE9" w:rsidRPr="00F44EA8" w:rsidRDefault="00CA4971" w:rsidP="00FA5CE9">
      <m:oMathPara>
        <m:oMath>
          <m:sSubSup>
            <m:sSubSupPr>
              <m:ctrlPr>
                <w:rPr>
                  <w:rFonts w:ascii="Cambria Math" w:hAnsi="Cambria Math"/>
                  <w:i/>
                </w:rPr>
              </m:ctrlPr>
            </m:sSubSupPr>
            <m:e>
              <m:r>
                <w:rPr>
                  <w:rFonts w:ascii="Cambria Math" w:hAnsi="Cambria Math"/>
                </w:rPr>
                <m:t>O</m:t>
              </m:r>
            </m:e>
            <m:sub>
              <m:r>
                <w:rPr>
                  <w:rFonts w:ascii="Cambria Math" w:hAnsi="Cambria Math"/>
                </w:rPr>
                <m:t>l</m:t>
              </m:r>
            </m:sub>
            <m:sup>
              <m:r>
                <w:rPr>
                  <w:rFonts w:ascii="Cambria Math" w:hAnsi="Cambria Math"/>
                </w:rPr>
                <m:t>D, čh</m:t>
              </m:r>
            </m:sup>
          </m:sSubSup>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x</m:t>
              </m:r>
            </m:sup>
            <m:e>
              <m:sSubSup>
                <m:sSubSupPr>
                  <m:ctrlPr>
                    <w:rPr>
                      <w:rFonts w:ascii="Cambria Math" w:hAnsi="Cambria Math"/>
                      <w:i/>
                    </w:rPr>
                  </m:ctrlPr>
                </m:sSubSupPr>
                <m:e>
                  <m:r>
                    <w:rPr>
                      <w:rFonts w:ascii="Cambria Math" w:hAnsi="Cambria Math"/>
                    </w:rPr>
                    <m:t>d</m:t>
                  </m:r>
                </m:e>
                <m:sub>
                  <m:r>
                    <w:rPr>
                      <w:rFonts w:ascii="Cambria Math" w:hAnsi="Cambria Math"/>
                    </w:rPr>
                    <m:t>l, i</m:t>
                  </m:r>
                </m:sub>
                <m:sup>
                  <m:r>
                    <w:rPr>
                      <w:rFonts w:ascii="Cambria Math" w:hAnsi="Cambria Math"/>
                    </w:rPr>
                    <m:t>A, čh</m:t>
                  </m:r>
                </m:sup>
              </m:sSubSup>
              <m:r>
                <w:rPr>
                  <w:rFonts w:ascii="Cambria Math" w:hAnsi="Cambria Math"/>
                </w:rPr>
                <m:t>+</m:t>
              </m:r>
              <m:nary>
                <m:naryPr>
                  <m:chr m:val="∑"/>
                  <m:limLoc m:val="undOvr"/>
                  <m:ctrlPr>
                    <w:rPr>
                      <w:rFonts w:ascii="Cambria Math" w:hAnsi="Cambria Math"/>
                      <w:i/>
                    </w:rPr>
                  </m:ctrlPr>
                </m:naryPr>
                <m:sub>
                  <m:r>
                    <w:rPr>
                      <w:rFonts w:ascii="Cambria Math" w:hAnsi="Cambria Math"/>
                    </w:rPr>
                    <m:t>j=1</m:t>
                  </m:r>
                </m:sub>
                <m:sup>
                  <m:r>
                    <w:rPr>
                      <w:rFonts w:ascii="Cambria Math" w:hAnsi="Cambria Math"/>
                    </w:rPr>
                    <m:t>y</m:t>
                  </m:r>
                </m:sup>
                <m:e>
                  <m:sSubSup>
                    <m:sSubSupPr>
                      <m:ctrlPr>
                        <w:rPr>
                          <w:rFonts w:ascii="Cambria Math" w:hAnsi="Cambria Math"/>
                          <w:i/>
                        </w:rPr>
                      </m:ctrlPr>
                    </m:sSubSupPr>
                    <m:e>
                      <m:r>
                        <w:rPr>
                          <w:rFonts w:ascii="Cambria Math" w:hAnsi="Cambria Math"/>
                        </w:rPr>
                        <m:t>d</m:t>
                      </m:r>
                    </m:e>
                    <m:sub>
                      <m:r>
                        <w:rPr>
                          <w:rFonts w:ascii="Cambria Math" w:hAnsi="Cambria Math"/>
                        </w:rPr>
                        <m:t>l, j</m:t>
                      </m:r>
                    </m:sub>
                    <m:sup>
                      <m:r>
                        <w:rPr>
                          <w:rFonts w:ascii="Cambria Math" w:hAnsi="Cambria Math"/>
                        </w:rPr>
                        <m:t>B, čh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k=1</m:t>
                  </m:r>
                </m:sub>
                <m:sup>
                  <m:r>
                    <w:rPr>
                      <w:rFonts w:ascii="Cambria Math" w:hAnsi="Cambria Math"/>
                    </w:rPr>
                    <m:t>z</m:t>
                  </m:r>
                </m:sup>
                <m:e>
                  <m:sSubSup>
                    <m:sSubSupPr>
                      <m:ctrlPr>
                        <w:rPr>
                          <w:rFonts w:ascii="Cambria Math" w:hAnsi="Cambria Math"/>
                          <w:i/>
                        </w:rPr>
                      </m:ctrlPr>
                    </m:sSubSupPr>
                    <m:e>
                      <m:r>
                        <w:rPr>
                          <w:rFonts w:ascii="Cambria Math" w:hAnsi="Cambria Math"/>
                        </w:rPr>
                        <m:t>d</m:t>
                      </m:r>
                    </m:e>
                    <m:sub>
                      <m:r>
                        <w:rPr>
                          <w:rFonts w:ascii="Cambria Math" w:hAnsi="Cambria Math"/>
                        </w:rPr>
                        <m:t>l, k</m:t>
                      </m:r>
                    </m:sub>
                    <m:sup>
                      <m:r>
                        <w:rPr>
                          <w:rFonts w:ascii="Cambria Math" w:hAnsi="Cambria Math"/>
                        </w:rPr>
                        <m:t>C123, č</m:t>
                      </m:r>
                      <m:r>
                        <w:rPr>
                          <w:rFonts w:ascii="Cambria Math" w:hAnsi="Cambria Math"/>
                        </w:rPr>
                        <m:t>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f=1</m:t>
                  </m:r>
                </m:sub>
                <m:sup>
                  <m:r>
                    <w:rPr>
                      <w:rFonts w:ascii="Cambria Math" w:hAnsi="Cambria Math"/>
                    </w:rPr>
                    <m:t>s</m:t>
                  </m:r>
                </m:sup>
                <m:e>
                  <m:sSubSup>
                    <m:sSubSupPr>
                      <m:ctrlPr>
                        <w:rPr>
                          <w:rFonts w:ascii="Cambria Math" w:hAnsi="Cambria Math"/>
                          <w:i/>
                        </w:rPr>
                      </m:ctrlPr>
                    </m:sSubSupPr>
                    <m:e>
                      <m:r>
                        <w:rPr>
                          <w:rFonts w:ascii="Cambria Math" w:hAnsi="Cambria Math"/>
                        </w:rPr>
                        <m:t>o</m:t>
                      </m:r>
                    </m:e>
                    <m:sub>
                      <m:r>
                        <w:rPr>
                          <w:rFonts w:ascii="Cambria Math" w:hAnsi="Cambria Math"/>
                        </w:rPr>
                        <m:t>l, f</m:t>
                      </m:r>
                    </m:sub>
                    <m:sup>
                      <m:r>
                        <w:rPr>
                          <w:rFonts w:ascii="Cambria Math" w:hAnsi="Cambria Math"/>
                        </w:rPr>
                        <m:t>A, čh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g=1</m:t>
                  </m:r>
                </m:sub>
                <m:sup>
                  <m:r>
                    <w:rPr>
                      <w:rFonts w:ascii="Cambria Math" w:hAnsi="Cambria Math"/>
                    </w:rPr>
                    <m:t>w</m:t>
                  </m:r>
                </m:sup>
                <m:e>
                  <m:sSubSup>
                    <m:sSubSupPr>
                      <m:ctrlPr>
                        <w:rPr>
                          <w:rFonts w:ascii="Cambria Math" w:hAnsi="Cambria Math"/>
                          <w:i/>
                        </w:rPr>
                      </m:ctrlPr>
                    </m:sSubSupPr>
                    <m:e>
                      <m:r>
                        <w:rPr>
                          <w:rFonts w:ascii="Cambria Math" w:hAnsi="Cambria Math"/>
                        </w:rPr>
                        <m:t>o</m:t>
                      </m:r>
                    </m:e>
                    <m:sub>
                      <m:r>
                        <w:rPr>
                          <w:rFonts w:ascii="Cambria Math" w:hAnsi="Cambria Math"/>
                        </w:rPr>
                        <m:t>l, g</m:t>
                      </m:r>
                    </m:sub>
                    <m:sup>
                      <m:r>
                        <w:rPr>
                          <w:rFonts w:ascii="Cambria Math" w:hAnsi="Cambria Math"/>
                        </w:rPr>
                        <m:t>B, čh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n=1</m:t>
                  </m:r>
                </m:sub>
                <m:sup>
                  <m:r>
                    <w:rPr>
                      <w:rFonts w:ascii="Cambria Math" w:hAnsi="Cambria Math"/>
                    </w:rPr>
                    <m:t>m</m:t>
                  </m:r>
                </m:sup>
                <m:e>
                  <m:sSubSup>
                    <m:sSubSupPr>
                      <m:ctrlPr>
                        <w:rPr>
                          <w:rFonts w:ascii="Cambria Math" w:hAnsi="Cambria Math"/>
                          <w:i/>
                        </w:rPr>
                      </m:ctrlPr>
                    </m:sSubSupPr>
                    <m:e>
                      <m:r>
                        <w:rPr>
                          <w:rFonts w:ascii="Cambria Math" w:hAnsi="Cambria Math"/>
                        </w:rPr>
                        <m:t>o</m:t>
                      </m:r>
                    </m:e>
                    <m:sub>
                      <m:r>
                        <w:rPr>
                          <w:rFonts w:ascii="Cambria Math" w:hAnsi="Cambria Math"/>
                        </w:rPr>
                        <m:t>l,n</m:t>
                      </m:r>
                    </m:sub>
                    <m:sup>
                      <m:r>
                        <w:rPr>
                          <w:rFonts w:ascii="Cambria Math" w:hAnsi="Cambria Math"/>
                        </w:rPr>
                        <m:t>C123, č</m:t>
                      </m:r>
                      <m:r>
                        <w:rPr>
                          <w:rFonts w:ascii="Cambria Math" w:hAnsi="Cambria Math"/>
                        </w:rPr>
                        <m:t>h</m:t>
                      </m:r>
                    </m:sup>
                  </m:sSubSup>
                  <m:r>
                    <w:rPr>
                      <w:rFonts w:ascii="Cambria Math" w:hAnsi="Cambria Math"/>
                    </w:rPr>
                    <m:t>+</m:t>
                  </m:r>
                </m:e>
              </m:nary>
              <m:nary>
                <m:naryPr>
                  <m:chr m:val="∑"/>
                  <m:limLoc m:val="undOvr"/>
                  <m:ctrlPr>
                    <w:rPr>
                      <w:rFonts w:ascii="Cambria Math" w:hAnsi="Cambria Math"/>
                      <w:i/>
                    </w:rPr>
                  </m:ctrlPr>
                </m:naryPr>
                <m:sub>
                  <m:r>
                    <w:rPr>
                      <w:rFonts w:ascii="Cambria Math" w:hAnsi="Cambria Math"/>
                    </w:rPr>
                    <m:t>u=1</m:t>
                  </m:r>
                </m:sub>
                <m:sup>
                  <m:r>
                    <w:rPr>
                      <w:rFonts w:ascii="Cambria Math" w:hAnsi="Cambria Math"/>
                    </w:rPr>
                    <m:t>v</m:t>
                  </m:r>
                </m:sup>
                <m:e>
                  <m:sSubSup>
                    <m:sSubSupPr>
                      <m:ctrlPr>
                        <w:rPr>
                          <w:rFonts w:ascii="Cambria Math" w:hAnsi="Cambria Math"/>
                          <w:i/>
                        </w:rPr>
                      </m:ctrlPr>
                    </m:sSubSupPr>
                    <m:e>
                      <m:r>
                        <w:rPr>
                          <w:rFonts w:ascii="Cambria Math" w:hAnsi="Cambria Math"/>
                        </w:rPr>
                        <m:t>p</m:t>
                      </m:r>
                    </m:e>
                    <m:sub>
                      <m:r>
                        <w:rPr>
                          <w:rFonts w:ascii="Cambria Math" w:hAnsi="Cambria Math"/>
                        </w:rPr>
                        <m:t>l, u</m:t>
                      </m:r>
                    </m:sub>
                    <m:sup>
                      <m:r>
                        <w:rPr>
                          <w:rFonts w:ascii="Cambria Math" w:hAnsi="Cambria Math"/>
                        </w:rPr>
                        <m:t>čh</m:t>
                      </m:r>
                    </m:sup>
                  </m:sSubSup>
                  <m:r>
                    <w:rPr>
                      <w:rFonts w:ascii="Cambria Math" w:hAnsi="Cambria Math"/>
                    </w:rPr>
                    <m:t xml:space="preserve">- </m:t>
                  </m:r>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čh</m:t>
                      </m:r>
                    </m:sup>
                  </m:sSubSup>
                </m:e>
              </m:nary>
            </m:e>
          </m:nary>
        </m:oMath>
      </m:oMathPara>
    </w:p>
    <w:p w14:paraId="7A9CFE3A" w14:textId="77777777" w:rsidR="00F80942" w:rsidRPr="00F44EA8" w:rsidRDefault="00F80942" w:rsidP="00F80942">
      <w:r w:rsidRPr="00F44EA8">
        <w:t>Kde jednotlivé symboly znamenají:</w:t>
      </w:r>
    </w:p>
    <w:p w14:paraId="3C1A29B4" w14:textId="16BA5A05" w:rsidR="00EB4CD4"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O</m:t>
            </m:r>
          </m:e>
          <m:sub>
            <m:r>
              <w:rPr>
                <w:rFonts w:ascii="Cambria Math" w:hAnsi="Cambria Math"/>
              </w:rPr>
              <m:t>l</m:t>
            </m:r>
          </m:sub>
          <m:sup>
            <m:r>
              <w:rPr>
                <w:rFonts w:ascii="Cambria Math" w:hAnsi="Cambria Math"/>
              </w:rPr>
              <m:t>D, čh</m:t>
            </m:r>
          </m:sup>
        </m:sSubSup>
      </m:oMath>
      <w:r w:rsidR="00EB4CD4" w:rsidRPr="00F44EA8">
        <w:tab/>
        <w:t xml:space="preserve">… zbytková bilance </w:t>
      </w:r>
      <w:r w:rsidR="00EB4CD4" w:rsidRPr="00F44EA8">
        <w:rPr>
          <w:b/>
          <w:bCs/>
          <w:i/>
          <w:iCs/>
        </w:rPr>
        <w:t>l</w:t>
      </w:r>
      <w:r w:rsidR="00EB4CD4" w:rsidRPr="00F44EA8">
        <w:t xml:space="preserve">-té distribuční soustavy </w:t>
      </w:r>
      <w:r w:rsidR="000D389F" w:rsidRPr="00F44EA8">
        <w:t xml:space="preserve">v čtvrthodině </w:t>
      </w:r>
      <w:proofErr w:type="spellStart"/>
      <w:r w:rsidR="000D389F" w:rsidRPr="00F44EA8">
        <w:rPr>
          <w:b/>
          <w:bCs/>
          <w:i/>
          <w:iCs/>
        </w:rPr>
        <w:t>čh</w:t>
      </w:r>
      <w:proofErr w:type="spellEnd"/>
    </w:p>
    <w:p w14:paraId="73D1F865" w14:textId="4D806BB3" w:rsidR="00F80942"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d</m:t>
            </m:r>
          </m:e>
          <m:sub>
            <m:r>
              <w:rPr>
                <w:rFonts w:ascii="Cambria Math" w:hAnsi="Cambria Math"/>
              </w:rPr>
              <m:t>l, i</m:t>
            </m:r>
          </m:sub>
          <m:sup>
            <m:r>
              <w:rPr>
                <w:rFonts w:ascii="Cambria Math" w:hAnsi="Cambria Math"/>
              </w:rPr>
              <m:t>A, čh</m:t>
            </m:r>
          </m:sup>
        </m:sSubSup>
      </m:oMath>
      <w:r w:rsidR="00F80942" w:rsidRPr="00F44EA8">
        <w:tab/>
        <w:t xml:space="preserve">… skutečná dodávka </w:t>
      </w:r>
      <w:r w:rsidR="00F80942" w:rsidRPr="00F44EA8">
        <w:rPr>
          <w:b/>
          <w:bCs/>
          <w:i/>
          <w:iCs/>
        </w:rPr>
        <w:t>i</w:t>
      </w:r>
      <w:r w:rsidR="00F80942" w:rsidRPr="00F44EA8">
        <w:t xml:space="preserve">-té výrobny s měřením typu A do </w:t>
      </w:r>
      <w:r w:rsidR="00F80942" w:rsidRPr="00F44EA8">
        <w:rPr>
          <w:b/>
          <w:bCs/>
          <w:i/>
          <w:iCs/>
        </w:rPr>
        <w:t>l</w:t>
      </w:r>
      <w:r w:rsidR="00F80942" w:rsidRPr="00F44EA8">
        <w:t>-té distribuční soustavy v </w:t>
      </w:r>
      <w:r w:rsidR="00FA5CE9" w:rsidRPr="00F44EA8">
        <w:t xml:space="preserve">čtvrthodině </w:t>
      </w:r>
      <w:proofErr w:type="spellStart"/>
      <w:r w:rsidR="00FA5CE9" w:rsidRPr="00F44EA8">
        <w:rPr>
          <w:b/>
          <w:bCs/>
          <w:i/>
          <w:iCs/>
        </w:rPr>
        <w:t>čh</w:t>
      </w:r>
      <w:proofErr w:type="spellEnd"/>
    </w:p>
    <w:p w14:paraId="5933284F" w14:textId="5AF269CF" w:rsidR="00F80942"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d</m:t>
            </m:r>
          </m:e>
          <m:sub>
            <m:r>
              <w:rPr>
                <w:rFonts w:ascii="Cambria Math" w:hAnsi="Cambria Math"/>
              </w:rPr>
              <m:t>l, j</m:t>
            </m:r>
          </m:sub>
          <m:sup>
            <m:r>
              <w:rPr>
                <w:rFonts w:ascii="Cambria Math" w:hAnsi="Cambria Math"/>
              </w:rPr>
              <m:t>B, čh</m:t>
            </m:r>
          </m:sup>
        </m:sSubSup>
      </m:oMath>
      <w:r w:rsidR="00F80942" w:rsidRPr="00F44EA8">
        <w:tab/>
        <w:t xml:space="preserve">… skutečná dodávka </w:t>
      </w:r>
      <w:r w:rsidR="00F80942" w:rsidRPr="00F44EA8">
        <w:rPr>
          <w:b/>
          <w:bCs/>
          <w:i/>
          <w:iCs/>
        </w:rPr>
        <w:t>j</w:t>
      </w:r>
      <w:r w:rsidR="00F80942" w:rsidRPr="00F44EA8">
        <w:t xml:space="preserve">-té výrobny s měřením typu B do </w:t>
      </w:r>
      <w:r w:rsidR="00F80942" w:rsidRPr="00F44EA8">
        <w:rPr>
          <w:b/>
          <w:bCs/>
          <w:i/>
          <w:iCs/>
        </w:rPr>
        <w:t>l</w:t>
      </w:r>
      <w:r w:rsidR="00F80942" w:rsidRPr="00F44EA8">
        <w:t>-té distribuční soustavy v </w:t>
      </w:r>
      <w:r w:rsidR="00FA5CE9" w:rsidRPr="00F44EA8">
        <w:t xml:space="preserve">čtvrthodině </w:t>
      </w:r>
      <w:proofErr w:type="spellStart"/>
      <w:r w:rsidR="00FA5CE9" w:rsidRPr="00F44EA8">
        <w:rPr>
          <w:b/>
          <w:bCs/>
          <w:i/>
          <w:iCs/>
        </w:rPr>
        <w:t>čh</w:t>
      </w:r>
      <w:proofErr w:type="spellEnd"/>
    </w:p>
    <w:p w14:paraId="1A9E5503" w14:textId="2F7A0C12" w:rsidR="00F80942"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d</m:t>
            </m:r>
          </m:e>
          <m:sub>
            <m:r>
              <w:rPr>
                <w:rFonts w:ascii="Cambria Math" w:hAnsi="Cambria Math"/>
              </w:rPr>
              <m:t>l, k</m:t>
            </m:r>
          </m:sub>
          <m:sup>
            <m:r>
              <w:rPr>
                <w:rFonts w:ascii="Cambria Math" w:hAnsi="Cambria Math"/>
              </w:rPr>
              <m:t>C123, č</m:t>
            </m:r>
            <m:r>
              <w:rPr>
                <w:rFonts w:ascii="Cambria Math" w:hAnsi="Cambria Math"/>
              </w:rPr>
              <m:t>h</m:t>
            </m:r>
          </m:sup>
        </m:sSubSup>
      </m:oMath>
      <w:r w:rsidR="00335808" w:rsidRPr="00F44EA8">
        <w:rPr>
          <w:rFonts w:eastAsiaTheme="minorEastAsia"/>
        </w:rPr>
        <w:tab/>
      </w:r>
      <w:r w:rsidR="00F80942" w:rsidRPr="00F44EA8">
        <w:t xml:space="preserve">… </w:t>
      </w:r>
      <w:r w:rsidR="00FA5CE9" w:rsidRPr="00F44EA8">
        <w:t xml:space="preserve">skutečná </w:t>
      </w:r>
      <w:r w:rsidR="00F80942" w:rsidRPr="00F44EA8">
        <w:t xml:space="preserve">dodávka </w:t>
      </w:r>
      <w:r w:rsidR="00F80942" w:rsidRPr="00F44EA8">
        <w:rPr>
          <w:b/>
          <w:bCs/>
          <w:i/>
          <w:iCs/>
        </w:rPr>
        <w:t>k</w:t>
      </w:r>
      <w:r w:rsidR="00F80942" w:rsidRPr="00F44EA8">
        <w:t xml:space="preserve">-té výrobny s měřením </w:t>
      </w:r>
      <w:r w:rsidR="00F67D9D" w:rsidRPr="00F44EA8">
        <w:t xml:space="preserve">typu C kategorie </w:t>
      </w:r>
      <w:r w:rsidR="00FA5CE9" w:rsidRPr="00F44EA8">
        <w:t>C1 nebo C2 nebo C3</w:t>
      </w:r>
      <w:r w:rsidR="00F80942" w:rsidRPr="00F44EA8">
        <w:t xml:space="preserve"> do</w:t>
      </w:r>
      <w:r w:rsidR="00335808" w:rsidRPr="00F44EA8">
        <w:t> </w:t>
      </w:r>
      <w:proofErr w:type="gramStart"/>
      <w:r w:rsidR="00F80942" w:rsidRPr="00F44EA8">
        <w:rPr>
          <w:b/>
          <w:bCs/>
          <w:i/>
          <w:iCs/>
        </w:rPr>
        <w:t>l</w:t>
      </w:r>
      <w:r w:rsidR="00F80942" w:rsidRPr="00F44EA8">
        <w:t>-</w:t>
      </w:r>
      <w:r w:rsidR="00F71A0B" w:rsidRPr="00F44EA8">
        <w:t> </w:t>
      </w:r>
      <w:r w:rsidR="00F80942" w:rsidRPr="00F44EA8">
        <w:t>té</w:t>
      </w:r>
      <w:proofErr w:type="gramEnd"/>
      <w:r w:rsidR="00F80942" w:rsidRPr="00F44EA8">
        <w:t xml:space="preserve"> distribuční soustavy v </w:t>
      </w:r>
      <w:r w:rsidR="00FA5CE9" w:rsidRPr="00F44EA8">
        <w:t xml:space="preserve">čtvrthodině </w:t>
      </w:r>
      <w:proofErr w:type="spellStart"/>
      <w:r w:rsidR="00FA5CE9" w:rsidRPr="00F44EA8">
        <w:rPr>
          <w:b/>
          <w:bCs/>
          <w:i/>
          <w:iCs/>
        </w:rPr>
        <w:t>čh</w:t>
      </w:r>
      <w:proofErr w:type="spellEnd"/>
    </w:p>
    <w:p w14:paraId="473026A9" w14:textId="7F49894F" w:rsidR="00F80942"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o</m:t>
            </m:r>
          </m:e>
          <m:sub>
            <m:r>
              <w:rPr>
                <w:rFonts w:ascii="Cambria Math" w:hAnsi="Cambria Math"/>
              </w:rPr>
              <m:t>l, f</m:t>
            </m:r>
          </m:sub>
          <m:sup>
            <m:r>
              <w:rPr>
                <w:rFonts w:ascii="Cambria Math" w:hAnsi="Cambria Math"/>
              </w:rPr>
              <m:t>A, čh</m:t>
            </m:r>
          </m:sup>
        </m:sSubSup>
      </m:oMath>
      <w:r w:rsidR="00F80942" w:rsidRPr="00F44EA8">
        <w:tab/>
        <w:t xml:space="preserve">… skutečná spotřeba </w:t>
      </w:r>
      <w:r w:rsidR="00F80942" w:rsidRPr="00F44EA8">
        <w:rPr>
          <w:b/>
          <w:bCs/>
          <w:i/>
          <w:iCs/>
        </w:rPr>
        <w:t>f</w:t>
      </w:r>
      <w:r w:rsidR="00F80942" w:rsidRPr="00F44EA8">
        <w:t>-</w:t>
      </w:r>
      <w:proofErr w:type="spellStart"/>
      <w:r w:rsidR="00F80942" w:rsidRPr="00F44EA8">
        <w:t>tého</w:t>
      </w:r>
      <w:proofErr w:type="spellEnd"/>
      <w:r w:rsidR="00F80942" w:rsidRPr="00F44EA8">
        <w:t xml:space="preserve"> odběrného místa s měřením typu A v </w:t>
      </w:r>
      <w:r w:rsidR="00F80942" w:rsidRPr="00F44EA8">
        <w:rPr>
          <w:b/>
          <w:bCs/>
          <w:i/>
          <w:iCs/>
        </w:rPr>
        <w:t>l</w:t>
      </w:r>
      <w:r w:rsidR="00F80942" w:rsidRPr="00F44EA8">
        <w:t>-té distribuční soustavě v </w:t>
      </w:r>
      <w:r w:rsidR="00FA5CE9" w:rsidRPr="00F44EA8">
        <w:t xml:space="preserve">čtvrthodině </w:t>
      </w:r>
      <w:proofErr w:type="spellStart"/>
      <w:r w:rsidR="00FA5CE9" w:rsidRPr="00F44EA8">
        <w:rPr>
          <w:b/>
          <w:bCs/>
          <w:i/>
          <w:iCs/>
        </w:rPr>
        <w:t>čh</w:t>
      </w:r>
      <w:proofErr w:type="spellEnd"/>
    </w:p>
    <w:p w14:paraId="1D4801AE" w14:textId="125533C6" w:rsidR="00F80942" w:rsidRPr="00F44EA8" w:rsidRDefault="00CA4971" w:rsidP="00F71A0B">
      <w:pPr>
        <w:ind w:left="1418" w:hanging="1418"/>
        <w:jc w:val="both"/>
        <w:rPr>
          <w:b/>
          <w:bCs/>
          <w:i/>
          <w:iCs/>
        </w:rPr>
      </w:pPr>
      <m:oMath>
        <m:sSubSup>
          <m:sSubSupPr>
            <m:ctrlPr>
              <w:rPr>
                <w:rFonts w:ascii="Cambria Math" w:hAnsi="Cambria Math"/>
                <w:i/>
              </w:rPr>
            </m:ctrlPr>
          </m:sSubSupPr>
          <m:e>
            <m:r>
              <w:rPr>
                <w:rFonts w:ascii="Cambria Math" w:hAnsi="Cambria Math"/>
              </w:rPr>
              <m:t>o</m:t>
            </m:r>
          </m:e>
          <m:sub>
            <m:r>
              <w:rPr>
                <w:rFonts w:ascii="Cambria Math" w:hAnsi="Cambria Math"/>
              </w:rPr>
              <m:t>l, g</m:t>
            </m:r>
          </m:sub>
          <m:sup>
            <m:r>
              <w:rPr>
                <w:rFonts w:ascii="Cambria Math" w:hAnsi="Cambria Math"/>
              </w:rPr>
              <m:t>B, čh</m:t>
            </m:r>
          </m:sup>
        </m:sSubSup>
      </m:oMath>
      <w:r w:rsidR="00F80942" w:rsidRPr="00F44EA8">
        <w:tab/>
      </w:r>
      <w:r w:rsidR="00FA5CE9" w:rsidRPr="00F44EA8">
        <w:t xml:space="preserve">… </w:t>
      </w:r>
      <w:r w:rsidR="00F80942" w:rsidRPr="00F44EA8">
        <w:t xml:space="preserve">skutečná spotřeba </w:t>
      </w:r>
      <w:r w:rsidR="00F80942" w:rsidRPr="00F44EA8">
        <w:rPr>
          <w:b/>
          <w:bCs/>
          <w:i/>
          <w:iCs/>
        </w:rPr>
        <w:t>g</w:t>
      </w:r>
      <w:r w:rsidR="00F80942" w:rsidRPr="00F44EA8">
        <w:t>-</w:t>
      </w:r>
      <w:proofErr w:type="spellStart"/>
      <w:r w:rsidR="00F80942" w:rsidRPr="00F44EA8">
        <w:t>tého</w:t>
      </w:r>
      <w:proofErr w:type="spellEnd"/>
      <w:r w:rsidR="00F80942" w:rsidRPr="00F44EA8">
        <w:t xml:space="preserve"> odběrného místa s měřením typu B v </w:t>
      </w:r>
      <w:r w:rsidR="00F80942" w:rsidRPr="00F44EA8">
        <w:rPr>
          <w:b/>
          <w:bCs/>
          <w:i/>
          <w:iCs/>
        </w:rPr>
        <w:t>l</w:t>
      </w:r>
      <w:r w:rsidR="00F80942" w:rsidRPr="00F44EA8">
        <w:t>-té distribuční soustavě v </w:t>
      </w:r>
      <w:r w:rsidR="00FA5CE9" w:rsidRPr="00F44EA8">
        <w:t xml:space="preserve">čtvrthodině </w:t>
      </w:r>
      <w:proofErr w:type="spellStart"/>
      <w:r w:rsidR="00FA5CE9" w:rsidRPr="00F44EA8">
        <w:rPr>
          <w:b/>
          <w:bCs/>
          <w:i/>
          <w:iCs/>
        </w:rPr>
        <w:t>čh</w:t>
      </w:r>
      <w:proofErr w:type="spellEnd"/>
    </w:p>
    <w:p w14:paraId="0ADE3C81" w14:textId="06B488C3" w:rsidR="00547853" w:rsidRPr="00F44EA8" w:rsidRDefault="00CA4971" w:rsidP="00547853">
      <w:pPr>
        <w:ind w:left="1418" w:hanging="1418"/>
        <w:jc w:val="both"/>
      </w:pPr>
      <m:oMath>
        <m:sSubSup>
          <m:sSubSupPr>
            <m:ctrlPr>
              <w:rPr>
                <w:rFonts w:ascii="Cambria Math" w:hAnsi="Cambria Math"/>
                <w:i/>
              </w:rPr>
            </m:ctrlPr>
          </m:sSubSupPr>
          <m:e>
            <m:r>
              <w:rPr>
                <w:rFonts w:ascii="Cambria Math" w:hAnsi="Cambria Math"/>
              </w:rPr>
              <m:t>o</m:t>
            </m:r>
          </m:e>
          <m:sub>
            <m:r>
              <w:rPr>
                <w:rFonts w:ascii="Cambria Math" w:hAnsi="Cambria Math"/>
              </w:rPr>
              <m:t>l, n</m:t>
            </m:r>
          </m:sub>
          <m:sup>
            <m:r>
              <w:rPr>
                <w:rFonts w:ascii="Cambria Math" w:hAnsi="Cambria Math"/>
              </w:rPr>
              <m:t>C123, č</m:t>
            </m:r>
            <m:r>
              <w:rPr>
                <w:rFonts w:ascii="Cambria Math" w:hAnsi="Cambria Math"/>
              </w:rPr>
              <m:t>h</m:t>
            </m:r>
          </m:sup>
        </m:sSubSup>
      </m:oMath>
      <w:r w:rsidR="00547853" w:rsidRPr="00F44EA8">
        <w:rPr>
          <w:rFonts w:eastAsiaTheme="minorEastAsia"/>
        </w:rPr>
        <w:tab/>
      </w:r>
      <w:r w:rsidR="00547853" w:rsidRPr="00F44EA8">
        <w:t xml:space="preserve">… skutečná spotřeba </w:t>
      </w:r>
      <w:r w:rsidR="00547853" w:rsidRPr="00F44EA8">
        <w:rPr>
          <w:b/>
          <w:bCs/>
          <w:i/>
          <w:iCs/>
        </w:rPr>
        <w:t>n</w:t>
      </w:r>
      <w:r w:rsidR="00547853" w:rsidRPr="00F44EA8">
        <w:t xml:space="preserve">-té výrobny s měřením typu C kategorie C1 nebo C2 nebo C3 do </w:t>
      </w:r>
      <w:r w:rsidR="00547853" w:rsidRPr="00F44EA8">
        <w:rPr>
          <w:b/>
          <w:bCs/>
          <w:i/>
          <w:iCs/>
        </w:rPr>
        <w:t>l</w:t>
      </w:r>
      <w:r w:rsidR="00547853" w:rsidRPr="00F44EA8">
        <w:t xml:space="preserve">-té distribuční soustavy v čtvrthodině </w:t>
      </w:r>
      <w:proofErr w:type="spellStart"/>
      <w:r w:rsidR="00547853" w:rsidRPr="00F44EA8">
        <w:rPr>
          <w:b/>
          <w:bCs/>
          <w:i/>
          <w:iCs/>
        </w:rPr>
        <w:t>čh</w:t>
      </w:r>
      <w:proofErr w:type="spellEnd"/>
      <w:r w:rsidR="00547853" w:rsidRPr="00F44EA8">
        <w:t xml:space="preserve"> </w:t>
      </w:r>
      <w:r w:rsidR="00547853" w:rsidRPr="00F44EA8">
        <w:rPr>
          <w:b/>
          <w:bCs/>
          <w:i/>
          <w:iCs/>
        </w:rPr>
        <w:t> </w:t>
      </w:r>
    </w:p>
    <w:p w14:paraId="6E753358" w14:textId="70E19179" w:rsidR="00F80942"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p</m:t>
            </m:r>
          </m:e>
          <m:sub>
            <m:r>
              <w:rPr>
                <w:rFonts w:ascii="Cambria Math" w:hAnsi="Cambria Math"/>
              </w:rPr>
              <m:t>l, u</m:t>
            </m:r>
          </m:sub>
          <m:sup>
            <m:r>
              <w:rPr>
                <w:rFonts w:ascii="Cambria Math" w:hAnsi="Cambria Math"/>
              </w:rPr>
              <m:t>čh</m:t>
            </m:r>
          </m:sup>
        </m:sSubSup>
      </m:oMath>
      <w:r w:rsidR="00F80942" w:rsidRPr="00F44EA8">
        <w:tab/>
        <w:t xml:space="preserve">… saldo dodávek elektřiny na rozhraní </w:t>
      </w:r>
      <w:r w:rsidR="00F80942" w:rsidRPr="00F44EA8">
        <w:rPr>
          <w:b/>
          <w:bCs/>
          <w:i/>
          <w:iCs/>
        </w:rPr>
        <w:t>l</w:t>
      </w:r>
      <w:r w:rsidR="00F80942" w:rsidRPr="00F44EA8">
        <w:t>-té distribuční soustavy s </w:t>
      </w:r>
      <w:r w:rsidR="00F80942" w:rsidRPr="00F44EA8">
        <w:rPr>
          <w:b/>
          <w:bCs/>
          <w:i/>
          <w:iCs/>
        </w:rPr>
        <w:t>u</w:t>
      </w:r>
      <w:r w:rsidR="00F80942" w:rsidRPr="00F44EA8">
        <w:t>-tou soustavou v </w:t>
      </w:r>
      <w:r w:rsidR="00FA5CE9" w:rsidRPr="00F44EA8">
        <w:t xml:space="preserve">čtvrthodině </w:t>
      </w:r>
      <w:proofErr w:type="spellStart"/>
      <w:r w:rsidR="00FA5CE9" w:rsidRPr="00F44EA8">
        <w:rPr>
          <w:b/>
          <w:bCs/>
          <w:i/>
          <w:iCs/>
        </w:rPr>
        <w:t>čh</w:t>
      </w:r>
      <w:proofErr w:type="spellEnd"/>
    </w:p>
    <w:p w14:paraId="213FAD95" w14:textId="331EDCA4" w:rsidR="00F80942"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Z</m:t>
            </m:r>
          </m:e>
          <m:sub>
            <m:r>
              <w:rPr>
                <w:rFonts w:ascii="Cambria Math" w:hAnsi="Cambria Math"/>
              </w:rPr>
              <m:t>l</m:t>
            </m:r>
          </m:sub>
          <m:sup>
            <m:r>
              <w:rPr>
                <w:rFonts w:ascii="Cambria Math" w:hAnsi="Cambria Math"/>
              </w:rPr>
              <m:t>čh</m:t>
            </m:r>
          </m:sup>
        </m:sSubSup>
      </m:oMath>
      <w:r w:rsidR="00F80942" w:rsidRPr="00F44EA8">
        <w:tab/>
        <w:t xml:space="preserve">… celkové odhadnuté ztráty v </w:t>
      </w:r>
      <w:r w:rsidR="00F80942" w:rsidRPr="00F44EA8">
        <w:rPr>
          <w:b/>
          <w:bCs/>
          <w:i/>
          <w:iCs/>
        </w:rPr>
        <w:t>l</w:t>
      </w:r>
      <w:r w:rsidR="00F80942" w:rsidRPr="00F44EA8">
        <w:t>-té distribuční soustavě v </w:t>
      </w:r>
      <w:r w:rsidR="00FA5CE9" w:rsidRPr="00F44EA8">
        <w:t xml:space="preserve">čtvrthodině </w:t>
      </w:r>
      <w:proofErr w:type="spellStart"/>
      <w:r w:rsidR="00FA5CE9" w:rsidRPr="00F44EA8">
        <w:rPr>
          <w:b/>
          <w:bCs/>
          <w:i/>
          <w:iCs/>
        </w:rPr>
        <w:t>čh</w:t>
      </w:r>
      <w:proofErr w:type="spellEnd"/>
    </w:p>
    <w:p w14:paraId="31B784C0" w14:textId="77777777" w:rsidR="0097452B" w:rsidRPr="00F44EA8" w:rsidRDefault="0097452B" w:rsidP="0097452B"/>
    <w:p w14:paraId="686C7AB6" w14:textId="749F9B69" w:rsidR="0097452B" w:rsidRPr="00F44EA8" w:rsidRDefault="0097452B" w:rsidP="00EB4CD4">
      <w:pPr>
        <w:jc w:val="both"/>
      </w:pPr>
      <w:r w:rsidRPr="00F44EA8">
        <w:t>Výsledek výpočtu – časová řada hodnot (profil, diagram průběhu zbytkové bilance distribuční soustavy) – bude uložen do databáze.</w:t>
      </w:r>
    </w:p>
    <w:p w14:paraId="24AC8477" w14:textId="77777777" w:rsidR="0097452B" w:rsidRPr="00F44EA8" w:rsidRDefault="0097452B" w:rsidP="0097452B"/>
    <w:p w14:paraId="096295BC" w14:textId="77777777" w:rsidR="0097452B" w:rsidRPr="00F44EA8" w:rsidRDefault="0097452B" w:rsidP="00C2241F">
      <w:pPr>
        <w:pStyle w:val="Nadpis3"/>
      </w:pPr>
      <w:bookmarkStart w:id="8" w:name="_Toc139881859"/>
      <w:r w:rsidRPr="00F44EA8">
        <w:t>Stanovení korekčního činitele pro korekci TDD na zbytkovou bilanci distribuční soustavy</w:t>
      </w:r>
      <w:bookmarkEnd w:id="8"/>
    </w:p>
    <w:p w14:paraId="2617123C" w14:textId="77777777" w:rsidR="0097452B" w:rsidRPr="00F44EA8" w:rsidRDefault="0097452B" w:rsidP="0097452B"/>
    <w:p w14:paraId="5E233F78" w14:textId="6310771A" w:rsidR="0097452B" w:rsidRPr="00F44EA8" w:rsidRDefault="0097452B" w:rsidP="00EB4CD4">
      <w:pPr>
        <w:jc w:val="both"/>
      </w:pPr>
      <w:r w:rsidRPr="00F44EA8">
        <w:t xml:space="preserve">Korekční činitel </w:t>
      </w: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čh</m:t>
            </m:r>
          </m:sup>
        </m:sSubSup>
      </m:oMath>
      <w:r w:rsidRPr="00F44EA8">
        <w:t xml:space="preserve">pro korekci TDD na zbytkovou bilanci </w:t>
      </w:r>
      <w:r w:rsidRPr="00F44EA8">
        <w:rPr>
          <w:b/>
          <w:bCs/>
          <w:i/>
          <w:iCs/>
        </w:rPr>
        <w:t>l</w:t>
      </w:r>
      <w:r w:rsidRPr="00F44EA8">
        <w:t>-té distribuční soustavy se počítá pro</w:t>
      </w:r>
      <w:r w:rsidR="00335808" w:rsidRPr="00F44EA8">
        <w:t> </w:t>
      </w:r>
      <w:r w:rsidRPr="00F44EA8">
        <w:t xml:space="preserve">každou distribuční soustavu a pro každou </w:t>
      </w:r>
      <w:r w:rsidR="006C5E73" w:rsidRPr="00F44EA8">
        <w:t xml:space="preserve">čtvrthodinu </w:t>
      </w:r>
      <w:proofErr w:type="spellStart"/>
      <w:r w:rsidR="006C5E73" w:rsidRPr="00F44EA8">
        <w:rPr>
          <w:b/>
          <w:bCs/>
          <w:i/>
          <w:iCs/>
        </w:rPr>
        <w:t>čh</w:t>
      </w:r>
      <w:proofErr w:type="spellEnd"/>
      <w:r w:rsidRPr="00F44EA8">
        <w:t>:</w:t>
      </w:r>
    </w:p>
    <w:p w14:paraId="0946B6DD" w14:textId="2AB0B0BD" w:rsidR="0097452B" w:rsidRPr="00F44EA8" w:rsidRDefault="00CA4971" w:rsidP="0097452B">
      <m:oMathPara>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čh</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O</m:t>
                  </m:r>
                </m:e>
                <m:sub>
                  <m:r>
                    <w:rPr>
                      <w:rFonts w:ascii="Cambria Math" w:hAnsi="Cambria Math"/>
                    </w:rPr>
                    <m:t>l</m:t>
                  </m:r>
                </m:sub>
                <m:sup>
                  <m:r>
                    <w:rPr>
                      <w:rFonts w:ascii="Cambria Math" w:hAnsi="Cambria Math"/>
                    </w:rPr>
                    <m:t>D, čh</m:t>
                  </m:r>
                </m:sup>
              </m:sSubSup>
            </m:num>
            <m:den>
              <m:nary>
                <m:naryPr>
                  <m:chr m:val="∑"/>
                  <m:limLoc m:val="undOvr"/>
                  <m:ctrlPr>
                    <w:rPr>
                      <w:rFonts w:ascii="Cambria Math" w:hAnsi="Cambria Math"/>
                      <w:i/>
                    </w:rPr>
                  </m:ctrlPr>
                </m:naryPr>
                <m:sub>
                  <m:r>
                    <w:rPr>
                      <w:rFonts w:ascii="Cambria Math" w:hAnsi="Cambria Math"/>
                    </w:rPr>
                    <m:t>m=1</m:t>
                  </m:r>
                </m:sub>
                <m:sup>
                  <m:r>
                    <w:rPr>
                      <w:rFonts w:ascii="Cambria Math" w:hAnsi="Cambria Math"/>
                    </w:rPr>
                    <m:t>u</m:t>
                  </m:r>
                </m:sup>
                <m:e>
                  <m:nary>
                    <m:naryPr>
                      <m:chr m:val="∑"/>
                      <m:limLoc m:val="subSup"/>
                      <m:ctrlPr>
                        <w:rPr>
                          <w:rFonts w:ascii="Cambria Math" w:hAnsi="Cambria Math"/>
                          <w:i/>
                        </w:rPr>
                      </m:ctrlPr>
                    </m:naryPr>
                    <m:sub>
                      <m:r>
                        <w:rPr>
                          <w:rFonts w:ascii="Cambria Math" w:hAnsi="Cambria Math"/>
                        </w:rPr>
                        <m:t>t=1</m:t>
                      </m:r>
                    </m:sub>
                    <m:sup>
                      <m:r>
                        <w:rPr>
                          <w:rFonts w:ascii="Cambria Math" w:hAnsi="Cambria Math"/>
                        </w:rPr>
                        <m:t>v</m:t>
                      </m:r>
                    </m:sup>
                    <m:e>
                      <m:nary>
                        <m:naryPr>
                          <m:chr m:val="∑"/>
                          <m:limLoc m:val="undOvr"/>
                          <m:ctrlPr>
                            <w:rPr>
                              <w:rFonts w:ascii="Cambria Math" w:hAnsi="Cambria Math"/>
                              <w:i/>
                            </w:rPr>
                          </m:ctrlPr>
                        </m:naryPr>
                        <m:sub>
                          <m:r>
                            <w:rPr>
                              <w:rFonts w:ascii="Cambria Math" w:hAnsi="Cambria Math"/>
                            </w:rPr>
                            <m:t>r=1</m:t>
                          </m:r>
                        </m:sub>
                        <m:sup>
                          <m:r>
                            <w:rPr>
                              <w:rFonts w:ascii="Cambria Math" w:hAnsi="Cambria Math"/>
                            </w:rPr>
                            <m:t>w</m:t>
                          </m:r>
                        </m:sup>
                        <m:e>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 xml:space="preserve">h, </m:t>
                              </m:r>
                              <m:r>
                                <w:rPr>
                                  <w:rFonts w:ascii="Cambria Math" w:hAnsi="Cambria Math"/>
                                  <w:i/>
                                  <w:iCs/>
                                </w:rPr>
                                <w:sym w:font="Symbol" w:char="F04A"/>
                              </m:r>
                            </m:sup>
                          </m:sSubSup>
                        </m:e>
                      </m:nary>
                    </m:e>
                  </m:nary>
                </m:e>
              </m:nary>
            </m:den>
          </m:f>
        </m:oMath>
      </m:oMathPara>
    </w:p>
    <w:p w14:paraId="0E8F9F53" w14:textId="77777777" w:rsidR="0097452B" w:rsidRPr="00F44EA8" w:rsidRDefault="0097452B" w:rsidP="00F71A0B">
      <w:pPr>
        <w:jc w:val="both"/>
      </w:pPr>
      <w:r w:rsidRPr="00F44EA8">
        <w:t>kde:</w:t>
      </w:r>
    </w:p>
    <w:p w14:paraId="1A9B1228" w14:textId="43718D09" w:rsidR="00EB4CD4" w:rsidRPr="00F44EA8" w:rsidRDefault="00CA4971" w:rsidP="00F71A0B">
      <w:pPr>
        <w:jc w:val="both"/>
      </w:pP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čh</m:t>
            </m:r>
          </m:sup>
        </m:sSubSup>
      </m:oMath>
      <w:r w:rsidR="00EB4CD4" w:rsidRPr="00F44EA8">
        <w:rPr>
          <w:rFonts w:eastAsiaTheme="minorEastAsia"/>
        </w:rPr>
        <w:tab/>
      </w:r>
      <w:r w:rsidR="00EB4CD4" w:rsidRPr="00F44EA8">
        <w:rPr>
          <w:rFonts w:eastAsiaTheme="minorEastAsia"/>
        </w:rPr>
        <w:tab/>
        <w:t>… k</w:t>
      </w:r>
      <w:r w:rsidR="00EB4CD4" w:rsidRPr="00F44EA8">
        <w:t xml:space="preserve">orekční činitel </w:t>
      </w:r>
      <w:r w:rsidR="00EB4CD4" w:rsidRPr="00F44EA8">
        <w:rPr>
          <w:b/>
          <w:bCs/>
          <w:i/>
          <w:iCs/>
        </w:rPr>
        <w:t>l</w:t>
      </w:r>
      <w:r w:rsidR="00EB4CD4" w:rsidRPr="00F44EA8">
        <w:t xml:space="preserve">-té distribuční soustavy a čtvrthodinu </w:t>
      </w:r>
      <w:proofErr w:type="spellStart"/>
      <w:r w:rsidR="00EB4CD4" w:rsidRPr="00F44EA8">
        <w:rPr>
          <w:b/>
          <w:bCs/>
          <w:i/>
          <w:iCs/>
        </w:rPr>
        <w:t>čh</w:t>
      </w:r>
      <w:proofErr w:type="spellEnd"/>
    </w:p>
    <w:p w14:paraId="36DFF983" w14:textId="3760495D" w:rsidR="0097452B"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 xml:space="preserve">h, </m:t>
            </m:r>
            <m:r>
              <w:rPr>
                <w:rFonts w:ascii="Cambria Math" w:hAnsi="Cambria Math"/>
                <w:i/>
                <w:iCs/>
              </w:rPr>
              <w:sym w:font="Symbol" w:char="F04A"/>
            </m:r>
          </m:sup>
        </m:sSubSup>
      </m:oMath>
      <w:r w:rsidR="0097452B" w:rsidRPr="00F44EA8">
        <w:tab/>
        <w:t xml:space="preserve">… odhad </w:t>
      </w:r>
      <w:r w:rsidR="00965065" w:rsidRPr="00F44EA8">
        <w:t>čtvrt</w:t>
      </w:r>
      <w:r w:rsidR="0097452B" w:rsidRPr="00F44EA8">
        <w:t>hodinové spotřeby skupiny</w:t>
      </w:r>
      <w:r w:rsidR="0097452B" w:rsidRPr="00F44EA8">
        <w:rPr>
          <w:b/>
          <w:bCs/>
          <w:i/>
          <w:iCs/>
        </w:rPr>
        <w:t xml:space="preserve"> n</w:t>
      </w:r>
      <w:r w:rsidR="0097452B" w:rsidRPr="00F44EA8">
        <w:t xml:space="preserve"> konečných zákazníků s </w:t>
      </w:r>
      <w:r w:rsidR="00C30417" w:rsidRPr="00F44EA8">
        <w:t>měřením kategorie C4</w:t>
      </w:r>
      <w:r w:rsidR="0097452B" w:rsidRPr="00F44EA8">
        <w:t>,</w:t>
      </w:r>
      <w:r w:rsidR="00034692" w:rsidRPr="00F44EA8">
        <w:t xml:space="preserve"> </w:t>
      </w:r>
      <w:r w:rsidR="0097452B" w:rsidRPr="00F44EA8">
        <w:t xml:space="preserve">korigovaný na teplotu </w:t>
      </w:r>
      <w:r w:rsidR="0097452B" w:rsidRPr="00F44EA8">
        <w:rPr>
          <w:b/>
          <w:bCs/>
          <w:i/>
          <w:iCs/>
        </w:rPr>
        <w:sym w:font="Symbol" w:char="F04A"/>
      </w:r>
      <w:r w:rsidR="0097452B" w:rsidRPr="00F44EA8">
        <w:rPr>
          <w:b/>
          <w:bCs/>
          <w:i/>
          <w:iCs/>
        </w:rPr>
        <w:t>,</w:t>
      </w:r>
      <w:r w:rsidR="002F0B15" w:rsidRPr="00F44EA8">
        <w:t>v</w:t>
      </w:r>
      <w:r w:rsidR="0097452B" w:rsidRPr="00F44EA8">
        <w:rPr>
          <w:b/>
          <w:bCs/>
          <w:i/>
          <w:iCs/>
        </w:rPr>
        <w:t xml:space="preserve"> </w:t>
      </w:r>
      <w:r w:rsidR="002F0B15" w:rsidRPr="00F44EA8">
        <w:t xml:space="preserve">čtvrthodině </w:t>
      </w:r>
      <w:proofErr w:type="spellStart"/>
      <w:r w:rsidR="002F0B15" w:rsidRPr="00F44EA8">
        <w:rPr>
          <w:b/>
          <w:bCs/>
          <w:i/>
          <w:iCs/>
        </w:rPr>
        <w:t>čh</w:t>
      </w:r>
      <w:proofErr w:type="spellEnd"/>
      <w:r w:rsidR="0097452B" w:rsidRPr="00F44EA8">
        <w:t xml:space="preserve">, příslušejících do </w:t>
      </w:r>
      <w:r w:rsidR="0097452B" w:rsidRPr="00F44EA8">
        <w:rPr>
          <w:b/>
          <w:bCs/>
          <w:i/>
          <w:iCs/>
        </w:rPr>
        <w:t>l</w:t>
      </w:r>
      <w:r w:rsidR="0097452B" w:rsidRPr="00F44EA8">
        <w:t xml:space="preserve">-té distribuční soustavy, do </w:t>
      </w:r>
      <w:r w:rsidR="0097452B" w:rsidRPr="00F44EA8">
        <w:rPr>
          <w:b/>
          <w:bCs/>
          <w:i/>
          <w:iCs/>
        </w:rPr>
        <w:t>m</w:t>
      </w:r>
      <w:r w:rsidR="0097452B" w:rsidRPr="00F44EA8">
        <w:rPr>
          <w:i/>
          <w:iCs/>
        </w:rPr>
        <w:t>-té</w:t>
      </w:r>
      <w:r w:rsidR="0097452B" w:rsidRPr="00F44EA8">
        <w:t xml:space="preserve"> oblasti, k </w:t>
      </w:r>
      <w:r w:rsidR="0097452B" w:rsidRPr="00F44EA8">
        <w:rPr>
          <w:b/>
          <w:bCs/>
          <w:i/>
          <w:iCs/>
        </w:rPr>
        <w:t>t</w:t>
      </w:r>
      <w:r w:rsidR="0097452B" w:rsidRPr="00F44EA8">
        <w:t xml:space="preserve"> třídě TDD, k </w:t>
      </w:r>
      <w:r w:rsidR="000D769E" w:rsidRPr="00F44EA8">
        <w:rPr>
          <w:b/>
          <w:bCs/>
          <w:i/>
          <w:iCs/>
        </w:rPr>
        <w:t>r</w:t>
      </w:r>
      <w:r w:rsidR="000D769E" w:rsidRPr="00F44EA8">
        <w:t>-</w:t>
      </w:r>
      <w:proofErr w:type="spellStart"/>
      <w:r w:rsidR="000D769E" w:rsidRPr="00F44EA8">
        <w:t>tému</w:t>
      </w:r>
      <w:proofErr w:type="spellEnd"/>
      <w:r w:rsidR="000D769E" w:rsidRPr="00F44EA8">
        <w:t xml:space="preserve"> subjektu zúčtování</w:t>
      </w:r>
    </w:p>
    <w:p w14:paraId="4973DF92" w14:textId="3AAD9E38" w:rsidR="0097452B" w:rsidRPr="00F44EA8" w:rsidRDefault="00CA4971" w:rsidP="00F71A0B">
      <w:pPr>
        <w:ind w:left="1418" w:hanging="1418"/>
        <w:jc w:val="both"/>
      </w:pPr>
      <m:oMath>
        <m:sSubSup>
          <m:sSubSupPr>
            <m:ctrlPr>
              <w:rPr>
                <w:rFonts w:ascii="Cambria Math" w:hAnsi="Cambria Math"/>
                <w:i/>
              </w:rPr>
            </m:ctrlPr>
          </m:sSubSupPr>
          <m:e>
            <m:r>
              <w:rPr>
                <w:rFonts w:ascii="Cambria Math" w:hAnsi="Cambria Math"/>
              </w:rPr>
              <m:t>O</m:t>
            </m:r>
          </m:e>
          <m:sub>
            <m:r>
              <w:rPr>
                <w:rFonts w:ascii="Cambria Math" w:hAnsi="Cambria Math"/>
              </w:rPr>
              <m:t>l</m:t>
            </m:r>
          </m:sub>
          <m:sup>
            <m:r>
              <w:rPr>
                <w:rFonts w:ascii="Cambria Math" w:hAnsi="Cambria Math"/>
              </w:rPr>
              <m:t>D, čh</m:t>
            </m:r>
          </m:sup>
        </m:sSubSup>
      </m:oMath>
      <w:r w:rsidR="0097452B" w:rsidRPr="00F44EA8">
        <w:tab/>
        <w:t xml:space="preserve">… zbytková bilance </w:t>
      </w:r>
      <w:r w:rsidR="0097452B" w:rsidRPr="00F44EA8">
        <w:rPr>
          <w:b/>
          <w:bCs/>
          <w:i/>
          <w:iCs/>
        </w:rPr>
        <w:t>l</w:t>
      </w:r>
      <w:r w:rsidR="0097452B" w:rsidRPr="00F44EA8">
        <w:t>-té distribuční soustavy v </w:t>
      </w:r>
      <w:r w:rsidR="002F0B15" w:rsidRPr="00F44EA8">
        <w:t xml:space="preserve">čtvrthodině </w:t>
      </w:r>
      <w:proofErr w:type="spellStart"/>
      <w:r w:rsidR="002F0B15" w:rsidRPr="00F44EA8">
        <w:rPr>
          <w:b/>
          <w:bCs/>
          <w:i/>
          <w:iCs/>
        </w:rPr>
        <w:t>čh</w:t>
      </w:r>
      <w:proofErr w:type="spellEnd"/>
    </w:p>
    <w:p w14:paraId="7D54BABA" w14:textId="77777777" w:rsidR="0097452B" w:rsidRPr="00F44EA8" w:rsidRDefault="0097452B" w:rsidP="0097452B"/>
    <w:p w14:paraId="368C77D8" w14:textId="77777777" w:rsidR="0097452B" w:rsidRPr="00F44EA8" w:rsidRDefault="0097452B" w:rsidP="00F71A0B">
      <w:pPr>
        <w:jc w:val="both"/>
      </w:pPr>
      <w:r w:rsidRPr="00F44EA8">
        <w:t>Výsledek výpočtu – časová řada hodnot (profil, diagram průběhu korekčního činitele) – bude uložen do databáze.</w:t>
      </w:r>
    </w:p>
    <w:p w14:paraId="45DE6020" w14:textId="77777777" w:rsidR="0097452B" w:rsidRPr="00F44EA8" w:rsidRDefault="0097452B" w:rsidP="0097452B"/>
    <w:p w14:paraId="01EA4395" w14:textId="77777777" w:rsidR="0035126D" w:rsidRPr="00F44EA8" w:rsidRDefault="0035126D" w:rsidP="0097452B"/>
    <w:p w14:paraId="392584E4" w14:textId="3CF1561A" w:rsidR="0097452B" w:rsidRPr="00F44EA8" w:rsidRDefault="0097452B" w:rsidP="00C2241F">
      <w:pPr>
        <w:pStyle w:val="Nadpis3"/>
      </w:pPr>
      <w:bookmarkStart w:id="9" w:name="_Toc139881860"/>
      <w:r w:rsidRPr="00F44EA8">
        <w:lastRenderedPageBreak/>
        <w:t xml:space="preserve">Korekce odhadu </w:t>
      </w:r>
      <w:r w:rsidR="00B25708" w:rsidRPr="00F44EA8">
        <w:t>čtvrt</w:t>
      </w:r>
      <w:r w:rsidRPr="00F44EA8">
        <w:t>hodinové spotřeby za skupiny konečných zákazníků na zbytkovou bilanci distribuční soustavy</w:t>
      </w:r>
      <w:bookmarkEnd w:id="9"/>
    </w:p>
    <w:p w14:paraId="5921ACCE" w14:textId="77777777" w:rsidR="00CE3BDF" w:rsidRPr="00F44EA8" w:rsidRDefault="00CE3BDF" w:rsidP="0097452B"/>
    <w:p w14:paraId="6F68004F" w14:textId="3CCC7C75" w:rsidR="0097452B" w:rsidRPr="00F44EA8" w:rsidRDefault="0097452B" w:rsidP="00F71A0B">
      <w:pPr>
        <w:jc w:val="both"/>
      </w:pPr>
      <w:r w:rsidRPr="00F44EA8">
        <w:t xml:space="preserve">Skupina konečných zákazníků je vymezena příslušností OPM do </w:t>
      </w:r>
      <w:r w:rsidRPr="00F44EA8">
        <w:rPr>
          <w:b/>
          <w:bCs/>
          <w:i/>
          <w:iCs/>
        </w:rPr>
        <w:t>l</w:t>
      </w:r>
      <w:r w:rsidR="00822121" w:rsidRPr="00F44EA8">
        <w:t>-té</w:t>
      </w:r>
      <w:r w:rsidRPr="00F44EA8">
        <w:t xml:space="preserve"> distribuční soustavy, do </w:t>
      </w:r>
      <w:r w:rsidRPr="00F44EA8">
        <w:rPr>
          <w:b/>
          <w:bCs/>
          <w:i/>
          <w:iCs/>
        </w:rPr>
        <w:t>m</w:t>
      </w:r>
      <w:r w:rsidR="000C299B" w:rsidRPr="00F44EA8">
        <w:t>-té</w:t>
      </w:r>
      <w:r w:rsidRPr="00F44EA8">
        <w:t xml:space="preserve"> oblasti (rozlišení klimatických podmínek), k </w:t>
      </w:r>
      <w:r w:rsidRPr="00F44EA8">
        <w:rPr>
          <w:b/>
          <w:bCs/>
          <w:i/>
          <w:iCs/>
        </w:rPr>
        <w:t>t</w:t>
      </w:r>
      <w:r w:rsidRPr="00F44EA8">
        <w:t xml:space="preserve"> třídě TDD, k </w:t>
      </w:r>
      <w:r w:rsidR="000D769E" w:rsidRPr="00F44EA8">
        <w:rPr>
          <w:b/>
          <w:bCs/>
          <w:i/>
          <w:iCs/>
        </w:rPr>
        <w:t>r</w:t>
      </w:r>
      <w:r w:rsidR="000D769E" w:rsidRPr="00F44EA8">
        <w:t>-</w:t>
      </w:r>
      <w:proofErr w:type="spellStart"/>
      <w:r w:rsidR="000D769E" w:rsidRPr="00F44EA8">
        <w:t>tému</w:t>
      </w:r>
      <w:proofErr w:type="spellEnd"/>
      <w:r w:rsidR="000D769E" w:rsidRPr="00F44EA8">
        <w:t xml:space="preserve"> subjektu zúčtování</w:t>
      </w:r>
      <w:r w:rsidRPr="00F44EA8">
        <w:t xml:space="preserve">. </w:t>
      </w:r>
    </w:p>
    <w:p w14:paraId="03E0BC9B" w14:textId="0FD0B91D" w:rsidR="0097452B" w:rsidRPr="00F44EA8" w:rsidRDefault="0097452B" w:rsidP="00F71A0B">
      <w:pPr>
        <w:jc w:val="both"/>
      </w:pPr>
      <w:r w:rsidRPr="00F44EA8">
        <w:t xml:space="preserve">Korekce odhadu </w:t>
      </w:r>
      <w:r w:rsidR="00071926" w:rsidRPr="00F44EA8">
        <w:t>čtvrt</w:t>
      </w:r>
      <w:r w:rsidRPr="00F44EA8">
        <w:t>hodinové spotřeby na zbytkovou bilanci distribuční soustavy se stanovuje pro</w:t>
      </w:r>
      <w:r w:rsidR="00335808" w:rsidRPr="00F44EA8">
        <w:t> </w:t>
      </w:r>
      <w:r w:rsidRPr="00F44EA8">
        <w:t xml:space="preserve">každou skupinu konečných zákazníků a pro každou </w:t>
      </w:r>
      <w:r w:rsidR="00E7685B" w:rsidRPr="00F44EA8">
        <w:t>čtvrt</w:t>
      </w:r>
      <w:r w:rsidRPr="00F44EA8">
        <w:t xml:space="preserve">hodinu </w:t>
      </w:r>
      <w:proofErr w:type="spellStart"/>
      <w:proofErr w:type="gramStart"/>
      <w:r w:rsidR="00822121" w:rsidRPr="00F44EA8">
        <w:rPr>
          <w:b/>
          <w:bCs/>
          <w:i/>
          <w:iCs/>
        </w:rPr>
        <w:t>č</w:t>
      </w:r>
      <w:r w:rsidRPr="00F44EA8">
        <w:rPr>
          <w:b/>
          <w:bCs/>
          <w:i/>
          <w:iCs/>
        </w:rPr>
        <w:t>h</w:t>
      </w:r>
      <w:proofErr w:type="spellEnd"/>
      <w:r w:rsidRPr="00F44EA8">
        <w:t xml:space="preserve"> :</w:t>
      </w:r>
      <w:proofErr w:type="gramEnd"/>
    </w:p>
    <w:p w14:paraId="5FB03AFB" w14:textId="0F66D409" w:rsidR="0097452B" w:rsidRPr="00F44EA8" w:rsidRDefault="00CA4971" w:rsidP="0097452B">
      <m:oMathPara>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h, fin</m:t>
              </m:r>
            </m:sup>
          </m:sSubSup>
          <m:r>
            <w:rPr>
              <w:rFonts w:ascii="Cambria Math" w:hAnsi="Cambria Math"/>
            </w:rPr>
            <m:t>=</m:t>
          </m:r>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 xml:space="preserve">h, </m:t>
              </m:r>
              <m:r>
                <w:rPr>
                  <w:rFonts w:ascii="Cambria Math" w:hAnsi="Cambria Math"/>
                  <w:i/>
                  <w:iCs/>
                </w:rPr>
                <w:sym w:font="Symbol" w:char="F04A"/>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čh</m:t>
              </m:r>
            </m:sup>
          </m:sSubSup>
        </m:oMath>
      </m:oMathPara>
    </w:p>
    <w:p w14:paraId="233367C6" w14:textId="77777777" w:rsidR="0097452B" w:rsidRPr="00F44EA8" w:rsidRDefault="0097452B" w:rsidP="0097452B">
      <w:r w:rsidRPr="00F44EA8">
        <w:t>kde:</w:t>
      </w:r>
    </w:p>
    <w:p w14:paraId="0620D0B4" w14:textId="71F8470A" w:rsidR="0097452B" w:rsidRPr="00F44EA8" w:rsidRDefault="00CA4971" w:rsidP="00F71A0B">
      <w:pPr>
        <w:ind w:left="1440" w:hanging="1440"/>
        <w:jc w:val="both"/>
      </w:pPr>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 xml:space="preserve">h, </m:t>
            </m:r>
            <m:r>
              <w:rPr>
                <w:rFonts w:ascii="Cambria Math" w:hAnsi="Cambria Math"/>
                <w:i/>
                <w:iCs/>
              </w:rPr>
              <w:sym w:font="Symbol" w:char="F04A"/>
            </m:r>
          </m:sup>
        </m:sSubSup>
      </m:oMath>
      <w:r w:rsidR="0097452B" w:rsidRPr="00F44EA8">
        <w:tab/>
        <w:t xml:space="preserve">…odhad </w:t>
      </w:r>
      <w:r w:rsidR="00767A4A" w:rsidRPr="00F44EA8">
        <w:t>čtvrt</w:t>
      </w:r>
      <w:r w:rsidR="0097452B" w:rsidRPr="00F44EA8">
        <w:t>hodinové spotřeby skupiny</w:t>
      </w:r>
      <w:r w:rsidR="0097452B" w:rsidRPr="00F44EA8">
        <w:rPr>
          <w:b/>
          <w:bCs/>
          <w:i/>
          <w:iCs/>
        </w:rPr>
        <w:t xml:space="preserve"> </w:t>
      </w:r>
      <w:r w:rsidR="0097452B" w:rsidRPr="00F44EA8">
        <w:t>konečných zákazníků s </w:t>
      </w:r>
      <w:r w:rsidR="00C30417" w:rsidRPr="00F44EA8">
        <w:t>měřením kategorie C4</w:t>
      </w:r>
      <w:r w:rsidR="0097452B" w:rsidRPr="00F44EA8">
        <w:t>,</w:t>
      </w:r>
      <w:r w:rsidR="00F71A0B" w:rsidRPr="00F44EA8">
        <w:t xml:space="preserve"> </w:t>
      </w:r>
      <w:r w:rsidR="0097452B" w:rsidRPr="00F44EA8">
        <w:t xml:space="preserve">korigovaný na teplotu </w:t>
      </w:r>
      <w:r w:rsidR="0097452B" w:rsidRPr="00F44EA8">
        <w:rPr>
          <w:b/>
          <w:bCs/>
          <w:i/>
          <w:iCs/>
        </w:rPr>
        <w:sym w:font="Symbol" w:char="F04A"/>
      </w:r>
      <w:r w:rsidR="0097452B" w:rsidRPr="00F44EA8">
        <w:rPr>
          <w:b/>
          <w:bCs/>
          <w:i/>
          <w:iCs/>
        </w:rPr>
        <w:t xml:space="preserve">, </w:t>
      </w:r>
      <w:r w:rsidR="00767A4A" w:rsidRPr="00F44EA8">
        <w:t xml:space="preserve">v čtvrthodině </w:t>
      </w:r>
      <w:proofErr w:type="spellStart"/>
      <w:r w:rsidR="00767A4A" w:rsidRPr="00F44EA8">
        <w:rPr>
          <w:b/>
          <w:bCs/>
          <w:i/>
          <w:iCs/>
        </w:rPr>
        <w:t>čh</w:t>
      </w:r>
      <w:proofErr w:type="spellEnd"/>
      <w:r w:rsidR="0097452B" w:rsidRPr="00F44EA8">
        <w:t xml:space="preserve">, příslušejících do </w:t>
      </w:r>
      <w:r w:rsidR="0097452B" w:rsidRPr="00F44EA8">
        <w:rPr>
          <w:b/>
          <w:bCs/>
          <w:i/>
          <w:iCs/>
        </w:rPr>
        <w:t>l</w:t>
      </w:r>
      <w:r w:rsidR="0097452B" w:rsidRPr="00F44EA8">
        <w:t>-té distribuční soustavy,</w:t>
      </w:r>
      <w:r w:rsidR="00F71A0B" w:rsidRPr="00F44EA8">
        <w:t xml:space="preserve"> </w:t>
      </w:r>
      <w:r w:rsidR="0097452B" w:rsidRPr="00F44EA8">
        <w:t xml:space="preserve">do </w:t>
      </w:r>
      <w:r w:rsidR="0097452B" w:rsidRPr="00F44EA8">
        <w:rPr>
          <w:b/>
          <w:bCs/>
          <w:i/>
          <w:iCs/>
        </w:rPr>
        <w:t>m</w:t>
      </w:r>
      <w:r w:rsidR="0097452B" w:rsidRPr="00F44EA8">
        <w:rPr>
          <w:i/>
          <w:iCs/>
        </w:rPr>
        <w:t>-té</w:t>
      </w:r>
      <w:r w:rsidR="0097452B" w:rsidRPr="00F44EA8">
        <w:t xml:space="preserve"> oblasti, k </w:t>
      </w:r>
      <w:r w:rsidR="0097452B" w:rsidRPr="00F44EA8">
        <w:rPr>
          <w:b/>
          <w:bCs/>
          <w:i/>
          <w:iCs/>
        </w:rPr>
        <w:t>t</w:t>
      </w:r>
      <w:r w:rsidR="0097452B" w:rsidRPr="00F44EA8">
        <w:t xml:space="preserve"> třídě TDD, k </w:t>
      </w:r>
      <w:r w:rsidR="000D769E" w:rsidRPr="00F44EA8">
        <w:rPr>
          <w:b/>
          <w:bCs/>
          <w:i/>
          <w:iCs/>
        </w:rPr>
        <w:t>r</w:t>
      </w:r>
      <w:r w:rsidR="000D769E" w:rsidRPr="00F44EA8">
        <w:t>-</w:t>
      </w:r>
      <w:proofErr w:type="spellStart"/>
      <w:r w:rsidR="000D769E" w:rsidRPr="00F44EA8">
        <w:t>tému</w:t>
      </w:r>
      <w:proofErr w:type="spellEnd"/>
      <w:r w:rsidR="000D769E" w:rsidRPr="00F44EA8">
        <w:t xml:space="preserve"> subjektu zúčtování</w:t>
      </w:r>
    </w:p>
    <w:p w14:paraId="33F34CFA" w14:textId="57388A67" w:rsidR="0097452B" w:rsidRPr="00F44EA8" w:rsidRDefault="00CA4971" w:rsidP="00F71A0B">
      <w:pPr>
        <w:ind w:left="1440" w:hanging="1440"/>
        <w:jc w:val="both"/>
      </w:pPr>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h, fin</m:t>
            </m:r>
          </m:sup>
        </m:sSubSup>
      </m:oMath>
      <w:r w:rsidR="0097452B" w:rsidRPr="00F44EA8">
        <w:tab/>
        <w:t xml:space="preserve">…odhad </w:t>
      </w:r>
      <w:r w:rsidR="00767A4A" w:rsidRPr="00F44EA8">
        <w:t xml:space="preserve">čtvrthodinové </w:t>
      </w:r>
      <w:r w:rsidR="0097452B" w:rsidRPr="00F44EA8">
        <w:t>spotřeby skupiny konečných zákazníků s </w:t>
      </w:r>
      <w:r w:rsidR="00C30417" w:rsidRPr="00F44EA8">
        <w:t>měřením kategorie C4</w:t>
      </w:r>
      <w:r w:rsidR="0097452B" w:rsidRPr="00F44EA8">
        <w:t>,</w:t>
      </w:r>
      <w:r w:rsidR="00F71A0B" w:rsidRPr="00F44EA8">
        <w:t xml:space="preserve"> </w:t>
      </w:r>
      <w:r w:rsidR="0097452B" w:rsidRPr="00F44EA8">
        <w:t xml:space="preserve">korigovaný na zbytkovou bilanci </w:t>
      </w:r>
      <w:r w:rsidR="0097452B" w:rsidRPr="00F44EA8">
        <w:rPr>
          <w:b/>
          <w:bCs/>
          <w:i/>
          <w:iCs/>
        </w:rPr>
        <w:t>l</w:t>
      </w:r>
      <w:r w:rsidR="0097452B" w:rsidRPr="00F44EA8">
        <w:t>-té distribuční soustavy v</w:t>
      </w:r>
      <w:r w:rsidR="00F71A0B" w:rsidRPr="00F44EA8">
        <w:t> </w:t>
      </w:r>
      <w:r w:rsidR="00767A4A" w:rsidRPr="00F44EA8">
        <w:t>čtvrthodině</w:t>
      </w:r>
      <w:r w:rsidR="00F71A0B" w:rsidRPr="00F44EA8">
        <w:t> </w:t>
      </w:r>
      <w:proofErr w:type="spellStart"/>
      <w:r w:rsidR="00767A4A" w:rsidRPr="00F44EA8">
        <w:rPr>
          <w:b/>
          <w:bCs/>
          <w:i/>
          <w:iCs/>
        </w:rPr>
        <w:t>čh</w:t>
      </w:r>
      <w:proofErr w:type="spellEnd"/>
    </w:p>
    <w:p w14:paraId="17DCE685" w14:textId="28598AB2" w:rsidR="0097452B" w:rsidRPr="00F44EA8" w:rsidRDefault="00CA4971" w:rsidP="00F71A0B">
      <w:pPr>
        <w:ind w:left="1440" w:hanging="1440"/>
        <w:jc w:val="both"/>
        <w:rPr>
          <w:b/>
          <w:bCs/>
          <w:i/>
          <w:iCs/>
        </w:rPr>
      </w:pP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čh</m:t>
            </m:r>
          </m:sup>
        </m:sSubSup>
      </m:oMath>
      <w:r w:rsidR="0097452B" w:rsidRPr="00F44EA8">
        <w:tab/>
        <w:t xml:space="preserve">… korekční činitel korekce na zbytkovou bilanci </w:t>
      </w:r>
      <w:r w:rsidR="0097452B" w:rsidRPr="00F44EA8">
        <w:rPr>
          <w:b/>
          <w:bCs/>
          <w:i/>
          <w:iCs/>
        </w:rPr>
        <w:t>l</w:t>
      </w:r>
      <w:r w:rsidR="0097452B" w:rsidRPr="00F44EA8">
        <w:t>-té distribuční soustavy, platný pro</w:t>
      </w:r>
      <w:r w:rsidR="00335808" w:rsidRPr="00F44EA8">
        <w:t> </w:t>
      </w:r>
      <w:r w:rsidR="00821AB6" w:rsidRPr="00F44EA8">
        <w:t xml:space="preserve">čtvrthodinu </w:t>
      </w:r>
      <w:proofErr w:type="spellStart"/>
      <w:r w:rsidR="00821AB6" w:rsidRPr="00F44EA8">
        <w:rPr>
          <w:b/>
          <w:bCs/>
          <w:i/>
          <w:iCs/>
        </w:rPr>
        <w:t>čh</w:t>
      </w:r>
      <w:proofErr w:type="spellEnd"/>
    </w:p>
    <w:p w14:paraId="398C3788" w14:textId="6A32FB4F" w:rsidR="0097452B" w:rsidRPr="00F44EA8" w:rsidRDefault="0097452B" w:rsidP="00F71A0B">
      <w:pPr>
        <w:jc w:val="both"/>
      </w:pPr>
      <w:r w:rsidRPr="00F44EA8">
        <w:t xml:space="preserve">Výsledek výpočtu – časová řada hodnot (profil, diagram odběru skupin odběrných míst konečných zákazníků s měřením </w:t>
      </w:r>
      <w:r w:rsidR="002F4F39" w:rsidRPr="00F44EA8">
        <w:t>kategorie C4</w:t>
      </w:r>
      <w:r w:rsidRPr="00F44EA8">
        <w:t>) – bude uložen do databáze.</w:t>
      </w:r>
    </w:p>
    <w:p w14:paraId="533B3246" w14:textId="77777777" w:rsidR="0097452B" w:rsidRPr="00F44EA8" w:rsidRDefault="0097452B" w:rsidP="0097452B">
      <w:pPr>
        <w:ind w:left="1440" w:hanging="1440"/>
      </w:pPr>
    </w:p>
    <w:p w14:paraId="45CBBB22" w14:textId="23B2AE22" w:rsidR="0097452B" w:rsidRPr="00F44EA8" w:rsidRDefault="0097452B" w:rsidP="00C2241F">
      <w:pPr>
        <w:pStyle w:val="Nadpis3"/>
      </w:pPr>
      <w:bookmarkStart w:id="10" w:name="_Toc139881861"/>
      <w:r w:rsidRPr="00F44EA8">
        <w:t xml:space="preserve">Výpočet odhadu celkové </w:t>
      </w:r>
      <w:r w:rsidR="00821AB6" w:rsidRPr="00F44EA8">
        <w:t>čtvrt</w:t>
      </w:r>
      <w:r w:rsidRPr="00F44EA8">
        <w:t xml:space="preserve">hodinové spotřeby za skupinu konečných zákazníků daného </w:t>
      </w:r>
      <w:r w:rsidR="00C2241F" w:rsidRPr="00F44EA8">
        <w:t>subjektu zúčtování</w:t>
      </w:r>
      <w:bookmarkEnd w:id="10"/>
    </w:p>
    <w:p w14:paraId="254B656C" w14:textId="77777777" w:rsidR="00CE3BDF" w:rsidRPr="00F44EA8" w:rsidRDefault="00CE3BDF" w:rsidP="0097452B"/>
    <w:p w14:paraId="33D6E816" w14:textId="1B2675BE" w:rsidR="0097452B" w:rsidRPr="00F44EA8" w:rsidRDefault="0097452B" w:rsidP="00F71A0B">
      <w:pPr>
        <w:jc w:val="both"/>
      </w:pPr>
      <w:r w:rsidRPr="00F44EA8">
        <w:t xml:space="preserve">Skupina konečných zákazníků je vymezena příslušností OPM do </w:t>
      </w:r>
      <w:r w:rsidRPr="00F44EA8">
        <w:rPr>
          <w:b/>
          <w:bCs/>
          <w:i/>
          <w:iCs/>
        </w:rPr>
        <w:t>l</w:t>
      </w:r>
      <w:r w:rsidR="00B65937" w:rsidRPr="00F44EA8">
        <w:t>-té</w:t>
      </w:r>
      <w:r w:rsidRPr="00F44EA8">
        <w:t xml:space="preserve"> distribuční soustavy, do </w:t>
      </w:r>
      <w:r w:rsidRPr="00F44EA8">
        <w:rPr>
          <w:b/>
          <w:bCs/>
          <w:i/>
          <w:iCs/>
        </w:rPr>
        <w:t>m</w:t>
      </w:r>
      <w:r w:rsidR="00B65937" w:rsidRPr="00F44EA8">
        <w:t>-té</w:t>
      </w:r>
      <w:r w:rsidRPr="00F44EA8">
        <w:t xml:space="preserve"> oblasti (rozlišení klimatických podmínek), k </w:t>
      </w:r>
      <w:r w:rsidRPr="00F44EA8">
        <w:rPr>
          <w:b/>
          <w:bCs/>
          <w:i/>
          <w:iCs/>
        </w:rPr>
        <w:t>t</w:t>
      </w:r>
      <w:r w:rsidRPr="00F44EA8">
        <w:t xml:space="preserve"> třídě TDD, k </w:t>
      </w:r>
      <w:r w:rsidRPr="00F44EA8">
        <w:rPr>
          <w:b/>
          <w:bCs/>
          <w:i/>
          <w:iCs/>
        </w:rPr>
        <w:t>r</w:t>
      </w:r>
      <w:r w:rsidR="00C2241F" w:rsidRPr="00F44EA8">
        <w:t>–</w:t>
      </w:r>
      <w:proofErr w:type="spellStart"/>
      <w:r w:rsidR="00C2241F" w:rsidRPr="00F44EA8">
        <w:t>tému</w:t>
      </w:r>
      <w:proofErr w:type="spellEnd"/>
      <w:r w:rsidR="00C2241F" w:rsidRPr="00F44EA8">
        <w:t xml:space="preserve"> </w:t>
      </w:r>
      <w:r w:rsidR="00034692" w:rsidRPr="00F44EA8">
        <w:t>subjektu zúčtování</w:t>
      </w:r>
      <w:r w:rsidRPr="00F44EA8">
        <w:t xml:space="preserve">. </w:t>
      </w:r>
    </w:p>
    <w:p w14:paraId="11197C4B" w14:textId="0CB5D713" w:rsidR="00821AB6" w:rsidRPr="00F44EA8" w:rsidRDefault="00CA4971" w:rsidP="00821AB6">
      <m:oMathPara>
        <m:oMath>
          <m:sSubSup>
            <m:sSubSupPr>
              <m:ctrlPr>
                <w:rPr>
                  <w:rFonts w:ascii="Cambria Math" w:hAnsi="Cambria Math"/>
                  <w:i/>
                </w:rPr>
              </m:ctrlPr>
            </m:sSubSupPr>
            <m:e>
              <m:r>
                <w:rPr>
                  <w:rFonts w:ascii="Cambria Math" w:hAnsi="Cambria Math"/>
                </w:rPr>
                <m:t>O</m:t>
              </m:r>
            </m:e>
            <m:sub>
              <m:r>
                <w:rPr>
                  <w:rFonts w:ascii="Cambria Math" w:hAnsi="Cambria Math"/>
                </w:rPr>
                <m:t>r</m:t>
              </m:r>
            </m:sub>
            <m:sup>
              <m:r>
                <w:rPr>
                  <w:rFonts w:ascii="Cambria Math" w:hAnsi="Cambria Math"/>
                </w:rPr>
                <m:t>C4, č</m:t>
              </m:r>
              <m:r>
                <w:rPr>
                  <w:rFonts w:ascii="Cambria Math" w:hAnsi="Cambria Math"/>
                </w:rPr>
                <m:t>h</m:t>
              </m:r>
            </m:sup>
          </m:sSubSup>
          <m:r>
            <w:rPr>
              <w:rFonts w:ascii="Cambria Math" w:hAnsi="Cambria Math"/>
            </w:rPr>
            <m:t>=</m:t>
          </m:r>
          <m:nary>
            <m:naryPr>
              <m:chr m:val="∑"/>
              <m:limLoc m:val="undOvr"/>
              <m:ctrlPr>
                <w:rPr>
                  <w:rFonts w:ascii="Cambria Math" w:hAnsi="Cambria Math"/>
                  <w:i/>
                </w:rPr>
              </m:ctrlPr>
            </m:naryPr>
            <m:sub>
              <m:r>
                <w:rPr>
                  <w:rFonts w:ascii="Cambria Math" w:hAnsi="Cambria Math"/>
                </w:rPr>
                <m:t>m=1</m:t>
              </m:r>
            </m:sub>
            <m:sup>
              <m:r>
                <w:rPr>
                  <w:rFonts w:ascii="Cambria Math" w:hAnsi="Cambria Math"/>
                </w:rPr>
                <m:t>u</m:t>
              </m:r>
            </m:sup>
            <m:e>
              <m:r>
                <w:rPr>
                  <w:rFonts w:ascii="Cambria Math" w:hAnsi="Cambria Math"/>
                </w:rPr>
                <m:t xml:space="preserve"> </m:t>
              </m:r>
              <m:nary>
                <m:naryPr>
                  <m:chr m:val="∑"/>
                  <m:limLoc m:val="undOvr"/>
                  <m:ctrlPr>
                    <w:rPr>
                      <w:rFonts w:ascii="Cambria Math" w:hAnsi="Cambria Math"/>
                      <w:i/>
                    </w:rPr>
                  </m:ctrlPr>
                </m:naryPr>
                <m:sub>
                  <m:r>
                    <w:rPr>
                      <w:rFonts w:ascii="Cambria Math" w:hAnsi="Cambria Math"/>
                    </w:rPr>
                    <m:t>t=1</m:t>
                  </m:r>
                </m:sub>
                <m:sup>
                  <m:r>
                    <w:rPr>
                      <w:rFonts w:ascii="Cambria Math" w:hAnsi="Cambria Math"/>
                    </w:rPr>
                    <m:t>v</m:t>
                  </m:r>
                </m:sup>
                <m:e>
                  <m:nary>
                    <m:naryPr>
                      <m:chr m:val="∑"/>
                      <m:limLoc m:val="undOvr"/>
                      <m:ctrlPr>
                        <w:rPr>
                          <w:rFonts w:ascii="Cambria Math" w:hAnsi="Cambria Math"/>
                          <w:i/>
                        </w:rPr>
                      </m:ctrlPr>
                    </m:naryPr>
                    <m:sub>
                      <m:r>
                        <w:rPr>
                          <w:rFonts w:ascii="Cambria Math" w:hAnsi="Cambria Math"/>
                        </w:rPr>
                        <m:t>l=1</m:t>
                      </m:r>
                    </m:sub>
                    <m:sup>
                      <m:r>
                        <w:rPr>
                          <w:rFonts w:ascii="Cambria Math" w:hAnsi="Cambria Math"/>
                        </w:rPr>
                        <m:t>w</m:t>
                      </m:r>
                    </m:sup>
                    <m:e>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h, fin</m:t>
                          </m:r>
                        </m:sup>
                      </m:sSubSup>
                    </m:e>
                  </m:nary>
                </m:e>
              </m:nary>
            </m:e>
          </m:nary>
        </m:oMath>
      </m:oMathPara>
    </w:p>
    <w:p w14:paraId="1FCA44A7" w14:textId="77777777" w:rsidR="0097452B" w:rsidRPr="00F44EA8" w:rsidRDefault="0097452B" w:rsidP="0097452B">
      <w:pPr>
        <w:ind w:left="1440" w:hanging="1440"/>
      </w:pPr>
      <w:r w:rsidRPr="00F44EA8">
        <w:t>kde:</w:t>
      </w:r>
    </w:p>
    <w:p w14:paraId="2DB876C3" w14:textId="57EC63F7" w:rsidR="0097452B" w:rsidRPr="00F44EA8" w:rsidRDefault="00CA4971" w:rsidP="00F71A0B">
      <w:pPr>
        <w:ind w:left="1440" w:hanging="1440"/>
        <w:jc w:val="both"/>
      </w:pPr>
      <m:oMath>
        <m:sSubSup>
          <m:sSubSupPr>
            <m:ctrlPr>
              <w:rPr>
                <w:rFonts w:ascii="Cambria Math" w:hAnsi="Cambria Math"/>
                <w:i/>
              </w:rPr>
            </m:ctrlPr>
          </m:sSubSupPr>
          <m:e>
            <m:r>
              <w:rPr>
                <w:rFonts w:ascii="Cambria Math" w:hAnsi="Cambria Math"/>
              </w:rPr>
              <m:t>o</m:t>
            </m:r>
          </m:e>
          <m:sub>
            <m:r>
              <w:rPr>
                <w:rFonts w:ascii="Cambria Math" w:hAnsi="Cambria Math"/>
              </w:rPr>
              <m:t>l, m, t, r</m:t>
            </m:r>
          </m:sub>
          <m:sup>
            <m:r>
              <w:rPr>
                <w:rFonts w:ascii="Cambria Math" w:hAnsi="Cambria Math"/>
              </w:rPr>
              <m:t>C4, č</m:t>
            </m:r>
            <m:r>
              <w:rPr>
                <w:rFonts w:ascii="Cambria Math" w:hAnsi="Cambria Math"/>
              </w:rPr>
              <m:t>h, fin</m:t>
            </m:r>
          </m:sup>
        </m:sSubSup>
      </m:oMath>
      <w:r w:rsidR="0097452B" w:rsidRPr="00F44EA8">
        <w:tab/>
        <w:t xml:space="preserve">…odhad </w:t>
      </w:r>
      <w:r w:rsidR="00821AB6" w:rsidRPr="00F44EA8">
        <w:t>čtvrt</w:t>
      </w:r>
      <w:r w:rsidR="0097452B" w:rsidRPr="00F44EA8">
        <w:t>hodinové spotřeby skupiny konečných zákazníků s </w:t>
      </w:r>
      <w:r w:rsidR="00C30417" w:rsidRPr="00F44EA8">
        <w:t>měřením kategorie C4</w:t>
      </w:r>
      <w:r w:rsidR="0097452B" w:rsidRPr="00F44EA8">
        <w:t>,</w:t>
      </w:r>
      <w:r w:rsidR="004D77B5" w:rsidRPr="00F44EA8">
        <w:t xml:space="preserve"> </w:t>
      </w:r>
      <w:r w:rsidR="0097452B" w:rsidRPr="00F44EA8">
        <w:t xml:space="preserve">korigovaný na zbytkovou bilanci </w:t>
      </w:r>
      <w:r w:rsidR="0097452B" w:rsidRPr="00F44EA8">
        <w:rPr>
          <w:b/>
          <w:bCs/>
          <w:i/>
          <w:iCs/>
        </w:rPr>
        <w:t>l</w:t>
      </w:r>
      <w:r w:rsidR="0097452B" w:rsidRPr="00F44EA8">
        <w:t>-té distribuční soustavy v</w:t>
      </w:r>
      <w:r w:rsidR="00EB4CD4" w:rsidRPr="00F44EA8">
        <w:t> </w:t>
      </w:r>
      <w:r w:rsidR="00821AB6" w:rsidRPr="00F44EA8">
        <w:t>čtvrthodině</w:t>
      </w:r>
      <w:r w:rsidR="00EB4CD4" w:rsidRPr="00F44EA8">
        <w:t> </w:t>
      </w:r>
      <w:proofErr w:type="spellStart"/>
      <w:r w:rsidR="00821AB6" w:rsidRPr="00F44EA8">
        <w:rPr>
          <w:b/>
          <w:bCs/>
          <w:i/>
          <w:iCs/>
        </w:rPr>
        <w:t>čh</w:t>
      </w:r>
      <w:proofErr w:type="spellEnd"/>
    </w:p>
    <w:p w14:paraId="18B0E43E" w14:textId="4E7F4E0C" w:rsidR="0097452B" w:rsidRPr="00F44EA8" w:rsidRDefault="00CA4971" w:rsidP="00F71A0B">
      <w:pPr>
        <w:ind w:left="1440" w:hanging="1440"/>
        <w:jc w:val="both"/>
        <w:rPr>
          <w:b/>
          <w:bCs/>
          <w:i/>
          <w:iCs/>
        </w:rPr>
      </w:pPr>
      <m:oMath>
        <m:sSubSup>
          <m:sSubSupPr>
            <m:ctrlPr>
              <w:rPr>
                <w:rFonts w:ascii="Cambria Math" w:hAnsi="Cambria Math"/>
                <w:i/>
              </w:rPr>
            </m:ctrlPr>
          </m:sSubSupPr>
          <m:e>
            <m:r>
              <w:rPr>
                <w:rFonts w:ascii="Cambria Math" w:hAnsi="Cambria Math"/>
              </w:rPr>
              <m:t>O</m:t>
            </m:r>
          </m:e>
          <m:sub>
            <m:r>
              <w:rPr>
                <w:rFonts w:ascii="Cambria Math" w:hAnsi="Cambria Math"/>
              </w:rPr>
              <m:t>r</m:t>
            </m:r>
          </m:sub>
          <m:sup>
            <m:r>
              <w:rPr>
                <w:rFonts w:ascii="Cambria Math" w:hAnsi="Cambria Math"/>
              </w:rPr>
              <m:t>C4, č</m:t>
            </m:r>
            <m:r>
              <w:rPr>
                <w:rFonts w:ascii="Cambria Math" w:hAnsi="Cambria Math"/>
              </w:rPr>
              <m:t>h</m:t>
            </m:r>
          </m:sup>
        </m:sSubSup>
      </m:oMath>
      <w:r w:rsidR="0097452B" w:rsidRPr="00F44EA8">
        <w:tab/>
        <w:t xml:space="preserve">…odhad </w:t>
      </w:r>
      <w:r w:rsidR="00821AB6" w:rsidRPr="00F44EA8">
        <w:t xml:space="preserve">čtvrthodinové </w:t>
      </w:r>
      <w:r w:rsidR="0097452B" w:rsidRPr="00F44EA8">
        <w:t>spotřeby všech konečných zákazníků s </w:t>
      </w:r>
      <w:r w:rsidR="00C30417" w:rsidRPr="00F44EA8">
        <w:t>měřením kategorie C4</w:t>
      </w:r>
      <w:r w:rsidR="0097452B" w:rsidRPr="00F44EA8">
        <w:t>,</w:t>
      </w:r>
      <w:r w:rsidR="004D77B5" w:rsidRPr="00F44EA8">
        <w:t xml:space="preserve"> </w:t>
      </w:r>
      <w:r w:rsidR="0097452B" w:rsidRPr="00F44EA8">
        <w:t xml:space="preserve">příslušejících </w:t>
      </w:r>
      <w:r w:rsidR="000D769E" w:rsidRPr="00F44EA8">
        <w:rPr>
          <w:b/>
          <w:bCs/>
          <w:i/>
          <w:iCs/>
        </w:rPr>
        <w:t>r</w:t>
      </w:r>
      <w:r w:rsidR="000D769E" w:rsidRPr="00F44EA8">
        <w:t>-</w:t>
      </w:r>
      <w:proofErr w:type="spellStart"/>
      <w:r w:rsidR="000D769E" w:rsidRPr="00F44EA8">
        <w:t>tému</w:t>
      </w:r>
      <w:proofErr w:type="spellEnd"/>
      <w:r w:rsidR="000D769E" w:rsidRPr="00F44EA8">
        <w:t xml:space="preserve"> subjektu zúčtování </w:t>
      </w:r>
      <w:r w:rsidR="0097452B" w:rsidRPr="00F44EA8">
        <w:t>v </w:t>
      </w:r>
      <w:r w:rsidR="00C87732" w:rsidRPr="00F44EA8">
        <w:t xml:space="preserve">čtvrthodině </w:t>
      </w:r>
      <w:proofErr w:type="spellStart"/>
      <w:r w:rsidR="00C87732" w:rsidRPr="00F44EA8">
        <w:rPr>
          <w:b/>
          <w:bCs/>
          <w:i/>
          <w:iCs/>
        </w:rPr>
        <w:t>čh</w:t>
      </w:r>
      <w:proofErr w:type="spellEnd"/>
    </w:p>
    <w:p w14:paraId="509B51A4" w14:textId="7908FBC7" w:rsidR="0097452B" w:rsidRPr="00F44EA8" w:rsidRDefault="0097452B" w:rsidP="0097452B">
      <w:pPr>
        <w:ind w:hanging="22"/>
      </w:pPr>
      <w:r w:rsidRPr="00F44EA8">
        <w:t>Výsledek výpočtu (časová řada hodnot) bude předán k dalšímu zpracování v procesu agregace.</w:t>
      </w:r>
    </w:p>
    <w:p w14:paraId="077ABD59" w14:textId="285CD4AF" w:rsidR="00B102A8" w:rsidRPr="00F44EA8" w:rsidRDefault="00B102A8" w:rsidP="0097452B">
      <w:pPr>
        <w:ind w:hanging="22"/>
      </w:pPr>
    </w:p>
    <w:p w14:paraId="41711E9B" w14:textId="77777777" w:rsidR="00156050" w:rsidRPr="00F44EA8" w:rsidRDefault="00156050">
      <w:pPr>
        <w:rPr>
          <w:rFonts w:asciiTheme="majorHAnsi" w:eastAsiaTheme="majorEastAsia" w:hAnsiTheme="majorHAnsi" w:cstheme="majorBidi"/>
          <w:color w:val="2F5496" w:themeColor="accent1" w:themeShade="BF"/>
          <w:sz w:val="32"/>
          <w:szCs w:val="32"/>
        </w:rPr>
      </w:pPr>
      <w:r w:rsidRPr="00F44EA8">
        <w:br w:type="page"/>
      </w:r>
    </w:p>
    <w:p w14:paraId="0C58188A" w14:textId="69F39A3E" w:rsidR="00B102A8" w:rsidRPr="00F44EA8" w:rsidRDefault="00B102A8" w:rsidP="00B102A8">
      <w:pPr>
        <w:pStyle w:val="Nadpis1"/>
      </w:pPr>
      <w:bookmarkStart w:id="11" w:name="_Toc139881862"/>
      <w:r w:rsidRPr="00F44EA8">
        <w:lastRenderedPageBreak/>
        <w:t>Výpočet clearingu</w:t>
      </w:r>
      <w:bookmarkEnd w:id="11"/>
    </w:p>
    <w:p w14:paraId="0FACC87A" w14:textId="77777777" w:rsidR="00CE3BDF" w:rsidRPr="00F44EA8" w:rsidRDefault="00CE3BDF" w:rsidP="00640CB3">
      <w:pPr>
        <w:jc w:val="both"/>
      </w:pPr>
    </w:p>
    <w:p w14:paraId="60CA80B6" w14:textId="6B617009" w:rsidR="00640CB3" w:rsidRPr="00F44EA8" w:rsidRDefault="00640CB3" w:rsidP="00640CB3">
      <w:pPr>
        <w:jc w:val="both"/>
      </w:pPr>
      <w:r w:rsidRPr="00F44EA8">
        <w:t>Proces clearingu zajišťuje hromadné zpětné porovnání hodnoty, která na základě odhadu roční spotřeby a aplikace metodiky TDD vstupovala do zúčtování odchylek a skutečné hodnoty odečtu zaslané na OPM v rámci zprávy DUF MO.</w:t>
      </w:r>
      <w:r w:rsidR="00D80914" w:rsidRPr="00F44EA8">
        <w:t xml:space="preserve"> Výpočet clearingu se provádí pouze v regionálních distribučních soustavách</w:t>
      </w:r>
      <w:r w:rsidR="00156050" w:rsidRPr="00F44EA8">
        <w:t>.</w:t>
      </w:r>
      <w:r w:rsidRPr="00F44EA8">
        <w:t xml:space="preserve"> </w:t>
      </w:r>
      <w:r w:rsidR="00D80914" w:rsidRPr="00F44EA8">
        <w:t>Výpočet se provádí po jednotlivých odečtených OPM s</w:t>
      </w:r>
      <w:r w:rsidR="00C85A94" w:rsidRPr="00F44EA8">
        <w:t> </w:t>
      </w:r>
      <w:r w:rsidR="00C30417" w:rsidRPr="00F44EA8">
        <w:t>měřením kategorie C4</w:t>
      </w:r>
      <w:r w:rsidR="00822121" w:rsidRPr="00F44EA8">
        <w:t xml:space="preserve"> </w:t>
      </w:r>
      <w:r w:rsidR="007A23FC" w:rsidRPr="00F44EA8">
        <w:t xml:space="preserve">v konkrétním měsíci </w:t>
      </w:r>
      <w:r w:rsidR="00D80914" w:rsidRPr="00F44EA8">
        <w:t xml:space="preserve">a následně jsou provedeny sumy odchylek za období platnosti ceny a subjektu zúčtování v dané síti a tyto odchylky jsou vyrovnány mezi subjektem zúčtování zodpovídajícím za odchylku </w:t>
      </w:r>
      <w:proofErr w:type="spellStart"/>
      <w:r w:rsidR="00D80914" w:rsidRPr="00F44EA8">
        <w:t>clearovaných</w:t>
      </w:r>
      <w:proofErr w:type="spellEnd"/>
      <w:r w:rsidR="00D80914" w:rsidRPr="00F44EA8">
        <w:t xml:space="preserve"> OPM a subjektem zúčtování zodpovídajícím za odchylku na</w:t>
      </w:r>
      <w:r w:rsidR="00335808" w:rsidRPr="00F44EA8">
        <w:t> </w:t>
      </w:r>
      <w:proofErr w:type="spellStart"/>
      <w:r w:rsidR="00D80914" w:rsidRPr="00F44EA8">
        <w:t>dopočtovém</w:t>
      </w:r>
      <w:proofErr w:type="spellEnd"/>
      <w:r w:rsidR="00D80914" w:rsidRPr="00F44EA8">
        <w:t xml:space="preserve"> OPM dané regionální sítě.</w:t>
      </w:r>
      <w:r w:rsidR="00822121" w:rsidRPr="00F44EA8">
        <w:t xml:space="preserve"> </w:t>
      </w:r>
      <w:r w:rsidR="00156050" w:rsidRPr="00F44EA8">
        <w:t xml:space="preserve">Clearing je prováděn v měsíční a závěrečné měsíční verzi (v1 a v2) </w:t>
      </w:r>
    </w:p>
    <w:p w14:paraId="2441E352" w14:textId="77777777" w:rsidR="00CE3BDF" w:rsidRPr="00F44EA8" w:rsidRDefault="00CE3BDF" w:rsidP="00640CB3">
      <w:pPr>
        <w:jc w:val="both"/>
      </w:pPr>
    </w:p>
    <w:p w14:paraId="25358D33" w14:textId="2471F769" w:rsidR="00150E69" w:rsidRPr="00F44EA8" w:rsidRDefault="004C5AF3" w:rsidP="004C5AF3">
      <w:pPr>
        <w:pStyle w:val="Nadpis3"/>
      </w:pPr>
      <w:bookmarkStart w:id="12" w:name="_Toc139881863"/>
      <w:r w:rsidRPr="00F44EA8">
        <w:t>Vstupní hodnoty clearingu</w:t>
      </w:r>
      <w:r w:rsidR="00640CB3" w:rsidRPr="00F44EA8">
        <w:t>:</w:t>
      </w:r>
      <w:bookmarkEnd w:id="12"/>
    </w:p>
    <w:p w14:paraId="529F290A" w14:textId="77777777" w:rsidR="00CE3BDF" w:rsidRPr="00F44EA8" w:rsidRDefault="00CE3BDF" w:rsidP="00CE3BDF"/>
    <w:p w14:paraId="446814AA" w14:textId="5CC27B0C" w:rsidR="00156050" w:rsidRPr="00F44EA8" w:rsidRDefault="00CA4971" w:rsidP="00156050">
      <w:pPr>
        <w:ind w:left="1440" w:hanging="1440"/>
        <w:jc w:val="both"/>
      </w:pPr>
      <m:oMath>
        <m:sSubSup>
          <m:sSubSupPr>
            <m:ctrlPr>
              <w:rPr>
                <w:rFonts w:ascii="Cambria Math" w:hAnsi="Cambria Math"/>
                <w:i/>
              </w:rPr>
            </m:ctrlPr>
          </m:sSubSupPr>
          <m:e>
            <m:r>
              <w:rPr>
                <w:rFonts w:ascii="Cambria Math" w:hAnsi="Cambria Math"/>
              </w:rPr>
              <m:t>O</m:t>
            </m:r>
          </m:e>
          <m:sub>
            <m:r>
              <w:rPr>
                <w:rFonts w:ascii="Cambria Math" w:hAnsi="Cambria Math"/>
              </w:rPr>
              <m:t>i,l,m,t,r,p</m:t>
            </m:r>
          </m:sub>
          <m:sup>
            <m:r>
              <w:rPr>
                <w:rFonts w:ascii="Cambria Math" w:hAnsi="Cambria Math"/>
              </w:rPr>
              <m:t>C4</m:t>
            </m:r>
          </m:sup>
        </m:sSubSup>
      </m:oMath>
      <w:r w:rsidR="00156050" w:rsidRPr="00F44EA8">
        <w:tab/>
        <w:t xml:space="preserve">… odhad roční spotřeby </w:t>
      </w:r>
      <w:r w:rsidR="00156050" w:rsidRPr="00F44EA8">
        <w:rPr>
          <w:b/>
          <w:bCs/>
          <w:i/>
          <w:iCs/>
        </w:rPr>
        <w:t>i</w:t>
      </w:r>
      <w:r w:rsidR="00156050" w:rsidRPr="00F44EA8">
        <w:t>-</w:t>
      </w:r>
      <w:proofErr w:type="spellStart"/>
      <w:r w:rsidR="00156050" w:rsidRPr="00F44EA8">
        <w:t>tého</w:t>
      </w:r>
      <w:proofErr w:type="spellEnd"/>
      <w:r w:rsidR="00156050" w:rsidRPr="00F44EA8">
        <w:t xml:space="preserve"> konečného zákazníka s </w:t>
      </w:r>
      <w:r w:rsidR="00C30417" w:rsidRPr="00F44EA8">
        <w:t>měřením kategorie C4</w:t>
      </w:r>
      <w:r w:rsidR="00156050" w:rsidRPr="00F44EA8">
        <w:t xml:space="preserve">, vztažený na normální teplotu, příslušejících do </w:t>
      </w:r>
      <w:r w:rsidR="00156050" w:rsidRPr="00F44EA8">
        <w:rPr>
          <w:b/>
          <w:bCs/>
          <w:i/>
          <w:iCs/>
        </w:rPr>
        <w:t>l</w:t>
      </w:r>
      <w:r w:rsidR="00156050" w:rsidRPr="00F44EA8">
        <w:t xml:space="preserve">-té distribuční soustavy, do </w:t>
      </w:r>
      <w:r w:rsidR="00156050" w:rsidRPr="00F44EA8">
        <w:rPr>
          <w:b/>
          <w:bCs/>
          <w:i/>
          <w:iCs/>
        </w:rPr>
        <w:t>m</w:t>
      </w:r>
      <w:r w:rsidR="00156050" w:rsidRPr="00F44EA8">
        <w:rPr>
          <w:i/>
          <w:iCs/>
        </w:rPr>
        <w:t>-té</w:t>
      </w:r>
      <w:r w:rsidR="00156050" w:rsidRPr="00F44EA8">
        <w:t xml:space="preserve"> oblasti (rozlišení klimatických podmínek), k </w:t>
      </w:r>
      <w:r w:rsidR="00156050" w:rsidRPr="00F44EA8">
        <w:rPr>
          <w:b/>
          <w:bCs/>
          <w:i/>
          <w:iCs/>
        </w:rPr>
        <w:t>t</w:t>
      </w:r>
      <w:r w:rsidR="00156050" w:rsidRPr="00F44EA8">
        <w:t xml:space="preserve"> třídě TDD, k </w:t>
      </w:r>
      <w:r w:rsidR="00156050" w:rsidRPr="00F44EA8">
        <w:rPr>
          <w:b/>
          <w:bCs/>
          <w:i/>
          <w:iCs/>
        </w:rPr>
        <w:t>r</w:t>
      </w:r>
      <w:r w:rsidR="00156050" w:rsidRPr="00F44EA8">
        <w:t>-</w:t>
      </w:r>
      <w:proofErr w:type="spellStart"/>
      <w:r w:rsidR="00156050" w:rsidRPr="00F44EA8">
        <w:t>tému</w:t>
      </w:r>
      <w:proofErr w:type="spellEnd"/>
      <w:r w:rsidR="00156050" w:rsidRPr="00F44EA8">
        <w:t xml:space="preserve"> subjektu zúčtování</w:t>
      </w:r>
      <w:r w:rsidR="00CA6270" w:rsidRPr="00F44EA8">
        <w:t xml:space="preserve"> pro období platnosti ceny </w:t>
      </w:r>
      <w:r w:rsidR="00CA6270" w:rsidRPr="00F44EA8">
        <w:rPr>
          <w:b/>
          <w:i/>
        </w:rPr>
        <w:t>p</w:t>
      </w:r>
    </w:p>
    <w:p w14:paraId="00148267" w14:textId="4F40C103" w:rsidR="00640CB3" w:rsidRPr="00F44EA8" w:rsidRDefault="00CA4971" w:rsidP="00156050">
      <w:pPr>
        <w:ind w:left="1418" w:hanging="1418"/>
        <w:jc w:val="both"/>
      </w:pPr>
      <m:oMath>
        <m:sSubSup>
          <m:sSubSupPr>
            <m:ctrlPr>
              <w:rPr>
                <w:rFonts w:ascii="Cambria Math" w:hAnsi="Cambria Math"/>
                <w:i/>
              </w:rPr>
            </m:ctrlPr>
          </m:sSubSupPr>
          <m:e>
            <m:r>
              <w:rPr>
                <w:rFonts w:ascii="Cambria Math" w:hAnsi="Cambria Math"/>
              </w:rPr>
              <m:t>Z</m:t>
            </m:r>
          </m:e>
          <m:sub>
            <m:r>
              <w:rPr>
                <w:rFonts w:ascii="Cambria Math" w:hAnsi="Cambria Math"/>
              </w:rPr>
              <m:t>i,l,m,t,r</m:t>
            </m:r>
          </m:sub>
          <m:sup>
            <m:r>
              <w:rPr>
                <w:rFonts w:ascii="Cambria Math" w:hAnsi="Cambria Math"/>
              </w:rPr>
              <m:t>C4</m:t>
            </m:r>
          </m:sup>
        </m:sSubSup>
      </m:oMath>
      <w:r w:rsidR="00156050" w:rsidRPr="00F44EA8">
        <w:tab/>
        <w:t>…</w:t>
      </w:r>
      <w:r w:rsidR="00640CB3" w:rsidRPr="00F44EA8">
        <w:t xml:space="preserve"> změřený odběr </w:t>
      </w:r>
      <w:r w:rsidR="00640CB3" w:rsidRPr="00F44EA8">
        <w:rPr>
          <w:b/>
          <w:bCs/>
          <w:i/>
          <w:iCs/>
        </w:rPr>
        <w:t>i</w:t>
      </w:r>
      <w:r w:rsidR="00640CB3" w:rsidRPr="00F44EA8">
        <w:t>-</w:t>
      </w:r>
      <w:proofErr w:type="spellStart"/>
      <w:r w:rsidR="00640CB3" w:rsidRPr="00F44EA8">
        <w:t>tého</w:t>
      </w:r>
      <w:proofErr w:type="spellEnd"/>
      <w:r w:rsidR="00640CB3" w:rsidRPr="00F44EA8">
        <w:t xml:space="preserve"> OPM (zákazníka) </w:t>
      </w:r>
      <w:r w:rsidR="00F67D9D" w:rsidRPr="00F44EA8">
        <w:t>s </w:t>
      </w:r>
      <w:r w:rsidR="00C30417" w:rsidRPr="00F44EA8">
        <w:t>měřením kategorie C4</w:t>
      </w:r>
      <w:r w:rsidR="00F67D9D" w:rsidRPr="00F44EA8">
        <w:t xml:space="preserve">, </w:t>
      </w:r>
      <w:r w:rsidR="00B62F47" w:rsidRPr="00F44EA8">
        <w:rPr>
          <w:b/>
          <w:bCs/>
          <w:i/>
          <w:iCs/>
        </w:rPr>
        <w:t>l</w:t>
      </w:r>
      <w:r w:rsidR="00B62F47" w:rsidRPr="00F44EA8">
        <w:t xml:space="preserve">-té distribuční soustavy, do </w:t>
      </w:r>
      <w:r w:rsidR="00B62F47" w:rsidRPr="00F44EA8">
        <w:rPr>
          <w:b/>
          <w:bCs/>
          <w:i/>
          <w:iCs/>
        </w:rPr>
        <w:t>m</w:t>
      </w:r>
      <w:r w:rsidR="00B62F47" w:rsidRPr="00F44EA8">
        <w:rPr>
          <w:i/>
          <w:iCs/>
        </w:rPr>
        <w:t>-té</w:t>
      </w:r>
      <w:r w:rsidR="00B62F47" w:rsidRPr="00F44EA8">
        <w:t xml:space="preserve"> oblasti (rozlišení klimatických podmínek), k </w:t>
      </w:r>
      <w:r w:rsidR="00B62F47" w:rsidRPr="00F44EA8">
        <w:rPr>
          <w:b/>
          <w:bCs/>
          <w:i/>
          <w:iCs/>
        </w:rPr>
        <w:t>t</w:t>
      </w:r>
      <w:r w:rsidR="00B62F47" w:rsidRPr="00F44EA8">
        <w:t xml:space="preserve"> třídě TDD, k </w:t>
      </w:r>
      <w:r w:rsidR="00B62F47" w:rsidRPr="00F44EA8">
        <w:rPr>
          <w:b/>
          <w:bCs/>
          <w:i/>
          <w:iCs/>
        </w:rPr>
        <w:t>r</w:t>
      </w:r>
      <w:r w:rsidR="00B62F47" w:rsidRPr="00F44EA8">
        <w:t>-</w:t>
      </w:r>
      <w:proofErr w:type="spellStart"/>
      <w:r w:rsidR="00B62F47" w:rsidRPr="00F44EA8">
        <w:t>tému</w:t>
      </w:r>
      <w:proofErr w:type="spellEnd"/>
      <w:r w:rsidR="00B62F47" w:rsidRPr="00F44EA8">
        <w:t xml:space="preserve"> subjektu zúčtování</w:t>
      </w:r>
    </w:p>
    <w:p w14:paraId="078DFC38" w14:textId="77777777" w:rsidR="00CE3BDF" w:rsidRPr="00F44EA8" w:rsidRDefault="00CE3BDF" w:rsidP="00156050">
      <w:pPr>
        <w:ind w:left="1418" w:hanging="1418"/>
        <w:jc w:val="both"/>
      </w:pPr>
    </w:p>
    <w:p w14:paraId="7BF13A0D" w14:textId="2D594395" w:rsidR="00156050" w:rsidRPr="00F44EA8" w:rsidRDefault="004C5AF3" w:rsidP="004C5AF3">
      <w:pPr>
        <w:pStyle w:val="Nadpis3"/>
      </w:pPr>
      <w:bookmarkStart w:id="13" w:name="_Toc139881864"/>
      <w:r w:rsidRPr="00F44EA8">
        <w:t>Stanovení odhadu</w:t>
      </w:r>
      <w:bookmarkEnd w:id="13"/>
    </w:p>
    <w:p w14:paraId="598FB7E8" w14:textId="77777777" w:rsidR="00CE3BDF" w:rsidRPr="00F44EA8" w:rsidRDefault="00CE3BDF" w:rsidP="00156050">
      <w:pPr>
        <w:jc w:val="center"/>
        <w:rPr>
          <w:rFonts w:asciiTheme="majorHAnsi" w:eastAsiaTheme="majorEastAsia" w:hAnsiTheme="majorHAnsi" w:cstheme="majorBidi"/>
        </w:rPr>
      </w:pPr>
    </w:p>
    <w:p w14:paraId="5C4D8492" w14:textId="6D11A910" w:rsidR="00ED75F4" w:rsidRPr="00F44EA8" w:rsidRDefault="00CA4971" w:rsidP="00156050">
      <w:pPr>
        <w:jc w:val="center"/>
      </w:pPr>
      <m:oMathPara>
        <m:oMath>
          <m:sSub>
            <m:sSubPr>
              <m:ctrlPr>
                <w:rPr>
                  <w:rFonts w:ascii="Cambria Math" w:hAnsi="Cambria Math" w:cs="Calibri"/>
                  <w:i/>
                </w:rPr>
              </m:ctrlPr>
            </m:sSubPr>
            <m:e>
              <m:r>
                <w:rPr>
                  <w:rFonts w:ascii="Cambria Math" w:hAnsi="Cambria Math" w:cs="Calibri"/>
                </w:rPr>
                <m:t>T</m:t>
              </m:r>
            </m:e>
            <m:sub>
              <m:r>
                <w:rPr>
                  <w:rFonts w:ascii="Cambria Math" w:hAnsi="Cambria Math" w:cs="Calibri"/>
                </w:rPr>
                <m:t>unt</m:t>
              </m:r>
            </m:sub>
          </m:sSub>
          <m:r>
            <w:rPr>
              <w:rFonts w:ascii="Cambria Math" w:eastAsiaTheme="minorEastAsia" w:hAnsi="Cambria Math" w:cs="Calibri"/>
            </w:rPr>
            <m:t>=</m:t>
          </m:r>
          <m:nary>
            <m:naryPr>
              <m:chr m:val="∑"/>
              <m:limLoc m:val="undOvr"/>
              <m:ctrlPr>
                <w:rPr>
                  <w:rFonts w:ascii="Cambria Math" w:eastAsiaTheme="minorEastAsia" w:hAnsi="Cambria Math" w:cs="Calibri"/>
                  <w:i/>
                </w:rPr>
              </m:ctrlPr>
            </m:naryPr>
            <m:sub>
              <m:r>
                <w:rPr>
                  <w:rFonts w:ascii="Cambria Math" w:eastAsiaTheme="minorEastAsia" w:hAnsi="Cambria Math" w:cs="Calibri"/>
                </w:rPr>
                <m:t>1</m:t>
              </m:r>
            </m:sub>
            <m:sup>
              <m:r>
                <w:rPr>
                  <w:rFonts w:ascii="Cambria Math" w:eastAsiaTheme="minorEastAsia" w:hAnsi="Cambria Math" w:cs="Calibri"/>
                </w:rPr>
                <m:t>N</m:t>
              </m:r>
            </m:sup>
            <m:e>
              <m:sSubSup>
                <m:sSubSupPr>
                  <m:ctrlPr>
                    <w:rPr>
                      <w:rFonts w:ascii="Cambria Math" w:eastAsiaTheme="minorEastAsia" w:hAnsi="Cambria Math" w:cs="Calibri"/>
                      <w:i/>
                    </w:rPr>
                  </m:ctrlPr>
                </m:sSubSupPr>
                <m:e>
                  <m:r>
                    <w:rPr>
                      <w:rFonts w:ascii="Cambria Math" w:hAnsi="Cambria Math" w:cs="Calibri"/>
                    </w:rPr>
                    <m:t>µ</m:t>
                  </m:r>
                </m:e>
                <m:sub>
                  <m:r>
                    <w:rPr>
                      <w:rFonts w:ascii="Cambria Math" w:eastAsiaTheme="minorEastAsia" w:hAnsi="Cambria Math" w:cs="Calibri"/>
                    </w:rPr>
                    <m:t>t</m:t>
                  </m:r>
                </m:sub>
                <m:sup>
                  <m:r>
                    <w:rPr>
                      <w:rFonts w:ascii="Cambria Math" w:eastAsiaTheme="minorEastAsia" w:hAnsi="Cambria Math" w:cs="Calibri"/>
                    </w:rPr>
                    <m:t>čh</m:t>
                  </m:r>
                </m:sup>
              </m:sSubSup>
            </m:e>
          </m:nary>
        </m:oMath>
      </m:oMathPara>
    </w:p>
    <w:p w14:paraId="041A02E4" w14:textId="77777777" w:rsidR="00B2031A" w:rsidRPr="00F44EA8" w:rsidRDefault="00CA4971" w:rsidP="00B2031A">
      <w:pPr>
        <w:jc w:val="center"/>
      </w:pPr>
      <m:oMathPara>
        <m:oMath>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h</m:t>
              </m:r>
            </m:sup>
          </m:sSubSup>
          <m:r>
            <w:rPr>
              <w:rFonts w:ascii="Cambria Math" w:hAnsi="Cambria Math"/>
            </w:rPr>
            <m:t>=</m:t>
          </m:r>
          <m:f>
            <m:fPr>
              <m:ctrlPr>
                <w:rPr>
                  <w:rFonts w:ascii="Cambria Math" w:hAnsi="Cambria Math"/>
                  <w:i/>
                </w:rPr>
              </m:ctrlPr>
            </m:fPr>
            <m:num>
              <m:sSubSup>
                <m:sSubSupPr>
                  <m:ctrlPr>
                    <w:rPr>
                      <w:rFonts w:ascii="Cambria Math" w:eastAsiaTheme="minorEastAsia" w:hAnsi="Cambria Math" w:cs="Calibri"/>
                      <w:i/>
                    </w:rPr>
                  </m:ctrlPr>
                </m:sSubSupPr>
                <m:e>
                  <m:r>
                    <w:rPr>
                      <w:rFonts w:ascii="Cambria Math" w:hAnsi="Cambria Math" w:cs="Calibri"/>
                    </w:rPr>
                    <m:t>µ</m:t>
                  </m:r>
                </m:e>
                <m:sub>
                  <m:r>
                    <w:rPr>
                      <w:rFonts w:ascii="Cambria Math" w:eastAsiaTheme="minorEastAsia" w:hAnsi="Cambria Math" w:cs="Calibri"/>
                    </w:rPr>
                    <m:t>t</m:t>
                  </m:r>
                </m:sub>
                <m:sup>
                  <m:r>
                    <w:rPr>
                      <w:rFonts w:ascii="Cambria Math" w:eastAsiaTheme="minorEastAsia" w:hAnsi="Cambria Math" w:cs="Calibri"/>
                    </w:rPr>
                    <m:t>čh</m:t>
                  </m:r>
                </m:sup>
              </m:sSubSup>
            </m:num>
            <m:den>
              <m:sSub>
                <m:sSubPr>
                  <m:ctrlPr>
                    <w:rPr>
                      <w:rFonts w:ascii="Cambria Math" w:hAnsi="Cambria Math" w:cs="Calibri"/>
                      <w:i/>
                    </w:rPr>
                  </m:ctrlPr>
                </m:sSubPr>
                <m:e>
                  <m:r>
                    <w:rPr>
                      <w:rFonts w:ascii="Cambria Math" w:hAnsi="Cambria Math" w:cs="Calibri"/>
                    </w:rPr>
                    <m:t>T</m:t>
                  </m:r>
                </m:e>
                <m:sub>
                  <m:r>
                    <w:rPr>
                      <w:rFonts w:ascii="Cambria Math" w:hAnsi="Cambria Math" w:cs="Calibri"/>
                    </w:rPr>
                    <m:t>unt</m:t>
                  </m:r>
                </m:sub>
              </m:sSub>
            </m:den>
          </m:f>
          <m:r>
            <w:rPr>
              <w:rFonts w:ascii="Cambria Math" w:hAnsi="Cambria Math"/>
            </w:rPr>
            <m:t xml:space="preserve">* </m:t>
          </m:r>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m:t>
              </m:r>
            </m:sup>
          </m:sSubSup>
          <m:r>
            <m:rPr>
              <m:sty m:val="p"/>
            </m:rPr>
            <w:br/>
          </m:r>
        </m:oMath>
      </m:oMathPara>
    </w:p>
    <w:p w14:paraId="0B43942A" w14:textId="5AAEEF2A" w:rsidR="00156050" w:rsidRPr="00F44EA8" w:rsidRDefault="00156050" w:rsidP="00B2031A">
      <w:r w:rsidRPr="00F44EA8">
        <w:t>kde:</w:t>
      </w:r>
      <w:r w:rsidR="006A491D" w:rsidRPr="00F44EA8">
        <w:rPr>
          <w:noProof/>
        </w:rPr>
        <w:t xml:space="preserve"> </w:t>
      </w:r>
    </w:p>
    <w:p w14:paraId="3A97D8EA" w14:textId="77777777" w:rsidR="00156050" w:rsidRPr="00F44EA8" w:rsidRDefault="00156050" w:rsidP="00156050">
      <w:pPr>
        <w:ind w:left="1440" w:hanging="1440"/>
        <w:jc w:val="both"/>
      </w:pPr>
      <w:r w:rsidRPr="00F44EA8">
        <w:rPr>
          <w:position w:val="-12"/>
        </w:rPr>
        <w:object w:dxaOrig="380" w:dyaOrig="360" w14:anchorId="6790C73F">
          <v:shape id="_x0000_i1026" type="#_x0000_t75" style="width:19pt;height:19pt" o:ole="">
            <v:imagedata r:id="rId6" o:title=""/>
          </v:shape>
          <o:OLEObject Type="Embed" ProgID="Equation.3" ShapeID="_x0000_i1026" DrawAspect="Content" ObjectID="_1780292730" r:id="rId8"/>
        </w:object>
      </w:r>
      <w:r w:rsidRPr="00F44EA8">
        <w:tab/>
        <w:t xml:space="preserve">…využití ročního maxima </w:t>
      </w:r>
    </w:p>
    <w:p w14:paraId="6E6951B0" w14:textId="016E7EF7" w:rsidR="00156050" w:rsidRPr="00F44EA8" w:rsidRDefault="00156050" w:rsidP="00156050">
      <w:pPr>
        <w:ind w:left="1418" w:hanging="1418"/>
      </w:pPr>
      <w:r w:rsidRPr="00F44EA8">
        <w:t>N</w:t>
      </w:r>
      <w:r w:rsidRPr="00F44EA8">
        <w:tab/>
        <w:t xml:space="preserve">…N je počet </w:t>
      </w:r>
      <w:r w:rsidR="00B521CD" w:rsidRPr="00F44EA8">
        <w:t>čtvrt</w:t>
      </w:r>
      <w:r w:rsidRPr="00F44EA8">
        <w:t>hodin v roce</w:t>
      </w:r>
    </w:p>
    <w:p w14:paraId="596FAE1E" w14:textId="1F996125" w:rsidR="00156050" w:rsidRPr="00F44EA8" w:rsidRDefault="00CA4971" w:rsidP="00156050">
      <w:pPr>
        <w:ind w:left="1440" w:hanging="1440"/>
        <w:jc w:val="both"/>
      </w:pPr>
      <m:oMath>
        <m:sSubSup>
          <m:sSubSupPr>
            <m:ctrlPr>
              <w:rPr>
                <w:rFonts w:ascii="Cambria Math" w:eastAsiaTheme="minorEastAsia" w:hAnsi="Cambria Math" w:cs="Calibri"/>
                <w:i/>
              </w:rPr>
            </m:ctrlPr>
          </m:sSubSupPr>
          <m:e>
            <m:r>
              <w:rPr>
                <w:rFonts w:ascii="Cambria Math" w:hAnsi="Cambria Math" w:cs="Calibri"/>
              </w:rPr>
              <m:t>µ</m:t>
            </m:r>
          </m:e>
          <m:sub>
            <m:r>
              <w:rPr>
                <w:rFonts w:ascii="Cambria Math" w:eastAsiaTheme="minorEastAsia" w:hAnsi="Cambria Math" w:cs="Calibri"/>
              </w:rPr>
              <m:t>t</m:t>
            </m:r>
          </m:sub>
          <m:sup>
            <m:r>
              <w:rPr>
                <w:rFonts w:ascii="Cambria Math" w:eastAsiaTheme="minorEastAsia" w:hAnsi="Cambria Math" w:cs="Calibri"/>
              </w:rPr>
              <m:t>čh</m:t>
            </m:r>
          </m:sup>
        </m:sSubSup>
      </m:oMath>
      <w:r w:rsidR="00156050" w:rsidRPr="00F44EA8">
        <w:tab/>
        <w:t>…hodnota normalizovaného diagramu TDD v </w:t>
      </w:r>
      <w:r w:rsidR="00B521CD" w:rsidRPr="00F44EA8">
        <w:t>čtvrt</w:t>
      </w:r>
      <w:r w:rsidR="00156050" w:rsidRPr="00F44EA8">
        <w:t xml:space="preserve">hodině </w:t>
      </w:r>
      <w:proofErr w:type="spellStart"/>
      <w:r w:rsidR="00B521CD" w:rsidRPr="00F44EA8">
        <w:rPr>
          <w:b/>
          <w:bCs/>
          <w:i/>
          <w:iCs/>
        </w:rPr>
        <w:t>č</w:t>
      </w:r>
      <w:r w:rsidR="00156050" w:rsidRPr="00F44EA8">
        <w:rPr>
          <w:b/>
          <w:bCs/>
          <w:i/>
          <w:iCs/>
        </w:rPr>
        <w:t>h</w:t>
      </w:r>
      <w:proofErr w:type="spellEnd"/>
      <w:r w:rsidR="00156050" w:rsidRPr="00F44EA8">
        <w:rPr>
          <w:b/>
          <w:bCs/>
          <w:i/>
          <w:iCs/>
        </w:rPr>
        <w:t xml:space="preserve"> </w:t>
      </w:r>
      <w:r w:rsidR="00156050" w:rsidRPr="00F44EA8">
        <w:t xml:space="preserve">příslušejících k </w:t>
      </w:r>
      <w:r w:rsidR="00156050" w:rsidRPr="00F44EA8">
        <w:rPr>
          <w:b/>
          <w:bCs/>
          <w:i/>
          <w:iCs/>
        </w:rPr>
        <w:t>t</w:t>
      </w:r>
      <w:r w:rsidR="00156050" w:rsidRPr="00F44EA8">
        <w:t xml:space="preserve"> třídě TDD</w:t>
      </w:r>
    </w:p>
    <w:p w14:paraId="2C77A55E" w14:textId="60983FF5" w:rsidR="00156050" w:rsidRPr="00F44EA8" w:rsidRDefault="00CA4971" w:rsidP="00156050">
      <w:pPr>
        <w:ind w:left="1440" w:hanging="1440"/>
        <w:jc w:val="both"/>
        <w:rPr>
          <w:b/>
          <w:i/>
        </w:rPr>
      </w:pPr>
      <m:oMath>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h</m:t>
            </m:r>
          </m:sup>
        </m:sSubSup>
      </m:oMath>
      <w:r w:rsidR="00156050" w:rsidRPr="00F44EA8">
        <w:tab/>
        <w:t>…</w:t>
      </w:r>
      <w:r w:rsidR="004C5AF3" w:rsidRPr="00F44EA8">
        <w:t xml:space="preserve"> odhad </w:t>
      </w:r>
      <w:r w:rsidR="00071926" w:rsidRPr="00F44EA8">
        <w:t>čtvrt</w:t>
      </w:r>
      <w:r w:rsidR="004C5AF3" w:rsidRPr="00F44EA8">
        <w:t xml:space="preserve">hodinové spotřeby </w:t>
      </w:r>
      <w:r w:rsidR="004C5AF3" w:rsidRPr="00F44EA8">
        <w:rPr>
          <w:b/>
          <w:bCs/>
          <w:i/>
          <w:iCs/>
        </w:rPr>
        <w:t>i</w:t>
      </w:r>
      <w:r w:rsidR="004C5AF3" w:rsidRPr="00F44EA8">
        <w:t>-</w:t>
      </w:r>
      <w:proofErr w:type="spellStart"/>
      <w:r w:rsidR="004C5AF3" w:rsidRPr="00F44EA8">
        <w:t>tého</w:t>
      </w:r>
      <w:proofErr w:type="spellEnd"/>
      <w:r w:rsidR="004C5AF3" w:rsidRPr="00F44EA8">
        <w:t xml:space="preserve"> konečného zákazníka s </w:t>
      </w:r>
      <w:r w:rsidR="00C30417" w:rsidRPr="00F44EA8">
        <w:t>měřením kategorie C4</w:t>
      </w:r>
      <w:r w:rsidR="00156050" w:rsidRPr="00F44EA8">
        <w:t>, v</w:t>
      </w:r>
      <w:r w:rsidR="00A95A24" w:rsidRPr="00F44EA8">
        <w:t>e</w:t>
      </w:r>
      <w:r w:rsidR="00156050" w:rsidRPr="00F44EA8">
        <w:t xml:space="preserve"> </w:t>
      </w:r>
      <w:r w:rsidR="00B521CD" w:rsidRPr="00F44EA8">
        <w:t xml:space="preserve">čtvrthodině </w:t>
      </w:r>
      <w:proofErr w:type="spellStart"/>
      <w:r w:rsidR="00B521CD" w:rsidRPr="00F44EA8">
        <w:rPr>
          <w:b/>
          <w:bCs/>
          <w:i/>
          <w:iCs/>
        </w:rPr>
        <w:t>čh</w:t>
      </w:r>
      <w:proofErr w:type="spellEnd"/>
      <w:r w:rsidR="00156050" w:rsidRPr="00F44EA8">
        <w:t xml:space="preserve">, příslušejících do </w:t>
      </w:r>
      <w:r w:rsidR="00156050" w:rsidRPr="00F44EA8">
        <w:rPr>
          <w:b/>
          <w:bCs/>
          <w:i/>
          <w:iCs/>
        </w:rPr>
        <w:t>l</w:t>
      </w:r>
      <w:r w:rsidR="00156050" w:rsidRPr="00F44EA8">
        <w:t xml:space="preserve">-té distribuční soustavy, do </w:t>
      </w:r>
      <w:r w:rsidR="00156050" w:rsidRPr="00F44EA8">
        <w:rPr>
          <w:b/>
          <w:bCs/>
          <w:i/>
          <w:iCs/>
        </w:rPr>
        <w:t>m</w:t>
      </w:r>
      <w:r w:rsidR="00156050" w:rsidRPr="00F44EA8">
        <w:rPr>
          <w:i/>
          <w:iCs/>
        </w:rPr>
        <w:t>-té</w:t>
      </w:r>
      <w:r w:rsidR="00156050" w:rsidRPr="00F44EA8">
        <w:t xml:space="preserve"> oblasti (rozlišení klimatických podmínek), k </w:t>
      </w:r>
      <w:r w:rsidR="00156050" w:rsidRPr="00F44EA8">
        <w:rPr>
          <w:b/>
          <w:bCs/>
          <w:i/>
          <w:iCs/>
        </w:rPr>
        <w:t>t</w:t>
      </w:r>
      <w:r w:rsidR="00156050" w:rsidRPr="00F44EA8">
        <w:t xml:space="preserve"> třídě TDD, k </w:t>
      </w:r>
      <w:r w:rsidR="00156050" w:rsidRPr="00F44EA8">
        <w:rPr>
          <w:b/>
          <w:bCs/>
          <w:i/>
          <w:iCs/>
        </w:rPr>
        <w:t>r</w:t>
      </w:r>
      <w:r w:rsidR="00156050" w:rsidRPr="00F44EA8">
        <w:t>-</w:t>
      </w:r>
      <w:proofErr w:type="spellStart"/>
      <w:r w:rsidR="00156050" w:rsidRPr="00F44EA8">
        <w:t>tému</w:t>
      </w:r>
      <w:proofErr w:type="spellEnd"/>
      <w:r w:rsidR="00156050" w:rsidRPr="00F44EA8">
        <w:t xml:space="preserve"> subjektu zúčtování</w:t>
      </w:r>
      <w:r w:rsidR="00CA6270" w:rsidRPr="00F44EA8">
        <w:t xml:space="preserve"> pro období platnosti ceny </w:t>
      </w:r>
      <w:r w:rsidR="00CA6270" w:rsidRPr="00F44EA8">
        <w:rPr>
          <w:b/>
          <w:i/>
        </w:rPr>
        <w:t>p</w:t>
      </w:r>
    </w:p>
    <w:p w14:paraId="1402B609" w14:textId="0EF0E219" w:rsidR="00B402F3" w:rsidRPr="00F44EA8" w:rsidRDefault="00CA4971" w:rsidP="00B402F3">
      <w:pPr>
        <w:ind w:left="1418" w:hanging="1418"/>
        <w:jc w:val="both"/>
        <w:rPr>
          <w:b/>
          <w:i/>
        </w:rPr>
      </w:pPr>
      <m:oMath>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m:t>
            </m:r>
          </m:sup>
        </m:sSubSup>
      </m:oMath>
      <w:r w:rsidR="00B402F3" w:rsidRPr="00F44EA8">
        <w:rPr>
          <w:rFonts w:eastAsiaTheme="minorEastAsia"/>
          <w:i/>
        </w:rPr>
        <w:tab/>
        <w:t xml:space="preserve">… </w:t>
      </w:r>
      <w:r w:rsidR="00B402F3" w:rsidRPr="00F44EA8">
        <w:t xml:space="preserve">odhad roční spotřeby </w:t>
      </w:r>
      <w:r w:rsidR="00B402F3" w:rsidRPr="00F44EA8">
        <w:rPr>
          <w:b/>
          <w:bCs/>
          <w:i/>
          <w:iCs/>
        </w:rPr>
        <w:t>i</w:t>
      </w:r>
      <w:r w:rsidR="00B402F3" w:rsidRPr="00F44EA8">
        <w:t>-</w:t>
      </w:r>
      <w:proofErr w:type="spellStart"/>
      <w:r w:rsidR="00B402F3" w:rsidRPr="00F44EA8">
        <w:t>tého</w:t>
      </w:r>
      <w:proofErr w:type="spellEnd"/>
      <w:r w:rsidR="00B402F3" w:rsidRPr="00F44EA8">
        <w:t xml:space="preserve"> konečného zákazníka s </w:t>
      </w:r>
      <w:r w:rsidR="00C30417" w:rsidRPr="00F44EA8">
        <w:t>měřením kategorie C4</w:t>
      </w:r>
      <w:r w:rsidR="00B402F3" w:rsidRPr="00F44EA8">
        <w:t xml:space="preserve">, vztažený na normální teplotu, příslušejících do </w:t>
      </w:r>
      <w:r w:rsidR="00B402F3" w:rsidRPr="00F44EA8">
        <w:rPr>
          <w:b/>
          <w:bCs/>
          <w:i/>
          <w:iCs/>
        </w:rPr>
        <w:t>l</w:t>
      </w:r>
      <w:r w:rsidR="00B402F3" w:rsidRPr="00F44EA8">
        <w:t xml:space="preserve">-té distribuční soustavy, do </w:t>
      </w:r>
      <w:r w:rsidR="00B402F3" w:rsidRPr="00F44EA8">
        <w:rPr>
          <w:b/>
          <w:bCs/>
          <w:i/>
          <w:iCs/>
        </w:rPr>
        <w:t>m</w:t>
      </w:r>
      <w:r w:rsidR="00B402F3" w:rsidRPr="00F44EA8">
        <w:rPr>
          <w:i/>
          <w:iCs/>
        </w:rPr>
        <w:t>-té</w:t>
      </w:r>
      <w:r w:rsidR="00B402F3" w:rsidRPr="00F44EA8">
        <w:t xml:space="preserve"> oblasti (rozlišení klimatických podmínek), k </w:t>
      </w:r>
      <w:r w:rsidR="00B402F3" w:rsidRPr="00F44EA8">
        <w:rPr>
          <w:b/>
          <w:bCs/>
          <w:i/>
          <w:iCs/>
        </w:rPr>
        <w:t>t</w:t>
      </w:r>
      <w:r w:rsidR="00B402F3" w:rsidRPr="00F44EA8">
        <w:t xml:space="preserve"> třídě TDD, k </w:t>
      </w:r>
      <w:r w:rsidR="00B402F3" w:rsidRPr="00F44EA8">
        <w:rPr>
          <w:b/>
          <w:bCs/>
          <w:i/>
          <w:iCs/>
        </w:rPr>
        <w:t>r</w:t>
      </w:r>
      <w:r w:rsidR="00B402F3" w:rsidRPr="00F44EA8">
        <w:t>-</w:t>
      </w:r>
      <w:proofErr w:type="spellStart"/>
      <w:r w:rsidR="00B402F3" w:rsidRPr="00F44EA8">
        <w:t>tému</w:t>
      </w:r>
      <w:proofErr w:type="spellEnd"/>
      <w:r w:rsidR="00B402F3" w:rsidRPr="00F44EA8">
        <w:t xml:space="preserve"> subjektu zúčtování pro období platnosti ceny </w:t>
      </w:r>
      <w:r w:rsidR="00B402F3" w:rsidRPr="00F44EA8">
        <w:rPr>
          <w:b/>
          <w:i/>
        </w:rPr>
        <w:t>p</w:t>
      </w:r>
    </w:p>
    <w:p w14:paraId="3D07FDF5" w14:textId="77777777" w:rsidR="00B402F3" w:rsidRPr="00F44EA8" w:rsidRDefault="00B402F3" w:rsidP="00156050">
      <w:pPr>
        <w:ind w:left="1440" w:hanging="1440"/>
        <w:jc w:val="both"/>
      </w:pPr>
    </w:p>
    <w:p w14:paraId="43B2273F" w14:textId="0581CC44" w:rsidR="004C5AF3" w:rsidRPr="00F44EA8" w:rsidRDefault="004C5AF3" w:rsidP="004C5AF3">
      <w:pPr>
        <w:pStyle w:val="Nadpis3"/>
      </w:pPr>
      <w:bookmarkStart w:id="14" w:name="_Toc139881865"/>
      <w:r w:rsidRPr="00F44EA8">
        <w:t>Korekce na teplotu</w:t>
      </w:r>
      <w:bookmarkEnd w:id="14"/>
    </w:p>
    <w:p w14:paraId="55D254A7" w14:textId="77777777" w:rsidR="00CE3BDF" w:rsidRPr="00F44EA8" w:rsidRDefault="00CE3BDF" w:rsidP="004C5AF3"/>
    <w:p w14:paraId="5F860187" w14:textId="1FFA0659" w:rsidR="004C5AF3" w:rsidRPr="00F44EA8" w:rsidRDefault="004C5AF3" w:rsidP="00F71A0B">
      <w:pPr>
        <w:jc w:val="both"/>
      </w:pPr>
      <w:r w:rsidRPr="00F44EA8">
        <w:t xml:space="preserve">Pro výpočet korekce na skutečnou teplotu je použit koeficient </w:t>
      </w:r>
      <w:r w:rsidRPr="00F44EA8">
        <w:rPr>
          <w:i/>
        </w:rPr>
        <w:t>k</w:t>
      </w:r>
      <w:r w:rsidRPr="00F44EA8">
        <w:t> identický, jako je použit při výpočtu odhadu spotřeby konečných zákazníků s měřením C v rámci agregace.</w:t>
      </w:r>
    </w:p>
    <w:p w14:paraId="076C8263" w14:textId="447471D0" w:rsidR="004C5AF3" w:rsidRPr="00F44EA8" w:rsidRDefault="004C5AF3" w:rsidP="004C5AF3">
      <w:r w:rsidRPr="00F44EA8">
        <w:t>Odhad korigovaný na teplotu:</w:t>
      </w:r>
    </w:p>
    <w:p w14:paraId="3745EE14" w14:textId="08740ECA" w:rsidR="00BB0617" w:rsidRPr="00F44EA8" w:rsidRDefault="00CA4971" w:rsidP="004C5AF3">
      <m:oMathPara>
        <m:oMath>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 xml:space="preserve">h, </m:t>
              </m:r>
              <m:r>
                <w:rPr>
                  <w:rFonts w:ascii="Cambria Math" w:hAnsi="Cambria Math"/>
                  <w:i/>
                  <w:iCs/>
                </w:rPr>
                <w:sym w:font="Symbol" w:char="F04A"/>
              </m:r>
            </m:sup>
          </m:sSubSup>
          <m:r>
            <w:rPr>
              <w:rFonts w:ascii="Cambria Math" w:hAnsi="Cambria Math"/>
            </w:rPr>
            <m:t>=</m:t>
          </m:r>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h</m:t>
              </m:r>
            </m:sup>
          </m:sSubSup>
          <m:r>
            <w:rPr>
              <w:rFonts w:ascii="Cambria Math" w:hAnsi="Cambria Math"/>
            </w:rPr>
            <m:t xml:space="preserve">*k </m:t>
          </m:r>
          <m:r>
            <m:rPr>
              <m:sty m:val="p"/>
            </m:rPr>
            <w:br/>
          </m:r>
        </m:oMath>
      </m:oMathPara>
    </w:p>
    <w:p w14:paraId="7A52C357" w14:textId="77777777" w:rsidR="004C5AF3" w:rsidRPr="00F44EA8" w:rsidRDefault="004C5AF3" w:rsidP="004C5AF3">
      <w:r w:rsidRPr="00F44EA8">
        <w:t>kde:</w:t>
      </w:r>
    </w:p>
    <w:p w14:paraId="541CE71A" w14:textId="146454B2" w:rsidR="004C5AF3" w:rsidRPr="00F44EA8" w:rsidRDefault="00CA4971" w:rsidP="004C5AF3">
      <w:pPr>
        <w:ind w:left="1440" w:hanging="1440"/>
        <w:jc w:val="both"/>
        <w:rPr>
          <w:b/>
          <w:i/>
        </w:rPr>
      </w:pPr>
      <m:oMath>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 xml:space="preserve">h, </m:t>
            </m:r>
            <m:r>
              <w:rPr>
                <w:rFonts w:ascii="Cambria Math" w:hAnsi="Cambria Math"/>
                <w:i/>
                <w:iCs/>
              </w:rPr>
              <w:sym w:font="Symbol" w:char="F04A"/>
            </m:r>
          </m:sup>
        </m:sSubSup>
      </m:oMath>
      <w:r w:rsidR="004C5AF3" w:rsidRPr="00F44EA8">
        <w:tab/>
        <w:t xml:space="preserve">… odhad </w:t>
      </w:r>
      <w:r w:rsidR="00BB0617" w:rsidRPr="00F44EA8">
        <w:t>čtvrt</w:t>
      </w:r>
      <w:r w:rsidR="004C5AF3" w:rsidRPr="00F44EA8">
        <w:t xml:space="preserve">hodinové spotřeby </w:t>
      </w:r>
      <w:r w:rsidR="004C5AF3" w:rsidRPr="00F44EA8">
        <w:rPr>
          <w:b/>
          <w:bCs/>
          <w:i/>
          <w:iCs/>
        </w:rPr>
        <w:t>i</w:t>
      </w:r>
      <w:r w:rsidR="004C5AF3" w:rsidRPr="00F44EA8">
        <w:t>-</w:t>
      </w:r>
      <w:proofErr w:type="spellStart"/>
      <w:r w:rsidR="004C5AF3" w:rsidRPr="00F44EA8">
        <w:t>tého</w:t>
      </w:r>
      <w:proofErr w:type="spellEnd"/>
      <w:r w:rsidR="004C5AF3" w:rsidRPr="00F44EA8">
        <w:t xml:space="preserve"> konečného zákazníka s </w:t>
      </w:r>
      <w:r w:rsidR="00C30417" w:rsidRPr="00F44EA8">
        <w:t>měřením kategorie C4</w:t>
      </w:r>
      <w:r w:rsidR="004C5AF3" w:rsidRPr="00F44EA8">
        <w:t xml:space="preserve">, korigovaný na teplotu </w:t>
      </w:r>
      <w:r w:rsidR="004C5AF3" w:rsidRPr="00F44EA8">
        <w:rPr>
          <w:b/>
          <w:bCs/>
          <w:i/>
          <w:iCs/>
        </w:rPr>
        <w:sym w:font="Symbol" w:char="F04A"/>
      </w:r>
      <w:r w:rsidR="004C5AF3" w:rsidRPr="00F44EA8">
        <w:rPr>
          <w:b/>
          <w:bCs/>
          <w:i/>
          <w:iCs/>
        </w:rPr>
        <w:t xml:space="preserve">, </w:t>
      </w:r>
      <w:r w:rsidR="004C5AF3" w:rsidRPr="00F44EA8">
        <w:t xml:space="preserve">v </w:t>
      </w:r>
      <w:r w:rsidR="000A3ECE" w:rsidRPr="00F44EA8">
        <w:t xml:space="preserve">čtvrthodině </w:t>
      </w:r>
      <w:proofErr w:type="spellStart"/>
      <w:r w:rsidR="000A3ECE" w:rsidRPr="00F44EA8">
        <w:rPr>
          <w:b/>
          <w:bCs/>
          <w:i/>
          <w:iCs/>
        </w:rPr>
        <w:t>čh</w:t>
      </w:r>
      <w:proofErr w:type="spellEnd"/>
      <w:r w:rsidR="004C5AF3" w:rsidRPr="00F44EA8">
        <w:t xml:space="preserve">, příslušejících do </w:t>
      </w:r>
      <w:r w:rsidR="004C5AF3" w:rsidRPr="00F44EA8">
        <w:rPr>
          <w:b/>
          <w:bCs/>
          <w:i/>
          <w:iCs/>
        </w:rPr>
        <w:t>l</w:t>
      </w:r>
      <w:r w:rsidR="004C5AF3" w:rsidRPr="00F44EA8">
        <w:t xml:space="preserve">-té distribuční soustavy, do </w:t>
      </w:r>
      <w:r w:rsidR="004C5AF3" w:rsidRPr="00F44EA8">
        <w:rPr>
          <w:b/>
          <w:bCs/>
          <w:i/>
          <w:iCs/>
        </w:rPr>
        <w:t>m</w:t>
      </w:r>
      <w:r w:rsidR="004C5AF3" w:rsidRPr="00F44EA8">
        <w:rPr>
          <w:i/>
          <w:iCs/>
        </w:rPr>
        <w:t>-té</w:t>
      </w:r>
      <w:r w:rsidR="004C5AF3" w:rsidRPr="00F44EA8">
        <w:t xml:space="preserve"> oblasti, k </w:t>
      </w:r>
      <w:r w:rsidR="004C5AF3" w:rsidRPr="00F44EA8">
        <w:rPr>
          <w:b/>
          <w:bCs/>
          <w:i/>
          <w:iCs/>
        </w:rPr>
        <w:t>t</w:t>
      </w:r>
      <w:r w:rsidR="004C5AF3" w:rsidRPr="00F44EA8">
        <w:t xml:space="preserve"> třídě TDD, k </w:t>
      </w:r>
      <w:r w:rsidR="004C5AF3" w:rsidRPr="00F44EA8">
        <w:rPr>
          <w:b/>
          <w:bCs/>
          <w:i/>
          <w:iCs/>
        </w:rPr>
        <w:t>r</w:t>
      </w:r>
      <w:r w:rsidR="004C5AF3" w:rsidRPr="00F44EA8">
        <w:t>-</w:t>
      </w:r>
      <w:proofErr w:type="spellStart"/>
      <w:r w:rsidR="004C5AF3" w:rsidRPr="00F44EA8">
        <w:t>tému</w:t>
      </w:r>
      <w:proofErr w:type="spellEnd"/>
      <w:r w:rsidR="004C5AF3" w:rsidRPr="00F44EA8">
        <w:t xml:space="preserve"> subjektu zúčtování</w:t>
      </w:r>
      <w:r w:rsidR="00CA6270" w:rsidRPr="00F44EA8">
        <w:t xml:space="preserve"> pro</w:t>
      </w:r>
      <w:r w:rsidR="0027619A" w:rsidRPr="00F44EA8">
        <w:t> </w:t>
      </w:r>
      <w:r w:rsidR="00CA6270" w:rsidRPr="00F44EA8">
        <w:t xml:space="preserve">období platnosti ceny </w:t>
      </w:r>
      <w:r w:rsidR="00CA6270" w:rsidRPr="00F44EA8">
        <w:rPr>
          <w:b/>
          <w:i/>
        </w:rPr>
        <w:t>p</w:t>
      </w:r>
    </w:p>
    <w:p w14:paraId="4C086B62" w14:textId="152CFF6E" w:rsidR="00615867" w:rsidRPr="00F44EA8" w:rsidRDefault="00CA4971" w:rsidP="00615867">
      <w:pPr>
        <w:ind w:left="1418" w:hanging="1418"/>
        <w:jc w:val="both"/>
      </w:pPr>
      <m:oMath>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h</m:t>
            </m:r>
          </m:sup>
        </m:sSubSup>
      </m:oMath>
      <w:r w:rsidR="00615867" w:rsidRPr="00F44EA8">
        <w:rPr>
          <w:rFonts w:eastAsiaTheme="minorEastAsia"/>
        </w:rPr>
        <w:tab/>
        <w:t>…</w:t>
      </w:r>
      <w:r w:rsidR="00615867" w:rsidRPr="00F44EA8">
        <w:t xml:space="preserve">… odhad čtvrthodinové spotřeby </w:t>
      </w:r>
      <w:r w:rsidR="00615867" w:rsidRPr="00F44EA8">
        <w:rPr>
          <w:b/>
          <w:bCs/>
          <w:i/>
          <w:iCs/>
        </w:rPr>
        <w:t>i</w:t>
      </w:r>
      <w:r w:rsidR="00615867" w:rsidRPr="00F44EA8">
        <w:t>-</w:t>
      </w:r>
      <w:proofErr w:type="spellStart"/>
      <w:r w:rsidR="00615867" w:rsidRPr="00F44EA8">
        <w:t>tého</w:t>
      </w:r>
      <w:proofErr w:type="spellEnd"/>
      <w:r w:rsidR="00615867" w:rsidRPr="00F44EA8">
        <w:t xml:space="preserve"> konečného zákazníka s </w:t>
      </w:r>
      <w:r w:rsidR="00C30417" w:rsidRPr="00F44EA8">
        <w:t>měřením kategorie C4</w:t>
      </w:r>
      <w:r w:rsidR="00615867" w:rsidRPr="00F44EA8">
        <w:t xml:space="preserve">, v čtvrthodině </w:t>
      </w:r>
      <w:proofErr w:type="spellStart"/>
      <w:r w:rsidR="00615867" w:rsidRPr="00F44EA8">
        <w:rPr>
          <w:b/>
          <w:bCs/>
          <w:i/>
          <w:iCs/>
        </w:rPr>
        <w:t>čh</w:t>
      </w:r>
      <w:proofErr w:type="spellEnd"/>
      <w:r w:rsidR="00615867" w:rsidRPr="00F44EA8">
        <w:t xml:space="preserve">, příslušejících do </w:t>
      </w:r>
      <w:r w:rsidR="00615867" w:rsidRPr="00F44EA8">
        <w:rPr>
          <w:b/>
          <w:bCs/>
          <w:i/>
          <w:iCs/>
        </w:rPr>
        <w:t>l</w:t>
      </w:r>
      <w:r w:rsidR="00615867" w:rsidRPr="00F44EA8">
        <w:t xml:space="preserve">-té distribuční soustavy, do </w:t>
      </w:r>
      <w:r w:rsidR="00615867" w:rsidRPr="00F44EA8">
        <w:rPr>
          <w:b/>
          <w:bCs/>
          <w:i/>
          <w:iCs/>
        </w:rPr>
        <w:t>m</w:t>
      </w:r>
      <w:r w:rsidR="00615867" w:rsidRPr="00F44EA8">
        <w:rPr>
          <w:i/>
          <w:iCs/>
        </w:rPr>
        <w:t>-té</w:t>
      </w:r>
      <w:r w:rsidR="00615867" w:rsidRPr="00F44EA8">
        <w:t xml:space="preserve"> oblasti, k </w:t>
      </w:r>
      <w:r w:rsidR="00615867" w:rsidRPr="00F44EA8">
        <w:rPr>
          <w:b/>
          <w:bCs/>
          <w:i/>
          <w:iCs/>
        </w:rPr>
        <w:t>t</w:t>
      </w:r>
      <w:r w:rsidR="00615867" w:rsidRPr="00F44EA8">
        <w:t xml:space="preserve"> třídě TDD, k </w:t>
      </w:r>
      <w:r w:rsidR="00615867" w:rsidRPr="00F44EA8">
        <w:rPr>
          <w:b/>
          <w:bCs/>
          <w:i/>
          <w:iCs/>
        </w:rPr>
        <w:t>r</w:t>
      </w:r>
      <w:r w:rsidR="00615867" w:rsidRPr="00F44EA8">
        <w:t>-</w:t>
      </w:r>
      <w:proofErr w:type="spellStart"/>
      <w:r w:rsidR="00615867" w:rsidRPr="00F44EA8">
        <w:t>tému</w:t>
      </w:r>
      <w:proofErr w:type="spellEnd"/>
      <w:r w:rsidR="00615867" w:rsidRPr="00F44EA8">
        <w:t xml:space="preserve"> subjektu zúčtování pro období platnosti ceny </w:t>
      </w:r>
      <w:r w:rsidR="00615867" w:rsidRPr="00F44EA8">
        <w:rPr>
          <w:b/>
          <w:i/>
        </w:rPr>
        <w:t>p</w:t>
      </w:r>
    </w:p>
    <w:p w14:paraId="73DAAC14" w14:textId="446BC09C" w:rsidR="004C5AF3" w:rsidRPr="00F44EA8" w:rsidRDefault="004C5AF3" w:rsidP="00615867">
      <w:pPr>
        <w:ind w:left="1418" w:hanging="1418"/>
        <w:jc w:val="both"/>
      </w:pPr>
      <w:r w:rsidRPr="00F44EA8">
        <w:rPr>
          <w:position w:val="-6"/>
        </w:rPr>
        <w:object w:dxaOrig="200" w:dyaOrig="279" w14:anchorId="0EF02D1D">
          <v:shape id="_x0000_i1027" type="#_x0000_t75" style="width:9pt;height:14.5pt" o:ole="">
            <v:imagedata r:id="rId9" o:title=""/>
          </v:shape>
          <o:OLEObject Type="Embed" ProgID="Equation.3" ShapeID="_x0000_i1027" DrawAspect="Content" ObjectID="_1780292731" r:id="rId10"/>
        </w:object>
      </w:r>
      <w:r w:rsidRPr="00F44EA8">
        <w:tab/>
        <w:t>… koeficient teplotního přepočtu stanovený dle metodiky teplotního přepočtu dle</w:t>
      </w:r>
      <w:r w:rsidR="00DE1AB2" w:rsidRPr="00F44EA8">
        <w:t> </w:t>
      </w:r>
      <w:r w:rsidRPr="00F44EA8">
        <w:t>přílohy č. 1</w:t>
      </w:r>
    </w:p>
    <w:p w14:paraId="716C714E" w14:textId="77777777" w:rsidR="00CE3BDF" w:rsidRPr="00F44EA8" w:rsidRDefault="00CE3BDF" w:rsidP="004C5AF3">
      <w:pPr>
        <w:ind w:left="1418" w:hanging="1418"/>
      </w:pPr>
    </w:p>
    <w:p w14:paraId="2DDB545A" w14:textId="0A51089D" w:rsidR="00640CB3" w:rsidRPr="00F44EA8" w:rsidRDefault="004E0C2E" w:rsidP="004E0C2E">
      <w:pPr>
        <w:pStyle w:val="Nadpis3"/>
      </w:pPr>
      <w:bookmarkStart w:id="15" w:name="_Toc139881866"/>
      <w:r w:rsidRPr="00F44EA8">
        <w:t>Korekce na zbytkovou bilanci sítě</w:t>
      </w:r>
      <w:bookmarkEnd w:id="15"/>
    </w:p>
    <w:p w14:paraId="2C14C3FB" w14:textId="77777777" w:rsidR="00CE3BDF" w:rsidRPr="00F44EA8" w:rsidRDefault="00CE3BDF" w:rsidP="004E0C2E"/>
    <w:p w14:paraId="61C41F83" w14:textId="132FCE94" w:rsidR="004E0C2E" w:rsidRPr="00F44EA8" w:rsidRDefault="004E0C2E" w:rsidP="00F71A0B">
      <w:pPr>
        <w:jc w:val="both"/>
      </w:pPr>
      <w:r w:rsidRPr="00F44EA8">
        <w:t xml:space="preserve">Pro korekci na zbytkovou bilanci je použit koeficient spočtený při zúčtování odchylek identické verze, tedy pro měsíční clearing </w:t>
      </w:r>
      <w:r w:rsidR="006565B4" w:rsidRPr="00F44EA8">
        <w:t>je použit koeficient</w:t>
      </w:r>
      <w:r w:rsidR="00611CF8" w:rsidRPr="00F44EA8">
        <w:t xml:space="preserve"> </w:t>
      </w: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čh</m:t>
            </m:r>
          </m:sup>
        </m:sSubSup>
      </m:oMath>
      <w:r w:rsidR="006565B4" w:rsidRPr="00F44EA8">
        <w:t xml:space="preserve"> ze zúčtování odchylek verze 1, pro závěrečný měsíční clearing je použit </w:t>
      </w: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čh</m:t>
            </m:r>
          </m:sup>
        </m:sSubSup>
      </m:oMath>
      <w:r w:rsidR="006565B4" w:rsidRPr="00F44EA8">
        <w:t xml:space="preserve"> ze zúčtování odchylek verze 2</w:t>
      </w:r>
    </w:p>
    <w:p w14:paraId="34F8A011" w14:textId="78A71666" w:rsidR="00611CF8" w:rsidRPr="00F44EA8" w:rsidRDefault="00CA4971" w:rsidP="00611CF8">
      <m:oMathPara>
        <m:oMath>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h, fin</m:t>
              </m:r>
            </m:sup>
          </m:sSubSup>
          <m:r>
            <w:rPr>
              <w:rFonts w:ascii="Cambria Math" w:hAnsi="Cambria Math"/>
            </w:rPr>
            <m:t>=</m:t>
          </m:r>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 xml:space="preserve">h, </m:t>
              </m:r>
              <m:r>
                <w:rPr>
                  <w:rFonts w:ascii="Cambria Math" w:hAnsi="Cambria Math"/>
                  <w:i/>
                  <w:iCs/>
                </w:rPr>
                <w:sym w:font="Symbol" w:char="F04A"/>
              </m:r>
            </m:sup>
          </m:sSubSup>
          <m:r>
            <w:rPr>
              <w:rFonts w:ascii="Cambria Math" w:hAnsi="Cambria Math"/>
            </w:rPr>
            <m:t>*</m:t>
          </m:r>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čh</m:t>
              </m:r>
            </m:sup>
          </m:sSubSup>
        </m:oMath>
      </m:oMathPara>
    </w:p>
    <w:p w14:paraId="415494A2" w14:textId="77777777" w:rsidR="006565B4" w:rsidRPr="00F44EA8" w:rsidRDefault="006565B4" w:rsidP="006565B4">
      <w:r w:rsidRPr="00F44EA8">
        <w:t>kde:</w:t>
      </w:r>
    </w:p>
    <w:p w14:paraId="64D6D5A1" w14:textId="634BC43A" w:rsidR="006565B4" w:rsidRPr="00F44EA8" w:rsidRDefault="00CA4971" w:rsidP="00F71A0B">
      <w:pPr>
        <w:ind w:left="1440" w:hanging="1440"/>
        <w:jc w:val="both"/>
      </w:pPr>
      <m:oMath>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 xml:space="preserve">h, </m:t>
            </m:r>
            <m:r>
              <w:rPr>
                <w:rFonts w:ascii="Cambria Math" w:hAnsi="Cambria Math"/>
                <w:i/>
                <w:iCs/>
              </w:rPr>
              <w:sym w:font="Symbol" w:char="F04A"/>
            </m:r>
          </m:sup>
        </m:sSubSup>
      </m:oMath>
      <w:r w:rsidR="006565B4" w:rsidRPr="00F44EA8">
        <w:tab/>
        <w:t xml:space="preserve">… odhad </w:t>
      </w:r>
      <w:r w:rsidR="00611CF8" w:rsidRPr="00F44EA8">
        <w:t xml:space="preserve">čtvrthodinové </w:t>
      </w:r>
      <w:r w:rsidR="006565B4" w:rsidRPr="00F44EA8">
        <w:t xml:space="preserve">spotřeby </w:t>
      </w:r>
      <w:r w:rsidR="006565B4" w:rsidRPr="00F44EA8">
        <w:rPr>
          <w:b/>
          <w:bCs/>
          <w:i/>
          <w:iCs/>
        </w:rPr>
        <w:t>i</w:t>
      </w:r>
      <w:r w:rsidR="006565B4" w:rsidRPr="00F44EA8">
        <w:t>-</w:t>
      </w:r>
      <w:proofErr w:type="spellStart"/>
      <w:r w:rsidR="006565B4" w:rsidRPr="00F44EA8">
        <w:t>tého</w:t>
      </w:r>
      <w:proofErr w:type="spellEnd"/>
      <w:r w:rsidR="006565B4" w:rsidRPr="00F44EA8">
        <w:t xml:space="preserve"> konečného zákazníka s </w:t>
      </w:r>
      <w:r w:rsidR="00C30417" w:rsidRPr="00F44EA8">
        <w:t>měřením kategorie C4</w:t>
      </w:r>
      <w:r w:rsidR="006565B4" w:rsidRPr="00F44EA8">
        <w:t>,</w:t>
      </w:r>
      <w:r w:rsidR="00611CF8" w:rsidRPr="00F44EA8">
        <w:t xml:space="preserve"> </w:t>
      </w:r>
      <w:r w:rsidR="006565B4" w:rsidRPr="00F44EA8">
        <w:t xml:space="preserve">korigovaný na teplotu </w:t>
      </w:r>
      <w:r w:rsidR="006565B4" w:rsidRPr="00F44EA8">
        <w:rPr>
          <w:b/>
          <w:bCs/>
          <w:i/>
          <w:iCs/>
        </w:rPr>
        <w:sym w:font="Symbol" w:char="F04A"/>
      </w:r>
      <w:r w:rsidR="006565B4" w:rsidRPr="00F44EA8">
        <w:rPr>
          <w:b/>
          <w:bCs/>
          <w:i/>
          <w:iCs/>
        </w:rPr>
        <w:t xml:space="preserve">, </w:t>
      </w:r>
      <w:r w:rsidR="006565B4" w:rsidRPr="00F44EA8">
        <w:t xml:space="preserve">v </w:t>
      </w:r>
      <w:r w:rsidR="00611CF8" w:rsidRPr="00F44EA8">
        <w:t xml:space="preserve">čtvrthodině </w:t>
      </w:r>
      <w:proofErr w:type="spellStart"/>
      <w:r w:rsidR="00611CF8" w:rsidRPr="00F44EA8">
        <w:rPr>
          <w:b/>
          <w:bCs/>
          <w:i/>
          <w:iCs/>
        </w:rPr>
        <w:t>čh</w:t>
      </w:r>
      <w:proofErr w:type="spellEnd"/>
      <w:r w:rsidR="006565B4" w:rsidRPr="00F44EA8">
        <w:t xml:space="preserve">, příslušejících do </w:t>
      </w:r>
      <w:r w:rsidR="006565B4" w:rsidRPr="00F44EA8">
        <w:rPr>
          <w:b/>
          <w:bCs/>
          <w:i/>
          <w:iCs/>
        </w:rPr>
        <w:t>l</w:t>
      </w:r>
      <w:r w:rsidR="006565B4" w:rsidRPr="00F44EA8">
        <w:t xml:space="preserve">-té distribuční soustavy, do </w:t>
      </w:r>
      <w:r w:rsidR="006565B4" w:rsidRPr="00F44EA8">
        <w:rPr>
          <w:b/>
          <w:bCs/>
          <w:i/>
          <w:iCs/>
        </w:rPr>
        <w:t>m</w:t>
      </w:r>
      <w:r w:rsidR="006565B4" w:rsidRPr="00F44EA8">
        <w:rPr>
          <w:i/>
          <w:iCs/>
        </w:rPr>
        <w:t>-té</w:t>
      </w:r>
      <w:r w:rsidR="006565B4" w:rsidRPr="00F44EA8">
        <w:t xml:space="preserve"> oblasti, k </w:t>
      </w:r>
      <w:r w:rsidR="006565B4" w:rsidRPr="00F44EA8">
        <w:rPr>
          <w:b/>
          <w:bCs/>
          <w:i/>
          <w:iCs/>
        </w:rPr>
        <w:t>t</w:t>
      </w:r>
      <w:r w:rsidR="006565B4" w:rsidRPr="00F44EA8">
        <w:t xml:space="preserve"> třídě TDD, k </w:t>
      </w:r>
      <w:r w:rsidR="006565B4" w:rsidRPr="00F44EA8">
        <w:rPr>
          <w:b/>
          <w:bCs/>
          <w:i/>
          <w:iCs/>
        </w:rPr>
        <w:t>r</w:t>
      </w:r>
      <w:r w:rsidR="006565B4" w:rsidRPr="00F44EA8">
        <w:t>-</w:t>
      </w:r>
      <w:proofErr w:type="spellStart"/>
      <w:r w:rsidR="006565B4" w:rsidRPr="00F44EA8">
        <w:t>tému</w:t>
      </w:r>
      <w:proofErr w:type="spellEnd"/>
      <w:r w:rsidR="006565B4" w:rsidRPr="00F44EA8">
        <w:t xml:space="preserve"> subjektu zúčtování</w:t>
      </w:r>
      <w:r w:rsidR="00CA6270" w:rsidRPr="00F44EA8">
        <w:t xml:space="preserve"> pro</w:t>
      </w:r>
      <w:r w:rsidR="00DE1AB2" w:rsidRPr="00F44EA8">
        <w:t> </w:t>
      </w:r>
      <w:r w:rsidR="00CA6270" w:rsidRPr="00F44EA8">
        <w:t xml:space="preserve">období platnosti ceny </w:t>
      </w:r>
      <w:r w:rsidR="00CA6270" w:rsidRPr="00F44EA8">
        <w:rPr>
          <w:b/>
          <w:i/>
        </w:rPr>
        <w:t>p</w:t>
      </w:r>
    </w:p>
    <w:p w14:paraId="20CE65F8" w14:textId="4BC307DC" w:rsidR="006565B4" w:rsidRPr="00F44EA8" w:rsidRDefault="00CA4971" w:rsidP="00F71A0B">
      <w:pPr>
        <w:ind w:left="1440" w:hanging="1440"/>
        <w:jc w:val="both"/>
      </w:pPr>
      <m:oMath>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h, fin</m:t>
            </m:r>
          </m:sup>
        </m:sSubSup>
      </m:oMath>
      <w:r w:rsidR="006565B4" w:rsidRPr="00F44EA8">
        <w:tab/>
        <w:t xml:space="preserve">… odhad </w:t>
      </w:r>
      <w:r w:rsidR="00611CF8" w:rsidRPr="00F44EA8">
        <w:t xml:space="preserve">čtvrthodinové </w:t>
      </w:r>
      <w:r w:rsidR="006565B4" w:rsidRPr="00F44EA8">
        <w:t xml:space="preserve">spotřeby </w:t>
      </w:r>
      <w:r w:rsidR="006565B4" w:rsidRPr="00F44EA8">
        <w:rPr>
          <w:b/>
          <w:bCs/>
          <w:i/>
          <w:iCs/>
        </w:rPr>
        <w:t>i</w:t>
      </w:r>
      <w:r w:rsidR="006565B4" w:rsidRPr="00F44EA8">
        <w:t>-</w:t>
      </w:r>
      <w:proofErr w:type="spellStart"/>
      <w:r w:rsidR="006565B4" w:rsidRPr="00F44EA8">
        <w:t>tého</w:t>
      </w:r>
      <w:proofErr w:type="spellEnd"/>
      <w:r w:rsidR="006565B4" w:rsidRPr="00F44EA8">
        <w:t xml:space="preserve"> konečného zákazníka s </w:t>
      </w:r>
      <w:r w:rsidR="00C30417" w:rsidRPr="00F44EA8">
        <w:t>měřením kategorie C4</w:t>
      </w:r>
      <w:r w:rsidR="006565B4" w:rsidRPr="00F44EA8">
        <w:t>,</w:t>
      </w:r>
      <w:r w:rsidR="00611CF8" w:rsidRPr="00F44EA8">
        <w:t xml:space="preserve"> </w:t>
      </w:r>
      <w:r w:rsidR="006565B4" w:rsidRPr="00F44EA8">
        <w:t xml:space="preserve">korigovaný na zbytkovou bilanci </w:t>
      </w:r>
      <w:r w:rsidR="006565B4" w:rsidRPr="00F44EA8">
        <w:rPr>
          <w:b/>
          <w:bCs/>
          <w:i/>
          <w:iCs/>
        </w:rPr>
        <w:t>l</w:t>
      </w:r>
      <w:r w:rsidR="006565B4" w:rsidRPr="00F44EA8">
        <w:t>-té distribuční soustavy</w:t>
      </w:r>
      <w:r w:rsidR="00CA6270" w:rsidRPr="00F44EA8">
        <w:t xml:space="preserve"> do </w:t>
      </w:r>
      <w:r w:rsidR="00CA6270" w:rsidRPr="00F44EA8">
        <w:rPr>
          <w:b/>
          <w:bCs/>
          <w:i/>
          <w:iCs/>
        </w:rPr>
        <w:t>m</w:t>
      </w:r>
      <w:r w:rsidR="00CA6270" w:rsidRPr="00F44EA8">
        <w:rPr>
          <w:i/>
          <w:iCs/>
        </w:rPr>
        <w:t>-té</w:t>
      </w:r>
      <w:r w:rsidR="00CA6270" w:rsidRPr="00F44EA8">
        <w:t xml:space="preserve"> oblasti, k </w:t>
      </w:r>
      <w:r w:rsidR="00CA6270" w:rsidRPr="00F44EA8">
        <w:rPr>
          <w:b/>
          <w:bCs/>
          <w:i/>
          <w:iCs/>
        </w:rPr>
        <w:t>t</w:t>
      </w:r>
      <w:r w:rsidR="00CA6270" w:rsidRPr="00F44EA8">
        <w:t xml:space="preserve"> třídě TDD</w:t>
      </w:r>
      <w:r w:rsidR="006565B4" w:rsidRPr="00F44EA8">
        <w:t xml:space="preserve"> v </w:t>
      </w:r>
      <w:r w:rsidR="00C87732" w:rsidRPr="00F44EA8">
        <w:t xml:space="preserve">čtvrthodině </w:t>
      </w:r>
      <w:proofErr w:type="spellStart"/>
      <w:r w:rsidR="00C87732" w:rsidRPr="00F44EA8">
        <w:rPr>
          <w:b/>
          <w:bCs/>
          <w:i/>
          <w:iCs/>
        </w:rPr>
        <w:t>čh</w:t>
      </w:r>
      <w:proofErr w:type="spellEnd"/>
      <w:r w:rsidR="007D3FCF" w:rsidRPr="00F44EA8">
        <w:rPr>
          <w:b/>
          <w:bCs/>
          <w:i/>
          <w:iCs/>
        </w:rPr>
        <w:t>,</w:t>
      </w:r>
      <w:r w:rsidR="00CA6270" w:rsidRPr="00F44EA8">
        <w:rPr>
          <w:b/>
          <w:bCs/>
          <w:i/>
          <w:iCs/>
        </w:rPr>
        <w:t xml:space="preserve"> </w:t>
      </w:r>
      <w:r w:rsidR="00DA56DD" w:rsidRPr="00F44EA8">
        <w:t>k </w:t>
      </w:r>
      <w:r w:rsidR="00DA56DD" w:rsidRPr="00F44EA8">
        <w:rPr>
          <w:b/>
          <w:bCs/>
          <w:i/>
          <w:iCs/>
        </w:rPr>
        <w:t>r</w:t>
      </w:r>
      <w:r w:rsidR="00DA56DD" w:rsidRPr="00F44EA8">
        <w:t>-</w:t>
      </w:r>
      <w:proofErr w:type="spellStart"/>
      <w:r w:rsidR="00DA56DD" w:rsidRPr="00F44EA8">
        <w:t>tému</w:t>
      </w:r>
      <w:proofErr w:type="spellEnd"/>
      <w:r w:rsidR="00DA56DD" w:rsidRPr="00F44EA8">
        <w:t xml:space="preserve"> subjektu zúčtování pro období platnosti ceny </w:t>
      </w:r>
      <w:r w:rsidR="00DA56DD" w:rsidRPr="00F44EA8">
        <w:rPr>
          <w:b/>
          <w:i/>
        </w:rPr>
        <w:t>p</w:t>
      </w:r>
    </w:p>
    <w:p w14:paraId="292AA4D3" w14:textId="2A21CF17" w:rsidR="006565B4" w:rsidRPr="00F44EA8" w:rsidRDefault="00CA4971" w:rsidP="00F71A0B">
      <w:pPr>
        <w:ind w:left="1440" w:hanging="1440"/>
        <w:jc w:val="both"/>
        <w:rPr>
          <w:b/>
          <w:bCs/>
          <w:i/>
          <w:iCs/>
        </w:rPr>
      </w:pPr>
      <m:oMath>
        <m:sSubSup>
          <m:sSubSupPr>
            <m:ctrlPr>
              <w:rPr>
                <w:rFonts w:ascii="Cambria Math" w:hAnsi="Cambria Math"/>
                <w:i/>
              </w:rPr>
            </m:ctrlPr>
          </m:sSubSupPr>
          <m:e>
            <m:r>
              <w:rPr>
                <w:rFonts w:ascii="Cambria Math" w:hAnsi="Cambria Math"/>
              </w:rPr>
              <m:t>k</m:t>
            </m:r>
          </m:e>
          <m:sub>
            <m:r>
              <w:rPr>
                <w:rFonts w:ascii="Cambria Math" w:hAnsi="Cambria Math"/>
              </w:rPr>
              <m:t>l</m:t>
            </m:r>
          </m:sub>
          <m:sup>
            <m:r>
              <w:rPr>
                <w:rFonts w:ascii="Cambria Math" w:hAnsi="Cambria Math"/>
              </w:rPr>
              <m:t>čh</m:t>
            </m:r>
          </m:sup>
        </m:sSubSup>
      </m:oMath>
      <w:r w:rsidR="006565B4" w:rsidRPr="00F44EA8">
        <w:tab/>
        <w:t xml:space="preserve">… korekční činitel korekce na zbytkovou bilanci </w:t>
      </w:r>
      <w:r w:rsidR="006565B4" w:rsidRPr="00F44EA8">
        <w:rPr>
          <w:b/>
          <w:bCs/>
          <w:i/>
          <w:iCs/>
        </w:rPr>
        <w:t>l</w:t>
      </w:r>
      <w:r w:rsidR="006565B4" w:rsidRPr="00F44EA8">
        <w:t>-té distribuční soustavy, platný pro</w:t>
      </w:r>
      <w:r w:rsidR="00DE1AB2" w:rsidRPr="00F44EA8">
        <w:t> </w:t>
      </w:r>
      <w:r w:rsidR="00611CF8" w:rsidRPr="00F44EA8">
        <w:t xml:space="preserve">čtvrthodinu </w:t>
      </w:r>
      <w:proofErr w:type="spellStart"/>
      <w:r w:rsidR="00611CF8" w:rsidRPr="00F44EA8">
        <w:rPr>
          <w:b/>
          <w:bCs/>
          <w:i/>
          <w:iCs/>
        </w:rPr>
        <w:t>čh</w:t>
      </w:r>
      <w:proofErr w:type="spellEnd"/>
    </w:p>
    <w:p w14:paraId="5E44557A" w14:textId="3DDE3D69" w:rsidR="006565B4" w:rsidRPr="00F44EA8" w:rsidRDefault="006565B4" w:rsidP="004E0C2E"/>
    <w:p w14:paraId="11E6C7D4" w14:textId="2CDCFF90" w:rsidR="006565B4" w:rsidRPr="00F44EA8" w:rsidRDefault="006565B4" w:rsidP="006565B4">
      <w:pPr>
        <w:pStyle w:val="Nadpis3"/>
      </w:pPr>
      <w:bookmarkStart w:id="16" w:name="_Toc139881867"/>
      <w:r w:rsidRPr="00F44EA8">
        <w:t>Výpočet odchylky clearingu</w:t>
      </w:r>
      <w:bookmarkEnd w:id="16"/>
    </w:p>
    <w:p w14:paraId="656583F7" w14:textId="77777777" w:rsidR="00CE3BDF" w:rsidRPr="00F44EA8" w:rsidRDefault="00CE3BDF" w:rsidP="00421EA4"/>
    <w:p w14:paraId="35450A7C" w14:textId="33AF4136" w:rsidR="00421EA4" w:rsidRPr="00F44EA8" w:rsidRDefault="00421EA4" w:rsidP="00F71A0B">
      <w:pPr>
        <w:jc w:val="both"/>
      </w:pPr>
      <w:r w:rsidRPr="00F44EA8">
        <w:t>Při výpočtu odchylky clearingu je</w:t>
      </w:r>
      <w:r w:rsidR="00B757E0" w:rsidRPr="00F44EA8">
        <w:t xml:space="preserve"> nejprve nutné odečet rozdělit po obdobích platnosti ceny. Pro tento výpočet je nutná suma odhadu:</w:t>
      </w:r>
    </w:p>
    <w:p w14:paraId="5B95EE14" w14:textId="7966F8C0" w:rsidR="002A668C" w:rsidRPr="00F44EA8" w:rsidRDefault="00CA4971" w:rsidP="00421EA4">
      <m:oMathPara>
        <m:oMath>
          <m:sSubSup>
            <m:sSubSupPr>
              <m:ctrlPr>
                <w:rPr>
                  <w:rFonts w:ascii="Cambria Math" w:hAnsi="Cambria Math"/>
                  <w:i/>
                </w:rPr>
              </m:ctrlPr>
            </m:sSubSupPr>
            <m:e>
              <m:r>
                <w:rPr>
                  <w:rFonts w:ascii="Cambria Math" w:hAnsi="Cambria Math"/>
                </w:rPr>
                <m:t>o</m:t>
              </m:r>
            </m:e>
            <m:sub>
              <m:r>
                <w:rPr>
                  <w:rFonts w:ascii="Cambria Math" w:hAnsi="Cambria Math"/>
                </w:rPr>
                <m:t>i,l, m, t, r</m:t>
              </m:r>
            </m:sub>
            <m:sup>
              <m:r>
                <w:rPr>
                  <w:rFonts w:ascii="Cambria Math" w:hAnsi="Cambria Math"/>
                </w:rPr>
                <m:t>C4,  fin</m:t>
              </m:r>
            </m:sup>
          </m:sSubSup>
          <m:r>
            <w:rPr>
              <w:rFonts w:ascii="Cambria Math" w:hAnsi="Cambria Math"/>
            </w:rPr>
            <m:t>=</m:t>
          </m:r>
          <m:nary>
            <m:naryPr>
              <m:chr m:val="∑"/>
              <m:limLoc m:val="subSup"/>
              <m:supHide m:val="1"/>
              <m:ctrlPr>
                <w:rPr>
                  <w:rFonts w:ascii="Cambria Math" w:hAnsi="Cambria Math"/>
                  <w:i/>
                </w:rPr>
              </m:ctrlPr>
            </m:naryPr>
            <m:sub>
              <m:r>
                <w:rPr>
                  <w:rFonts w:ascii="Cambria Math" w:hAnsi="Cambria Math"/>
                </w:rPr>
                <m:t>p</m:t>
              </m:r>
            </m:sub>
            <m:sup/>
            <m:e>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h,fin</m:t>
                  </m:r>
                </m:sup>
              </m:sSubSup>
            </m:e>
          </m:nary>
        </m:oMath>
      </m:oMathPara>
    </w:p>
    <w:p w14:paraId="64BF36BB" w14:textId="7BA4598A" w:rsidR="00B757E0" w:rsidRPr="00F44EA8" w:rsidRDefault="00CA4971" w:rsidP="00026026">
      <w:pPr>
        <w:ind w:left="1418" w:hanging="1418"/>
        <w:jc w:val="both"/>
      </w:pPr>
      <m:oMath>
        <m:sSubSup>
          <m:sSubSupPr>
            <m:ctrlPr>
              <w:rPr>
                <w:rFonts w:ascii="Cambria Math" w:hAnsi="Cambria Math"/>
                <w:i/>
              </w:rPr>
            </m:ctrlPr>
          </m:sSubSupPr>
          <m:e>
            <m:r>
              <w:rPr>
                <w:rFonts w:ascii="Cambria Math" w:hAnsi="Cambria Math"/>
              </w:rPr>
              <m:t>o</m:t>
            </m:r>
          </m:e>
          <m:sub>
            <m:r>
              <w:rPr>
                <w:rFonts w:ascii="Cambria Math" w:hAnsi="Cambria Math"/>
              </w:rPr>
              <m:t>i,l, m, t, r</m:t>
            </m:r>
          </m:sub>
          <m:sup>
            <m:r>
              <w:rPr>
                <w:rFonts w:ascii="Cambria Math" w:hAnsi="Cambria Math"/>
              </w:rPr>
              <m:t>C4,  fin</m:t>
            </m:r>
          </m:sup>
        </m:sSubSup>
      </m:oMath>
      <w:r w:rsidR="00B757E0" w:rsidRPr="00F44EA8">
        <w:tab/>
        <w:t>…</w:t>
      </w:r>
      <w:r w:rsidR="005E3CEC" w:rsidRPr="00F44EA8">
        <w:t xml:space="preserve"> sumární odhad spotřeby </w:t>
      </w:r>
      <w:r w:rsidR="005E3CEC" w:rsidRPr="00F44EA8">
        <w:rPr>
          <w:b/>
          <w:bCs/>
          <w:i/>
          <w:iCs/>
        </w:rPr>
        <w:t>i</w:t>
      </w:r>
      <w:r w:rsidR="005E3CEC" w:rsidRPr="00F44EA8">
        <w:t>-</w:t>
      </w:r>
      <w:proofErr w:type="spellStart"/>
      <w:r w:rsidR="005E3CEC" w:rsidRPr="00F44EA8">
        <w:t>tého</w:t>
      </w:r>
      <w:proofErr w:type="spellEnd"/>
      <w:r w:rsidR="005E3CEC" w:rsidRPr="00F44EA8">
        <w:t xml:space="preserve"> konečného zákazníka s </w:t>
      </w:r>
      <w:r w:rsidR="00C30417" w:rsidRPr="00F44EA8">
        <w:t>měřením kategorie C4</w:t>
      </w:r>
      <w:r w:rsidR="005E3CEC" w:rsidRPr="00F44EA8">
        <w:t>,</w:t>
      </w:r>
      <w:r w:rsidR="00335808" w:rsidRPr="00F44EA8">
        <w:t xml:space="preserve"> </w:t>
      </w:r>
      <w:r w:rsidR="005E3CEC" w:rsidRPr="00F44EA8">
        <w:t xml:space="preserve">korigovaný na zbytkovou bilanci </w:t>
      </w:r>
      <w:r w:rsidR="005E3CEC" w:rsidRPr="00F44EA8">
        <w:rPr>
          <w:b/>
          <w:bCs/>
          <w:i/>
          <w:iCs/>
        </w:rPr>
        <w:t>l</w:t>
      </w:r>
      <w:r w:rsidR="005E3CEC" w:rsidRPr="00F44EA8">
        <w:t xml:space="preserve">-té distribuční soustavy do </w:t>
      </w:r>
      <w:r w:rsidR="005E3CEC" w:rsidRPr="00F44EA8">
        <w:rPr>
          <w:b/>
          <w:bCs/>
          <w:i/>
          <w:iCs/>
        </w:rPr>
        <w:t>m</w:t>
      </w:r>
      <w:r w:rsidR="005E3CEC" w:rsidRPr="00F44EA8">
        <w:rPr>
          <w:i/>
          <w:iCs/>
        </w:rPr>
        <w:t>-té</w:t>
      </w:r>
      <w:r w:rsidR="005E3CEC" w:rsidRPr="00F44EA8">
        <w:t xml:space="preserve"> oblasti, k </w:t>
      </w:r>
      <w:r w:rsidR="005E3CEC" w:rsidRPr="00F44EA8">
        <w:rPr>
          <w:b/>
          <w:bCs/>
          <w:i/>
          <w:iCs/>
        </w:rPr>
        <w:t>t</w:t>
      </w:r>
      <w:r w:rsidR="005E3CEC" w:rsidRPr="00F44EA8">
        <w:t xml:space="preserve"> třídě TDD</w:t>
      </w:r>
      <w:r w:rsidR="007D3FCF" w:rsidRPr="00F44EA8">
        <w:t>, k </w:t>
      </w:r>
      <w:r w:rsidR="007D3FCF" w:rsidRPr="00F44EA8">
        <w:rPr>
          <w:b/>
          <w:bCs/>
          <w:i/>
          <w:iCs/>
        </w:rPr>
        <w:t>r</w:t>
      </w:r>
      <w:r w:rsidR="007D3FCF" w:rsidRPr="00F44EA8">
        <w:t>-</w:t>
      </w:r>
      <w:proofErr w:type="spellStart"/>
      <w:r w:rsidR="007D3FCF" w:rsidRPr="00F44EA8">
        <w:t>tému</w:t>
      </w:r>
      <w:proofErr w:type="spellEnd"/>
      <w:r w:rsidR="007D3FCF" w:rsidRPr="00F44EA8">
        <w:t xml:space="preserve"> subjektu zúčtování </w:t>
      </w:r>
    </w:p>
    <w:p w14:paraId="797BE318" w14:textId="467B90E7" w:rsidR="00AD405D" w:rsidRPr="00F44EA8" w:rsidRDefault="00CA4971" w:rsidP="00026026">
      <w:pPr>
        <w:ind w:left="1418" w:hanging="1418"/>
        <w:jc w:val="both"/>
      </w:pPr>
      <m:oMath>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 č</m:t>
            </m:r>
            <m:r>
              <w:rPr>
                <w:rFonts w:ascii="Cambria Math" w:hAnsi="Cambria Math"/>
              </w:rPr>
              <m:t>h,fin</m:t>
            </m:r>
          </m:sup>
        </m:sSubSup>
      </m:oMath>
      <w:r w:rsidR="00AD405D" w:rsidRPr="00F44EA8">
        <w:rPr>
          <w:rFonts w:eastAsiaTheme="minorEastAsia"/>
        </w:rPr>
        <w:tab/>
        <w:t>…</w:t>
      </w:r>
      <w:r w:rsidR="00026026" w:rsidRPr="00F44EA8">
        <w:rPr>
          <w:rFonts w:eastAsiaTheme="minorEastAsia"/>
        </w:rPr>
        <w:t xml:space="preserve"> </w:t>
      </w:r>
      <w:r w:rsidR="00026026" w:rsidRPr="00F44EA8">
        <w:t xml:space="preserve">odhad čtvrthodinové spotřeby </w:t>
      </w:r>
      <w:r w:rsidR="00026026" w:rsidRPr="00F44EA8">
        <w:rPr>
          <w:b/>
          <w:bCs/>
          <w:i/>
          <w:iCs/>
        </w:rPr>
        <w:t>i</w:t>
      </w:r>
      <w:r w:rsidR="00026026" w:rsidRPr="00F44EA8">
        <w:t>-</w:t>
      </w:r>
      <w:proofErr w:type="spellStart"/>
      <w:r w:rsidR="00026026" w:rsidRPr="00F44EA8">
        <w:t>tého</w:t>
      </w:r>
      <w:proofErr w:type="spellEnd"/>
      <w:r w:rsidR="00026026" w:rsidRPr="00F44EA8">
        <w:t xml:space="preserve"> konečného zákazníka s </w:t>
      </w:r>
      <w:r w:rsidR="00C30417" w:rsidRPr="00F44EA8">
        <w:t>měřením kategorie C4</w:t>
      </w:r>
      <w:r w:rsidR="00026026" w:rsidRPr="00F44EA8">
        <w:t xml:space="preserve">, korigovaný na zbytkovou bilanci </w:t>
      </w:r>
      <w:r w:rsidR="00026026" w:rsidRPr="00F44EA8">
        <w:rPr>
          <w:b/>
          <w:bCs/>
          <w:i/>
          <w:iCs/>
        </w:rPr>
        <w:t>l</w:t>
      </w:r>
      <w:r w:rsidR="00026026" w:rsidRPr="00F44EA8">
        <w:t xml:space="preserve">-té distribuční soustavy do </w:t>
      </w:r>
      <w:r w:rsidR="00026026" w:rsidRPr="00F44EA8">
        <w:rPr>
          <w:b/>
          <w:bCs/>
          <w:i/>
          <w:iCs/>
        </w:rPr>
        <w:t>m</w:t>
      </w:r>
      <w:r w:rsidR="00026026" w:rsidRPr="00F44EA8">
        <w:rPr>
          <w:i/>
          <w:iCs/>
        </w:rPr>
        <w:t>-té</w:t>
      </w:r>
      <w:r w:rsidR="00026026" w:rsidRPr="00F44EA8">
        <w:t xml:space="preserve"> oblasti, k </w:t>
      </w:r>
      <w:r w:rsidR="00026026" w:rsidRPr="00F44EA8">
        <w:rPr>
          <w:b/>
          <w:bCs/>
          <w:i/>
          <w:iCs/>
        </w:rPr>
        <w:t>t</w:t>
      </w:r>
      <w:r w:rsidR="00026026" w:rsidRPr="00F44EA8">
        <w:t xml:space="preserve"> třídě TDD, k </w:t>
      </w:r>
      <w:r w:rsidR="00026026" w:rsidRPr="00F44EA8">
        <w:rPr>
          <w:b/>
          <w:bCs/>
          <w:i/>
          <w:iCs/>
        </w:rPr>
        <w:t>r</w:t>
      </w:r>
      <w:r w:rsidR="00026026" w:rsidRPr="00F44EA8">
        <w:t>-</w:t>
      </w:r>
      <w:proofErr w:type="spellStart"/>
      <w:r w:rsidR="00026026" w:rsidRPr="00F44EA8">
        <w:t>tému</w:t>
      </w:r>
      <w:proofErr w:type="spellEnd"/>
      <w:r w:rsidR="00026026" w:rsidRPr="00F44EA8">
        <w:t xml:space="preserve"> subjektu zúčtování pro období platnosti ceny </w:t>
      </w:r>
      <w:r w:rsidR="00026026" w:rsidRPr="00F44EA8">
        <w:rPr>
          <w:b/>
          <w:i/>
        </w:rPr>
        <w:t>p</w:t>
      </w:r>
    </w:p>
    <w:p w14:paraId="26D0B89B" w14:textId="0CDB070F" w:rsidR="007549FE" w:rsidRPr="00F44EA8" w:rsidRDefault="00CA4971" w:rsidP="00B757E0">
      <m:oMathPara>
        <m:oMath>
          <m:sSubSup>
            <m:sSubSupPr>
              <m:ctrlPr>
                <w:rPr>
                  <w:rFonts w:ascii="Cambria Math" w:hAnsi="Cambria Math"/>
                  <w:i/>
                </w:rPr>
              </m:ctrlPr>
            </m:sSubSupPr>
            <m:e>
              <m:r>
                <w:rPr>
                  <w:rFonts w:ascii="Cambria Math" w:hAnsi="Cambria Math"/>
                </w:rPr>
                <m:t>Z</m:t>
              </m:r>
            </m:e>
            <m:sub>
              <m:r>
                <w:rPr>
                  <w:rFonts w:ascii="Cambria Math" w:hAnsi="Cambria Math"/>
                </w:rPr>
                <m:t>i,l,m,t,r,p</m:t>
              </m:r>
            </m:sub>
            <m:sup>
              <m:r>
                <w:rPr>
                  <w:rFonts w:ascii="Cambria Math" w:hAnsi="Cambria Math"/>
                </w:rPr>
                <m:t>C4,č</m:t>
              </m:r>
              <m:r>
                <w:rPr>
                  <w:rFonts w:ascii="Cambria Math" w:hAnsi="Cambria Math"/>
                </w:rPr>
                <m:t>h</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o</m:t>
                  </m:r>
                </m:e>
                <m:sub>
                  <m:r>
                    <w:rPr>
                      <w:rFonts w:ascii="Cambria Math" w:hAnsi="Cambria Math"/>
                    </w:rPr>
                    <m:t>i,l, m, t, r,p</m:t>
                  </m:r>
                </m:sub>
                <m:sup>
                  <m:r>
                    <w:rPr>
                      <w:rFonts w:ascii="Cambria Math" w:hAnsi="Cambria Math"/>
                    </w:rPr>
                    <m:t>C4,č</m:t>
                  </m:r>
                  <m:r>
                    <w:rPr>
                      <w:rFonts w:ascii="Cambria Math" w:hAnsi="Cambria Math"/>
                    </w:rPr>
                    <m:t>h,  fin</m:t>
                  </m:r>
                </m:sup>
              </m:sSubSup>
              <m:r>
                <w:rPr>
                  <w:rFonts w:ascii="Cambria Math" w:hAnsi="Cambria Math"/>
                </w:rPr>
                <m:t>*</m:t>
              </m:r>
              <m:sSubSup>
                <m:sSubSupPr>
                  <m:ctrlPr>
                    <w:rPr>
                      <w:rFonts w:ascii="Cambria Math" w:hAnsi="Cambria Math"/>
                      <w:i/>
                    </w:rPr>
                  </m:ctrlPr>
                </m:sSubSupPr>
                <m:e>
                  <m:r>
                    <w:rPr>
                      <w:rFonts w:ascii="Cambria Math" w:hAnsi="Cambria Math"/>
                    </w:rPr>
                    <m:t>Z</m:t>
                  </m:r>
                </m:e>
                <m:sub>
                  <m:r>
                    <w:rPr>
                      <w:rFonts w:ascii="Cambria Math" w:hAnsi="Cambria Math"/>
                    </w:rPr>
                    <m:t>i,l,m,t,r</m:t>
                  </m:r>
                </m:sub>
                <m:sup>
                  <m:r>
                    <w:rPr>
                      <w:rFonts w:ascii="Cambria Math" w:hAnsi="Cambria Math"/>
                    </w:rPr>
                    <m:t>C4</m:t>
                  </m:r>
                </m:sup>
              </m:sSubSup>
            </m:num>
            <m:den>
              <m:sSubSup>
                <m:sSubSupPr>
                  <m:ctrlPr>
                    <w:rPr>
                      <w:rFonts w:ascii="Cambria Math" w:hAnsi="Cambria Math"/>
                      <w:i/>
                    </w:rPr>
                  </m:ctrlPr>
                </m:sSubSupPr>
                <m:e>
                  <m:r>
                    <w:rPr>
                      <w:rFonts w:ascii="Cambria Math" w:hAnsi="Cambria Math"/>
                    </w:rPr>
                    <m:t>o</m:t>
                  </m:r>
                </m:e>
                <m:sub>
                  <m:r>
                    <w:rPr>
                      <w:rFonts w:ascii="Cambria Math" w:hAnsi="Cambria Math"/>
                    </w:rPr>
                    <m:t>i,l, m, t, r</m:t>
                  </m:r>
                </m:sub>
                <m:sup>
                  <m:r>
                    <w:rPr>
                      <w:rFonts w:ascii="Cambria Math" w:hAnsi="Cambria Math"/>
                    </w:rPr>
                    <m:t>C4,  fin</m:t>
                  </m:r>
                </m:sup>
              </m:sSubSup>
            </m:den>
          </m:f>
        </m:oMath>
      </m:oMathPara>
    </w:p>
    <w:p w14:paraId="190A3572" w14:textId="08DBDE57" w:rsidR="005E3CEC" w:rsidRPr="00F44EA8" w:rsidRDefault="00CA4971" w:rsidP="009B15AE">
      <w:pPr>
        <w:ind w:left="1440" w:hanging="1440"/>
        <w:jc w:val="both"/>
        <w:rPr>
          <w:b/>
          <w:i/>
        </w:rPr>
      </w:pPr>
      <m:oMath>
        <m:sSubSup>
          <m:sSubSupPr>
            <m:ctrlPr>
              <w:rPr>
                <w:rFonts w:ascii="Cambria Math" w:hAnsi="Cambria Math"/>
                <w:i/>
              </w:rPr>
            </m:ctrlPr>
          </m:sSubSupPr>
          <m:e>
            <m:r>
              <w:rPr>
                <w:rFonts w:ascii="Cambria Math" w:hAnsi="Cambria Math"/>
              </w:rPr>
              <m:t>Z</m:t>
            </m:r>
          </m:e>
          <m:sub>
            <m:r>
              <w:rPr>
                <w:rFonts w:ascii="Cambria Math" w:hAnsi="Cambria Math"/>
              </w:rPr>
              <m:t>i,l,m,t,r,p</m:t>
            </m:r>
          </m:sub>
          <m:sup>
            <m:r>
              <w:rPr>
                <w:rFonts w:ascii="Cambria Math" w:hAnsi="Cambria Math"/>
              </w:rPr>
              <m:t>C4,č</m:t>
            </m:r>
            <m:r>
              <w:rPr>
                <w:rFonts w:ascii="Cambria Math" w:hAnsi="Cambria Math"/>
              </w:rPr>
              <m:t>h</m:t>
            </m:r>
          </m:sup>
        </m:sSubSup>
      </m:oMath>
      <w:r w:rsidR="00B757E0" w:rsidRPr="00F44EA8">
        <w:tab/>
        <w:t>…</w:t>
      </w:r>
      <w:r w:rsidR="009B15AE" w:rsidRPr="00F44EA8">
        <w:t>p</w:t>
      </w:r>
      <w:r w:rsidR="005E3CEC" w:rsidRPr="00F44EA8">
        <w:t xml:space="preserve">oměrný odečet spotřeby </w:t>
      </w:r>
      <w:r w:rsidR="005E3CEC" w:rsidRPr="00F44EA8">
        <w:rPr>
          <w:b/>
          <w:bCs/>
          <w:i/>
          <w:iCs/>
        </w:rPr>
        <w:t>i</w:t>
      </w:r>
      <w:r w:rsidR="005E3CEC" w:rsidRPr="00F44EA8">
        <w:t>-</w:t>
      </w:r>
      <w:proofErr w:type="spellStart"/>
      <w:r w:rsidR="005E3CEC" w:rsidRPr="00F44EA8">
        <w:t>tého</w:t>
      </w:r>
      <w:proofErr w:type="spellEnd"/>
      <w:r w:rsidR="005E3CEC" w:rsidRPr="00F44EA8">
        <w:t xml:space="preserve"> konečného zákazníka s </w:t>
      </w:r>
      <w:r w:rsidR="00C30417" w:rsidRPr="00F44EA8">
        <w:t>měřením kategorie C4</w:t>
      </w:r>
      <w:r w:rsidR="005E3CEC" w:rsidRPr="00F44EA8">
        <w:t>,</w:t>
      </w:r>
      <w:r w:rsidR="007549FE" w:rsidRPr="00F44EA8">
        <w:t xml:space="preserve"> </w:t>
      </w:r>
      <w:r w:rsidR="005E3CEC" w:rsidRPr="00F44EA8">
        <w:t xml:space="preserve">korigovaný na zbytkovou bilanci </w:t>
      </w:r>
      <w:r w:rsidR="005E3CEC" w:rsidRPr="00F44EA8">
        <w:rPr>
          <w:b/>
          <w:bCs/>
          <w:i/>
          <w:iCs/>
        </w:rPr>
        <w:t>l</w:t>
      </w:r>
      <w:r w:rsidR="005E3CEC" w:rsidRPr="00F44EA8">
        <w:t xml:space="preserve">-té distribuční soustavy do </w:t>
      </w:r>
      <w:r w:rsidR="005E3CEC" w:rsidRPr="00F44EA8">
        <w:rPr>
          <w:b/>
          <w:bCs/>
          <w:i/>
          <w:iCs/>
        </w:rPr>
        <w:t>m</w:t>
      </w:r>
      <w:r w:rsidR="005E3CEC" w:rsidRPr="00F44EA8">
        <w:rPr>
          <w:i/>
          <w:iCs/>
        </w:rPr>
        <w:t>-té</w:t>
      </w:r>
      <w:r w:rsidR="005E3CEC" w:rsidRPr="00F44EA8">
        <w:t xml:space="preserve"> oblasti, k </w:t>
      </w:r>
      <w:r w:rsidR="005E3CEC" w:rsidRPr="00F44EA8">
        <w:rPr>
          <w:b/>
          <w:bCs/>
          <w:i/>
          <w:iCs/>
        </w:rPr>
        <w:t>t</w:t>
      </w:r>
      <w:r w:rsidR="005E3CEC" w:rsidRPr="00F44EA8">
        <w:t xml:space="preserve"> třídě TDD v </w:t>
      </w:r>
      <w:r w:rsidR="007549FE" w:rsidRPr="00F44EA8">
        <w:t xml:space="preserve">čtvrthodině </w:t>
      </w:r>
      <w:proofErr w:type="spellStart"/>
      <w:r w:rsidR="007549FE" w:rsidRPr="00F44EA8">
        <w:rPr>
          <w:b/>
          <w:bCs/>
          <w:i/>
          <w:iCs/>
        </w:rPr>
        <w:t>čh</w:t>
      </w:r>
      <w:proofErr w:type="spellEnd"/>
      <w:r w:rsidR="007D3FCF" w:rsidRPr="00F44EA8">
        <w:rPr>
          <w:b/>
          <w:bCs/>
          <w:i/>
          <w:iCs/>
        </w:rPr>
        <w:t>,</w:t>
      </w:r>
      <w:r w:rsidR="005E3CEC" w:rsidRPr="00F44EA8">
        <w:rPr>
          <w:b/>
          <w:bCs/>
          <w:i/>
          <w:iCs/>
        </w:rPr>
        <w:t xml:space="preserve"> </w:t>
      </w:r>
      <w:r w:rsidR="007D3FCF" w:rsidRPr="00F44EA8">
        <w:t>k </w:t>
      </w:r>
      <w:r w:rsidR="007D3FCF" w:rsidRPr="00F44EA8">
        <w:rPr>
          <w:b/>
          <w:bCs/>
          <w:i/>
          <w:iCs/>
        </w:rPr>
        <w:t>r</w:t>
      </w:r>
      <w:r w:rsidR="007D3FCF" w:rsidRPr="00F44EA8">
        <w:t>-</w:t>
      </w:r>
      <w:proofErr w:type="spellStart"/>
      <w:r w:rsidR="007D3FCF" w:rsidRPr="00F44EA8">
        <w:t>tému</w:t>
      </w:r>
      <w:proofErr w:type="spellEnd"/>
      <w:r w:rsidR="007D3FCF" w:rsidRPr="00F44EA8">
        <w:t xml:space="preserve"> subjektu zúčtování pro období platnosti ceny </w:t>
      </w:r>
      <w:r w:rsidR="007D3FCF" w:rsidRPr="00F44EA8">
        <w:rPr>
          <w:b/>
          <w:i/>
        </w:rPr>
        <w:t>p</w:t>
      </w:r>
    </w:p>
    <w:p w14:paraId="1F9EC914" w14:textId="2F216CC0" w:rsidR="009B15AE" w:rsidRPr="00F44EA8" w:rsidRDefault="00CA4971" w:rsidP="009B15AE">
      <w:pPr>
        <w:ind w:left="1418" w:hanging="1418"/>
        <w:jc w:val="both"/>
        <w:rPr>
          <w:rFonts w:eastAsiaTheme="minorEastAsia"/>
        </w:rPr>
      </w:pPr>
      <m:oMath>
        <m:sSubSup>
          <m:sSubSupPr>
            <m:ctrlPr>
              <w:rPr>
                <w:rFonts w:ascii="Cambria Math" w:hAnsi="Cambria Math"/>
                <w:i/>
              </w:rPr>
            </m:ctrlPr>
          </m:sSubSupPr>
          <m:e>
            <m:r>
              <w:rPr>
                <w:rFonts w:ascii="Cambria Math" w:hAnsi="Cambria Math"/>
              </w:rPr>
              <m:t>Z</m:t>
            </m:r>
          </m:e>
          <m:sub>
            <m:r>
              <w:rPr>
                <w:rFonts w:ascii="Cambria Math" w:hAnsi="Cambria Math"/>
              </w:rPr>
              <m:t>i,l,m,t,r</m:t>
            </m:r>
          </m:sub>
          <m:sup>
            <m:r>
              <w:rPr>
                <w:rFonts w:ascii="Cambria Math" w:hAnsi="Cambria Math"/>
              </w:rPr>
              <m:t>C4</m:t>
            </m:r>
          </m:sup>
        </m:sSubSup>
      </m:oMath>
      <w:r w:rsidR="009B15AE" w:rsidRPr="00F44EA8">
        <w:rPr>
          <w:rFonts w:eastAsiaTheme="minorEastAsia"/>
        </w:rPr>
        <w:tab/>
        <w:t xml:space="preserve">… roční </w:t>
      </w:r>
      <w:r w:rsidR="009B15AE" w:rsidRPr="00F44EA8">
        <w:t xml:space="preserve">spotřeba </w:t>
      </w:r>
      <w:r w:rsidR="009B15AE" w:rsidRPr="00F44EA8">
        <w:rPr>
          <w:b/>
          <w:bCs/>
          <w:i/>
          <w:iCs/>
        </w:rPr>
        <w:t>i</w:t>
      </w:r>
      <w:r w:rsidR="009B15AE" w:rsidRPr="00F44EA8">
        <w:t>-</w:t>
      </w:r>
      <w:proofErr w:type="spellStart"/>
      <w:r w:rsidR="009B15AE" w:rsidRPr="00F44EA8">
        <w:t>tého</w:t>
      </w:r>
      <w:proofErr w:type="spellEnd"/>
      <w:r w:rsidR="009B15AE" w:rsidRPr="00F44EA8">
        <w:t xml:space="preserve"> konečného zákazníka s </w:t>
      </w:r>
      <w:r w:rsidR="00C30417" w:rsidRPr="00F44EA8">
        <w:t>měřením kategorie C4</w:t>
      </w:r>
      <w:r w:rsidR="009B15AE" w:rsidRPr="00F44EA8">
        <w:t xml:space="preserve">, korigovaný na zbytkovou bilanci </w:t>
      </w:r>
      <w:r w:rsidR="009B15AE" w:rsidRPr="00F44EA8">
        <w:rPr>
          <w:b/>
          <w:bCs/>
          <w:i/>
          <w:iCs/>
        </w:rPr>
        <w:t>l</w:t>
      </w:r>
      <w:r w:rsidR="009B15AE" w:rsidRPr="00F44EA8">
        <w:t xml:space="preserve">-té distribuční soustavy do </w:t>
      </w:r>
      <w:r w:rsidR="009B15AE" w:rsidRPr="00F44EA8">
        <w:rPr>
          <w:b/>
          <w:bCs/>
          <w:i/>
          <w:iCs/>
        </w:rPr>
        <w:t>m</w:t>
      </w:r>
      <w:r w:rsidR="009B15AE" w:rsidRPr="00F44EA8">
        <w:rPr>
          <w:i/>
          <w:iCs/>
        </w:rPr>
        <w:t>-té</w:t>
      </w:r>
      <w:r w:rsidR="009B15AE" w:rsidRPr="00F44EA8">
        <w:t xml:space="preserve"> oblasti, k </w:t>
      </w:r>
      <w:r w:rsidR="009B15AE" w:rsidRPr="00F44EA8">
        <w:rPr>
          <w:b/>
          <w:bCs/>
          <w:i/>
          <w:iCs/>
        </w:rPr>
        <w:t>t</w:t>
      </w:r>
      <w:r w:rsidR="009B15AE" w:rsidRPr="00F44EA8">
        <w:t xml:space="preserve"> třídě TDD</w:t>
      </w:r>
      <w:r w:rsidR="009B15AE" w:rsidRPr="00F44EA8">
        <w:rPr>
          <w:b/>
          <w:bCs/>
          <w:i/>
          <w:iCs/>
        </w:rPr>
        <w:t xml:space="preserve">, </w:t>
      </w:r>
      <w:r w:rsidR="009B15AE" w:rsidRPr="00F44EA8">
        <w:t>k </w:t>
      </w:r>
      <w:r w:rsidR="009B15AE" w:rsidRPr="00F44EA8">
        <w:rPr>
          <w:b/>
          <w:bCs/>
          <w:i/>
          <w:iCs/>
        </w:rPr>
        <w:t>r</w:t>
      </w:r>
      <w:r w:rsidR="009B15AE" w:rsidRPr="00F44EA8">
        <w:t>-</w:t>
      </w:r>
      <w:proofErr w:type="spellStart"/>
      <w:r w:rsidR="009B15AE" w:rsidRPr="00F44EA8">
        <w:t>tému</w:t>
      </w:r>
      <w:proofErr w:type="spellEnd"/>
      <w:r w:rsidR="009B15AE" w:rsidRPr="00F44EA8">
        <w:t xml:space="preserve"> subjektu zúčtování </w:t>
      </w:r>
    </w:p>
    <w:p w14:paraId="7B220ED9" w14:textId="77777777" w:rsidR="009B15AE" w:rsidRPr="00F44EA8" w:rsidRDefault="009B15AE" w:rsidP="009B15AE">
      <w:pPr>
        <w:ind w:left="1440" w:hanging="1440"/>
        <w:jc w:val="both"/>
      </w:pPr>
    </w:p>
    <w:p w14:paraId="7F752DCB" w14:textId="1288EAE9" w:rsidR="0075159B" w:rsidRPr="00F44EA8" w:rsidRDefault="00CA4971" w:rsidP="00421EA4">
      <m:oMathPara>
        <m:oMath>
          <m:sSub>
            <m:sSubPr>
              <m:ctrlPr>
                <w:rPr>
                  <w:rFonts w:ascii="Cambria Math" w:hAnsi="Cambria Math"/>
                  <w:i/>
                </w:rPr>
              </m:ctrlPr>
            </m:sSubPr>
            <m:e>
              <m:r>
                <w:rPr>
                  <w:rFonts w:ascii="Cambria Math" w:hAnsi="Cambria Math"/>
                </w:rPr>
                <m:t>∂</m:t>
              </m:r>
            </m:e>
            <m:sub>
              <m:r>
                <w:rPr>
                  <w:rFonts w:ascii="Cambria Math" w:hAnsi="Cambria Math"/>
                </w:rPr>
                <m:t>i,l,m,t,r,p</m:t>
              </m:r>
            </m:sub>
          </m:sSub>
          <m:r>
            <w:rPr>
              <w:rFonts w:ascii="Cambria Math" w:hAnsi="Cambria Math"/>
            </w:rPr>
            <m:t>=</m:t>
          </m:r>
          <m:d>
            <m:dPr>
              <m:ctrlPr>
                <w:rPr>
                  <w:rFonts w:ascii="Cambria Math" w:hAnsi="Cambria Math"/>
                  <w:i/>
                </w:rPr>
              </m:ctrlPr>
            </m:dPr>
            <m:e>
              <m:sSubSup>
                <m:sSubSupPr>
                  <m:ctrlPr>
                    <w:rPr>
                      <w:rFonts w:ascii="Cambria Math" w:hAnsi="Cambria Math"/>
                      <w:i/>
                    </w:rPr>
                  </m:ctrlPr>
                </m:sSubSupPr>
                <m:e>
                  <m:r>
                    <w:rPr>
                      <w:rFonts w:ascii="Cambria Math" w:hAnsi="Cambria Math"/>
                    </w:rPr>
                    <m:t>Z</m:t>
                  </m:r>
                </m:e>
                <m:sub>
                  <m:r>
                    <w:rPr>
                      <w:rFonts w:ascii="Cambria Math" w:hAnsi="Cambria Math"/>
                    </w:rPr>
                    <m:t>i,l,m,t,r,p</m:t>
                  </m:r>
                </m:sub>
                <m:sup>
                  <m:r>
                    <w:rPr>
                      <w:rFonts w:ascii="Cambria Math" w:hAnsi="Cambria Math"/>
                    </w:rPr>
                    <m:t>C4,č</m:t>
                  </m:r>
                  <m:r>
                    <w:rPr>
                      <w:rFonts w:ascii="Cambria Math" w:hAnsi="Cambria Math"/>
                    </w:rPr>
                    <m:t>h</m:t>
                  </m:r>
                </m:sup>
              </m:sSubSup>
              <m:r>
                <w:rPr>
                  <w:rFonts w:ascii="Cambria Math" w:hAnsi="Cambria Math"/>
                </w:rPr>
                <m:t>-</m:t>
              </m:r>
              <m:sSubSup>
                <m:sSubSupPr>
                  <m:ctrlPr>
                    <w:rPr>
                      <w:rFonts w:ascii="Cambria Math" w:hAnsi="Cambria Math"/>
                      <w:i/>
                    </w:rPr>
                  </m:ctrlPr>
                </m:sSubSupPr>
                <m:e>
                  <m:r>
                    <w:rPr>
                      <w:rFonts w:ascii="Cambria Math" w:hAnsi="Cambria Math"/>
                    </w:rPr>
                    <m:t>o</m:t>
                  </m:r>
                </m:e>
                <m:sub>
                  <m:r>
                    <w:rPr>
                      <w:rFonts w:ascii="Cambria Math" w:hAnsi="Cambria Math"/>
                    </w:rPr>
                    <m:t>i, l, m, t, r,p</m:t>
                  </m:r>
                </m:sub>
                <m:sup>
                  <m:r>
                    <w:rPr>
                      <w:rFonts w:ascii="Cambria Math" w:hAnsi="Cambria Math"/>
                    </w:rPr>
                    <m:t>C4, č</m:t>
                  </m:r>
                  <m:r>
                    <w:rPr>
                      <w:rFonts w:ascii="Cambria Math" w:hAnsi="Cambria Math"/>
                    </w:rPr>
                    <m:t>h,fin</m:t>
                  </m:r>
                </m:sup>
              </m:sSubSup>
            </m:e>
          </m:d>
        </m:oMath>
      </m:oMathPara>
    </w:p>
    <w:p w14:paraId="1CDBF8A3" w14:textId="36A23FD0" w:rsidR="006565B4" w:rsidRPr="00F44EA8" w:rsidRDefault="006565B4" w:rsidP="00B757E0">
      <w:pPr>
        <w:jc w:val="center"/>
      </w:pPr>
    </w:p>
    <w:p w14:paraId="2045A282" w14:textId="6721152F" w:rsidR="005E3CEC" w:rsidRPr="00F44EA8" w:rsidRDefault="00CA4971" w:rsidP="00F71A0B">
      <w:pPr>
        <w:ind w:left="1418" w:hanging="1418"/>
        <w:jc w:val="both"/>
      </w:pPr>
      <m:oMath>
        <m:sSub>
          <m:sSubPr>
            <m:ctrlPr>
              <w:rPr>
                <w:rFonts w:ascii="Cambria Math" w:hAnsi="Cambria Math"/>
                <w:i/>
              </w:rPr>
            </m:ctrlPr>
          </m:sSubPr>
          <m:e>
            <m:r>
              <w:rPr>
                <w:rFonts w:ascii="Cambria Math" w:hAnsi="Cambria Math"/>
              </w:rPr>
              <m:t>∂</m:t>
            </m:r>
          </m:e>
          <m:sub>
            <m:r>
              <w:rPr>
                <w:rFonts w:ascii="Cambria Math" w:hAnsi="Cambria Math"/>
              </w:rPr>
              <m:t>i,l,m,t,r,p</m:t>
            </m:r>
          </m:sub>
        </m:sSub>
      </m:oMath>
      <w:r w:rsidR="005E3CEC" w:rsidRPr="00F44EA8">
        <w:tab/>
        <w:t>…</w:t>
      </w:r>
      <w:r w:rsidR="00DA56DD" w:rsidRPr="00F44EA8">
        <w:t>odchylka cle</w:t>
      </w:r>
      <w:r w:rsidR="00C85A94" w:rsidRPr="00F44EA8">
        <w:t>a</w:t>
      </w:r>
      <w:r w:rsidR="00DA56DD" w:rsidRPr="00F44EA8">
        <w:t xml:space="preserve">ringu </w:t>
      </w:r>
      <w:r w:rsidR="00DA56DD" w:rsidRPr="00F44EA8">
        <w:rPr>
          <w:b/>
          <w:bCs/>
          <w:i/>
          <w:iCs/>
        </w:rPr>
        <w:t>i</w:t>
      </w:r>
      <w:r w:rsidR="00DA56DD" w:rsidRPr="00F44EA8">
        <w:t>-</w:t>
      </w:r>
      <w:proofErr w:type="spellStart"/>
      <w:r w:rsidR="00DA56DD" w:rsidRPr="00F44EA8">
        <w:t>tého</w:t>
      </w:r>
      <w:proofErr w:type="spellEnd"/>
      <w:r w:rsidR="00DA56DD" w:rsidRPr="00F44EA8">
        <w:t xml:space="preserve"> konečného zákazníka s </w:t>
      </w:r>
      <w:r w:rsidR="00C30417" w:rsidRPr="00F44EA8">
        <w:t>měřením kategorie C4</w:t>
      </w:r>
      <w:r w:rsidR="00F201EC" w:rsidRPr="00F44EA8">
        <w:t xml:space="preserve">, </w:t>
      </w:r>
      <w:r w:rsidR="00DA56DD" w:rsidRPr="00F44EA8">
        <w:t xml:space="preserve">korigovaný na zbytkovou bilanci </w:t>
      </w:r>
      <w:r w:rsidR="00DA56DD" w:rsidRPr="00F44EA8">
        <w:rPr>
          <w:b/>
          <w:bCs/>
          <w:i/>
          <w:iCs/>
        </w:rPr>
        <w:t>l</w:t>
      </w:r>
      <w:r w:rsidR="00DA56DD" w:rsidRPr="00F44EA8">
        <w:t xml:space="preserve">-té distribuční soustavy do </w:t>
      </w:r>
      <w:r w:rsidR="00DA56DD" w:rsidRPr="00F44EA8">
        <w:rPr>
          <w:b/>
          <w:bCs/>
          <w:i/>
          <w:iCs/>
        </w:rPr>
        <w:t>m</w:t>
      </w:r>
      <w:r w:rsidR="00DA56DD" w:rsidRPr="00F44EA8">
        <w:rPr>
          <w:i/>
          <w:iCs/>
        </w:rPr>
        <w:t>-té</w:t>
      </w:r>
      <w:r w:rsidR="00DA56DD" w:rsidRPr="00F44EA8">
        <w:t xml:space="preserve"> oblasti, k </w:t>
      </w:r>
      <w:r w:rsidR="00DA56DD" w:rsidRPr="00F44EA8">
        <w:rPr>
          <w:b/>
          <w:bCs/>
          <w:i/>
          <w:iCs/>
        </w:rPr>
        <w:t>t</w:t>
      </w:r>
      <w:r w:rsidR="00DA56DD" w:rsidRPr="00F44EA8">
        <w:t xml:space="preserve"> třídě TDD </w:t>
      </w:r>
      <w:r w:rsidR="007D3FCF" w:rsidRPr="00F44EA8">
        <w:t>k </w:t>
      </w:r>
      <w:r w:rsidR="007D3FCF" w:rsidRPr="00F44EA8">
        <w:rPr>
          <w:b/>
          <w:bCs/>
          <w:i/>
          <w:iCs/>
        </w:rPr>
        <w:t>r</w:t>
      </w:r>
      <w:r w:rsidR="007D3FCF" w:rsidRPr="00F44EA8">
        <w:t>-</w:t>
      </w:r>
      <w:proofErr w:type="spellStart"/>
      <w:r w:rsidR="007D3FCF" w:rsidRPr="00F44EA8">
        <w:t>tému</w:t>
      </w:r>
      <w:proofErr w:type="spellEnd"/>
      <w:r w:rsidR="007D3FCF" w:rsidRPr="00F44EA8">
        <w:t xml:space="preserve"> subjektu zúčtování pro období platnosti ceny </w:t>
      </w:r>
      <w:r w:rsidR="007D3FCF" w:rsidRPr="00F44EA8">
        <w:rPr>
          <w:b/>
          <w:i/>
        </w:rPr>
        <w:t>p</w:t>
      </w:r>
    </w:p>
    <w:p w14:paraId="39590CE6" w14:textId="0064AE47" w:rsidR="005C6807" w:rsidRPr="00F44EA8" w:rsidRDefault="00CA4971" w:rsidP="00B757E0">
      <w:pPr>
        <w:jc w:val="center"/>
      </w:pPr>
      <m:oMathPara>
        <m:oMath>
          <m:sSub>
            <m:sSubPr>
              <m:ctrlPr>
                <w:rPr>
                  <w:rFonts w:ascii="Cambria Math" w:hAnsi="Cambria Math"/>
                  <w:i/>
                </w:rPr>
              </m:ctrlPr>
            </m:sSubPr>
            <m:e>
              <m:r>
                <w:rPr>
                  <w:rFonts w:ascii="Cambria Math" w:hAnsi="Cambria Math"/>
                </w:rPr>
                <m:t>∂</m:t>
              </m:r>
            </m:e>
            <m:sub>
              <m:r>
                <w:rPr>
                  <w:rFonts w:ascii="Cambria Math" w:hAnsi="Cambria Math"/>
                </w:rPr>
                <m:t>i,l,m,t,r</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p</m:t>
              </m:r>
            </m:sub>
            <m:sup/>
            <m:e>
              <m:sSub>
                <m:sSubPr>
                  <m:ctrlPr>
                    <w:rPr>
                      <w:rFonts w:ascii="Cambria Math" w:hAnsi="Cambria Math"/>
                      <w:i/>
                    </w:rPr>
                  </m:ctrlPr>
                </m:sSubPr>
                <m:e>
                  <m:r>
                    <w:rPr>
                      <w:rFonts w:ascii="Cambria Math" w:hAnsi="Cambria Math"/>
                    </w:rPr>
                    <m:t>∂</m:t>
                  </m:r>
                </m:e>
                <m:sub>
                  <m:r>
                    <w:rPr>
                      <w:rFonts w:ascii="Cambria Math" w:hAnsi="Cambria Math"/>
                    </w:rPr>
                    <m:t>i,l,m,t,r,p</m:t>
                  </m:r>
                </m:sub>
              </m:sSub>
            </m:e>
          </m:nary>
        </m:oMath>
      </m:oMathPara>
    </w:p>
    <w:p w14:paraId="7FC20556" w14:textId="778DDEBA" w:rsidR="005E3CEC" w:rsidRPr="00F44EA8" w:rsidRDefault="00CA4971" w:rsidP="00F71A0B">
      <w:pPr>
        <w:ind w:left="1418" w:hanging="1418"/>
        <w:jc w:val="both"/>
      </w:pPr>
      <m:oMath>
        <m:sSub>
          <m:sSubPr>
            <m:ctrlPr>
              <w:rPr>
                <w:rFonts w:ascii="Cambria Math" w:hAnsi="Cambria Math"/>
                <w:i/>
              </w:rPr>
            </m:ctrlPr>
          </m:sSubPr>
          <m:e>
            <m:r>
              <w:rPr>
                <w:rFonts w:ascii="Cambria Math" w:hAnsi="Cambria Math"/>
              </w:rPr>
              <m:t>∂</m:t>
            </m:r>
          </m:e>
          <m:sub>
            <m:r>
              <w:rPr>
                <w:rFonts w:ascii="Cambria Math" w:hAnsi="Cambria Math"/>
              </w:rPr>
              <m:t>i,l,m,t,r</m:t>
            </m:r>
          </m:sub>
        </m:sSub>
      </m:oMath>
      <w:r w:rsidR="005E3CEC" w:rsidRPr="00F44EA8">
        <w:tab/>
        <w:t>…</w:t>
      </w:r>
      <w:r w:rsidR="00DA56DD" w:rsidRPr="00F44EA8">
        <w:t xml:space="preserve"> odchylka clearingu </w:t>
      </w:r>
      <w:r w:rsidR="00DA56DD" w:rsidRPr="00F44EA8">
        <w:rPr>
          <w:b/>
          <w:bCs/>
          <w:i/>
          <w:iCs/>
        </w:rPr>
        <w:t>i</w:t>
      </w:r>
      <w:r w:rsidR="00DA56DD" w:rsidRPr="00F44EA8">
        <w:t>-</w:t>
      </w:r>
      <w:proofErr w:type="spellStart"/>
      <w:r w:rsidR="00DA56DD" w:rsidRPr="00F44EA8">
        <w:t>tého</w:t>
      </w:r>
      <w:proofErr w:type="spellEnd"/>
      <w:r w:rsidR="00DA56DD" w:rsidRPr="00F44EA8">
        <w:t xml:space="preserve"> konečného zákazníka s </w:t>
      </w:r>
      <w:r w:rsidR="00C30417" w:rsidRPr="00F44EA8">
        <w:t>měřením kategorie C4</w:t>
      </w:r>
      <w:r w:rsidR="00DA56DD" w:rsidRPr="00F44EA8">
        <w:t>,</w:t>
      </w:r>
      <w:r w:rsidR="00F201EC" w:rsidRPr="00F44EA8">
        <w:t xml:space="preserve"> </w:t>
      </w:r>
      <w:r w:rsidR="00DA56DD" w:rsidRPr="00F44EA8">
        <w:t xml:space="preserve">korigovaný na zbytkovou bilanci </w:t>
      </w:r>
      <w:r w:rsidR="00DA56DD" w:rsidRPr="00F44EA8">
        <w:rPr>
          <w:b/>
          <w:bCs/>
          <w:i/>
          <w:iCs/>
        </w:rPr>
        <w:t>l</w:t>
      </w:r>
      <w:r w:rsidR="00DA56DD" w:rsidRPr="00F44EA8">
        <w:t xml:space="preserve">-té distribuční soustavy do </w:t>
      </w:r>
      <w:r w:rsidR="00DA56DD" w:rsidRPr="00F44EA8">
        <w:rPr>
          <w:b/>
          <w:bCs/>
          <w:i/>
          <w:iCs/>
        </w:rPr>
        <w:t>m</w:t>
      </w:r>
      <w:r w:rsidR="00DA56DD" w:rsidRPr="00F44EA8">
        <w:rPr>
          <w:i/>
          <w:iCs/>
        </w:rPr>
        <w:t>-té</w:t>
      </w:r>
      <w:r w:rsidR="00DA56DD" w:rsidRPr="00F44EA8">
        <w:t xml:space="preserve"> oblasti, k </w:t>
      </w:r>
      <w:r w:rsidR="00DA56DD" w:rsidRPr="00F44EA8">
        <w:rPr>
          <w:b/>
          <w:bCs/>
          <w:i/>
          <w:iCs/>
        </w:rPr>
        <w:t>t</w:t>
      </w:r>
      <w:r w:rsidR="00DA56DD" w:rsidRPr="00F44EA8">
        <w:t xml:space="preserve"> třídě TDD</w:t>
      </w:r>
      <w:r w:rsidR="007D3FCF" w:rsidRPr="00F44EA8">
        <w:t>, k </w:t>
      </w:r>
      <w:r w:rsidR="007D3FCF" w:rsidRPr="00F44EA8">
        <w:rPr>
          <w:b/>
          <w:bCs/>
          <w:i/>
          <w:iCs/>
        </w:rPr>
        <w:t>r</w:t>
      </w:r>
      <w:r w:rsidR="007D3FCF" w:rsidRPr="00F44EA8">
        <w:t>-</w:t>
      </w:r>
      <w:proofErr w:type="spellStart"/>
      <w:r w:rsidR="007D3FCF" w:rsidRPr="00F44EA8">
        <w:t>tému</w:t>
      </w:r>
      <w:proofErr w:type="spellEnd"/>
      <w:r w:rsidR="007D3FCF" w:rsidRPr="00F44EA8">
        <w:t xml:space="preserve"> subjektu zúčtování </w:t>
      </w:r>
      <w:r w:rsidR="00DA56DD" w:rsidRPr="00F44EA8">
        <w:t>za období odečtu</w:t>
      </w:r>
    </w:p>
    <w:p w14:paraId="22DC0190" w14:textId="7F26C8E6" w:rsidR="00DA56DD" w:rsidRPr="00F44EA8" w:rsidRDefault="00DA56DD" w:rsidP="00F71A0B">
      <w:pPr>
        <w:jc w:val="both"/>
      </w:pPr>
      <w:r w:rsidRPr="00F44EA8">
        <w:t>Tímto procesem je tedy spočtena odchylka clearingu pro jedno konkrétní odběrné místo.</w:t>
      </w:r>
    </w:p>
    <w:p w14:paraId="0DF614E5" w14:textId="77777777" w:rsidR="00DA56DD" w:rsidRPr="00F44EA8" w:rsidRDefault="00DA56DD" w:rsidP="005E3CEC"/>
    <w:p w14:paraId="199C944C" w14:textId="63132BE3" w:rsidR="00DA56DD" w:rsidRPr="00F44EA8" w:rsidRDefault="00DA56DD" w:rsidP="00DA56DD">
      <w:pPr>
        <w:pStyle w:val="Nadpis3"/>
      </w:pPr>
      <w:bookmarkStart w:id="17" w:name="_Toc139881868"/>
      <w:r w:rsidRPr="00F44EA8">
        <w:lastRenderedPageBreak/>
        <w:t>Celková bilance clearingu subjektu zúčtování v síti</w:t>
      </w:r>
      <w:bookmarkEnd w:id="17"/>
    </w:p>
    <w:p w14:paraId="3086DF0C" w14:textId="77777777" w:rsidR="00CE3BDF" w:rsidRPr="00F44EA8" w:rsidRDefault="00CE3BDF" w:rsidP="005E3CEC"/>
    <w:p w14:paraId="134C27AD" w14:textId="5B3095C8" w:rsidR="00DA56DD" w:rsidRPr="00F44EA8" w:rsidRDefault="00DA56DD" w:rsidP="00F71A0B">
      <w:pPr>
        <w:jc w:val="both"/>
      </w:pPr>
      <w:r w:rsidRPr="00F44EA8">
        <w:t>Pro zjištění celkové bilance subjektu zúčtování v dané síti jsou vybrána všechna OPM, která prošla clearingem a v době odečtu na nich byl od</w:t>
      </w:r>
      <w:r w:rsidR="007D3FCF" w:rsidRPr="00F44EA8">
        <w:t>p</w:t>
      </w:r>
      <w:r w:rsidRPr="00F44EA8">
        <w:t xml:space="preserve">ovědný za odchylku subjekt zúčtování </w:t>
      </w:r>
      <w:r w:rsidR="007D3FCF" w:rsidRPr="00F44EA8">
        <w:rPr>
          <w:b/>
          <w:i/>
        </w:rPr>
        <w:t>r.</w:t>
      </w:r>
      <w:r w:rsidR="003C32D6" w:rsidRPr="00F44EA8">
        <w:rPr>
          <w:b/>
          <w:i/>
        </w:rPr>
        <w:t xml:space="preserve"> </w:t>
      </w:r>
      <w:r w:rsidR="003C32D6" w:rsidRPr="00F44EA8">
        <w:t xml:space="preserve">Následně jsou jednotlivé odchylky clearingu daného SZ rozděleny na kladné a záporné. </w:t>
      </w:r>
      <w:r w:rsidR="007D3FCF" w:rsidRPr="00F44EA8">
        <w:t>Pro tento výpočet se</w:t>
      </w:r>
      <w:r w:rsidR="00DE1AB2" w:rsidRPr="00F44EA8">
        <w:t> </w:t>
      </w:r>
      <w:r w:rsidR="007D3FCF" w:rsidRPr="00F44EA8">
        <w:t>provede suma odchylek clearingu za všechna OPM subjektu zúčtování r v síti l</w:t>
      </w:r>
      <w:r w:rsidR="003C32D6" w:rsidRPr="00F44EA8">
        <w:t xml:space="preserve"> a období platnosti ceny p ve</w:t>
      </w:r>
      <w:r w:rsidR="00F71A0B" w:rsidRPr="00F44EA8">
        <w:t> </w:t>
      </w:r>
      <w:r w:rsidR="003C32D6" w:rsidRPr="00F44EA8">
        <w:t xml:space="preserve">stejném směru (tedy v rozdělení na kladné a záporné). V následném výpočtu jsou znovu znaménkově sečteny odchylky SZ za jednotlivé sítě a období </w:t>
      </w:r>
      <w:r w:rsidR="002E0C1A" w:rsidRPr="00F44EA8">
        <w:t>p</w:t>
      </w:r>
      <w:r w:rsidR="00271FC9" w:rsidRPr="00F44EA8">
        <w:t>latnosti ceny. Tím vznikne suma po</w:t>
      </w:r>
      <w:r w:rsidR="00DE1AB2" w:rsidRPr="00F44EA8">
        <w:t> </w:t>
      </w:r>
      <w:r w:rsidR="00271FC9" w:rsidRPr="00F44EA8">
        <w:t>obdobích platnosti ceny pro ČR. Poslední sumou je sečtení cen odchylek z clearingu a všechny platnosti cen.</w:t>
      </w:r>
    </w:p>
    <w:p w14:paraId="25CD1C97" w14:textId="60ECCB7E" w:rsidR="005C6807" w:rsidRPr="00F44EA8" w:rsidRDefault="00CA4971" w:rsidP="005C6807">
      <w:pPr>
        <w:jc w:val="center"/>
      </w:pPr>
      <m:oMathPara>
        <m:oMath>
          <m:sSub>
            <m:sSubPr>
              <m:ctrlPr>
                <w:rPr>
                  <w:rFonts w:ascii="Cambria Math" w:hAnsi="Cambria Math"/>
                  <w:i/>
                </w:rPr>
              </m:ctrlPr>
            </m:sSubPr>
            <m:e>
              <m:r>
                <w:rPr>
                  <w:rFonts w:ascii="Cambria Math" w:hAnsi="Cambria Math"/>
                </w:rPr>
                <m:t>∂</m:t>
              </m:r>
            </m:e>
            <m:sub>
              <m:r>
                <w:rPr>
                  <w:rFonts w:ascii="Cambria Math" w:hAnsi="Cambria Math"/>
                </w:rPr>
                <m:t>i,l,m,t,p</m:t>
              </m:r>
            </m:sub>
          </m:sSub>
          <m:r>
            <w:rPr>
              <w:rFonts w:ascii="Cambria Math" w:hAnsi="Cambria Math"/>
            </w:rPr>
            <m:t>=</m:t>
          </m:r>
          <m:nary>
            <m:naryPr>
              <m:chr m:val="∑"/>
              <m:limLoc m:val="subSup"/>
              <m:supHide m:val="1"/>
              <m:ctrlPr>
                <w:rPr>
                  <w:rFonts w:ascii="Cambria Math" w:hAnsi="Cambria Math"/>
                  <w:i/>
                </w:rPr>
              </m:ctrlPr>
            </m:naryPr>
            <m:sub>
              <m:r>
                <w:rPr>
                  <w:rFonts w:ascii="Cambria Math" w:hAnsi="Cambria Math"/>
                </w:rPr>
                <m:t>r</m:t>
              </m:r>
            </m:sub>
            <m:sup/>
            <m:e>
              <m:sSub>
                <m:sSubPr>
                  <m:ctrlPr>
                    <w:rPr>
                      <w:rFonts w:ascii="Cambria Math" w:hAnsi="Cambria Math"/>
                      <w:i/>
                    </w:rPr>
                  </m:ctrlPr>
                </m:sSubPr>
                <m:e>
                  <m:r>
                    <w:rPr>
                      <w:rFonts w:ascii="Cambria Math" w:hAnsi="Cambria Math"/>
                    </w:rPr>
                    <m:t>∂</m:t>
                  </m:r>
                </m:e>
                <m:sub>
                  <m:r>
                    <w:rPr>
                      <w:rFonts w:ascii="Cambria Math" w:hAnsi="Cambria Math"/>
                    </w:rPr>
                    <m:t>i,l,m,t,r,p</m:t>
                  </m:r>
                </m:sub>
              </m:sSub>
            </m:e>
          </m:nary>
        </m:oMath>
      </m:oMathPara>
    </w:p>
    <w:p w14:paraId="099DFB71" w14:textId="5F7C8581" w:rsidR="003C32D6" w:rsidRPr="00F44EA8" w:rsidRDefault="00CA4971" w:rsidP="005E3CEC">
      <w:pPr>
        <w:rPr>
          <w:b/>
          <w:i/>
        </w:rPr>
      </w:pPr>
      <m:oMath>
        <m:sSub>
          <m:sSubPr>
            <m:ctrlPr>
              <w:rPr>
                <w:rFonts w:ascii="Cambria Math" w:hAnsi="Cambria Math"/>
                <w:i/>
              </w:rPr>
            </m:ctrlPr>
          </m:sSubPr>
          <m:e>
            <m:r>
              <w:rPr>
                <w:rFonts w:ascii="Cambria Math" w:hAnsi="Cambria Math"/>
              </w:rPr>
              <m:t>∂</m:t>
            </m:r>
          </m:e>
          <m:sub>
            <m:r>
              <w:rPr>
                <w:rFonts w:ascii="Cambria Math" w:hAnsi="Cambria Math"/>
              </w:rPr>
              <m:t>i,l,m,t,p</m:t>
            </m:r>
          </m:sub>
        </m:sSub>
      </m:oMath>
      <w:r w:rsidR="003C32D6" w:rsidRPr="00F44EA8">
        <w:tab/>
        <w:t xml:space="preserve">…suma odchylek clearingu subjektu zúčtování </w:t>
      </w:r>
      <w:r w:rsidR="003C32D6" w:rsidRPr="00F44EA8">
        <w:rPr>
          <w:b/>
          <w:i/>
        </w:rPr>
        <w:t>r</w:t>
      </w:r>
      <w:r w:rsidR="003C32D6" w:rsidRPr="00F44EA8">
        <w:t xml:space="preserve"> v síti </w:t>
      </w:r>
      <w:r w:rsidR="003C32D6" w:rsidRPr="00F44EA8">
        <w:rPr>
          <w:b/>
          <w:i/>
        </w:rPr>
        <w:t>l</w:t>
      </w:r>
      <w:r w:rsidR="003C32D6" w:rsidRPr="00F44EA8">
        <w:t xml:space="preserve"> za období platnosti ceny </w:t>
      </w:r>
      <w:r w:rsidR="003C32D6" w:rsidRPr="00F44EA8">
        <w:rPr>
          <w:b/>
          <w:i/>
        </w:rPr>
        <w:t>p.</w:t>
      </w:r>
    </w:p>
    <w:p w14:paraId="5855EBE2" w14:textId="45056A18" w:rsidR="00F71A0B" w:rsidRPr="00F44EA8" w:rsidRDefault="00CA4971" w:rsidP="00F71A0B">
      <w:pPr>
        <w:ind w:left="1418" w:hanging="1418"/>
        <w:jc w:val="both"/>
      </w:pPr>
      <m:oMath>
        <m:sSub>
          <m:sSubPr>
            <m:ctrlPr>
              <w:rPr>
                <w:rFonts w:ascii="Cambria Math" w:hAnsi="Cambria Math"/>
                <w:i/>
              </w:rPr>
            </m:ctrlPr>
          </m:sSubPr>
          <m:e>
            <m:r>
              <w:rPr>
                <w:rFonts w:ascii="Cambria Math" w:hAnsi="Cambria Math"/>
              </w:rPr>
              <m:t>∂</m:t>
            </m:r>
          </m:e>
          <m:sub>
            <m:r>
              <w:rPr>
                <w:rFonts w:ascii="Cambria Math" w:hAnsi="Cambria Math"/>
              </w:rPr>
              <m:t>i,l,m,t,r,p</m:t>
            </m:r>
          </m:sub>
        </m:sSub>
      </m:oMath>
      <w:r w:rsidR="00F71A0B" w:rsidRPr="00F44EA8">
        <w:tab/>
        <w:t xml:space="preserve">…odchylka clearingu </w:t>
      </w:r>
      <w:r w:rsidR="00F71A0B" w:rsidRPr="00F44EA8">
        <w:rPr>
          <w:b/>
          <w:bCs/>
          <w:i/>
          <w:iCs/>
        </w:rPr>
        <w:t>i</w:t>
      </w:r>
      <w:r w:rsidR="00F71A0B" w:rsidRPr="00F44EA8">
        <w:t>-</w:t>
      </w:r>
      <w:proofErr w:type="spellStart"/>
      <w:r w:rsidR="00F71A0B" w:rsidRPr="00F44EA8">
        <w:t>tého</w:t>
      </w:r>
      <w:proofErr w:type="spellEnd"/>
      <w:r w:rsidR="00F71A0B" w:rsidRPr="00F44EA8">
        <w:t xml:space="preserve"> konečného zákazníka s </w:t>
      </w:r>
      <w:r w:rsidR="00C30417" w:rsidRPr="00F44EA8">
        <w:t>měřením kategorie C4</w:t>
      </w:r>
      <w:r w:rsidR="00F71A0B" w:rsidRPr="00F44EA8">
        <w:t xml:space="preserve">, korigovaný na zbytkovou bilanci </w:t>
      </w:r>
      <w:r w:rsidR="00F71A0B" w:rsidRPr="00F44EA8">
        <w:rPr>
          <w:b/>
          <w:bCs/>
          <w:i/>
          <w:iCs/>
        </w:rPr>
        <w:t>l</w:t>
      </w:r>
      <w:r w:rsidR="00F71A0B" w:rsidRPr="00F44EA8">
        <w:t xml:space="preserve">-té distribuční soustavy do </w:t>
      </w:r>
      <w:r w:rsidR="00F71A0B" w:rsidRPr="00F44EA8">
        <w:rPr>
          <w:b/>
          <w:bCs/>
          <w:i/>
          <w:iCs/>
        </w:rPr>
        <w:t>m</w:t>
      </w:r>
      <w:r w:rsidR="00F71A0B" w:rsidRPr="00F44EA8">
        <w:rPr>
          <w:i/>
          <w:iCs/>
        </w:rPr>
        <w:t>-té</w:t>
      </w:r>
      <w:r w:rsidR="00F71A0B" w:rsidRPr="00F44EA8">
        <w:t xml:space="preserve"> oblasti, k </w:t>
      </w:r>
      <w:r w:rsidR="00F71A0B" w:rsidRPr="00F44EA8">
        <w:rPr>
          <w:b/>
          <w:bCs/>
          <w:i/>
          <w:iCs/>
        </w:rPr>
        <w:t>t</w:t>
      </w:r>
      <w:r w:rsidR="00F71A0B" w:rsidRPr="00F44EA8">
        <w:t xml:space="preserve"> třídě TDD k </w:t>
      </w:r>
      <w:r w:rsidR="00F71A0B" w:rsidRPr="00F44EA8">
        <w:rPr>
          <w:b/>
          <w:bCs/>
          <w:i/>
          <w:iCs/>
        </w:rPr>
        <w:t>r</w:t>
      </w:r>
      <w:r w:rsidR="00F71A0B" w:rsidRPr="00F44EA8">
        <w:t>-</w:t>
      </w:r>
      <w:proofErr w:type="spellStart"/>
      <w:r w:rsidR="00F71A0B" w:rsidRPr="00F44EA8">
        <w:t>tému</w:t>
      </w:r>
      <w:proofErr w:type="spellEnd"/>
      <w:r w:rsidR="00F71A0B" w:rsidRPr="00F44EA8">
        <w:t xml:space="preserve"> subjektu zúčtování pro období platnosti ceny </w:t>
      </w:r>
      <w:r w:rsidR="00F71A0B" w:rsidRPr="00F44EA8">
        <w:rPr>
          <w:b/>
          <w:i/>
        </w:rPr>
        <w:t>p</w:t>
      </w:r>
    </w:p>
    <w:p w14:paraId="4FBE48AE" w14:textId="77777777" w:rsidR="003C32D6" w:rsidRPr="00F44EA8" w:rsidRDefault="003C32D6" w:rsidP="005E3CEC"/>
    <w:p w14:paraId="7197DD56" w14:textId="77777777" w:rsidR="000D769E" w:rsidRPr="00F44EA8" w:rsidRDefault="000D769E">
      <w:r w:rsidRPr="00F44EA8">
        <w:br w:type="page"/>
      </w:r>
    </w:p>
    <w:p w14:paraId="6A13277F" w14:textId="16B5A1F5" w:rsidR="000D769E" w:rsidRPr="00F44EA8" w:rsidRDefault="000D769E" w:rsidP="000D769E">
      <w:pPr>
        <w:pStyle w:val="Nadpis2"/>
      </w:pPr>
      <w:bookmarkStart w:id="18" w:name="_Toc139881869"/>
      <w:r w:rsidRPr="00F44EA8">
        <w:lastRenderedPageBreak/>
        <w:t>Příloha č. 1 – Metodika přepočtu TDD na skutečné venkovní teploty</w:t>
      </w:r>
      <w:bookmarkEnd w:id="18"/>
    </w:p>
    <w:p w14:paraId="2C50D40E" w14:textId="77777777" w:rsidR="00657C07" w:rsidRPr="00F44EA8" w:rsidRDefault="00657C07" w:rsidP="00657C07"/>
    <w:p w14:paraId="5112F8C0" w14:textId="5903B510" w:rsidR="00657C07" w:rsidRPr="00F44EA8" w:rsidRDefault="00657C07" w:rsidP="00C30417">
      <w:pPr>
        <w:jc w:val="both"/>
      </w:pPr>
      <w:r w:rsidRPr="00F44EA8">
        <w:t>Metodika je převzata z popisu metodiky teplotního přepočtu dodané společností EGÚ Brno, která byla zpracována na základě smlouvy o tvorbě TDD mezi OTE a EGÚ Brno.</w:t>
      </w:r>
    </w:p>
    <w:p w14:paraId="1AA44DCD" w14:textId="77777777" w:rsidR="00B055E3" w:rsidRPr="00F44EA8" w:rsidRDefault="00B055E3" w:rsidP="00B055E3">
      <w:pPr>
        <w:pStyle w:val="Normln11"/>
        <w:rPr>
          <w:rFonts w:asciiTheme="minorHAnsi" w:hAnsiTheme="minorHAnsi" w:cstheme="minorHAnsi"/>
        </w:rPr>
      </w:pPr>
      <w:r w:rsidRPr="00F44EA8">
        <w:rPr>
          <w:rFonts w:asciiTheme="minorHAnsi" w:hAnsiTheme="minorHAnsi" w:cstheme="minorHAnsi"/>
        </w:rPr>
        <w:t>Cílem předkládané metodiky je definovat konkrétní algoritmy pro přepočet TDD stanoveného pro normálové průměrné denní teploty na TDD respektující skutečné denní průměrné teploty. Jde tedy o stanovení koeficientu, který bude platný pro daný obchodní den a bude respektovat vliv skutečné teploty v daném dni na zatížení. Tímto koeficientem se vynásobí 96 čtvrthodinových hodnot normalizovaného TDD a stanoví se tak TDD přepočtený na skutečnou průměrnou teplotu.</w:t>
      </w:r>
    </w:p>
    <w:p w14:paraId="2C497941" w14:textId="77777777" w:rsidR="00B055E3" w:rsidRPr="00F44EA8" w:rsidRDefault="00B055E3" w:rsidP="00B055E3">
      <w:pPr>
        <w:pStyle w:val="Normln11"/>
        <w:rPr>
          <w:rFonts w:asciiTheme="minorHAnsi" w:hAnsiTheme="minorHAnsi" w:cstheme="minorHAnsi"/>
        </w:rPr>
      </w:pPr>
      <w:r w:rsidRPr="00F44EA8">
        <w:rPr>
          <w:rFonts w:asciiTheme="minorHAnsi" w:hAnsiTheme="minorHAnsi" w:cstheme="minorHAnsi"/>
        </w:rPr>
        <w:t>Předkládaný materiál obsahuje metodiku teplotních přepočtů čtvrthodinových TDD pro rutinní provoz systému OTE a případně pro předcházející období, kdy budou probíhat testy zpracování čtvrthodinových hodnot.</w:t>
      </w:r>
    </w:p>
    <w:p w14:paraId="19BD8CE8" w14:textId="77777777" w:rsidR="00B055E3" w:rsidRPr="00F44EA8" w:rsidRDefault="00B055E3" w:rsidP="00B055E3">
      <w:pPr>
        <w:pStyle w:val="Normln11"/>
        <w:rPr>
          <w:rFonts w:asciiTheme="minorHAnsi" w:hAnsiTheme="minorHAnsi" w:cstheme="minorHAnsi"/>
        </w:rPr>
      </w:pPr>
      <w:r w:rsidRPr="00F44EA8">
        <w:rPr>
          <w:rFonts w:asciiTheme="minorHAnsi" w:hAnsiTheme="minorHAnsi" w:cstheme="minorHAnsi"/>
        </w:rPr>
        <w:t xml:space="preserve">Od roku 2023 budou nově při teplotních přepočtech využívány teplotní normály zpracované ČHMÚ za období let 1991 až 2020. </w:t>
      </w:r>
    </w:p>
    <w:p w14:paraId="17D34F0A" w14:textId="77777777" w:rsidR="00B055E3" w:rsidRPr="00F44EA8" w:rsidRDefault="00B055E3" w:rsidP="00B055E3">
      <w:pPr>
        <w:pStyle w:val="Normln11"/>
        <w:rPr>
          <w:rFonts w:asciiTheme="minorHAnsi" w:hAnsiTheme="minorHAnsi" w:cstheme="minorHAnsi"/>
        </w:rPr>
      </w:pPr>
      <w:r w:rsidRPr="00F44EA8">
        <w:rPr>
          <w:rFonts w:asciiTheme="minorHAnsi" w:hAnsiTheme="minorHAnsi" w:cstheme="minorHAnsi"/>
        </w:rPr>
        <w:t>Při výpočtu hodnot regresních koeficientů byly využity nejen TDD z posledního uceleného roku měření, ale i historické TDD z let předchozích. Využitím většího množství dat došlo k určitému vyhlazení hodnot regresních koeficientů. Konkrétní kroky při stanovení výsledných regresních koeficientů nejsou v rámci tohoto materiálu uváděny, neboť regresní koeficienty jsou pouze vstupem do metodiky teplotních přepočtů TDD a přesný způsob jejich stanovení se tedy této metodiky bezprostředně netýká.</w:t>
      </w:r>
    </w:p>
    <w:p w14:paraId="208BF34C" w14:textId="77777777" w:rsidR="00B055E3" w:rsidRPr="006F3741" w:rsidRDefault="00B055E3" w:rsidP="00B055E3">
      <w:pPr>
        <w:pStyle w:val="Normln11"/>
        <w:rPr>
          <w:rFonts w:asciiTheme="minorHAnsi" w:hAnsiTheme="minorHAnsi" w:cstheme="minorHAnsi"/>
        </w:rPr>
      </w:pPr>
      <w:r w:rsidRPr="00F44EA8">
        <w:rPr>
          <w:rFonts w:asciiTheme="minorHAnsi" w:hAnsiTheme="minorHAnsi" w:cstheme="minorHAnsi"/>
        </w:rPr>
        <w:t>Postup přepočtu normálového TDD na skutečný TDD odpovídá teoretickým postupům při vytváření TDD, kdy se stanovuje normálový TDD z TDD sestaveného z naměřených dat za ucelené období v minulosti. Zde se vždy stanovují základní vazby mezi teplotou a zatížením, reprezentovaným TDD. Možná je poněkud nezvyklé, aby se při přepočtu hledal vztah mezi teplotou a průběhem bezrozměrných čísel (TDD), ale je třeba si uvědomit, že je to svým způsobem také průběh zatížení, vyjádřený pouze „v relaci“. Použitý matematický model zajišťuje, že vazba mezi teplotou a daným TDD je shodná jako vazba mezi teplotou a odběrem stanoveným na základě tohoto TDD. Mění se pouze její číselné vyjádření, a to přímo úměrně s dosazenou energií diagramu (spotřebou). Obecně se tedy dá</w:t>
      </w:r>
      <w:r w:rsidRPr="006F3741">
        <w:rPr>
          <w:rFonts w:asciiTheme="minorHAnsi" w:hAnsiTheme="minorHAnsi" w:cstheme="minorHAnsi"/>
        </w:rPr>
        <w:t xml:space="preserve"> říci, že výsledky postupu v případě, kdy se nejprve přepočte TDD a teprve pak se z něj získá konkrétní odběr, jsou shodné výsledkům postupu, kdy by se nejprve získal z TDD odběrový diagram a ten se teprve přepočítal na skutečné teploty. </w:t>
      </w:r>
    </w:p>
    <w:p w14:paraId="34017B15" w14:textId="77777777" w:rsidR="00B055E3" w:rsidRPr="006F3741" w:rsidRDefault="00B055E3" w:rsidP="00B055E3">
      <w:pPr>
        <w:pStyle w:val="Normln11"/>
        <w:rPr>
          <w:rFonts w:asciiTheme="minorHAnsi" w:hAnsiTheme="minorHAnsi" w:cstheme="minorHAnsi"/>
        </w:rPr>
      </w:pPr>
      <w:r w:rsidRPr="006F3741">
        <w:rPr>
          <w:rFonts w:asciiTheme="minorHAnsi" w:hAnsiTheme="minorHAnsi" w:cstheme="minorHAnsi"/>
        </w:rPr>
        <w:t>Před vlastním popisem postupů je ještě dobré uvést, že při zpracování výstupů se zpracovatelé drží zavedeného označování bilančních oblastí, to znamená, že i přes existenci skupin E.ON a ČEZ jsou při analýzách používány názvy JME, ZČE atd.</w:t>
      </w:r>
    </w:p>
    <w:p w14:paraId="25B8FE90" w14:textId="77777777" w:rsidR="00CE3BDF" w:rsidRPr="006F3741" w:rsidRDefault="00CE3BDF" w:rsidP="00826F5B">
      <w:pPr>
        <w:pStyle w:val="Normln11"/>
        <w:rPr>
          <w:rFonts w:asciiTheme="minorHAnsi" w:hAnsiTheme="minorHAnsi" w:cstheme="minorHAnsi"/>
        </w:rPr>
      </w:pPr>
    </w:p>
    <w:p w14:paraId="6338957F" w14:textId="77777777" w:rsidR="000D769E" w:rsidRPr="006F3741" w:rsidRDefault="000D769E" w:rsidP="000D769E">
      <w:pPr>
        <w:pStyle w:val="Nadpis3"/>
      </w:pPr>
      <w:bookmarkStart w:id="19" w:name="_Toc139881870"/>
      <w:r w:rsidRPr="006F3741">
        <w:t>Postup při stanovení normálových TDD</w:t>
      </w:r>
      <w:bookmarkEnd w:id="19"/>
    </w:p>
    <w:p w14:paraId="445DE87B" w14:textId="77777777" w:rsidR="00CE3BDF" w:rsidRPr="006F3741" w:rsidRDefault="00CE3BDF" w:rsidP="00826F5B">
      <w:pPr>
        <w:pStyle w:val="Normln11"/>
        <w:rPr>
          <w:rFonts w:asciiTheme="minorHAnsi" w:hAnsiTheme="minorHAnsi" w:cstheme="minorHAnsi"/>
          <w:szCs w:val="22"/>
        </w:rPr>
      </w:pPr>
    </w:p>
    <w:p w14:paraId="50FC0A49" w14:textId="450AA4B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Základem při tomto postupu je dekompozice průběhu zatížení na více složek (průběhů) s jasně definovaným vztahem k teplotě. Tyto složky jsou definovány pomocí regresní rovnice, jejíž konkrétní </w:t>
      </w:r>
      <w:r w:rsidRPr="006F3741">
        <w:rPr>
          <w:rFonts w:asciiTheme="minorHAnsi" w:hAnsiTheme="minorHAnsi" w:cstheme="minorHAnsi"/>
          <w:szCs w:val="22"/>
        </w:rPr>
        <w:lastRenderedPageBreak/>
        <w:t>podoba vyjadřuje konkrétní vztah zatížení na teplotě. Na základě dříve provedených analýz je regresní rovnice vyjádřena pomocí modifikované exponenciální závislosti.</w:t>
      </w:r>
    </w:p>
    <w:p w14:paraId="702378DE" w14:textId="73265B9B"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Modifikovaná exponenciální regresní rovnice (s využitím logistické trendové funkce; S-křivka) má</w:t>
      </w:r>
      <w:r w:rsidR="00DE1AB2" w:rsidRPr="006F3741">
        <w:rPr>
          <w:rFonts w:asciiTheme="minorHAnsi" w:hAnsiTheme="minorHAnsi" w:cstheme="minorHAnsi"/>
          <w:szCs w:val="22"/>
        </w:rPr>
        <w:t> </w:t>
      </w:r>
      <w:r w:rsidRPr="006F3741">
        <w:rPr>
          <w:rFonts w:asciiTheme="minorHAnsi" w:hAnsiTheme="minorHAnsi" w:cstheme="minorHAnsi"/>
          <w:szCs w:val="22"/>
        </w:rPr>
        <w:t>následující podobu:</w:t>
      </w:r>
    </w:p>
    <w:p w14:paraId="1BE0E180" w14:textId="77777777" w:rsidR="00826F5B" w:rsidRPr="006F3741" w:rsidRDefault="00826F5B" w:rsidP="00826F5B">
      <w:pPr>
        <w:pStyle w:val="Normln10"/>
        <w:tabs>
          <w:tab w:val="right" w:pos="9072"/>
        </w:tabs>
        <w:rPr>
          <w:rFonts w:asciiTheme="minorHAnsi" w:hAnsiTheme="minorHAnsi" w:cstheme="minorHAnsi"/>
          <w:sz w:val="22"/>
          <w:szCs w:val="22"/>
        </w:rPr>
      </w:pPr>
      <m:oMath>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ODH</m:t>
            </m:r>
          </m:sub>
          <m:sup>
            <m:r>
              <w:rPr>
                <w:rFonts w:ascii="Cambria Math" w:hAnsi="Cambria Math" w:cstheme="minorHAnsi"/>
                <w:sz w:val="22"/>
                <w:szCs w:val="22"/>
              </w:rPr>
              <m:t>d</m:t>
            </m:r>
          </m:sup>
        </m:sSubSup>
        <m:r>
          <w:rPr>
            <w:rFonts w:ascii="Cambria Math" w:hAnsi="Cambria Math" w:cstheme="minorHAnsi"/>
            <w:sz w:val="22"/>
            <w:szCs w:val="22"/>
          </w:rPr>
          <m:t>=K+</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d</m:t>
            </m:r>
          </m:sub>
        </m:sSub>
        <m:r>
          <w:rPr>
            <w:rFonts w:ascii="Cambria Math" w:hAnsi="Cambria Math" w:cstheme="minorHAnsi"/>
            <w:sz w:val="22"/>
            <w:szCs w:val="22"/>
          </w:rPr>
          <m:t>⋅D+</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p</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p</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n</m:t>
            </m:r>
          </m:sub>
        </m:sSub>
        <m:r>
          <w:rPr>
            <w:rFonts w:ascii="Cambria Math" w:hAnsi="Cambria Math" w:cstheme="minorHAnsi"/>
            <w:sz w:val="22"/>
            <w:szCs w:val="22"/>
          </w:rPr>
          <m:t>⋅</m:t>
        </m:r>
        <m:d>
          <m:dPr>
            <m:ctrlPr>
              <w:rPr>
                <w:rFonts w:ascii="Cambria Math" w:hAnsi="Cambria Math" w:cstheme="minorHAnsi"/>
                <w:i/>
                <w:sz w:val="22"/>
                <w:szCs w:val="22"/>
              </w:rPr>
            </m:ctrlPr>
          </m:dPr>
          <m:e>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1+</m:t>
                </m:r>
                <m:func>
                  <m:funcPr>
                    <m:ctrlPr>
                      <w:rPr>
                        <w:rFonts w:ascii="Cambria Math" w:hAnsi="Cambria Math" w:cstheme="minorHAnsi"/>
                        <w:i/>
                        <w:sz w:val="22"/>
                        <w:szCs w:val="22"/>
                      </w:rPr>
                    </m:ctrlPr>
                  </m:funcPr>
                  <m:fName>
                    <m: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b</m:t>
                            </m:r>
                          </m:sub>
                        </m:sSub>
                        <m:r>
                          <w:rPr>
                            <w:rFonts w:ascii="Cambria Math" w:hAnsi="Cambria Math" w:cstheme="minorHAnsi"/>
                            <w:sz w:val="22"/>
                            <w:szCs w:val="22"/>
                          </w:rPr>
                          <m:t>⋅</m:t>
                        </m:r>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sk</m:t>
                                </m:r>
                              </m:sub>
                            </m:sSub>
                          </m:e>
                        </m:d>
                      </m:e>
                    </m:d>
                  </m:e>
                </m:func>
              </m:den>
            </m:f>
            <m:r>
              <w:rPr>
                <w:rFonts w:ascii="Cambria Math" w:hAnsi="Cambria Math" w:cstheme="minorHAnsi"/>
                <w:sz w:val="22"/>
                <w:szCs w:val="22"/>
              </w:rPr>
              <m:t>-0.5</m:t>
            </m:r>
          </m:e>
        </m:d>
      </m:oMath>
      <w:r w:rsidRPr="006F3741">
        <w:rPr>
          <w:rFonts w:asciiTheme="minorHAnsi" w:hAnsiTheme="minorHAnsi" w:cstheme="minorHAnsi"/>
          <w:sz w:val="22"/>
          <w:szCs w:val="22"/>
        </w:rPr>
        <w:tab/>
        <w:t>(1)</w:t>
      </w:r>
    </w:p>
    <w:p w14:paraId="1D37A0ED"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kde</w:t>
      </w:r>
    </w:p>
    <w:p w14:paraId="7A256B20" w14:textId="77777777" w:rsidR="00826F5B" w:rsidRPr="006F3741" w:rsidRDefault="00826F5B" w:rsidP="00826F5B">
      <w:pPr>
        <w:pStyle w:val="Normln11"/>
        <w:rPr>
          <w:rFonts w:asciiTheme="minorHAnsi" w:hAnsiTheme="minorHAnsi" w:cstheme="minorHAnsi"/>
          <w:szCs w:val="22"/>
        </w:rPr>
      </w:pPr>
      <m:oMath>
        <m:r>
          <w:rPr>
            <w:rFonts w:ascii="Cambria Math" w:hAnsi="Cambria Math" w:cstheme="minorHAnsi"/>
            <w:szCs w:val="22"/>
          </w:rPr>
          <m:t>TD</m:t>
        </m:r>
        <m:sSubSup>
          <m:sSubSupPr>
            <m:ctrlPr>
              <w:rPr>
                <w:rFonts w:ascii="Cambria Math" w:hAnsi="Cambria Math" w:cstheme="minorHAnsi"/>
                <w:i/>
                <w:szCs w:val="22"/>
              </w:rPr>
            </m:ctrlPr>
          </m:sSubSupPr>
          <m:e>
            <m:r>
              <w:rPr>
                <w:rFonts w:ascii="Cambria Math" w:hAnsi="Cambria Math" w:cstheme="minorHAnsi"/>
                <w:szCs w:val="22"/>
              </w:rPr>
              <m:t>D</m:t>
            </m:r>
          </m:e>
          <m:sub>
            <m:r>
              <w:rPr>
                <w:rFonts w:ascii="Cambria Math" w:hAnsi="Cambria Math" w:cstheme="minorHAnsi"/>
                <w:szCs w:val="22"/>
              </w:rPr>
              <m:t>ODH</m:t>
            </m:r>
          </m:sub>
          <m:sup>
            <m:r>
              <w:rPr>
                <w:rFonts w:ascii="Cambria Math" w:hAnsi="Cambria Math" w:cstheme="minorHAnsi"/>
                <w:szCs w:val="22"/>
              </w:rPr>
              <m:t>d</m:t>
            </m:r>
          </m:sup>
        </m:sSubSup>
      </m:oMath>
      <w:r w:rsidRPr="006F3741">
        <w:rPr>
          <w:rFonts w:asciiTheme="minorHAnsi" w:hAnsiTheme="minorHAnsi" w:cstheme="minorHAnsi"/>
          <w:szCs w:val="22"/>
        </w:rPr>
        <w:tab/>
        <w:t>denní průměrná hodnota odhadovaného (teoretického) průběhu TDD,</w:t>
      </w:r>
    </w:p>
    <w:p w14:paraId="088BB253"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K</w:t>
      </w:r>
      <w:r w:rsidRPr="006F3741">
        <w:rPr>
          <w:rFonts w:asciiTheme="minorHAnsi" w:hAnsiTheme="minorHAnsi" w:cstheme="minorHAnsi"/>
          <w:szCs w:val="22"/>
        </w:rPr>
        <w:tab/>
      </w:r>
      <w:r w:rsidRPr="006F3741">
        <w:rPr>
          <w:rFonts w:asciiTheme="minorHAnsi" w:hAnsiTheme="minorHAnsi" w:cstheme="minorHAnsi"/>
          <w:szCs w:val="22"/>
        </w:rPr>
        <w:tab/>
        <w:t>konstantní složka nezávislá na teplotě,</w:t>
      </w:r>
    </w:p>
    <w:p w14:paraId="7244CBD4" w14:textId="77777777" w:rsidR="00826F5B" w:rsidRPr="006F3741" w:rsidRDefault="00826F5B" w:rsidP="00826F5B">
      <w:pPr>
        <w:pStyle w:val="Normln11"/>
        <w:rPr>
          <w:rFonts w:asciiTheme="minorHAnsi" w:hAnsiTheme="minorHAnsi" w:cstheme="minorHAnsi"/>
          <w:szCs w:val="22"/>
        </w:rPr>
      </w:pPr>
      <w:proofErr w:type="spellStart"/>
      <w:r w:rsidRPr="006F3741">
        <w:rPr>
          <w:rFonts w:asciiTheme="minorHAnsi" w:hAnsiTheme="minorHAnsi" w:cstheme="minorHAnsi"/>
          <w:szCs w:val="22"/>
        </w:rPr>
        <w:t>k</w:t>
      </w:r>
      <w:r w:rsidRPr="006F3741">
        <w:rPr>
          <w:rFonts w:asciiTheme="minorHAnsi" w:hAnsiTheme="minorHAnsi" w:cstheme="minorHAnsi"/>
          <w:szCs w:val="22"/>
          <w:vertAlign w:val="subscript"/>
        </w:rPr>
        <w:t>d</w:t>
      </w:r>
      <w:proofErr w:type="spellEnd"/>
      <w:r w:rsidRPr="006F3741">
        <w:rPr>
          <w:rFonts w:asciiTheme="minorHAnsi" w:hAnsiTheme="minorHAnsi" w:cstheme="minorHAnsi"/>
          <w:szCs w:val="22"/>
        </w:rPr>
        <w:tab/>
      </w:r>
      <w:r w:rsidRPr="006F3741">
        <w:rPr>
          <w:rFonts w:asciiTheme="minorHAnsi" w:hAnsiTheme="minorHAnsi" w:cstheme="minorHAnsi"/>
          <w:szCs w:val="22"/>
        </w:rPr>
        <w:tab/>
        <w:t>regresní koeficient trendu,</w:t>
      </w:r>
    </w:p>
    <w:p w14:paraId="544C6E43"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D</w:t>
      </w:r>
      <w:r w:rsidRPr="006F3741">
        <w:rPr>
          <w:rFonts w:asciiTheme="minorHAnsi" w:hAnsiTheme="minorHAnsi" w:cstheme="minorHAnsi"/>
          <w:szCs w:val="22"/>
        </w:rPr>
        <w:tab/>
      </w:r>
      <w:r w:rsidRPr="006F3741">
        <w:rPr>
          <w:rFonts w:asciiTheme="minorHAnsi" w:hAnsiTheme="minorHAnsi" w:cstheme="minorHAnsi"/>
          <w:szCs w:val="22"/>
        </w:rPr>
        <w:tab/>
        <w:t>pořadí dne v roce,</w:t>
      </w:r>
    </w:p>
    <w:p w14:paraId="132EF010" w14:textId="77777777" w:rsidR="00826F5B" w:rsidRPr="006F3741" w:rsidRDefault="00826F5B" w:rsidP="00826F5B">
      <w:pPr>
        <w:pStyle w:val="Normln11"/>
        <w:rPr>
          <w:rFonts w:asciiTheme="minorHAnsi" w:hAnsiTheme="minorHAnsi" w:cstheme="minorHAnsi"/>
          <w:szCs w:val="22"/>
        </w:rPr>
      </w:pPr>
      <w:proofErr w:type="spellStart"/>
      <w:r w:rsidRPr="006F3741">
        <w:rPr>
          <w:rFonts w:asciiTheme="minorHAnsi" w:hAnsiTheme="minorHAnsi" w:cstheme="minorHAnsi"/>
          <w:szCs w:val="22"/>
        </w:rPr>
        <w:t>k</w:t>
      </w:r>
      <w:r w:rsidRPr="006F3741">
        <w:rPr>
          <w:rFonts w:asciiTheme="minorHAnsi" w:hAnsiTheme="minorHAnsi" w:cstheme="minorHAnsi"/>
          <w:szCs w:val="22"/>
          <w:vertAlign w:val="subscript"/>
        </w:rPr>
        <w:t>p</w:t>
      </w:r>
      <w:proofErr w:type="spellEnd"/>
      <w:r w:rsidRPr="006F3741">
        <w:rPr>
          <w:rFonts w:asciiTheme="minorHAnsi" w:hAnsiTheme="minorHAnsi" w:cstheme="minorHAnsi"/>
          <w:szCs w:val="22"/>
        </w:rPr>
        <w:tab/>
      </w:r>
      <w:r w:rsidRPr="006F3741">
        <w:rPr>
          <w:rFonts w:asciiTheme="minorHAnsi" w:hAnsiTheme="minorHAnsi" w:cstheme="minorHAnsi"/>
          <w:szCs w:val="22"/>
        </w:rPr>
        <w:tab/>
        <w:t>regresní koeficient normálové teploty,</w:t>
      </w:r>
    </w:p>
    <w:p w14:paraId="0ABC42A0" w14:textId="77777777" w:rsidR="00826F5B" w:rsidRPr="006F3741" w:rsidRDefault="00826F5B" w:rsidP="00826F5B">
      <w:pPr>
        <w:pStyle w:val="Normln11"/>
        <w:rPr>
          <w:rFonts w:asciiTheme="minorHAnsi" w:hAnsiTheme="minorHAnsi" w:cstheme="minorHAnsi"/>
          <w:szCs w:val="22"/>
        </w:rPr>
      </w:pPr>
      <w:proofErr w:type="spellStart"/>
      <w:r w:rsidRPr="006F3741">
        <w:rPr>
          <w:rFonts w:asciiTheme="minorHAnsi" w:hAnsiTheme="minorHAnsi" w:cstheme="minorHAnsi"/>
          <w:szCs w:val="22"/>
        </w:rPr>
        <w:t>T</w:t>
      </w:r>
      <w:r w:rsidRPr="006F3741">
        <w:rPr>
          <w:rFonts w:asciiTheme="minorHAnsi" w:hAnsiTheme="minorHAnsi" w:cstheme="minorHAnsi"/>
          <w:szCs w:val="22"/>
          <w:vertAlign w:val="subscript"/>
        </w:rPr>
        <w:t>p</w:t>
      </w:r>
      <w:proofErr w:type="spellEnd"/>
      <w:r w:rsidRPr="006F3741">
        <w:rPr>
          <w:rFonts w:asciiTheme="minorHAnsi" w:hAnsiTheme="minorHAnsi" w:cstheme="minorHAnsi"/>
          <w:szCs w:val="22"/>
        </w:rPr>
        <w:tab/>
      </w:r>
      <w:r w:rsidRPr="006F3741">
        <w:rPr>
          <w:rFonts w:asciiTheme="minorHAnsi" w:hAnsiTheme="minorHAnsi" w:cstheme="minorHAnsi"/>
          <w:szCs w:val="22"/>
        </w:rPr>
        <w:tab/>
        <w:t>denní průměrná hodnota normálové teploty,</w:t>
      </w:r>
    </w:p>
    <w:p w14:paraId="73549910" w14:textId="77777777" w:rsidR="00826F5B" w:rsidRPr="006F3741" w:rsidRDefault="00826F5B" w:rsidP="00826F5B">
      <w:pPr>
        <w:pStyle w:val="Normln11"/>
        <w:rPr>
          <w:rFonts w:asciiTheme="minorHAnsi" w:hAnsiTheme="minorHAnsi" w:cstheme="minorHAnsi"/>
          <w:szCs w:val="22"/>
        </w:rPr>
      </w:pPr>
      <w:proofErr w:type="spellStart"/>
      <w:r w:rsidRPr="006F3741">
        <w:rPr>
          <w:rFonts w:asciiTheme="minorHAnsi" w:hAnsiTheme="minorHAnsi" w:cstheme="minorHAnsi"/>
          <w:szCs w:val="22"/>
        </w:rPr>
        <w:t>T</w:t>
      </w:r>
      <w:r w:rsidRPr="006F3741">
        <w:rPr>
          <w:rFonts w:asciiTheme="minorHAnsi" w:hAnsiTheme="minorHAnsi" w:cstheme="minorHAnsi"/>
          <w:szCs w:val="22"/>
          <w:vertAlign w:val="subscript"/>
        </w:rPr>
        <w:t>sk</w:t>
      </w:r>
      <w:proofErr w:type="spellEnd"/>
      <w:r w:rsidRPr="006F3741">
        <w:rPr>
          <w:rFonts w:asciiTheme="minorHAnsi" w:hAnsiTheme="minorHAnsi" w:cstheme="minorHAnsi"/>
          <w:szCs w:val="22"/>
        </w:rPr>
        <w:tab/>
      </w:r>
      <w:r w:rsidRPr="006F3741">
        <w:rPr>
          <w:rFonts w:asciiTheme="minorHAnsi" w:hAnsiTheme="minorHAnsi" w:cstheme="minorHAnsi"/>
          <w:szCs w:val="22"/>
        </w:rPr>
        <w:tab/>
        <w:t>denní průměrná hodnota skutečné teploty,</w:t>
      </w:r>
    </w:p>
    <w:p w14:paraId="0F80E9B6" w14:textId="77777777" w:rsidR="00826F5B" w:rsidRPr="006F3741" w:rsidRDefault="00826F5B" w:rsidP="00826F5B">
      <w:pPr>
        <w:pStyle w:val="Normln11"/>
        <w:rPr>
          <w:rFonts w:asciiTheme="minorHAnsi" w:hAnsiTheme="minorHAnsi" w:cstheme="minorHAnsi"/>
          <w:szCs w:val="22"/>
        </w:rPr>
      </w:pPr>
      <w:proofErr w:type="spellStart"/>
      <w:r w:rsidRPr="006F3741">
        <w:rPr>
          <w:rFonts w:asciiTheme="minorHAnsi" w:hAnsiTheme="minorHAnsi" w:cstheme="minorHAnsi"/>
          <w:szCs w:val="22"/>
        </w:rPr>
        <w:t>k</w:t>
      </w:r>
      <w:r w:rsidRPr="006F3741">
        <w:rPr>
          <w:rFonts w:asciiTheme="minorHAnsi" w:hAnsiTheme="minorHAnsi" w:cstheme="minorHAnsi"/>
          <w:szCs w:val="22"/>
          <w:vertAlign w:val="subscript"/>
        </w:rPr>
        <w:t>n</w:t>
      </w:r>
      <w:proofErr w:type="spellEnd"/>
      <w:r w:rsidRPr="006F3741">
        <w:rPr>
          <w:rFonts w:asciiTheme="minorHAnsi" w:hAnsiTheme="minorHAnsi" w:cstheme="minorHAnsi"/>
          <w:szCs w:val="22"/>
        </w:rPr>
        <w:tab/>
      </w:r>
      <w:r w:rsidRPr="006F3741">
        <w:rPr>
          <w:rFonts w:asciiTheme="minorHAnsi" w:hAnsiTheme="minorHAnsi" w:cstheme="minorHAnsi"/>
          <w:szCs w:val="22"/>
        </w:rPr>
        <w:tab/>
        <w:t xml:space="preserve">regresní koeficient udávající amplitudu nelineární složky, </w:t>
      </w:r>
    </w:p>
    <w:p w14:paraId="5F9297FF" w14:textId="77777777" w:rsidR="00826F5B" w:rsidRPr="006F3741" w:rsidRDefault="00826F5B" w:rsidP="00826F5B">
      <w:pPr>
        <w:pStyle w:val="Normln11"/>
        <w:ind w:left="1418" w:hanging="1418"/>
        <w:rPr>
          <w:rFonts w:asciiTheme="minorHAnsi" w:hAnsiTheme="minorHAnsi" w:cstheme="minorHAnsi"/>
          <w:szCs w:val="22"/>
        </w:rPr>
      </w:pPr>
      <w:r w:rsidRPr="006F3741">
        <w:rPr>
          <w:rFonts w:asciiTheme="minorHAnsi" w:hAnsiTheme="minorHAnsi" w:cstheme="minorHAnsi"/>
          <w:szCs w:val="22"/>
        </w:rPr>
        <w:t>k</w:t>
      </w:r>
      <w:r w:rsidRPr="006F3741">
        <w:rPr>
          <w:rFonts w:asciiTheme="minorHAnsi" w:hAnsiTheme="minorHAnsi" w:cstheme="minorHAnsi"/>
          <w:szCs w:val="22"/>
          <w:vertAlign w:val="subscript"/>
        </w:rPr>
        <w:t>0</w:t>
      </w:r>
      <w:r w:rsidRPr="006F3741">
        <w:rPr>
          <w:rFonts w:asciiTheme="minorHAnsi" w:hAnsiTheme="minorHAnsi" w:cstheme="minorHAnsi"/>
          <w:szCs w:val="22"/>
        </w:rPr>
        <w:tab/>
        <w:t>regresní koeficient udávající teplotu v inflexním bodu nelineární funkční závislosti,</w:t>
      </w:r>
    </w:p>
    <w:p w14:paraId="15DE0A46" w14:textId="77777777" w:rsidR="00826F5B" w:rsidRPr="006F3741" w:rsidRDefault="00826F5B" w:rsidP="00826F5B">
      <w:pPr>
        <w:pStyle w:val="Normln11"/>
        <w:rPr>
          <w:rFonts w:asciiTheme="minorHAnsi" w:hAnsiTheme="minorHAnsi" w:cstheme="minorHAnsi"/>
          <w:szCs w:val="22"/>
        </w:rPr>
      </w:pPr>
      <w:proofErr w:type="spellStart"/>
      <w:r w:rsidRPr="006F3741">
        <w:rPr>
          <w:rFonts w:asciiTheme="minorHAnsi" w:hAnsiTheme="minorHAnsi" w:cstheme="minorHAnsi"/>
          <w:szCs w:val="22"/>
        </w:rPr>
        <w:t>k</w:t>
      </w:r>
      <w:r w:rsidRPr="006F3741">
        <w:rPr>
          <w:rFonts w:asciiTheme="minorHAnsi" w:hAnsiTheme="minorHAnsi" w:cstheme="minorHAnsi"/>
          <w:szCs w:val="22"/>
          <w:vertAlign w:val="subscript"/>
        </w:rPr>
        <w:t>b</w:t>
      </w:r>
      <w:proofErr w:type="spellEnd"/>
      <w:r w:rsidRPr="006F3741">
        <w:rPr>
          <w:rFonts w:asciiTheme="minorHAnsi" w:hAnsiTheme="minorHAnsi" w:cstheme="minorHAnsi"/>
          <w:szCs w:val="22"/>
        </w:rPr>
        <w:tab/>
      </w:r>
      <w:r w:rsidRPr="006F3741">
        <w:rPr>
          <w:rFonts w:asciiTheme="minorHAnsi" w:hAnsiTheme="minorHAnsi" w:cstheme="minorHAnsi"/>
          <w:szCs w:val="22"/>
        </w:rPr>
        <w:tab/>
        <w:t>regresní koeficient udávající rychlost nasycení nelineární složky.</w:t>
      </w:r>
    </w:p>
    <w:p w14:paraId="023CE3D8" w14:textId="413973C3" w:rsidR="00826F5B" w:rsidRPr="006F3741" w:rsidRDefault="00826F5B" w:rsidP="00826F5B">
      <w:pPr>
        <w:pStyle w:val="Normln11"/>
        <w:spacing w:before="240"/>
        <w:rPr>
          <w:rFonts w:asciiTheme="minorHAnsi" w:hAnsiTheme="minorHAnsi" w:cstheme="minorHAnsi"/>
          <w:szCs w:val="22"/>
        </w:rPr>
      </w:pPr>
      <w:r w:rsidRPr="006F3741">
        <w:rPr>
          <w:rFonts w:asciiTheme="minorHAnsi" w:hAnsiTheme="minorHAnsi" w:cstheme="minorHAnsi"/>
          <w:szCs w:val="22"/>
        </w:rPr>
        <w:t xml:space="preserve">Následující obrázek </w:t>
      </w:r>
      <w:r w:rsidR="00F80DD9" w:rsidRPr="006F3741">
        <w:rPr>
          <w:rFonts w:asciiTheme="minorHAnsi" w:hAnsiTheme="minorHAnsi" w:cstheme="minorHAnsi"/>
          <w:szCs w:val="22"/>
        </w:rPr>
        <w:t xml:space="preserve">1 </w:t>
      </w:r>
      <w:r w:rsidRPr="006F3741">
        <w:rPr>
          <w:rFonts w:asciiTheme="minorHAnsi" w:hAnsiTheme="minorHAnsi" w:cstheme="minorHAnsi"/>
          <w:szCs w:val="22"/>
        </w:rPr>
        <w:t>prezentuje modelovou závislost TDD na skutečné teplotě vyjádřenou pomocí logistické funkce.</w:t>
      </w:r>
    </w:p>
    <w:p w14:paraId="3C8CE853" w14:textId="46F9E62D" w:rsidR="00826F5B" w:rsidRPr="006F3741" w:rsidRDefault="00AE58D9" w:rsidP="00AE58D9">
      <w:pPr>
        <w:pStyle w:val="Titulek"/>
        <w:rPr>
          <w:rFonts w:asciiTheme="minorHAnsi" w:hAnsiTheme="minorHAnsi" w:cstheme="minorHAnsi"/>
          <w:sz w:val="22"/>
          <w:szCs w:val="22"/>
        </w:rPr>
      </w:pPr>
      <w:r w:rsidRPr="006F3741">
        <w:t xml:space="preserve">Obrázek </w:t>
      </w:r>
      <w:bookmarkStart w:id="20" w:name="ObrkutTepAZatSVyuLogFun200"/>
      <w:bookmarkStart w:id="21" w:name="ObrkutTepAZatSVyuLogFun300"/>
      <w:r w:rsidRPr="006F3741">
        <w:fldChar w:fldCharType="begin"/>
      </w:r>
      <w:r w:rsidRPr="006F3741">
        <w:instrText xml:space="preserve"> SEQ Obrázek \* ARABIC </w:instrText>
      </w:r>
      <w:r w:rsidRPr="006F3741">
        <w:fldChar w:fldCharType="separate"/>
      </w:r>
      <w:r w:rsidR="0027619A" w:rsidRPr="006F3741">
        <w:rPr>
          <w:noProof/>
        </w:rPr>
        <w:t>1</w:t>
      </w:r>
      <w:r w:rsidRPr="006F3741">
        <w:fldChar w:fldCharType="end"/>
      </w:r>
      <w:r w:rsidRPr="006F3741">
        <w:rPr>
          <w:rFonts w:asciiTheme="minorHAnsi" w:hAnsiTheme="minorHAnsi" w:cstheme="minorHAnsi"/>
          <w:sz w:val="22"/>
          <w:szCs w:val="22"/>
        </w:rPr>
        <w:tab/>
        <w:t xml:space="preserve">Vztah </w:t>
      </w:r>
      <w:bookmarkEnd w:id="20"/>
      <w:bookmarkEnd w:id="21"/>
      <w:r w:rsidRPr="006F3741">
        <w:rPr>
          <w:rFonts w:asciiTheme="minorHAnsi" w:hAnsiTheme="minorHAnsi" w:cstheme="minorHAnsi"/>
          <w:sz w:val="22"/>
          <w:szCs w:val="22"/>
        </w:rPr>
        <w:t>skutečné teploty a zatížení s využitím logistické funkce</w:t>
      </w:r>
    </w:p>
    <w:p w14:paraId="04B97EF7"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noProof/>
          <w:szCs w:val="22"/>
        </w:rPr>
        <mc:AlternateContent>
          <mc:Choice Requires="wpc">
            <w:drawing>
              <wp:inline distT="0" distB="0" distL="0" distR="0" wp14:anchorId="18C76B67" wp14:editId="35701394">
                <wp:extent cx="5287010" cy="3103245"/>
                <wp:effectExtent l="0" t="0" r="0" b="1905"/>
                <wp:docPr id="2087681614" name="Plátno 20876816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70218206" name="Line 4"/>
                        <wps:cNvCnPr>
                          <a:cxnSpLocks noChangeShapeType="1"/>
                        </wps:cNvCnPr>
                        <wps:spPr bwMode="auto">
                          <a:xfrm>
                            <a:off x="919135" y="1838931"/>
                            <a:ext cx="4022604"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53414090" name="Line 5"/>
                        <wps:cNvCnPr>
                          <a:cxnSpLocks noChangeShapeType="1"/>
                        </wps:cNvCnPr>
                        <wps:spPr bwMode="auto">
                          <a:xfrm flipV="1">
                            <a:off x="2528812" y="459534"/>
                            <a:ext cx="0" cy="25286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5286048" name="Text Box 6"/>
                        <wps:cNvSpPr txBox="1">
                          <a:spLocks noChangeArrowheads="1"/>
                        </wps:cNvSpPr>
                        <wps:spPr bwMode="auto">
                          <a:xfrm>
                            <a:off x="4597262" y="1838931"/>
                            <a:ext cx="450043" cy="33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12809" w14:textId="77777777" w:rsidR="00826F5B" w:rsidRDefault="00826F5B" w:rsidP="00826F5B">
                              <w:pPr>
                                <w:rPr>
                                  <w:b/>
                                  <w:noProof/>
                                  <w:sz w:val="18"/>
                                  <w:szCs w:val="18"/>
                                  <w:vertAlign w:val="subscript"/>
                                </w:rPr>
                              </w:pPr>
                              <w:r>
                                <w:rPr>
                                  <w:b/>
                                  <w:noProof/>
                                  <w:sz w:val="18"/>
                                  <w:szCs w:val="18"/>
                                </w:rPr>
                                <w:t>T</w:t>
                              </w:r>
                              <w:r>
                                <w:rPr>
                                  <w:b/>
                                  <w:noProof/>
                                  <w:sz w:val="18"/>
                                  <w:szCs w:val="18"/>
                                  <w:vertAlign w:val="subscript"/>
                                </w:rPr>
                                <w:t>sk</w:t>
                              </w:r>
                            </w:p>
                          </w:txbxContent>
                        </wps:txbx>
                        <wps:bodyPr rot="0" vert="horz" wrap="square" lIns="91440" tIns="45720" rIns="91440" bIns="45720" anchor="t" anchorCtr="0" upright="1">
                          <a:noAutofit/>
                        </wps:bodyPr>
                      </wps:wsp>
                      <wps:wsp>
                        <wps:cNvPr id="400197117" name="Text Box 7"/>
                        <wps:cNvSpPr txBox="1">
                          <a:spLocks noChangeArrowheads="1"/>
                        </wps:cNvSpPr>
                        <wps:spPr bwMode="auto">
                          <a:xfrm>
                            <a:off x="2643108" y="344452"/>
                            <a:ext cx="1379496" cy="3317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9A587" w14:textId="77777777" w:rsidR="00826F5B" w:rsidRDefault="00826F5B" w:rsidP="00826F5B">
                              <w:pPr>
                                <w:rPr>
                                  <w:b/>
                                  <w:noProof/>
                                  <w:sz w:val="18"/>
                                  <w:szCs w:val="18"/>
                                </w:rPr>
                              </w:pPr>
                              <w:r>
                                <w:rPr>
                                  <w:b/>
                                  <w:noProof/>
                                  <w:sz w:val="18"/>
                                  <w:szCs w:val="18"/>
                                </w:rPr>
                                <w:t>Zatížení (TDD</w:t>
                              </w:r>
                              <w:r>
                                <w:rPr>
                                  <w:b/>
                                  <w:noProof/>
                                  <w:sz w:val="18"/>
                                  <w:szCs w:val="18"/>
                                  <w:vertAlign w:val="subscript"/>
                                </w:rPr>
                                <w:t>ODH</w:t>
                              </w:r>
                              <w:r>
                                <w:rPr>
                                  <w:b/>
                                  <w:noProof/>
                                  <w:sz w:val="18"/>
                                  <w:szCs w:val="18"/>
                                </w:rPr>
                                <w:t>)</w:t>
                              </w:r>
                            </w:p>
                          </w:txbxContent>
                        </wps:txbx>
                        <wps:bodyPr rot="0" vert="horz" wrap="square" lIns="91440" tIns="45720" rIns="91440" bIns="45720" anchor="t" anchorCtr="0" upright="1">
                          <a:noAutofit/>
                        </wps:bodyPr>
                      </wps:wsp>
                      <wps:wsp>
                        <wps:cNvPr id="1118841279" name="Freeform 8"/>
                        <wps:cNvSpPr>
                          <a:spLocks/>
                        </wps:cNvSpPr>
                        <wps:spPr bwMode="auto">
                          <a:xfrm>
                            <a:off x="1328698" y="1201615"/>
                            <a:ext cx="3247927" cy="1280981"/>
                          </a:xfrm>
                          <a:custGeom>
                            <a:avLst/>
                            <a:gdLst>
                              <a:gd name="T0" fmla="*/ 0 w 5115"/>
                              <a:gd name="T1" fmla="*/ 0 h 2018"/>
                              <a:gd name="T2" fmla="*/ 990 w 5115"/>
                              <a:gd name="T3" fmla="*/ 120 h 2018"/>
                              <a:gd name="T4" fmla="*/ 1905 w 5115"/>
                              <a:gd name="T5" fmla="*/ 465 h 2018"/>
                              <a:gd name="T6" fmla="*/ 3060 w 5115"/>
                              <a:gd name="T7" fmla="*/ 1426 h 2018"/>
                              <a:gd name="T8" fmla="*/ 4080 w 5115"/>
                              <a:gd name="T9" fmla="*/ 1921 h 2018"/>
                              <a:gd name="T10" fmla="*/ 5115 w 5115"/>
                              <a:gd name="T11" fmla="*/ 2011 h 2018"/>
                            </a:gdLst>
                            <a:ahLst/>
                            <a:cxnLst>
                              <a:cxn ang="0">
                                <a:pos x="T0" y="T1"/>
                              </a:cxn>
                              <a:cxn ang="0">
                                <a:pos x="T2" y="T3"/>
                              </a:cxn>
                              <a:cxn ang="0">
                                <a:pos x="T4" y="T5"/>
                              </a:cxn>
                              <a:cxn ang="0">
                                <a:pos x="T6" y="T7"/>
                              </a:cxn>
                              <a:cxn ang="0">
                                <a:pos x="T8" y="T9"/>
                              </a:cxn>
                              <a:cxn ang="0">
                                <a:pos x="T10" y="T11"/>
                              </a:cxn>
                            </a:cxnLst>
                            <a:rect l="0" t="0" r="r" b="b"/>
                            <a:pathLst>
                              <a:path w="5115" h="2018">
                                <a:moveTo>
                                  <a:pt x="0" y="0"/>
                                </a:moveTo>
                                <a:cubicBezTo>
                                  <a:pt x="165" y="17"/>
                                  <a:pt x="673" y="43"/>
                                  <a:pt x="990" y="120"/>
                                </a:cubicBezTo>
                                <a:cubicBezTo>
                                  <a:pt x="1307" y="197"/>
                                  <a:pt x="1560" y="247"/>
                                  <a:pt x="1905" y="465"/>
                                </a:cubicBezTo>
                                <a:cubicBezTo>
                                  <a:pt x="2250" y="683"/>
                                  <a:pt x="2698" y="1183"/>
                                  <a:pt x="3060" y="1426"/>
                                </a:cubicBezTo>
                                <a:cubicBezTo>
                                  <a:pt x="3422" y="1669"/>
                                  <a:pt x="3738" y="1824"/>
                                  <a:pt x="4080" y="1921"/>
                                </a:cubicBezTo>
                                <a:cubicBezTo>
                                  <a:pt x="4422" y="2018"/>
                                  <a:pt x="4900" y="1992"/>
                                  <a:pt x="5115" y="2011"/>
                                </a:cubicBezTo>
                              </a:path>
                            </a:pathLst>
                          </a:custGeom>
                          <a:noFill/>
                          <a:ln w="317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489244" name="Line 9"/>
                        <wps:cNvCnPr>
                          <a:cxnSpLocks noChangeShapeType="1"/>
                        </wps:cNvCnPr>
                        <wps:spPr bwMode="auto">
                          <a:xfrm>
                            <a:off x="1149315" y="1169868"/>
                            <a:ext cx="1379496" cy="794"/>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99916067" name="Line 10"/>
                        <wps:cNvCnPr>
                          <a:cxnSpLocks noChangeShapeType="1"/>
                        </wps:cNvCnPr>
                        <wps:spPr bwMode="auto">
                          <a:xfrm>
                            <a:off x="2528812" y="2501644"/>
                            <a:ext cx="2068450" cy="794"/>
                          </a:xfrm>
                          <a:prstGeom prst="line">
                            <a:avLst/>
                          </a:prstGeom>
                          <a:noFill/>
                          <a:ln w="31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06727121" name="Line 11"/>
                        <wps:cNvCnPr>
                          <a:cxnSpLocks noChangeShapeType="1"/>
                        </wps:cNvCnPr>
                        <wps:spPr bwMode="auto">
                          <a:xfrm>
                            <a:off x="2930437" y="1825438"/>
                            <a:ext cx="794" cy="1285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9502279" name="Text Box 12"/>
                        <wps:cNvSpPr txBox="1">
                          <a:spLocks noChangeArrowheads="1"/>
                        </wps:cNvSpPr>
                        <wps:spPr bwMode="auto">
                          <a:xfrm>
                            <a:off x="2698669" y="1762738"/>
                            <a:ext cx="450043" cy="33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01817" w14:textId="77777777" w:rsidR="00826F5B" w:rsidRDefault="00826F5B" w:rsidP="00826F5B">
                              <w:pPr>
                                <w:rPr>
                                  <w:b/>
                                  <w:noProof/>
                                  <w:sz w:val="18"/>
                                  <w:szCs w:val="18"/>
                                  <w:vertAlign w:val="subscript"/>
                                </w:rPr>
                              </w:pPr>
                              <w:r>
                                <w:rPr>
                                  <w:b/>
                                  <w:noProof/>
                                  <w:sz w:val="18"/>
                                  <w:szCs w:val="18"/>
                                </w:rPr>
                                <w:t>k</w:t>
                              </w:r>
                              <w:r>
                                <w:rPr>
                                  <w:b/>
                                  <w:noProof/>
                                  <w:sz w:val="18"/>
                                  <w:szCs w:val="18"/>
                                  <w:vertAlign w:val="subscript"/>
                                </w:rPr>
                                <w:t>0</w:t>
                              </w:r>
                            </w:p>
                          </w:txbxContent>
                        </wps:txbx>
                        <wps:bodyPr rot="0" vert="horz" wrap="square" lIns="91440" tIns="45720" rIns="91440" bIns="45720" anchor="t" anchorCtr="0" upright="1">
                          <a:noAutofit/>
                        </wps:bodyPr>
                      </wps:wsp>
                      <wps:wsp>
                        <wps:cNvPr id="2102500455" name="Text Box 13"/>
                        <wps:cNvSpPr txBox="1">
                          <a:spLocks noChangeArrowheads="1"/>
                        </wps:cNvSpPr>
                        <wps:spPr bwMode="auto">
                          <a:xfrm>
                            <a:off x="2489125" y="1007166"/>
                            <a:ext cx="1046925" cy="33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90159" w14:textId="77777777" w:rsidR="00826F5B" w:rsidRDefault="00826F5B" w:rsidP="00826F5B">
                              <w:pPr>
                                <w:rPr>
                                  <w:b/>
                                  <w:noProof/>
                                  <w:sz w:val="18"/>
                                  <w:szCs w:val="18"/>
                                </w:rPr>
                              </w:pPr>
                              <w:r>
                                <w:rPr>
                                  <w:b/>
                                  <w:noProof/>
                                  <w:sz w:val="18"/>
                                  <w:szCs w:val="18"/>
                                </w:rPr>
                                <w:t>( 0.5 pro k</w:t>
                              </w:r>
                              <w:r>
                                <w:rPr>
                                  <w:b/>
                                  <w:noProof/>
                                  <w:sz w:val="18"/>
                                  <w:szCs w:val="18"/>
                                  <w:vertAlign w:val="subscript"/>
                                </w:rPr>
                                <w:t>n</w:t>
                              </w:r>
                              <w:r>
                                <w:rPr>
                                  <w:b/>
                                  <w:noProof/>
                                  <w:sz w:val="18"/>
                                  <w:szCs w:val="18"/>
                                </w:rPr>
                                <w:t>=1 )</w:t>
                              </w:r>
                            </w:p>
                          </w:txbxContent>
                        </wps:txbx>
                        <wps:bodyPr rot="0" vert="horz" wrap="square" lIns="91440" tIns="45720" rIns="91440" bIns="45720" anchor="t" anchorCtr="0" upright="1">
                          <a:noAutofit/>
                        </wps:bodyPr>
                      </wps:wsp>
                      <wps:wsp>
                        <wps:cNvPr id="1737053750" name="Text Box 14"/>
                        <wps:cNvSpPr txBox="1">
                          <a:spLocks noChangeArrowheads="1"/>
                        </wps:cNvSpPr>
                        <wps:spPr bwMode="auto">
                          <a:xfrm>
                            <a:off x="2482775" y="2435770"/>
                            <a:ext cx="1034225" cy="330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2588C1" w14:textId="77777777" w:rsidR="00826F5B" w:rsidRDefault="00826F5B" w:rsidP="00826F5B">
                              <w:pPr>
                                <w:rPr>
                                  <w:b/>
                                  <w:noProof/>
                                  <w:sz w:val="18"/>
                                  <w:szCs w:val="18"/>
                                </w:rPr>
                              </w:pPr>
                              <w:r>
                                <w:rPr>
                                  <w:b/>
                                  <w:noProof/>
                                  <w:sz w:val="18"/>
                                  <w:szCs w:val="18"/>
                                </w:rPr>
                                <w:t>( -0.5 pro k</w:t>
                              </w:r>
                              <w:r>
                                <w:rPr>
                                  <w:b/>
                                  <w:noProof/>
                                  <w:sz w:val="18"/>
                                  <w:szCs w:val="18"/>
                                  <w:vertAlign w:val="subscript"/>
                                </w:rPr>
                                <w:t>n</w:t>
                              </w:r>
                              <w:r>
                                <w:rPr>
                                  <w:b/>
                                  <w:noProof/>
                                  <w:sz w:val="18"/>
                                  <w:szCs w:val="18"/>
                                </w:rPr>
                                <w:t>=1 )</w:t>
                              </w:r>
                            </w:p>
                          </w:txbxContent>
                        </wps:txbx>
                        <wps:bodyPr rot="0" vert="horz" wrap="square" lIns="91440" tIns="45720" rIns="91440" bIns="45720" anchor="t" anchorCtr="0" upright="1">
                          <a:noAutofit/>
                        </wps:bodyPr>
                      </wps:wsp>
                    </wpc:wpc>
                  </a:graphicData>
                </a:graphic>
              </wp:inline>
            </w:drawing>
          </mc:Choice>
          <mc:Fallback>
            <w:pict>
              <v:group w14:anchorId="18C76B67" id="Plátno 2087681614" o:spid="_x0000_s1026" editas="canvas" style="width:416.3pt;height:244.35pt;mso-position-horizontal-relative:char;mso-position-vertical-relative:line" coordsize="52870,3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">
                <v:shape id="_x0000_s1027" type="#_x0000_t75" style="position:absolute;width:52870;height:31032;visibility:visible;mso-wrap-style:square">
                  <v:fill o:detectmouseclick="t"/>
                  <v:path o:connecttype="none"/>
                </v:shape>
                <v:line id="Line 4" o:spid="_x0000_s1028" style="position:absolute;visibility:visible;mso-wrap-style:square" from="9191,18389" to="49417,18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">
                  <v:stroke endarrow="block"/>
                </v:line>
                <v:line id="Line 5" o:spid="_x0000_s1029" style="position:absolute;flip:y;visibility:visible;mso-wrap-style:square" from="25288,4595" to="25288,29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">
                  <v:stroke endarrow="block"/>
                </v:line>
                <v:shapetype id="_x0000_t202" coordsize="21600,21600" o:spt="202" path="m,l,21600r21600,l21600,xe">
                  <v:stroke joinstyle="miter"/>
                  <v:path gradientshapeok="t" o:connecttype="rect"/>
                </v:shapetype>
                <v:shape id="Text Box 6" o:spid="_x0000_s1030" type="#_x0000_t202" style="position:absolute;left:45972;top:18389;width:4501;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" filled="f" stroked="f">
                  <v:textbox>
                    <w:txbxContent>
                      <w:p w14:paraId="1E812809" w14:textId="77777777" w:rsidR="00826F5B" w:rsidRDefault="00826F5B" w:rsidP="00826F5B">
                        <w:pPr>
                          <w:rPr>
                            <w:b/>
                            <w:noProof/>
                            <w:sz w:val="18"/>
                            <w:szCs w:val="18"/>
                            <w:vertAlign w:val="subscript"/>
                          </w:rPr>
                        </w:pPr>
                        <w:r>
                          <w:rPr>
                            <w:b/>
                            <w:noProof/>
                            <w:sz w:val="18"/>
                            <w:szCs w:val="18"/>
                          </w:rPr>
                          <w:t>T</w:t>
                        </w:r>
                        <w:r>
                          <w:rPr>
                            <w:b/>
                            <w:noProof/>
                            <w:sz w:val="18"/>
                            <w:szCs w:val="18"/>
                            <w:vertAlign w:val="subscript"/>
                          </w:rPr>
                          <w:t>sk</w:t>
                        </w:r>
                      </w:p>
                    </w:txbxContent>
                  </v:textbox>
                </v:shape>
                <v:shape id="Text Box 7" o:spid="_x0000_s1031" type="#_x0000_t202" style="position:absolute;left:26431;top:3444;width:13795;height:3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" filled="f" stroked="f">
                  <v:textbox>
                    <w:txbxContent>
                      <w:p w14:paraId="5BE9A587" w14:textId="77777777" w:rsidR="00826F5B" w:rsidRDefault="00826F5B" w:rsidP="00826F5B">
                        <w:pPr>
                          <w:rPr>
                            <w:b/>
                            <w:noProof/>
                            <w:sz w:val="18"/>
                            <w:szCs w:val="18"/>
                          </w:rPr>
                        </w:pPr>
                        <w:r>
                          <w:rPr>
                            <w:b/>
                            <w:noProof/>
                            <w:sz w:val="18"/>
                            <w:szCs w:val="18"/>
                          </w:rPr>
                          <w:t>Zatížení (TDD</w:t>
                        </w:r>
                        <w:r>
                          <w:rPr>
                            <w:b/>
                            <w:noProof/>
                            <w:sz w:val="18"/>
                            <w:szCs w:val="18"/>
                            <w:vertAlign w:val="subscript"/>
                          </w:rPr>
                          <w:t>ODH</w:t>
                        </w:r>
                        <w:r>
                          <w:rPr>
                            <w:b/>
                            <w:noProof/>
                            <w:sz w:val="18"/>
                            <w:szCs w:val="18"/>
                          </w:rPr>
                          <w:t>)</w:t>
                        </w:r>
                      </w:p>
                    </w:txbxContent>
                  </v:textbox>
                </v:shape>
                <v:shape id="Freeform 8" o:spid="_x0000_s1032" style="position:absolute;left:13286;top:12016;width:32480;height:12809;visibility:visible;mso-wrap-style:square;v-text-anchor:top" coordsize="5115,2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" path="m,c165,17,673,43,990,120v317,77,570,127,915,345c2250,683,2698,1183,3060,1426v362,243,678,398,1020,495c4422,2018,4900,1992,5115,2011e" filled="f" strokeweight="2.5pt">
                  <v:path arrowok="t" o:connecttype="custom" o:connectlocs="0,0;628631,76173;1209639,295172;1943041,905193;2590722,1219408;3247927,1276538" o:connectangles="0,0,0,0,0,0"/>
                </v:shape>
                <v:line id="Line 9" o:spid="_x0000_s1033" style="position:absolute;visibility:visible;mso-wrap-style:square" from="11493,11698" to="25288,11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" strokeweight=".25pt">
                  <v:stroke dashstyle="longDash"/>
                </v:line>
                <v:line id="Line 10" o:spid="_x0000_s1034" style="position:absolute;visibility:visible;mso-wrap-style:square" from="25288,25016" to="45972,25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" strokeweight=".25pt">
                  <v:stroke dashstyle="longDash"/>
                </v:line>
                <v:line id="Line 11" o:spid="_x0000_s1035" style="position:absolute;visibility:visible;mso-wrap-style:square" from="29304,18254" to="29312,19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"/>
                <v:shape id="Text Box 12" o:spid="_x0000_s1036" type="#_x0000_t202" style="position:absolute;left:26986;top:17627;width:4501;height:33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" filled="f" stroked="f">
                  <v:textbox>
                    <w:txbxContent>
                      <w:p w14:paraId="2D801817" w14:textId="77777777" w:rsidR="00826F5B" w:rsidRDefault="00826F5B" w:rsidP="00826F5B">
                        <w:pPr>
                          <w:rPr>
                            <w:b/>
                            <w:noProof/>
                            <w:sz w:val="18"/>
                            <w:szCs w:val="18"/>
                            <w:vertAlign w:val="subscript"/>
                          </w:rPr>
                        </w:pPr>
                        <w:r>
                          <w:rPr>
                            <w:b/>
                            <w:noProof/>
                            <w:sz w:val="18"/>
                            <w:szCs w:val="18"/>
                          </w:rPr>
                          <w:t>k</w:t>
                        </w:r>
                        <w:r>
                          <w:rPr>
                            <w:b/>
                            <w:noProof/>
                            <w:sz w:val="18"/>
                            <w:szCs w:val="18"/>
                            <w:vertAlign w:val="subscript"/>
                          </w:rPr>
                          <w:t>0</w:t>
                        </w:r>
                      </w:p>
                    </w:txbxContent>
                  </v:textbox>
                </v:shape>
                <v:shape id="Text Box 13" o:spid="_x0000_s1037" type="#_x0000_t202" style="position:absolute;left:24891;top:10071;width:10469;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" filled="f" stroked="f">
                  <v:textbox>
                    <w:txbxContent>
                      <w:p w14:paraId="26290159" w14:textId="77777777" w:rsidR="00826F5B" w:rsidRDefault="00826F5B" w:rsidP="00826F5B">
                        <w:pPr>
                          <w:rPr>
                            <w:b/>
                            <w:noProof/>
                            <w:sz w:val="18"/>
                            <w:szCs w:val="18"/>
                          </w:rPr>
                        </w:pPr>
                        <w:r>
                          <w:rPr>
                            <w:b/>
                            <w:noProof/>
                            <w:sz w:val="18"/>
                            <w:szCs w:val="18"/>
                          </w:rPr>
                          <w:t>( 0.5 pro k</w:t>
                        </w:r>
                        <w:r>
                          <w:rPr>
                            <w:b/>
                            <w:noProof/>
                            <w:sz w:val="18"/>
                            <w:szCs w:val="18"/>
                            <w:vertAlign w:val="subscript"/>
                          </w:rPr>
                          <w:t>n</w:t>
                        </w:r>
                        <w:r>
                          <w:rPr>
                            <w:b/>
                            <w:noProof/>
                            <w:sz w:val="18"/>
                            <w:szCs w:val="18"/>
                          </w:rPr>
                          <w:t>=1 )</w:t>
                        </w:r>
                      </w:p>
                    </w:txbxContent>
                  </v:textbox>
                </v:shape>
                <v:shape id="Text Box 14" o:spid="_x0000_s1038" type="#_x0000_t202" style="position:absolute;left:24827;top:24357;width:10343;height:3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" filled="f" stroked="f">
                  <v:textbox>
                    <w:txbxContent>
                      <w:p w14:paraId="0E2588C1" w14:textId="77777777" w:rsidR="00826F5B" w:rsidRDefault="00826F5B" w:rsidP="00826F5B">
                        <w:pPr>
                          <w:rPr>
                            <w:b/>
                            <w:noProof/>
                            <w:sz w:val="18"/>
                            <w:szCs w:val="18"/>
                          </w:rPr>
                        </w:pPr>
                        <w:r>
                          <w:rPr>
                            <w:b/>
                            <w:noProof/>
                            <w:sz w:val="18"/>
                            <w:szCs w:val="18"/>
                          </w:rPr>
                          <w:t>( -0.5 pro k</w:t>
                        </w:r>
                        <w:r>
                          <w:rPr>
                            <w:b/>
                            <w:noProof/>
                            <w:sz w:val="18"/>
                            <w:szCs w:val="18"/>
                            <w:vertAlign w:val="subscript"/>
                          </w:rPr>
                          <w:t>n</w:t>
                        </w:r>
                        <w:r>
                          <w:rPr>
                            <w:b/>
                            <w:noProof/>
                            <w:sz w:val="18"/>
                            <w:szCs w:val="18"/>
                          </w:rPr>
                          <w:t>=1 )</w:t>
                        </w:r>
                      </w:p>
                    </w:txbxContent>
                  </v:textbox>
                </v:shape>
                <w10:anchorlock/>
              </v:group>
            </w:pict>
          </mc:Fallback>
        </mc:AlternateContent>
      </w:r>
    </w:p>
    <w:p w14:paraId="5B486FCB" w14:textId="5DCFBE3B" w:rsidR="00826F5B" w:rsidRPr="006F3741" w:rsidRDefault="00826F5B" w:rsidP="00826F5B">
      <w:pPr>
        <w:pStyle w:val="Normln11"/>
        <w:spacing w:before="240"/>
        <w:rPr>
          <w:rFonts w:asciiTheme="minorHAnsi" w:hAnsiTheme="minorHAnsi" w:cstheme="minorHAnsi"/>
          <w:szCs w:val="22"/>
        </w:rPr>
      </w:pPr>
      <w:r w:rsidRPr="006F3741">
        <w:rPr>
          <w:rFonts w:asciiTheme="minorHAnsi" w:hAnsiTheme="minorHAnsi" w:cstheme="minorHAnsi"/>
          <w:szCs w:val="22"/>
        </w:rPr>
        <w:lastRenderedPageBreak/>
        <w:t>Na základě regresní analýzy se pak stanoví konkrétní hodnoty regresních koeficientů u této rovnice a</w:t>
      </w:r>
      <w:r w:rsidR="00DE1AB2" w:rsidRPr="006F3741">
        <w:rPr>
          <w:rFonts w:asciiTheme="minorHAnsi" w:hAnsiTheme="minorHAnsi" w:cstheme="minorHAnsi"/>
          <w:szCs w:val="22"/>
        </w:rPr>
        <w:t> </w:t>
      </w:r>
      <w:r w:rsidRPr="006F3741">
        <w:rPr>
          <w:rFonts w:asciiTheme="minorHAnsi" w:hAnsiTheme="minorHAnsi" w:cstheme="minorHAnsi"/>
          <w:szCs w:val="22"/>
        </w:rPr>
        <w:t>spočtou se TDD, které v sobě zahrnují předem jasně definované vazby na teplotu, „ideálně“ modelované funkční závislostí. Jestliže tyto matematicky namodelované odhady TDD dostatečně korelují se svými předlohami, pak lze teoreticky prohlásit stanovené vazby zatížení na teplotě za</w:t>
      </w:r>
      <w:r w:rsidR="00DE1AB2" w:rsidRPr="006F3741">
        <w:rPr>
          <w:rFonts w:asciiTheme="minorHAnsi" w:hAnsiTheme="minorHAnsi" w:cstheme="minorHAnsi"/>
          <w:szCs w:val="22"/>
        </w:rPr>
        <w:t> </w:t>
      </w:r>
      <w:r w:rsidRPr="006F3741">
        <w:rPr>
          <w:rFonts w:asciiTheme="minorHAnsi" w:hAnsiTheme="minorHAnsi" w:cstheme="minorHAnsi"/>
          <w:szCs w:val="22"/>
        </w:rPr>
        <w:t xml:space="preserve">prokázané. </w:t>
      </w:r>
    </w:p>
    <w:p w14:paraId="04F5A314" w14:textId="7552ED93"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V této souvislosti je však třeba dále uvést, že důležitým předpokladem pro správnost výstupů z</w:t>
      </w:r>
      <w:r w:rsidR="00DE1AB2" w:rsidRPr="006F3741">
        <w:rPr>
          <w:rFonts w:asciiTheme="minorHAnsi" w:hAnsiTheme="minorHAnsi" w:cstheme="minorHAnsi"/>
          <w:szCs w:val="22"/>
        </w:rPr>
        <w:t> </w:t>
      </w:r>
      <w:r w:rsidRPr="006F3741">
        <w:rPr>
          <w:rFonts w:asciiTheme="minorHAnsi" w:hAnsiTheme="minorHAnsi" w:cstheme="minorHAnsi"/>
          <w:szCs w:val="22"/>
        </w:rPr>
        <w:t>regresních analýz je vzájemná nezávislost vstupních veličin, pro které současně hledáme funkční závislost se zatížením.</w:t>
      </w:r>
    </w:p>
    <w:p w14:paraId="5E7DF20F"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Data o celostátních a regionálních denních průměrných teplotách, stejně jako celoroční průběh celostátních a regionálních denních normálových teplot mají zpracovatelé k dispozici od ČHMÚ. </w:t>
      </w:r>
    </w:p>
    <w:p w14:paraId="20BC0158" w14:textId="514ACB18" w:rsidR="00826F5B" w:rsidRPr="006F3741" w:rsidRDefault="00826F5B" w:rsidP="00826F5B">
      <w:pPr>
        <w:pStyle w:val="Normln11"/>
        <w:rPr>
          <w:rStyle w:val="Zdraznnintenzivn"/>
          <w:rFonts w:asciiTheme="minorHAnsi" w:hAnsiTheme="minorHAnsi" w:cstheme="minorHAnsi"/>
          <w:szCs w:val="22"/>
        </w:rPr>
      </w:pPr>
      <w:r w:rsidRPr="006F3741">
        <w:rPr>
          <w:rStyle w:val="Zdraznnintenzivn"/>
          <w:rFonts w:asciiTheme="minorHAnsi" w:hAnsiTheme="minorHAnsi" w:cstheme="minorHAnsi"/>
          <w:szCs w:val="22"/>
        </w:rPr>
        <w:t>Platí, že celostátní skutečné a normálové teploty jsou využity při přepočtech celostátních TDD a</w:t>
      </w:r>
      <w:r w:rsidR="00DE1AB2" w:rsidRPr="006F3741">
        <w:rPr>
          <w:rStyle w:val="Zdraznnintenzivn"/>
          <w:rFonts w:asciiTheme="minorHAnsi" w:hAnsiTheme="minorHAnsi" w:cstheme="minorHAnsi"/>
          <w:szCs w:val="22"/>
        </w:rPr>
        <w:t> </w:t>
      </w:r>
      <w:r w:rsidRPr="006F3741">
        <w:rPr>
          <w:rStyle w:val="Zdraznnintenzivn"/>
          <w:rFonts w:asciiTheme="minorHAnsi" w:hAnsiTheme="minorHAnsi" w:cstheme="minorHAnsi"/>
          <w:szCs w:val="22"/>
        </w:rPr>
        <w:t>regionální skutečné a normálové teploty jsou využity při přepočtech regionálních TDD ve třídě TDD5.</w:t>
      </w:r>
    </w:p>
    <w:p w14:paraId="678C42EA"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Pro veškeré další postupy byly všechny průběhy normálových a skutečných teplot exponenciálně vyhlazeny, a to podle následujícího vztahu (2):</w:t>
      </w:r>
    </w:p>
    <w:p w14:paraId="0AF002D2" w14:textId="77777777" w:rsidR="00826F5B" w:rsidRPr="006F3741" w:rsidRDefault="00CA4971" w:rsidP="00826F5B">
      <w:pPr>
        <w:pStyle w:val="Normln10"/>
        <w:tabs>
          <w:tab w:val="right" w:pos="9072"/>
        </w:tabs>
        <w:jc w:val="left"/>
        <w:rPr>
          <w:rFonts w:asciiTheme="minorHAnsi" w:hAnsiTheme="minorHAnsi" w:cstheme="minorHAnsi"/>
          <w:color w:val="auto"/>
          <w:sz w:val="22"/>
          <w:szCs w:val="22"/>
        </w:rPr>
      </w:pP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vy</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h</m:t>
                </m:r>
              </m:e>
              <m:sub>
                <m:r>
                  <w:rPr>
                    <w:rFonts w:ascii="Cambria Math" w:hAnsi="Cambria Math" w:cstheme="minorHAnsi"/>
                    <w:color w:val="auto"/>
                    <w:sz w:val="22"/>
                    <w:szCs w:val="22"/>
                  </w:rPr>
                  <m:t>i</m:t>
                </m:r>
              </m:sub>
            </m:sSub>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2</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4</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i-1</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8</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i-2</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16</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i-3</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32</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i-4</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64</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i-5</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128</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i-6</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256</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i-7</m:t>
            </m:r>
          </m:sub>
        </m:sSub>
        <m:r>
          <w:rPr>
            <w:rFonts w:ascii="Cambria Math" w:hAnsi="Cambria Math" w:cstheme="minorHAnsi"/>
            <w:color w:val="auto"/>
            <w:sz w:val="22"/>
            <w:szCs w:val="22"/>
          </w:rPr>
          <m:t>+               +</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512</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i-8</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1024</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i-9</m:t>
            </m:r>
          </m:sub>
        </m:sSub>
      </m:oMath>
      <w:r w:rsidR="00826F5B" w:rsidRPr="006F3741">
        <w:rPr>
          <w:rFonts w:asciiTheme="minorHAnsi" w:hAnsiTheme="minorHAnsi" w:cstheme="minorHAnsi"/>
          <w:sz w:val="22"/>
          <w:szCs w:val="22"/>
        </w:rPr>
        <w:tab/>
        <w:t>(2)</w:t>
      </w:r>
    </w:p>
    <w:p w14:paraId="69BE8CF1" w14:textId="77777777" w:rsidR="00826F5B" w:rsidRPr="006F3741" w:rsidRDefault="00826F5B" w:rsidP="00826F5B">
      <w:pPr>
        <w:spacing w:before="120" w:after="120"/>
        <w:rPr>
          <w:rFonts w:cstheme="minorHAnsi"/>
        </w:rPr>
      </w:pPr>
      <w:r w:rsidRPr="006F3741">
        <w:rPr>
          <w:rFonts w:cstheme="minorHAnsi"/>
        </w:rPr>
        <w:t>kde</w:t>
      </w:r>
    </w:p>
    <w:p w14:paraId="4E31F675" w14:textId="7A32FB37" w:rsidR="00826F5B" w:rsidRPr="006F3741" w:rsidRDefault="00CA4971" w:rsidP="00826F5B">
      <w:pPr>
        <w:pStyle w:val="Normln11"/>
        <w:rPr>
          <w:rFonts w:asciiTheme="minorHAnsi" w:hAnsiTheme="minorHAnsi" w:cstheme="minorHAnsi"/>
          <w:szCs w:val="22"/>
        </w:rPr>
      </w:pPr>
      <m:oMath>
        <m:sSub>
          <m:sSubPr>
            <m:ctrlPr>
              <w:rPr>
                <w:rFonts w:ascii="Cambria Math" w:hAnsi="Cambria Math" w:cstheme="minorHAnsi"/>
                <w:i/>
                <w:color w:val="auto"/>
                <w:szCs w:val="22"/>
              </w:rPr>
            </m:ctrlPr>
          </m:sSubPr>
          <m:e>
            <m:r>
              <w:rPr>
                <w:rFonts w:ascii="Cambria Math" w:hAnsi="Cambria Math" w:cstheme="minorHAnsi"/>
                <w:color w:val="auto"/>
                <w:szCs w:val="22"/>
              </w:rPr>
              <m:t>T</m:t>
            </m:r>
          </m:e>
          <m:sub>
            <m:r>
              <w:rPr>
                <w:rFonts w:ascii="Cambria Math" w:hAnsi="Cambria Math" w:cstheme="minorHAnsi"/>
                <w:color w:val="auto"/>
                <w:szCs w:val="22"/>
              </w:rPr>
              <m:t>vy</m:t>
            </m:r>
            <m:sSub>
              <m:sSubPr>
                <m:ctrlPr>
                  <w:rPr>
                    <w:rFonts w:ascii="Cambria Math" w:hAnsi="Cambria Math" w:cstheme="minorHAnsi"/>
                    <w:i/>
                    <w:color w:val="auto"/>
                    <w:szCs w:val="22"/>
                  </w:rPr>
                </m:ctrlPr>
              </m:sSubPr>
              <m:e>
                <m:r>
                  <w:rPr>
                    <w:rFonts w:ascii="Cambria Math" w:hAnsi="Cambria Math" w:cstheme="minorHAnsi"/>
                    <w:color w:val="auto"/>
                    <w:szCs w:val="22"/>
                  </w:rPr>
                  <m:t>h</m:t>
                </m:r>
              </m:e>
              <m:sub>
                <m:r>
                  <w:rPr>
                    <w:rFonts w:ascii="Cambria Math" w:hAnsi="Cambria Math" w:cstheme="minorHAnsi"/>
                    <w:color w:val="auto"/>
                    <w:szCs w:val="22"/>
                  </w:rPr>
                  <m:t>i</m:t>
                </m:r>
              </m:sub>
            </m:sSub>
          </m:sub>
        </m:sSub>
      </m:oMath>
      <w:r w:rsidR="00826F5B" w:rsidRPr="006F3741">
        <w:rPr>
          <w:rFonts w:asciiTheme="minorHAnsi" w:hAnsiTheme="minorHAnsi" w:cstheme="minorHAnsi"/>
          <w:szCs w:val="22"/>
        </w:rPr>
        <w:t xml:space="preserve"> </w:t>
      </w:r>
      <w:r w:rsidR="00826F5B" w:rsidRPr="006F3741">
        <w:rPr>
          <w:rFonts w:asciiTheme="minorHAnsi" w:hAnsiTheme="minorHAnsi" w:cstheme="minorHAnsi"/>
          <w:szCs w:val="22"/>
        </w:rPr>
        <w:tab/>
      </w:r>
      <w:r w:rsidR="0050297E" w:rsidRPr="006F3741">
        <w:rPr>
          <w:rFonts w:asciiTheme="minorHAnsi" w:hAnsiTheme="minorHAnsi" w:cstheme="minorHAnsi"/>
          <w:szCs w:val="22"/>
        </w:rPr>
        <w:tab/>
      </w:r>
      <w:r w:rsidR="00826F5B" w:rsidRPr="006F3741">
        <w:rPr>
          <w:rFonts w:asciiTheme="minorHAnsi" w:hAnsiTheme="minorHAnsi" w:cstheme="minorHAnsi"/>
          <w:szCs w:val="22"/>
        </w:rPr>
        <w:t xml:space="preserve">je spočtená vyhlazená teplota ve dni </w:t>
      </w:r>
      <w:r w:rsidR="00826F5B" w:rsidRPr="006F3741">
        <w:rPr>
          <w:rFonts w:asciiTheme="minorHAnsi" w:hAnsiTheme="minorHAnsi" w:cstheme="minorHAnsi"/>
          <w:i/>
          <w:szCs w:val="22"/>
        </w:rPr>
        <w:t>i,</w:t>
      </w:r>
    </w:p>
    <w:p w14:paraId="6DC8B879" w14:textId="77777777" w:rsidR="00826F5B" w:rsidRPr="006F3741" w:rsidRDefault="00CA4971" w:rsidP="00826F5B">
      <w:pPr>
        <w:pStyle w:val="Normln11"/>
        <w:rPr>
          <w:rFonts w:asciiTheme="minorHAnsi" w:hAnsiTheme="minorHAnsi" w:cstheme="minorHAnsi"/>
          <w:szCs w:val="22"/>
        </w:rPr>
      </w:pPr>
      <m:oMath>
        <m:sSub>
          <m:sSubPr>
            <m:ctrlPr>
              <w:rPr>
                <w:rFonts w:ascii="Cambria Math" w:hAnsi="Cambria Math" w:cstheme="minorHAnsi"/>
                <w:i/>
                <w:szCs w:val="22"/>
              </w:rPr>
            </m:ctrlPr>
          </m:sSubPr>
          <m:e>
            <m:r>
              <w:rPr>
                <w:rFonts w:ascii="Cambria Math" w:hAnsi="Cambria Math" w:cstheme="minorHAnsi"/>
                <w:szCs w:val="22"/>
              </w:rPr>
              <m:t>T</m:t>
            </m:r>
          </m:e>
          <m:sub>
            <m:r>
              <w:rPr>
                <w:rFonts w:ascii="Cambria Math" w:hAnsi="Cambria Math" w:cstheme="minorHAnsi"/>
                <w:szCs w:val="22"/>
              </w:rPr>
              <m:t>i</m:t>
            </m:r>
          </m:sub>
        </m:sSub>
      </m:oMath>
      <w:r w:rsidR="00826F5B" w:rsidRPr="006F3741">
        <w:rPr>
          <w:rFonts w:asciiTheme="minorHAnsi" w:hAnsiTheme="minorHAnsi" w:cstheme="minorHAnsi"/>
          <w:szCs w:val="22"/>
        </w:rPr>
        <w:t xml:space="preserve"> … </w:t>
      </w:r>
      <m:oMath>
        <m:sSub>
          <m:sSubPr>
            <m:ctrlPr>
              <w:rPr>
                <w:rFonts w:ascii="Cambria Math" w:hAnsi="Cambria Math" w:cstheme="minorHAnsi"/>
                <w:i/>
                <w:szCs w:val="22"/>
              </w:rPr>
            </m:ctrlPr>
          </m:sSubPr>
          <m:e>
            <m:r>
              <w:rPr>
                <w:rFonts w:ascii="Cambria Math" w:hAnsi="Cambria Math" w:cstheme="minorHAnsi"/>
                <w:szCs w:val="22"/>
              </w:rPr>
              <m:t>T</m:t>
            </m:r>
          </m:e>
          <m:sub>
            <m:r>
              <w:rPr>
                <w:rFonts w:ascii="Cambria Math" w:hAnsi="Cambria Math" w:cstheme="minorHAnsi"/>
                <w:szCs w:val="22"/>
              </w:rPr>
              <m:t>i-9</m:t>
            </m:r>
          </m:sub>
        </m:sSub>
      </m:oMath>
      <w:r w:rsidR="00826F5B" w:rsidRPr="006F3741">
        <w:rPr>
          <w:rFonts w:asciiTheme="minorHAnsi" w:hAnsiTheme="minorHAnsi" w:cstheme="minorHAnsi"/>
          <w:szCs w:val="22"/>
        </w:rPr>
        <w:tab/>
        <w:t xml:space="preserve">jsou teploty ve dni i až postupně ve dni </w:t>
      </w:r>
      <w:r w:rsidR="00826F5B" w:rsidRPr="006F3741">
        <w:rPr>
          <w:rFonts w:asciiTheme="minorHAnsi" w:hAnsiTheme="minorHAnsi" w:cstheme="minorHAnsi"/>
          <w:i/>
          <w:szCs w:val="22"/>
        </w:rPr>
        <w:t>i-9</w:t>
      </w:r>
      <w:r w:rsidR="00826F5B" w:rsidRPr="006F3741">
        <w:rPr>
          <w:rFonts w:asciiTheme="minorHAnsi" w:hAnsiTheme="minorHAnsi" w:cstheme="minorHAnsi"/>
          <w:szCs w:val="22"/>
        </w:rPr>
        <w:t>.</w:t>
      </w:r>
    </w:p>
    <w:p w14:paraId="4859EF38" w14:textId="77777777" w:rsidR="00826F5B" w:rsidRPr="006F3741" w:rsidRDefault="00826F5B" w:rsidP="00826F5B">
      <w:pPr>
        <w:pStyle w:val="Normln11"/>
        <w:spacing w:before="240"/>
        <w:rPr>
          <w:rFonts w:asciiTheme="minorHAnsi" w:hAnsiTheme="minorHAnsi" w:cstheme="minorHAnsi"/>
          <w:szCs w:val="22"/>
        </w:rPr>
      </w:pPr>
      <w:r w:rsidRPr="006F3741">
        <w:rPr>
          <w:rFonts w:asciiTheme="minorHAnsi" w:hAnsiTheme="minorHAnsi" w:cstheme="minorHAnsi"/>
          <w:szCs w:val="22"/>
        </w:rPr>
        <w:t xml:space="preserve">Pro praktické použití (pro dostatečnou přesnost) postačilo zahrnout do uvedeného vzorce prvních deset členů exponenciálního vyhlazení (poslední teploty je tedy využito ze dne </w:t>
      </w:r>
      <w:r w:rsidRPr="006F3741">
        <w:rPr>
          <w:rFonts w:asciiTheme="minorHAnsi" w:hAnsiTheme="minorHAnsi" w:cstheme="minorHAnsi"/>
          <w:i/>
          <w:szCs w:val="22"/>
        </w:rPr>
        <w:t>i-9</w:t>
      </w:r>
      <w:r w:rsidRPr="006F3741">
        <w:rPr>
          <w:rFonts w:asciiTheme="minorHAnsi" w:hAnsiTheme="minorHAnsi" w:cstheme="minorHAnsi"/>
          <w:szCs w:val="22"/>
        </w:rPr>
        <w:t>).</w:t>
      </w:r>
    </w:p>
    <w:p w14:paraId="3D3B1B86" w14:textId="61582FDA"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Vyhlazením teplot se respektuje vliv určité časové setrvačnosti v obecné závislosti zatížení na venkovní teplotě. Dosahuje se tak zpravidla lepších korelačních vazeb mezi skutečným průběhem zatížení a</w:t>
      </w:r>
      <w:r w:rsidR="00DE1AB2" w:rsidRPr="006F3741">
        <w:rPr>
          <w:rFonts w:asciiTheme="minorHAnsi" w:hAnsiTheme="minorHAnsi" w:cstheme="minorHAnsi"/>
          <w:szCs w:val="22"/>
        </w:rPr>
        <w:t> </w:t>
      </w:r>
      <w:r w:rsidRPr="006F3741">
        <w:rPr>
          <w:rFonts w:asciiTheme="minorHAnsi" w:hAnsiTheme="minorHAnsi" w:cstheme="minorHAnsi"/>
          <w:szCs w:val="22"/>
        </w:rPr>
        <w:t xml:space="preserve">průběhem zatížení odhadovaným na základě regresních modelů, což zpracovatelé prakticky ověřili. </w:t>
      </w:r>
    </w:p>
    <w:p w14:paraId="1F9BB7E7"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Protože ČHMÚ je schopen spolehlivě dodávat kvalitní data o teplotě pouze na úrovni denních průměrů, jsou i ze vstupních čtvrthodinových průběhů TDD pro další postup spočteny denní průměry TDD. Údaje o čtvrthodinových zatíženích jsou přitom vztaženy k SEČ a SELČ. </w:t>
      </w:r>
    </w:p>
    <w:p w14:paraId="33EAD2B0"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Teoreticky je samozřejmě možné hledat i vazby čtvrthodinových hodnot TDD a denních průměrných teplot, tento postup je však z pohledu množství dat a složitosti výpočtu náročnější. Navíc uvedená vazba nemusí mít ve všech případech dostatečnou stabilitu. Zpracovatelé přesto v minulosti uvedený postup výpočetně ověřili a na základě výsledků je možné konstatovat, že výsledky přepočtu jsou téměř shodné se standardním postupem podle denních průměrů TDD.</w:t>
      </w:r>
    </w:p>
    <w:p w14:paraId="52A18580" w14:textId="462A51BB"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Při analýzách a stanovování regresních koeficientů jednotlivých rovnic přispívá ke zvětšení korelace (a</w:t>
      </w:r>
      <w:r w:rsidR="00DE1AB2" w:rsidRPr="006F3741">
        <w:rPr>
          <w:rFonts w:asciiTheme="minorHAnsi" w:hAnsiTheme="minorHAnsi" w:cstheme="minorHAnsi"/>
          <w:szCs w:val="22"/>
        </w:rPr>
        <w:t> </w:t>
      </w:r>
      <w:r w:rsidRPr="006F3741">
        <w:rPr>
          <w:rFonts w:asciiTheme="minorHAnsi" w:hAnsiTheme="minorHAnsi" w:cstheme="minorHAnsi"/>
          <w:szCs w:val="22"/>
        </w:rPr>
        <w:t xml:space="preserve">tím ke zpřesnění modelu) rozdělení roku na charakteristická časová období. Nejúčelněji se jeví rozdělení na pracovní dny, soboty a neděle. </w:t>
      </w:r>
      <w:r w:rsidRPr="006F3741">
        <w:rPr>
          <w:rStyle w:val="Zdraznnintenzivn"/>
          <w:rFonts w:asciiTheme="minorHAnsi" w:hAnsiTheme="minorHAnsi" w:cstheme="minorHAnsi"/>
          <w:szCs w:val="22"/>
        </w:rPr>
        <w:t xml:space="preserve">Pod pojmem „sobota“ je přitom obecně definován </w:t>
      </w:r>
      <w:r w:rsidRPr="006F3741">
        <w:rPr>
          <w:rStyle w:val="Zdraznnintenzivn"/>
          <w:rFonts w:asciiTheme="minorHAnsi" w:hAnsiTheme="minorHAnsi" w:cstheme="minorHAnsi"/>
          <w:szCs w:val="22"/>
        </w:rPr>
        <w:lastRenderedPageBreak/>
        <w:t>nepracovní den po pracovním dnu, „neděle“ zahrnuje každý nepracovní den následující po</w:t>
      </w:r>
      <w:r w:rsidR="00DE1AB2" w:rsidRPr="006F3741">
        <w:rPr>
          <w:rStyle w:val="Zdraznnintenzivn"/>
          <w:rFonts w:asciiTheme="minorHAnsi" w:hAnsiTheme="minorHAnsi" w:cstheme="minorHAnsi"/>
          <w:szCs w:val="22"/>
        </w:rPr>
        <w:t> </w:t>
      </w:r>
      <w:r w:rsidRPr="006F3741">
        <w:rPr>
          <w:rStyle w:val="Zdraznnintenzivn"/>
          <w:rFonts w:asciiTheme="minorHAnsi" w:hAnsiTheme="minorHAnsi" w:cstheme="minorHAnsi"/>
          <w:szCs w:val="22"/>
        </w:rPr>
        <w:t>nepracovním dnu. S využitím těchto definic se příslušně rozčlení i sváteční dny v průběhu roku.</w:t>
      </w:r>
    </w:p>
    <w:p w14:paraId="198B57FE" w14:textId="5C7D2FDF"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Při hledání regresních koeficientů se do výpočtů nezahrnují hodnoty z období „</w:t>
      </w:r>
      <w:proofErr w:type="gramStart"/>
      <w:r w:rsidRPr="006F3741">
        <w:rPr>
          <w:rFonts w:asciiTheme="minorHAnsi" w:hAnsiTheme="minorHAnsi" w:cstheme="minorHAnsi"/>
          <w:szCs w:val="22"/>
        </w:rPr>
        <w:t>vánoc</w:t>
      </w:r>
      <w:proofErr w:type="gramEnd"/>
      <w:r w:rsidRPr="006F3741">
        <w:rPr>
          <w:rFonts w:asciiTheme="minorHAnsi" w:hAnsiTheme="minorHAnsi" w:cstheme="minorHAnsi"/>
          <w:szCs w:val="22"/>
        </w:rPr>
        <w:t>“ (tj. 23. 12. až</w:t>
      </w:r>
      <w:r w:rsidR="00335808" w:rsidRPr="006F3741">
        <w:rPr>
          <w:rFonts w:asciiTheme="minorHAnsi" w:hAnsiTheme="minorHAnsi" w:cstheme="minorHAnsi"/>
          <w:szCs w:val="22"/>
        </w:rPr>
        <w:t> </w:t>
      </w:r>
      <w:r w:rsidRPr="006F3741">
        <w:rPr>
          <w:rFonts w:asciiTheme="minorHAnsi" w:hAnsiTheme="minorHAnsi" w:cstheme="minorHAnsi"/>
          <w:szCs w:val="22"/>
        </w:rPr>
        <w:t>31.</w:t>
      </w:r>
      <w:r w:rsidR="00335808" w:rsidRPr="006F3741">
        <w:rPr>
          <w:rFonts w:asciiTheme="minorHAnsi" w:hAnsiTheme="minorHAnsi" w:cstheme="minorHAnsi"/>
          <w:szCs w:val="22"/>
        </w:rPr>
        <w:t> </w:t>
      </w:r>
      <w:r w:rsidRPr="006F3741">
        <w:rPr>
          <w:rFonts w:asciiTheme="minorHAnsi" w:hAnsiTheme="minorHAnsi" w:cstheme="minorHAnsi"/>
          <w:szCs w:val="22"/>
        </w:rPr>
        <w:t>12.), kdy jsou průběhy TDD z pochopitelných důvodů odlišné od zbytku roku. Při samotných přepočtech se však TDD samozřejmě přepočítávají i v tomto období.</w:t>
      </w:r>
    </w:p>
    <w:p w14:paraId="11BB729C"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Jak již bylo řečeno, vzhledem k výsledkům předchozích analýz se zpracovatelé rozhodli jednoznačně preferovat exponenciální rovnici ve tvaru (1). Stejně jako v minulosti se pracuje s rozdělením časového období zvlášť na pracovní dny, soboty a neděle.</w:t>
      </w:r>
    </w:p>
    <w:p w14:paraId="5F287B26" w14:textId="4DED7C0F"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Výstupy z provedené regresní analýzy jsou využity v dalším postupu při přepočtu skutečných TDD na</w:t>
      </w:r>
      <w:r w:rsidR="00DE1AB2" w:rsidRPr="006F3741">
        <w:rPr>
          <w:rFonts w:asciiTheme="minorHAnsi" w:hAnsiTheme="minorHAnsi" w:cstheme="minorHAnsi"/>
          <w:szCs w:val="22"/>
        </w:rPr>
        <w:t> </w:t>
      </w:r>
      <w:r w:rsidRPr="006F3741">
        <w:rPr>
          <w:rFonts w:asciiTheme="minorHAnsi" w:hAnsiTheme="minorHAnsi" w:cstheme="minorHAnsi"/>
          <w:szCs w:val="22"/>
        </w:rPr>
        <w:t>normálové TDD. Vyjdeme přitom ze základního vztahu (3), kdy pro každý den platí:</w:t>
      </w:r>
    </w:p>
    <w:p w14:paraId="465631ED" w14:textId="77777777" w:rsidR="00826F5B" w:rsidRPr="006F3741" w:rsidRDefault="00826F5B" w:rsidP="00826F5B">
      <w:pPr>
        <w:pStyle w:val="Normln10"/>
        <w:tabs>
          <w:tab w:val="right" w:pos="9072"/>
        </w:tabs>
        <w:rPr>
          <w:rFonts w:asciiTheme="minorHAnsi" w:hAnsiTheme="minorHAnsi" w:cstheme="minorHAnsi"/>
          <w:sz w:val="22"/>
          <w:szCs w:val="22"/>
        </w:rPr>
      </w:pPr>
      <m:oMath>
        <m:r>
          <w:rPr>
            <w:rFonts w:ascii="Cambria Math" w:hAnsi="Cambria Math" w:cstheme="minorHAnsi"/>
          </w:rPr>
          <m:t>TD</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T-NORM</m:t>
            </m:r>
          </m:sub>
          <m:sup>
            <m:r>
              <w:rPr>
                <w:rFonts w:ascii="Cambria Math" w:hAnsi="Cambria Math" w:cstheme="minorHAnsi"/>
              </w:rPr>
              <m:t>d</m:t>
            </m:r>
          </m:sup>
        </m:sSubSup>
        <m:r>
          <w:rPr>
            <w:rFonts w:ascii="Cambria Math" w:hAnsi="Cambria Math" w:cstheme="minorHAnsi"/>
          </w:rPr>
          <m:t>=TD</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T-SK-VYCHOZI</m:t>
            </m:r>
          </m:sub>
          <m:sup>
            <m:r>
              <w:rPr>
                <w:rFonts w:ascii="Cambria Math" w:hAnsi="Cambria Math" w:cstheme="minorHAnsi"/>
              </w:rPr>
              <m:t>d</m:t>
            </m:r>
          </m:sup>
        </m:sSubSup>
        <m:r>
          <w:rPr>
            <w:rFonts w:ascii="Cambria Math" w:hAnsi="Cambria Math" w:cstheme="minorHAnsi"/>
          </w:rPr>
          <m:t>+</m:t>
        </m:r>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d</m:t>
            </m:r>
          </m:sup>
        </m:sSup>
        <m:r>
          <w:rPr>
            <w:rFonts w:ascii="Cambria Math" w:hAnsi="Cambria Math" w:cstheme="minorHAnsi"/>
          </w:rPr>
          <m:t>=TD</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T-SK-VYCHOZI</m:t>
            </m:r>
          </m:sub>
          <m:sup>
            <m:r>
              <w:rPr>
                <w:rFonts w:ascii="Cambria Math" w:hAnsi="Cambria Math" w:cstheme="minorHAnsi"/>
              </w:rPr>
              <m:t>d</m:t>
            </m:r>
          </m:sup>
        </m:sSubSup>
        <m:r>
          <w:rPr>
            <w:rFonts w:ascii="Cambria Math" w:hAnsi="Cambria Math" w:cstheme="minorHAnsi"/>
          </w:rPr>
          <m:t>+TD</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T-NORM</m:t>
            </m:r>
          </m:sub>
          <m:sup>
            <m:r>
              <w:rPr>
                <w:rFonts w:ascii="Cambria Math" w:hAnsi="Cambria Math" w:cstheme="minorHAnsi"/>
              </w:rPr>
              <m:t>d</m:t>
            </m:r>
          </m:sup>
        </m:sSubSup>
        <m:r>
          <w:rPr>
            <w:rFonts w:ascii="Cambria Math" w:hAnsi="Cambria Math" w:cstheme="minorHAnsi"/>
          </w:rPr>
          <m:t>-TD</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T-SK-VYCHOZI</m:t>
            </m:r>
          </m:sub>
          <m:sup>
            <m:r>
              <w:rPr>
                <w:rFonts w:ascii="Cambria Math" w:hAnsi="Cambria Math" w:cstheme="minorHAnsi"/>
              </w:rPr>
              <m:t>d</m:t>
            </m:r>
          </m:sup>
        </m:sSubSup>
      </m:oMath>
      <w:r w:rsidRPr="006F3741">
        <w:rPr>
          <w:rFonts w:asciiTheme="minorHAnsi" w:hAnsiTheme="minorHAnsi" w:cstheme="minorHAnsi"/>
          <w:sz w:val="22"/>
          <w:szCs w:val="22"/>
        </w:rPr>
        <w:tab/>
        <w:t>(3)</w:t>
      </w:r>
    </w:p>
    <w:p w14:paraId="73C633ED"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kde</w:t>
      </w:r>
    </w:p>
    <w:p w14:paraId="15C2FB58" w14:textId="77777777" w:rsidR="00826F5B" w:rsidRPr="006F3741" w:rsidRDefault="00826F5B" w:rsidP="00826F5B">
      <w:pPr>
        <w:rPr>
          <w:rFonts w:cstheme="minorHAnsi"/>
        </w:rPr>
      </w:pPr>
      <m:oMath>
        <m:r>
          <w:rPr>
            <w:rFonts w:ascii="Cambria Math" w:hAnsi="Cambria Math" w:cstheme="minorHAnsi"/>
          </w:rPr>
          <m:t>TD</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T-NORM</m:t>
            </m:r>
          </m:sub>
          <m:sup>
            <m:r>
              <w:rPr>
                <w:rFonts w:ascii="Cambria Math" w:hAnsi="Cambria Math" w:cstheme="minorHAnsi"/>
              </w:rPr>
              <m:t>d</m:t>
            </m:r>
          </m:sup>
        </m:sSubSup>
      </m:oMath>
      <w:r w:rsidRPr="006F3741">
        <w:rPr>
          <w:rFonts w:cstheme="minorHAnsi"/>
        </w:rPr>
        <w:tab/>
      </w:r>
      <w:r w:rsidRPr="006F3741">
        <w:rPr>
          <w:rFonts w:cstheme="minorHAnsi"/>
        </w:rPr>
        <w:tab/>
        <w:t>je denní průměr TDD přepočteného na normálové teploty,</w:t>
      </w:r>
    </w:p>
    <w:p w14:paraId="74311657" w14:textId="77777777" w:rsidR="00826F5B" w:rsidRPr="006F3741" w:rsidRDefault="00826F5B" w:rsidP="00826F5B">
      <w:pPr>
        <w:rPr>
          <w:rFonts w:cstheme="minorHAnsi"/>
        </w:rPr>
      </w:pPr>
      <m:oMath>
        <m:r>
          <w:rPr>
            <w:rFonts w:ascii="Cambria Math" w:hAnsi="Cambria Math" w:cstheme="minorHAnsi"/>
          </w:rPr>
          <m:t>TD</m:t>
        </m:r>
        <m:sSubSup>
          <m:sSubSupPr>
            <m:ctrlPr>
              <w:rPr>
                <w:rFonts w:ascii="Cambria Math" w:hAnsi="Cambria Math" w:cstheme="minorHAnsi"/>
                <w:i/>
              </w:rPr>
            </m:ctrlPr>
          </m:sSubSupPr>
          <m:e>
            <m:r>
              <w:rPr>
                <w:rFonts w:ascii="Cambria Math" w:hAnsi="Cambria Math" w:cstheme="minorHAnsi"/>
              </w:rPr>
              <m:t>D</m:t>
            </m:r>
          </m:e>
          <m:sub>
            <m:r>
              <w:rPr>
                <w:rFonts w:ascii="Cambria Math" w:hAnsi="Cambria Math" w:cstheme="minorHAnsi"/>
              </w:rPr>
              <m:t>T-SK-VYCHOZI</m:t>
            </m:r>
          </m:sub>
          <m:sup>
            <m:r>
              <w:rPr>
                <w:rFonts w:ascii="Cambria Math" w:hAnsi="Cambria Math" w:cstheme="minorHAnsi"/>
              </w:rPr>
              <m:t>d</m:t>
            </m:r>
          </m:sup>
        </m:sSubSup>
      </m:oMath>
      <w:r w:rsidRPr="006F3741">
        <w:rPr>
          <w:rFonts w:cstheme="minorHAnsi"/>
        </w:rPr>
        <w:tab/>
        <w:t>je denní průměr skutečného TDD z výchozího období měření,</w:t>
      </w:r>
    </w:p>
    <w:p w14:paraId="1A32EA5D" w14:textId="77777777" w:rsidR="00826F5B" w:rsidRPr="006F3741" w:rsidRDefault="00CA4971" w:rsidP="00826F5B">
      <w:pPr>
        <w:rPr>
          <w:rFonts w:cstheme="minorHAnsi"/>
        </w:rPr>
      </w:pPr>
      <m:oMath>
        <m:sSup>
          <m:sSupPr>
            <m:ctrlPr>
              <w:rPr>
                <w:rFonts w:ascii="Cambria Math" w:hAnsi="Cambria Math" w:cstheme="minorHAnsi"/>
                <w:i/>
              </w:rPr>
            </m:ctrlPr>
          </m:sSupPr>
          <m:e>
            <m:r>
              <w:rPr>
                <w:rFonts w:ascii="Cambria Math" w:hAnsi="Cambria Math" w:cstheme="minorHAnsi"/>
              </w:rPr>
              <m:t>X</m:t>
            </m:r>
          </m:e>
          <m:sup>
            <m:r>
              <w:rPr>
                <w:rFonts w:ascii="Cambria Math" w:hAnsi="Cambria Math" w:cstheme="minorHAnsi"/>
              </w:rPr>
              <m:t>d</m:t>
            </m:r>
          </m:sup>
        </m:sSup>
      </m:oMath>
      <w:r w:rsidR="00826F5B" w:rsidRPr="006F3741">
        <w:rPr>
          <w:rFonts w:cstheme="minorHAnsi"/>
        </w:rPr>
        <w:tab/>
      </w:r>
      <w:r w:rsidR="00826F5B" w:rsidRPr="006F3741">
        <w:rPr>
          <w:rFonts w:cstheme="minorHAnsi"/>
        </w:rPr>
        <w:tab/>
      </w:r>
      <w:r w:rsidR="00826F5B" w:rsidRPr="006F3741">
        <w:rPr>
          <w:rFonts w:cstheme="minorHAnsi"/>
        </w:rPr>
        <w:tab/>
        <w:t>hledaná odchylka denních průměrů obou diagramů.</w:t>
      </w:r>
    </w:p>
    <w:p w14:paraId="2E55B4D9" w14:textId="77777777" w:rsidR="00826F5B" w:rsidRPr="006F3741" w:rsidRDefault="00826F5B" w:rsidP="00826F5B">
      <w:pPr>
        <w:pStyle w:val="Normln11"/>
        <w:spacing w:before="240"/>
        <w:rPr>
          <w:rFonts w:asciiTheme="minorHAnsi" w:hAnsiTheme="minorHAnsi" w:cstheme="minorHAnsi"/>
          <w:szCs w:val="22"/>
        </w:rPr>
      </w:pPr>
      <w:r w:rsidRPr="006F3741">
        <w:rPr>
          <w:rFonts w:asciiTheme="minorHAnsi" w:hAnsiTheme="minorHAnsi" w:cstheme="minorHAnsi"/>
          <w:szCs w:val="22"/>
        </w:rPr>
        <w:t>Jestliže dále vyjdeme ze vztahu (1) pro vybranou regresní rovnici, lze za předchozích předpokladů přibližně napsat:</w:t>
      </w:r>
    </w:p>
    <w:p w14:paraId="2907B21D" w14:textId="77777777" w:rsidR="00826F5B" w:rsidRPr="006F3741" w:rsidRDefault="00826F5B" w:rsidP="00826F5B">
      <w:pPr>
        <w:pStyle w:val="Normln10"/>
        <w:tabs>
          <w:tab w:val="right" w:pos="9072"/>
        </w:tabs>
        <w:rPr>
          <w:rFonts w:asciiTheme="minorHAnsi" w:hAnsiTheme="minorHAnsi" w:cstheme="minorHAnsi"/>
          <w:sz w:val="22"/>
          <w:szCs w:val="22"/>
        </w:rPr>
      </w:pPr>
      <m:oMath>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T-NORM</m:t>
            </m:r>
          </m:sub>
          <m:sup>
            <m:r>
              <w:rPr>
                <w:rFonts w:ascii="Cambria Math" w:hAnsi="Cambria Math" w:cstheme="minorHAnsi"/>
                <w:sz w:val="22"/>
                <w:szCs w:val="22"/>
              </w:rPr>
              <m:t>d</m:t>
            </m:r>
          </m:sup>
        </m:sSubSup>
        <m:r>
          <w:rPr>
            <w:rFonts w:ascii="Cambria Math" w:hAnsi="Cambria Math" w:cstheme="minorHAnsi"/>
            <w:sz w:val="22"/>
            <w:szCs w:val="22"/>
          </w:rPr>
          <m:t>=K+</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d</m:t>
            </m:r>
          </m:sub>
        </m:sSub>
        <m:r>
          <w:rPr>
            <w:rFonts w:ascii="Cambria Math" w:hAnsi="Cambria Math" w:cstheme="minorHAnsi"/>
            <w:sz w:val="22"/>
            <w:szCs w:val="22"/>
          </w:rPr>
          <m:t>⋅D+</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p</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vp</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n</m:t>
            </m:r>
          </m:sub>
        </m:sSub>
        <m:r>
          <w:rPr>
            <w:rFonts w:ascii="Cambria Math" w:hAnsi="Cambria Math" w:cstheme="minorHAnsi"/>
            <w:sz w:val="22"/>
            <w:szCs w:val="22"/>
          </w:rPr>
          <m:t>⋅</m:t>
        </m:r>
        <m:d>
          <m:dPr>
            <m:ctrlPr>
              <w:rPr>
                <w:rFonts w:ascii="Cambria Math" w:hAnsi="Cambria Math" w:cstheme="minorHAnsi"/>
                <w:i/>
                <w:sz w:val="22"/>
                <w:szCs w:val="22"/>
              </w:rPr>
            </m:ctrlPr>
          </m:dPr>
          <m:e>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1+</m:t>
                </m:r>
                <m:func>
                  <m:funcPr>
                    <m:ctrlPr>
                      <w:rPr>
                        <w:rFonts w:ascii="Cambria Math" w:hAnsi="Cambria Math" w:cstheme="minorHAnsi"/>
                        <w:i/>
                        <w:sz w:val="22"/>
                        <w:szCs w:val="22"/>
                      </w:rPr>
                    </m:ctrlPr>
                  </m:funcPr>
                  <m:fName>
                    <m: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b</m:t>
                            </m:r>
                          </m:sub>
                        </m:sSub>
                        <m:r>
                          <w:rPr>
                            <w:rFonts w:ascii="Cambria Math" w:hAnsi="Cambria Math" w:cstheme="minorHAnsi"/>
                            <w:sz w:val="22"/>
                            <w:szCs w:val="22"/>
                          </w:rPr>
                          <m:t>⋅</m:t>
                        </m:r>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vp</m:t>
                                </m:r>
                              </m:sub>
                            </m:sSub>
                          </m:e>
                        </m:d>
                      </m:e>
                    </m:d>
                  </m:e>
                </m:func>
              </m:den>
            </m:f>
            <m:r>
              <w:rPr>
                <w:rFonts w:ascii="Cambria Math" w:hAnsi="Cambria Math" w:cstheme="minorHAnsi"/>
                <w:sz w:val="22"/>
                <w:szCs w:val="22"/>
              </w:rPr>
              <m:t>-0.5</m:t>
            </m:r>
          </m:e>
        </m:d>
      </m:oMath>
      <w:r w:rsidRPr="006F3741">
        <w:rPr>
          <w:rFonts w:asciiTheme="minorHAnsi" w:hAnsiTheme="minorHAnsi" w:cstheme="minorHAnsi"/>
          <w:sz w:val="22"/>
          <w:szCs w:val="22"/>
        </w:rPr>
        <w:tab/>
        <w:t>(4)</w:t>
      </w:r>
    </w:p>
    <w:p w14:paraId="2748CEBD" w14:textId="77777777" w:rsidR="00826F5B" w:rsidRPr="006F3741" w:rsidRDefault="00826F5B" w:rsidP="00826F5B">
      <w:pPr>
        <w:pStyle w:val="Normln10"/>
        <w:tabs>
          <w:tab w:val="right" w:pos="9072"/>
        </w:tabs>
        <w:rPr>
          <w:rFonts w:asciiTheme="minorHAnsi" w:hAnsiTheme="minorHAnsi" w:cstheme="minorHAnsi"/>
          <w:sz w:val="22"/>
          <w:szCs w:val="22"/>
        </w:rPr>
      </w:pPr>
      <m:oMath>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T-SK-VYCHOZI</m:t>
            </m:r>
          </m:sub>
          <m:sup>
            <m:r>
              <w:rPr>
                <w:rFonts w:ascii="Cambria Math" w:hAnsi="Cambria Math" w:cstheme="minorHAnsi"/>
                <w:sz w:val="22"/>
                <w:szCs w:val="22"/>
              </w:rPr>
              <m:t>d</m:t>
            </m:r>
          </m:sup>
        </m:sSubSup>
        <m:r>
          <w:rPr>
            <w:rFonts w:ascii="Cambria Math" w:hAnsi="Cambria Math" w:cstheme="minorHAnsi"/>
            <w:sz w:val="22"/>
            <w:szCs w:val="22"/>
          </w:rPr>
          <m:t>=K+</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d</m:t>
            </m:r>
          </m:sub>
        </m:sSub>
        <m:r>
          <w:rPr>
            <w:rFonts w:ascii="Cambria Math" w:hAnsi="Cambria Math" w:cstheme="minorHAnsi"/>
            <w:sz w:val="22"/>
            <w:szCs w:val="22"/>
          </w:rPr>
          <m:t>⋅D+</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p</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vp</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n</m:t>
            </m:r>
          </m:sub>
        </m:sSub>
        <m:r>
          <w:rPr>
            <w:rFonts w:ascii="Cambria Math" w:hAnsi="Cambria Math" w:cstheme="minorHAnsi"/>
            <w:sz w:val="22"/>
            <w:szCs w:val="22"/>
          </w:rPr>
          <m:t>⋅</m:t>
        </m:r>
        <m:d>
          <m:dPr>
            <m:ctrlPr>
              <w:rPr>
                <w:rFonts w:ascii="Cambria Math" w:hAnsi="Cambria Math" w:cstheme="minorHAnsi"/>
                <w:i/>
                <w:sz w:val="22"/>
                <w:szCs w:val="22"/>
              </w:rPr>
            </m:ctrlPr>
          </m:dPr>
          <m:e>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1+</m:t>
                </m:r>
                <m:func>
                  <m:funcPr>
                    <m:ctrlPr>
                      <w:rPr>
                        <w:rFonts w:ascii="Cambria Math" w:hAnsi="Cambria Math" w:cstheme="minorHAnsi"/>
                        <w:i/>
                        <w:sz w:val="22"/>
                        <w:szCs w:val="22"/>
                      </w:rPr>
                    </m:ctrlPr>
                  </m:funcPr>
                  <m:fName>
                    <m:r>
                      <w:rPr>
                        <w:rFonts w:ascii="Cambria Math" w:hAnsi="Cambria Math" w:cstheme="minorHAnsi"/>
                        <w:sz w:val="22"/>
                        <w:szCs w:val="22"/>
                      </w:rPr>
                      <m:t>exp</m:t>
                    </m:r>
                  </m:fName>
                  <m:e>
                    <m:d>
                      <m:dPr>
                        <m:ctrlPr>
                          <w:rPr>
                            <w:rFonts w:ascii="Cambria Math" w:hAnsi="Cambria Math" w:cstheme="minorHAnsi"/>
                            <w:i/>
                            <w:sz w:val="22"/>
                            <w:szCs w:val="22"/>
                          </w:rPr>
                        </m:ctrlPr>
                      </m:dPr>
                      <m:e>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b</m:t>
                            </m:r>
                          </m:sub>
                        </m:sSub>
                        <m:r>
                          <w:rPr>
                            <w:rFonts w:ascii="Cambria Math" w:hAnsi="Cambria Math" w:cstheme="minorHAnsi"/>
                            <w:sz w:val="22"/>
                            <w:szCs w:val="22"/>
                          </w:rPr>
                          <m:t>⋅</m:t>
                        </m:r>
                        <m:d>
                          <m:dPr>
                            <m:ctrlPr>
                              <w:rPr>
                                <w:rFonts w:ascii="Cambria Math" w:hAnsi="Cambria Math" w:cstheme="minorHAnsi"/>
                                <w:i/>
                                <w:sz w:val="22"/>
                                <w:szCs w:val="22"/>
                              </w:rPr>
                            </m:ctrlPr>
                          </m:dPr>
                          <m:e>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vsk-vychozi</m:t>
                                </m:r>
                              </m:sub>
                            </m:sSub>
                          </m:e>
                        </m:d>
                      </m:e>
                    </m:d>
                  </m:e>
                </m:func>
              </m:den>
            </m:f>
            <m:r>
              <w:rPr>
                <w:rFonts w:ascii="Cambria Math" w:hAnsi="Cambria Math" w:cstheme="minorHAnsi"/>
                <w:sz w:val="22"/>
                <w:szCs w:val="22"/>
              </w:rPr>
              <m:t>-0.5</m:t>
            </m:r>
          </m:e>
        </m:d>
      </m:oMath>
      <w:r w:rsidRPr="006F3741">
        <w:rPr>
          <w:rFonts w:asciiTheme="minorHAnsi" w:hAnsiTheme="minorHAnsi" w:cstheme="minorHAnsi"/>
          <w:sz w:val="22"/>
          <w:szCs w:val="22"/>
        </w:rPr>
        <w:tab/>
        <w:t>(5)</w:t>
      </w:r>
    </w:p>
    <w:p w14:paraId="2F2FF816"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kde</w:t>
      </w:r>
    </w:p>
    <w:p w14:paraId="5E4D2C26" w14:textId="3661B2F9" w:rsidR="00826F5B" w:rsidRPr="006F3741" w:rsidRDefault="00CA4971" w:rsidP="00DE1AB2">
      <w:pPr>
        <w:pStyle w:val="Seznam11"/>
        <w:numPr>
          <w:ilvl w:val="0"/>
          <w:numId w:val="0"/>
        </w:numPr>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vp</m:t>
            </m:r>
          </m:sub>
        </m:sSub>
      </m:oMath>
      <w:r w:rsidR="00826F5B" w:rsidRPr="006F3741">
        <w:rPr>
          <w:rFonts w:asciiTheme="minorHAnsi" w:hAnsiTheme="minorHAnsi" w:cstheme="minorHAnsi"/>
          <w:sz w:val="22"/>
          <w:szCs w:val="22"/>
        </w:rPr>
        <w:tab/>
      </w:r>
      <w:r w:rsidR="00826F5B" w:rsidRPr="006F3741">
        <w:rPr>
          <w:rFonts w:asciiTheme="minorHAnsi" w:hAnsiTheme="minorHAnsi" w:cstheme="minorHAnsi"/>
          <w:sz w:val="22"/>
          <w:szCs w:val="22"/>
        </w:rPr>
        <w:tab/>
      </w:r>
      <w:r w:rsidR="00DE1AB2" w:rsidRPr="006F3741">
        <w:rPr>
          <w:rFonts w:asciiTheme="minorHAnsi" w:hAnsiTheme="minorHAnsi" w:cstheme="minorHAnsi"/>
          <w:sz w:val="22"/>
          <w:szCs w:val="22"/>
        </w:rPr>
        <w:tab/>
      </w:r>
      <w:r w:rsidR="00826F5B" w:rsidRPr="006F3741">
        <w:rPr>
          <w:rFonts w:asciiTheme="minorHAnsi" w:hAnsiTheme="minorHAnsi" w:cstheme="minorHAnsi"/>
          <w:sz w:val="22"/>
          <w:szCs w:val="22"/>
        </w:rPr>
        <w:t>je denní průměrná hodnota normálové teploty, vyhlazená podle vztahu (2),</w:t>
      </w:r>
    </w:p>
    <w:p w14:paraId="51A38492" w14:textId="76CD4DB0" w:rsidR="00826F5B" w:rsidRPr="006F3741" w:rsidRDefault="00CA4971" w:rsidP="00DE1AB2">
      <w:pPr>
        <w:pStyle w:val="Seznam11"/>
        <w:numPr>
          <w:ilvl w:val="0"/>
          <w:numId w:val="0"/>
        </w:numPr>
        <w:ind w:left="2124" w:hanging="2124"/>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vsk-vychozi</m:t>
            </m:r>
          </m:sub>
        </m:sSub>
      </m:oMath>
      <w:r w:rsidR="00826F5B" w:rsidRPr="006F3741">
        <w:rPr>
          <w:rFonts w:asciiTheme="minorHAnsi" w:hAnsiTheme="minorHAnsi" w:cstheme="minorHAnsi"/>
          <w:sz w:val="22"/>
          <w:szCs w:val="22"/>
        </w:rPr>
        <w:tab/>
        <w:t>je denní průměrná hodnota skutečné teploty ve</w:t>
      </w:r>
      <w:r w:rsidR="00DE1AB2" w:rsidRPr="006F3741">
        <w:rPr>
          <w:rFonts w:asciiTheme="minorHAnsi" w:hAnsiTheme="minorHAnsi" w:cstheme="minorHAnsi"/>
          <w:sz w:val="22"/>
          <w:szCs w:val="22"/>
        </w:rPr>
        <w:t> </w:t>
      </w:r>
      <w:r w:rsidR="00826F5B" w:rsidRPr="006F3741">
        <w:rPr>
          <w:rFonts w:asciiTheme="minorHAnsi" w:hAnsiTheme="minorHAnsi" w:cstheme="minorHAnsi"/>
          <w:sz w:val="22"/>
          <w:szCs w:val="22"/>
        </w:rPr>
        <w:t>výchozím období měření, vyhlazená podle vztahu (2).</w:t>
      </w:r>
    </w:p>
    <w:p w14:paraId="0921BBEB" w14:textId="77777777" w:rsidR="00826F5B" w:rsidRPr="006F3741" w:rsidRDefault="00826F5B" w:rsidP="00826F5B">
      <w:pPr>
        <w:pStyle w:val="Normln11"/>
        <w:spacing w:before="240"/>
        <w:rPr>
          <w:rFonts w:asciiTheme="minorHAnsi" w:hAnsiTheme="minorHAnsi" w:cstheme="minorHAnsi"/>
          <w:szCs w:val="22"/>
        </w:rPr>
      </w:pPr>
      <w:r w:rsidRPr="006F3741">
        <w:rPr>
          <w:rFonts w:asciiTheme="minorHAnsi" w:hAnsiTheme="minorHAnsi" w:cstheme="minorHAnsi"/>
          <w:szCs w:val="22"/>
        </w:rPr>
        <w:t>Jestliže dosadíme rovnice (4) a (5) do vztahu (3) dostáváme:</w:t>
      </w:r>
    </w:p>
    <w:p w14:paraId="6E32E8E8" w14:textId="535E96EB" w:rsidR="00826F5B" w:rsidRPr="006F3741" w:rsidRDefault="00CA4971" w:rsidP="00826F5B">
      <w:pPr>
        <w:pStyle w:val="Normln10"/>
        <w:tabs>
          <w:tab w:val="right" w:pos="9072"/>
        </w:tabs>
        <w:rPr>
          <w:rFonts w:asciiTheme="minorHAnsi" w:hAnsiTheme="minorHAnsi"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TDD</m:t>
            </m:r>
          </m:e>
          <m:sub>
            <m:r>
              <w:rPr>
                <w:rFonts w:ascii="Cambria Math" w:hAnsi="Cambria Math" w:cstheme="minorHAnsi"/>
                <w:sz w:val="22"/>
                <w:szCs w:val="22"/>
              </w:rPr>
              <m:t>T-NORM</m:t>
            </m:r>
          </m:sub>
          <m:sup>
            <m:r>
              <w:rPr>
                <w:rFonts w:ascii="Cambria Math" w:hAnsi="Cambria Math" w:cstheme="minorHAnsi"/>
                <w:sz w:val="22"/>
                <w:szCs w:val="22"/>
              </w:rPr>
              <m:t>d</m:t>
            </m:r>
          </m:sup>
        </m:sSubSup>
        <m:r>
          <w:rPr>
            <w:rFonts w:ascii="Cambria Math" w:hAnsi="Cambria Math" w:cstheme="minorHAnsi"/>
            <w:sz w:val="22"/>
            <w:szCs w:val="22"/>
          </w:rPr>
          <m:t>=</m:t>
        </m:r>
        <m:sSubSup>
          <m:sSubSupPr>
            <m:ctrlPr>
              <w:rPr>
                <w:rFonts w:ascii="Cambria Math" w:hAnsi="Cambria Math" w:cstheme="minorHAnsi"/>
                <w:i/>
                <w:sz w:val="22"/>
                <w:szCs w:val="22"/>
              </w:rPr>
            </m:ctrlPr>
          </m:sSubSupPr>
          <m:e>
            <m:r>
              <w:rPr>
                <w:rFonts w:ascii="Cambria Math" w:hAnsi="Cambria Math" w:cstheme="minorHAnsi"/>
                <w:sz w:val="22"/>
                <w:szCs w:val="22"/>
              </w:rPr>
              <m:t>TDD</m:t>
            </m:r>
          </m:e>
          <m:sub>
            <m:r>
              <w:rPr>
                <w:rFonts w:ascii="Cambria Math" w:hAnsi="Cambria Math" w:cstheme="minorHAnsi"/>
                <w:sz w:val="22"/>
                <w:szCs w:val="22"/>
              </w:rPr>
              <m:t>T-SK-VYCHOZI</m:t>
            </m:r>
          </m:sub>
          <m:sup>
            <m:r>
              <w:rPr>
                <w:rFonts w:ascii="Cambria Math" w:hAnsi="Cambria Math" w:cstheme="minorHAnsi"/>
                <w:sz w:val="22"/>
                <w:szCs w:val="22"/>
              </w:rPr>
              <m:t>d</m:t>
            </m:r>
          </m:sup>
        </m:sSubSup>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n</m:t>
            </m:r>
          </m:sub>
        </m:sSub>
        <m:r>
          <w:rPr>
            <w:rFonts w:ascii="Cambria Math" w:hAnsi="Cambria Math" w:cstheme="minorHAnsi"/>
            <w:sz w:val="22"/>
            <w:szCs w:val="22"/>
          </w:rPr>
          <m:t>∙</m:t>
        </m:r>
        <m:d>
          <m:dPr>
            <m:begChr m:val="["/>
            <m:endChr m:val="]"/>
            <m:ctrlPr>
              <w:rPr>
                <w:rFonts w:ascii="Cambria Math" w:hAnsi="Cambria Math" w:cstheme="minorHAnsi"/>
                <w:i/>
                <w:sz w:val="22"/>
                <w:szCs w:val="22"/>
              </w:rPr>
            </m:ctrlPr>
          </m:dPr>
          <m:e>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1+</m:t>
                </m:r>
                <m:func>
                  <m:funcPr>
                    <m:ctrlPr>
                      <w:rPr>
                        <w:rFonts w:ascii="Cambria Math" w:hAnsi="Cambria Math" w:cstheme="minorHAnsi"/>
                        <w:sz w:val="22"/>
                        <w:szCs w:val="22"/>
                      </w:rPr>
                    </m:ctrlPr>
                  </m:funcPr>
                  <m:fName>
                    <m:r>
                      <m:rPr>
                        <m:sty m:val="p"/>
                      </m:rPr>
                      <w:rPr>
                        <w:rFonts w:ascii="Cambria Math" w:hAnsi="Cambria Math" w:cstheme="minorHAnsi"/>
                        <w:sz w:val="22"/>
                        <w:szCs w:val="22"/>
                      </w:rPr>
                      <m:t>exp</m:t>
                    </m:r>
                    <m:ctrlPr>
                      <w:rPr>
                        <w:rFonts w:ascii="Cambria Math" w:hAnsi="Cambria Math" w:cstheme="minorHAnsi"/>
                        <w:i/>
                        <w:sz w:val="22"/>
                        <w:szCs w:val="22"/>
                      </w:rPr>
                    </m:ctrlPr>
                  </m:fName>
                  <m:e>
                    <m:d>
                      <m:dPr>
                        <m:endChr m:val=""/>
                        <m:ctrlPr>
                          <w:rPr>
                            <w:rFonts w:ascii="Cambria Math" w:hAnsi="Cambria Math" w:cstheme="minorHAnsi"/>
                            <w:i/>
                            <w:sz w:val="22"/>
                            <w:szCs w:val="22"/>
                          </w:rPr>
                        </m:ctrlPr>
                      </m:dPr>
                      <m:e>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b</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vp</m:t>
                            </m:r>
                          </m:sub>
                        </m:sSub>
                        <m:r>
                          <w:rPr>
                            <w:rFonts w:ascii="Cambria Math" w:hAnsi="Cambria Math" w:cstheme="minorHAnsi"/>
                            <w:sz w:val="22"/>
                            <w:szCs w:val="22"/>
                          </w:rPr>
                          <m:t>))</m:t>
                        </m:r>
                      </m:e>
                    </m:d>
                  </m:e>
                </m:func>
              </m:den>
            </m:f>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1</m:t>
                </m:r>
              </m:num>
              <m:den>
                <m:r>
                  <w:rPr>
                    <w:rFonts w:ascii="Cambria Math" w:hAnsi="Cambria Math" w:cstheme="minorHAnsi"/>
                    <w:sz w:val="22"/>
                    <w:szCs w:val="22"/>
                  </w:rPr>
                  <m:t>1+</m:t>
                </m:r>
                <m:func>
                  <m:funcPr>
                    <m:ctrlPr>
                      <w:rPr>
                        <w:rFonts w:ascii="Cambria Math" w:hAnsi="Cambria Math" w:cstheme="minorHAnsi"/>
                        <w:sz w:val="22"/>
                        <w:szCs w:val="22"/>
                      </w:rPr>
                    </m:ctrlPr>
                  </m:funcPr>
                  <m:fName>
                    <m:r>
                      <m:rPr>
                        <m:sty m:val="p"/>
                      </m:rPr>
                      <w:rPr>
                        <w:rFonts w:ascii="Cambria Math" w:hAnsi="Cambria Math" w:cstheme="minorHAnsi"/>
                        <w:sz w:val="22"/>
                        <w:szCs w:val="22"/>
                      </w:rPr>
                      <m:t>exp</m:t>
                    </m:r>
                    <m:ctrlPr>
                      <w:rPr>
                        <w:rFonts w:ascii="Cambria Math" w:hAnsi="Cambria Math" w:cstheme="minorHAnsi"/>
                        <w:i/>
                        <w:sz w:val="22"/>
                        <w:szCs w:val="22"/>
                      </w:rPr>
                    </m:ctrlPr>
                  </m:fName>
                  <m:e>
                    <m:d>
                      <m:dPr>
                        <m:endChr m:val=""/>
                        <m:ctrlPr>
                          <w:rPr>
                            <w:rFonts w:ascii="Cambria Math" w:hAnsi="Cambria Math" w:cstheme="minorHAnsi"/>
                            <w:i/>
                            <w:sz w:val="22"/>
                            <w:szCs w:val="22"/>
                          </w:rPr>
                        </m:ctrlPr>
                      </m:dPr>
                      <m:e>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b</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k</m:t>
                            </m:r>
                          </m:e>
                          <m:sub>
                            <m:r>
                              <w:rPr>
                                <w:rFonts w:ascii="Cambria Math" w:hAnsi="Cambria Math" w:cstheme="minorHAnsi"/>
                                <w:sz w:val="22"/>
                                <w:szCs w:val="22"/>
                              </w:rPr>
                              <m:t>0</m:t>
                            </m:r>
                          </m:sub>
                        </m:sSub>
                        <m:r>
                          <w:rPr>
                            <w:rFonts w:ascii="Cambria Math" w:hAnsi="Cambria Math" w:cstheme="minorHAnsi"/>
                            <w:sz w:val="22"/>
                            <w:szCs w:val="22"/>
                          </w:rPr>
                          <m:t>-</m:t>
                        </m:r>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vsk-vychozi</m:t>
                            </m:r>
                          </m:sub>
                        </m:sSub>
                        <m:r>
                          <w:rPr>
                            <w:rFonts w:ascii="Cambria Math" w:hAnsi="Cambria Math" w:cstheme="minorHAnsi"/>
                            <w:sz w:val="22"/>
                            <w:szCs w:val="22"/>
                          </w:rPr>
                          <m:t>))</m:t>
                        </m:r>
                      </m:e>
                    </m:d>
                  </m:e>
                </m:func>
              </m:den>
            </m:f>
          </m:e>
        </m:d>
      </m:oMath>
      <w:r w:rsidR="00826F5B" w:rsidRPr="006F3741">
        <w:rPr>
          <w:rFonts w:asciiTheme="minorHAnsi" w:hAnsiTheme="minorHAnsi" w:cstheme="minorHAnsi"/>
          <w:sz w:val="22"/>
          <w:szCs w:val="22"/>
        </w:rPr>
        <w:tab/>
        <w:t>(6)</w:t>
      </w:r>
    </w:p>
    <w:p w14:paraId="321DF183" w14:textId="311F1B04" w:rsidR="00826F5B" w:rsidRPr="006F3741" w:rsidRDefault="00826F5B" w:rsidP="00826F5B">
      <w:pPr>
        <w:pStyle w:val="Normln11"/>
        <w:spacing w:before="240"/>
        <w:rPr>
          <w:rFonts w:asciiTheme="minorHAnsi" w:hAnsiTheme="minorHAnsi" w:cstheme="minorHAnsi"/>
          <w:szCs w:val="22"/>
        </w:rPr>
      </w:pPr>
      <w:r w:rsidRPr="006F3741">
        <w:rPr>
          <w:rFonts w:asciiTheme="minorHAnsi" w:hAnsiTheme="minorHAnsi" w:cstheme="minorHAnsi"/>
          <w:szCs w:val="22"/>
        </w:rPr>
        <w:t>Chyba způsobená matematickým modelováním vlivu teploty tak do výsledného vzorce vstupuje jen v</w:t>
      </w:r>
      <w:r w:rsidR="0050297E" w:rsidRPr="006F3741">
        <w:rPr>
          <w:rFonts w:asciiTheme="minorHAnsi" w:hAnsiTheme="minorHAnsi" w:cstheme="minorHAnsi"/>
          <w:szCs w:val="22"/>
        </w:rPr>
        <w:t> </w:t>
      </w:r>
      <w:r w:rsidRPr="006F3741">
        <w:rPr>
          <w:rFonts w:asciiTheme="minorHAnsi" w:hAnsiTheme="minorHAnsi" w:cstheme="minorHAnsi"/>
          <w:szCs w:val="22"/>
        </w:rPr>
        <w:t>podobě rozdílu nelineárních členů regresní rovnice.</w:t>
      </w:r>
    </w:p>
    <w:p w14:paraId="41C6F15A" w14:textId="1AB5D0F0"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Podle uvedeného vztahu (6) lze již snadno spočítat hodnoty denních průměrů TDD přepočtené na</w:t>
      </w:r>
      <w:r w:rsidR="0050297E" w:rsidRPr="006F3741">
        <w:rPr>
          <w:rFonts w:asciiTheme="minorHAnsi" w:hAnsiTheme="minorHAnsi" w:cstheme="minorHAnsi"/>
          <w:szCs w:val="22"/>
        </w:rPr>
        <w:t> </w:t>
      </w:r>
      <w:r w:rsidRPr="006F3741">
        <w:rPr>
          <w:rFonts w:asciiTheme="minorHAnsi" w:hAnsiTheme="minorHAnsi" w:cstheme="minorHAnsi"/>
          <w:szCs w:val="22"/>
        </w:rPr>
        <w:t>normálovou teplotu. Při výpočtu je však třeba odlišovat typ dne (pracovní, sobota, neděle), protože se pro ně dosazují odlišné regresní koeficienty.</w:t>
      </w:r>
    </w:p>
    <w:p w14:paraId="0825DD78" w14:textId="77777777" w:rsidR="00826F5B" w:rsidRPr="006F3741" w:rsidRDefault="00826F5B" w:rsidP="00826F5B">
      <w:pPr>
        <w:pStyle w:val="Normln10"/>
        <w:rPr>
          <w:rFonts w:asciiTheme="minorHAnsi" w:hAnsiTheme="minorHAnsi" w:cstheme="minorHAnsi"/>
          <w:sz w:val="22"/>
          <w:szCs w:val="22"/>
        </w:rPr>
      </w:pPr>
      <w:r w:rsidRPr="006F3741">
        <w:rPr>
          <w:rFonts w:asciiTheme="minorHAnsi" w:hAnsiTheme="minorHAnsi" w:cstheme="minorHAnsi"/>
          <w:sz w:val="22"/>
          <w:szCs w:val="22"/>
        </w:rPr>
        <w:t xml:space="preserve">Dále lze pro každý den spočítat hodnotu koeficientu </w:t>
      </w:r>
      <m:oMath>
        <m:sSubSup>
          <m:sSubSupPr>
            <m:ctrlPr>
              <w:rPr>
                <w:rFonts w:ascii="Cambria Math" w:hAnsi="Cambria Math" w:cstheme="minorHAnsi"/>
                <w:i/>
                <w:sz w:val="22"/>
                <w:szCs w:val="22"/>
              </w:rPr>
            </m:ctrlPr>
          </m:sSubSupPr>
          <m:e>
            <m:r>
              <w:rPr>
                <w:rFonts w:ascii="Cambria Math" w:hAnsi="Cambria Math" w:cstheme="minorHAnsi"/>
                <w:sz w:val="22"/>
                <w:szCs w:val="22"/>
              </w:rPr>
              <m:t>K</m:t>
            </m:r>
          </m:e>
          <m:sub>
            <m:r>
              <w:rPr>
                <w:rFonts w:ascii="Cambria Math" w:hAnsi="Cambria Math" w:cstheme="minorHAnsi"/>
                <w:sz w:val="22"/>
                <w:szCs w:val="22"/>
              </w:rPr>
              <m:t>T-NORM</m:t>
            </m:r>
          </m:sub>
          <m:sup>
            <m:r>
              <w:rPr>
                <w:rFonts w:ascii="Cambria Math" w:hAnsi="Cambria Math" w:cstheme="minorHAnsi"/>
                <w:sz w:val="22"/>
                <w:szCs w:val="22"/>
              </w:rPr>
              <m:t>d</m:t>
            </m:r>
          </m:sup>
        </m:sSubSup>
      </m:oMath>
      <w:r w:rsidRPr="006F3741">
        <w:rPr>
          <w:rFonts w:asciiTheme="minorHAnsi" w:hAnsiTheme="minorHAnsi" w:cstheme="minorHAnsi"/>
          <w:sz w:val="22"/>
          <w:szCs w:val="22"/>
        </w:rPr>
        <w:t xml:space="preserve"> podle vztahu:</w:t>
      </w:r>
    </w:p>
    <w:p w14:paraId="2FADFAEB" w14:textId="77777777" w:rsidR="00826F5B" w:rsidRPr="006F3741" w:rsidRDefault="00CA4971" w:rsidP="00826F5B">
      <w:pPr>
        <w:pStyle w:val="Normln10"/>
        <w:tabs>
          <w:tab w:val="right" w:pos="9072"/>
        </w:tabs>
        <w:rPr>
          <w:rFonts w:asciiTheme="minorHAnsi" w:hAnsiTheme="minorHAnsi" w:cstheme="minorHAnsi"/>
          <w:sz w:val="22"/>
          <w:szCs w:val="22"/>
        </w:rPr>
      </w:pPr>
      <m:oMath>
        <m:sSubSup>
          <m:sSubSupPr>
            <m:ctrlPr>
              <w:rPr>
                <w:rFonts w:ascii="Cambria Math" w:hAnsi="Cambria Math" w:cstheme="minorHAnsi"/>
                <w:i/>
                <w:sz w:val="22"/>
                <w:szCs w:val="22"/>
              </w:rPr>
            </m:ctrlPr>
          </m:sSubSupPr>
          <m:e>
            <m:r>
              <w:rPr>
                <w:rFonts w:ascii="Cambria Math" w:hAnsi="Cambria Math" w:cstheme="minorHAnsi"/>
                <w:sz w:val="22"/>
                <w:szCs w:val="22"/>
              </w:rPr>
              <m:t>K</m:t>
            </m:r>
          </m:e>
          <m:sub>
            <m:r>
              <w:rPr>
                <w:rFonts w:ascii="Cambria Math" w:hAnsi="Cambria Math" w:cstheme="minorHAnsi"/>
                <w:sz w:val="22"/>
                <w:szCs w:val="22"/>
              </w:rPr>
              <m:t>T-NORM</m:t>
            </m:r>
          </m:sub>
          <m:sup>
            <m:r>
              <w:rPr>
                <w:rFonts w:ascii="Cambria Math" w:hAnsi="Cambria Math" w:cstheme="minorHAnsi"/>
                <w:sz w:val="22"/>
                <w:szCs w:val="22"/>
              </w:rPr>
              <m:t>d</m:t>
            </m:r>
          </m:sup>
        </m:sSubSup>
        <m:r>
          <w:rPr>
            <w:rFonts w:ascii="Cambria Math" w:hAnsi="Cambria Math" w:cstheme="minorHAnsi"/>
            <w:sz w:val="22"/>
            <w:szCs w:val="22"/>
          </w:rPr>
          <m:t>=</m:t>
        </m:r>
        <m:f>
          <m:fPr>
            <m:ctrlPr>
              <w:rPr>
                <w:rFonts w:ascii="Cambria Math" w:hAnsi="Cambria Math" w:cstheme="minorHAnsi"/>
                <w:i/>
                <w:sz w:val="22"/>
                <w:szCs w:val="22"/>
              </w:rPr>
            </m:ctrlPr>
          </m:fPr>
          <m:num>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T-NORM</m:t>
                </m:r>
              </m:sub>
              <m:sup>
                <m:r>
                  <w:rPr>
                    <w:rFonts w:ascii="Cambria Math" w:hAnsi="Cambria Math" w:cstheme="minorHAnsi"/>
                    <w:sz w:val="22"/>
                    <w:szCs w:val="22"/>
                  </w:rPr>
                  <m:t>d</m:t>
                </m:r>
              </m:sup>
            </m:sSubSup>
          </m:num>
          <m:den>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T-SK-VYCHOZI</m:t>
                </m:r>
              </m:sub>
              <m:sup>
                <m:r>
                  <w:rPr>
                    <w:rFonts w:ascii="Cambria Math" w:hAnsi="Cambria Math" w:cstheme="minorHAnsi"/>
                    <w:sz w:val="22"/>
                    <w:szCs w:val="22"/>
                  </w:rPr>
                  <m:t>d</m:t>
                </m:r>
              </m:sup>
            </m:sSubSup>
          </m:den>
        </m:f>
      </m:oMath>
      <w:r w:rsidR="00826F5B" w:rsidRPr="006F3741">
        <w:rPr>
          <w:rFonts w:asciiTheme="minorHAnsi" w:hAnsiTheme="minorHAnsi" w:cstheme="minorHAnsi"/>
          <w:sz w:val="22"/>
          <w:szCs w:val="22"/>
        </w:rPr>
        <w:tab/>
        <w:t>(7)</w:t>
      </w:r>
    </w:p>
    <w:p w14:paraId="434B0B6A" w14:textId="1C1AB27F"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Jestliže tímto koeficientem vynásobíme každý den všechny čtvrthodinové hodnoty TDD sestaveného z</w:t>
      </w:r>
      <w:r w:rsidR="0050297E" w:rsidRPr="006F3741">
        <w:rPr>
          <w:rFonts w:asciiTheme="minorHAnsi" w:hAnsiTheme="minorHAnsi" w:cstheme="minorHAnsi"/>
          <w:szCs w:val="22"/>
        </w:rPr>
        <w:t> </w:t>
      </w:r>
      <w:r w:rsidRPr="006F3741">
        <w:rPr>
          <w:rFonts w:asciiTheme="minorHAnsi" w:hAnsiTheme="minorHAnsi" w:cstheme="minorHAnsi"/>
          <w:szCs w:val="22"/>
        </w:rPr>
        <w:t>měření ve výchozím období, dostaneme pak čtvrthodinový průběh TDD přepočteného na normálové teploty:</w:t>
      </w:r>
    </w:p>
    <w:p w14:paraId="3101C431" w14:textId="77777777" w:rsidR="00826F5B" w:rsidRPr="006F3741" w:rsidRDefault="00826F5B" w:rsidP="00826F5B">
      <w:pPr>
        <w:pStyle w:val="Normln10"/>
        <w:tabs>
          <w:tab w:val="right" w:pos="9072"/>
        </w:tabs>
        <w:rPr>
          <w:rFonts w:asciiTheme="minorHAnsi" w:hAnsiTheme="minorHAnsi" w:cstheme="minorHAnsi"/>
          <w:sz w:val="22"/>
          <w:szCs w:val="22"/>
        </w:rPr>
      </w:pPr>
      <m:oMath>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T-NORM</m:t>
            </m:r>
          </m:sub>
          <m:sup>
            <m:r>
              <w:rPr>
                <w:rFonts w:ascii="Cambria Math" w:hAnsi="Cambria Math" w:cstheme="minorHAnsi"/>
                <w:sz w:val="22"/>
                <w:szCs w:val="22"/>
              </w:rPr>
              <m:t>čh</m:t>
            </m:r>
          </m:sup>
        </m:sSubSup>
        <m:r>
          <w:rPr>
            <w:rFonts w:ascii="Cambria Math" w:hAnsi="Cambria Math" w:cstheme="minorHAnsi"/>
            <w:sz w:val="22"/>
            <w:szCs w:val="22"/>
          </w:rPr>
          <m:t>=</m:t>
        </m:r>
        <m:sSubSup>
          <m:sSubSupPr>
            <m:ctrlPr>
              <w:rPr>
                <w:rFonts w:ascii="Cambria Math" w:hAnsi="Cambria Math" w:cstheme="minorHAnsi"/>
                <w:i/>
                <w:sz w:val="22"/>
                <w:szCs w:val="22"/>
              </w:rPr>
            </m:ctrlPr>
          </m:sSubSupPr>
          <m:e>
            <m:r>
              <w:rPr>
                <w:rFonts w:ascii="Cambria Math" w:hAnsi="Cambria Math" w:cstheme="minorHAnsi"/>
                <w:sz w:val="22"/>
                <w:szCs w:val="22"/>
              </w:rPr>
              <m:t>K</m:t>
            </m:r>
          </m:e>
          <m:sub>
            <m:r>
              <w:rPr>
                <w:rFonts w:ascii="Cambria Math" w:hAnsi="Cambria Math" w:cstheme="minorHAnsi"/>
                <w:sz w:val="22"/>
                <w:szCs w:val="22"/>
              </w:rPr>
              <m:t>T-NORM</m:t>
            </m:r>
          </m:sub>
          <m:sup>
            <m:r>
              <w:rPr>
                <w:rFonts w:ascii="Cambria Math" w:hAnsi="Cambria Math" w:cstheme="minorHAnsi"/>
                <w:sz w:val="22"/>
                <w:szCs w:val="22"/>
              </w:rPr>
              <m:t>d</m:t>
            </m:r>
          </m:sup>
        </m:sSubSup>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T-SK-VYCHOZI</m:t>
            </m:r>
          </m:sub>
          <m:sup>
            <m:r>
              <w:rPr>
                <w:rFonts w:ascii="Cambria Math" w:hAnsi="Cambria Math" w:cstheme="minorHAnsi"/>
                <w:sz w:val="22"/>
                <w:szCs w:val="22"/>
              </w:rPr>
              <m:t>čh</m:t>
            </m:r>
          </m:sup>
        </m:sSubSup>
      </m:oMath>
      <w:r w:rsidRPr="006F3741">
        <w:rPr>
          <w:rFonts w:asciiTheme="minorHAnsi" w:hAnsiTheme="minorHAnsi" w:cstheme="minorHAnsi"/>
          <w:sz w:val="22"/>
          <w:szCs w:val="22"/>
        </w:rPr>
        <w:tab/>
        <w:t>(8)</w:t>
      </w:r>
    </w:p>
    <w:p w14:paraId="2BD047BF" w14:textId="2B08F986" w:rsidR="00826F5B" w:rsidRPr="006F3741" w:rsidRDefault="00826F5B" w:rsidP="00826F5B">
      <w:pPr>
        <w:pStyle w:val="Normln10"/>
        <w:rPr>
          <w:rFonts w:asciiTheme="minorHAnsi" w:hAnsiTheme="minorHAnsi" w:cstheme="minorHAnsi"/>
          <w:sz w:val="22"/>
          <w:szCs w:val="22"/>
        </w:rPr>
      </w:pPr>
      <w:r w:rsidRPr="006F3741">
        <w:rPr>
          <w:rFonts w:asciiTheme="minorHAnsi" w:hAnsiTheme="minorHAnsi" w:cstheme="minorHAnsi"/>
          <w:sz w:val="22"/>
          <w:szCs w:val="22"/>
        </w:rPr>
        <w:t>Získáváme tak přímo normalizovaný TDD v souladu s Obchodními podmínkami OTE, podle kterých je obecně</w:t>
      </w:r>
      <w:r w:rsidR="0050297E" w:rsidRPr="006F3741">
        <w:rPr>
          <w:rFonts w:asciiTheme="minorHAnsi" w:hAnsiTheme="minorHAnsi" w:cstheme="minorHAnsi"/>
          <w:sz w:val="22"/>
          <w:szCs w:val="22"/>
        </w:rPr>
        <w:t xml:space="preserve"> </w:t>
      </w:r>
      <w:r w:rsidRPr="006F3741">
        <w:rPr>
          <w:rFonts w:asciiTheme="minorHAnsi" w:hAnsiTheme="minorHAnsi" w:cstheme="minorHAnsi"/>
          <w:sz w:val="22"/>
          <w:szCs w:val="22"/>
        </w:rPr>
        <w:t xml:space="preserve">značen jako </w:t>
      </w:r>
      <w:proofErr w:type="spellStart"/>
      <w:proofErr w:type="gramStart"/>
      <w:r w:rsidRPr="006F3741">
        <w:rPr>
          <w:rFonts w:asciiTheme="minorHAnsi" w:hAnsiTheme="minorHAnsi" w:cstheme="minorHAnsi"/>
          <w:i/>
          <w:sz w:val="22"/>
          <w:szCs w:val="22"/>
        </w:rPr>
        <w:t>TDD</w:t>
      </w:r>
      <w:r w:rsidRPr="006F3741">
        <w:rPr>
          <w:rFonts w:asciiTheme="minorHAnsi" w:hAnsiTheme="minorHAnsi" w:cstheme="minorHAnsi"/>
          <w:i/>
          <w:sz w:val="22"/>
          <w:szCs w:val="22"/>
          <w:vertAlign w:val="subscript"/>
        </w:rPr>
        <w:t>n</w:t>
      </w:r>
      <w:proofErr w:type="spellEnd"/>
      <w:r w:rsidRPr="006F3741">
        <w:rPr>
          <w:rFonts w:asciiTheme="minorHAnsi" w:hAnsiTheme="minorHAnsi" w:cstheme="minorHAnsi"/>
          <w:sz w:val="22"/>
          <w:szCs w:val="22"/>
        </w:rPr>
        <w:t xml:space="preserve"> ,</w:t>
      </w:r>
      <w:proofErr w:type="gramEnd"/>
      <w:r w:rsidRPr="006F3741">
        <w:rPr>
          <w:rFonts w:asciiTheme="minorHAnsi" w:hAnsiTheme="minorHAnsi" w:cstheme="minorHAnsi"/>
          <w:sz w:val="22"/>
          <w:szCs w:val="22"/>
        </w:rPr>
        <w:t xml:space="preserve"> pro třídu typových diagramů </w:t>
      </w:r>
      <w:r w:rsidRPr="006F3741">
        <w:rPr>
          <w:rFonts w:asciiTheme="minorHAnsi" w:hAnsiTheme="minorHAnsi" w:cstheme="minorHAnsi"/>
          <w:i/>
          <w:sz w:val="22"/>
          <w:szCs w:val="22"/>
        </w:rPr>
        <w:t>t</w:t>
      </w:r>
      <w:r w:rsidRPr="006F3741">
        <w:rPr>
          <w:rFonts w:asciiTheme="minorHAnsi" w:hAnsiTheme="minorHAnsi" w:cstheme="minorHAnsi"/>
          <w:sz w:val="22"/>
          <w:szCs w:val="22"/>
        </w:rPr>
        <w:t xml:space="preserve"> a čtvrthodinu s indexem </w:t>
      </w:r>
      <w:proofErr w:type="spellStart"/>
      <w:r w:rsidRPr="006F3741">
        <w:rPr>
          <w:rFonts w:asciiTheme="minorHAnsi" w:hAnsiTheme="minorHAnsi" w:cstheme="minorHAnsi"/>
          <w:i/>
          <w:iCs/>
          <w:sz w:val="22"/>
          <w:szCs w:val="22"/>
        </w:rPr>
        <w:t>čh</w:t>
      </w:r>
      <w:proofErr w:type="spellEnd"/>
      <w:r w:rsidRPr="006F3741">
        <w:rPr>
          <w:rFonts w:asciiTheme="minorHAnsi" w:hAnsiTheme="minorHAnsi" w:cstheme="minorHAnsi"/>
          <w:sz w:val="22"/>
          <w:szCs w:val="22"/>
        </w:rPr>
        <w:t xml:space="preserve"> je</w:t>
      </w:r>
      <w:r w:rsidR="0050297E" w:rsidRPr="006F3741">
        <w:rPr>
          <w:rFonts w:asciiTheme="minorHAnsi" w:hAnsiTheme="minorHAnsi" w:cstheme="minorHAnsi"/>
          <w:sz w:val="22"/>
          <w:szCs w:val="22"/>
        </w:rPr>
        <w:t xml:space="preserve"> </w:t>
      </w:r>
      <w:r w:rsidRPr="006F3741">
        <w:rPr>
          <w:rFonts w:asciiTheme="minorHAnsi" w:hAnsiTheme="minorHAnsi" w:cstheme="minorHAnsi"/>
          <w:sz w:val="22"/>
          <w:szCs w:val="22"/>
        </w:rPr>
        <w:t>značen</w:t>
      </w:r>
      <w:r w:rsidR="0050297E" w:rsidRPr="006F3741">
        <w:rPr>
          <w:rFonts w:asciiTheme="minorHAnsi" w:hAnsiTheme="minorHAnsi" w:cstheme="minorHAnsi"/>
          <w:sz w:val="22"/>
          <w:szCs w:val="22"/>
        </w:rPr>
        <w:t xml:space="preserve"> </w:t>
      </w:r>
      <m:oMath>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nt</m:t>
            </m:r>
          </m:sub>
          <m:sup>
            <m:r>
              <w:rPr>
                <w:rFonts w:ascii="Cambria Math" w:hAnsi="Cambria Math" w:cstheme="minorHAnsi"/>
                <w:sz w:val="22"/>
                <w:szCs w:val="22"/>
              </w:rPr>
              <m:t>čh</m:t>
            </m:r>
          </m:sup>
        </m:sSubSup>
      </m:oMath>
      <w:r w:rsidRPr="006F3741">
        <w:rPr>
          <w:rFonts w:asciiTheme="minorHAnsi" w:hAnsiTheme="minorHAnsi" w:cstheme="minorHAnsi"/>
          <w:sz w:val="22"/>
          <w:szCs w:val="22"/>
        </w:rPr>
        <w:t>:</w:t>
      </w:r>
    </w:p>
    <w:p w14:paraId="705D29D9" w14:textId="4EF4D259" w:rsidR="00826F5B" w:rsidRPr="006F3741" w:rsidRDefault="00B055E3" w:rsidP="00826F5B">
      <w:pPr>
        <w:pStyle w:val="Normln10"/>
        <w:tabs>
          <w:tab w:val="right" w:pos="9072"/>
        </w:tabs>
        <w:rPr>
          <w:rFonts w:asciiTheme="minorHAnsi" w:hAnsiTheme="minorHAnsi" w:cstheme="minorHAnsi"/>
          <w:sz w:val="22"/>
          <w:szCs w:val="22"/>
        </w:rPr>
      </w:pPr>
      <m:oMath>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nt</m:t>
            </m:r>
          </m:sub>
          <m:sup>
            <m:r>
              <w:rPr>
                <w:rFonts w:ascii="Cambria Math" w:hAnsi="Cambria Math"/>
                <w:sz w:val="22"/>
                <w:szCs w:val="22"/>
              </w:rPr>
              <m:t>čh</m:t>
            </m:r>
          </m:sup>
        </m:sSubSup>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T-NORM</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sub>
          <m:sup>
            <m:r>
              <w:rPr>
                <w:rFonts w:ascii="Cambria Math" w:hAnsi="Cambria Math" w:cs="Cambria Math"/>
                <w:sz w:val="22"/>
                <w:szCs w:val="22"/>
              </w:rPr>
              <m:t>čh</m:t>
            </m:r>
          </m:sup>
        </m:sSubSup>
      </m:oMath>
      <w:r w:rsidR="00826F5B" w:rsidRPr="006F3741">
        <w:rPr>
          <w:rFonts w:asciiTheme="minorHAnsi" w:hAnsiTheme="minorHAnsi" w:cstheme="minorHAnsi"/>
          <w:sz w:val="22"/>
          <w:szCs w:val="22"/>
        </w:rPr>
        <w:tab/>
        <w:t>(9)</w:t>
      </w:r>
    </w:p>
    <w:p w14:paraId="411B6444" w14:textId="6E5DE9C8"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V rámci této kapitoly byly popsány základní přístupy při přepočtu teplotně skutečných TDD na teplotně normálové TDD. Z nich je pak odvozena i metodika „zpětného“ přepočtu normálových TDD na skutečné TDD v praxi provozu systému TDD na OTE, které je věnována následující kapitola.</w:t>
      </w:r>
    </w:p>
    <w:p w14:paraId="34DDAE98" w14:textId="77777777" w:rsidR="00CE3BDF" w:rsidRPr="006F3741" w:rsidRDefault="00CE3BDF" w:rsidP="00826F5B">
      <w:pPr>
        <w:pStyle w:val="Normln11"/>
        <w:rPr>
          <w:rFonts w:asciiTheme="minorHAnsi" w:hAnsiTheme="minorHAnsi" w:cstheme="minorHAnsi"/>
          <w:szCs w:val="22"/>
        </w:rPr>
      </w:pPr>
    </w:p>
    <w:p w14:paraId="5E9F9EBC" w14:textId="55AD167D" w:rsidR="000D769E" w:rsidRPr="006F3741" w:rsidRDefault="000D769E" w:rsidP="000D769E">
      <w:pPr>
        <w:pStyle w:val="Nadpis3"/>
      </w:pPr>
      <w:bookmarkStart w:id="22" w:name="_Toc139881871"/>
      <w:r w:rsidRPr="006F3741">
        <w:t>Přepočet TDD na skutečné teploty</w:t>
      </w:r>
      <w:bookmarkEnd w:id="22"/>
    </w:p>
    <w:p w14:paraId="3D4BD772" w14:textId="77777777" w:rsidR="00CE3BDF" w:rsidRPr="006F3741" w:rsidRDefault="00CE3BDF" w:rsidP="00826F5B">
      <w:pPr>
        <w:pStyle w:val="Normln11"/>
        <w:rPr>
          <w:rFonts w:asciiTheme="minorHAnsi" w:hAnsiTheme="minorHAnsi" w:cstheme="minorHAnsi"/>
          <w:szCs w:val="22"/>
        </w:rPr>
      </w:pPr>
    </w:p>
    <w:p w14:paraId="6A14537A" w14:textId="06A86C65"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Postup při přepočtu normalizovaných </w:t>
      </w:r>
      <w:proofErr w:type="spellStart"/>
      <w:r w:rsidRPr="006F3741">
        <w:rPr>
          <w:rFonts w:asciiTheme="minorHAnsi" w:hAnsiTheme="minorHAnsi" w:cstheme="minorHAnsi"/>
          <w:szCs w:val="22"/>
        </w:rPr>
        <w:t>TDD</w:t>
      </w:r>
      <w:r w:rsidRPr="006F3741">
        <w:rPr>
          <w:rFonts w:asciiTheme="minorHAnsi" w:hAnsiTheme="minorHAnsi" w:cstheme="minorHAnsi"/>
          <w:szCs w:val="22"/>
          <w:vertAlign w:val="subscript"/>
        </w:rPr>
        <w:t>n</w:t>
      </w:r>
      <w:proofErr w:type="spellEnd"/>
      <w:r w:rsidRPr="006F3741">
        <w:rPr>
          <w:rFonts w:asciiTheme="minorHAnsi" w:hAnsiTheme="minorHAnsi" w:cstheme="minorHAnsi"/>
          <w:szCs w:val="22"/>
        </w:rPr>
        <w:t xml:space="preserve"> na skutečnou venkovní teplotu v praxi je koncipován v</w:t>
      </w:r>
      <w:r w:rsidR="0050297E" w:rsidRPr="006F3741">
        <w:rPr>
          <w:rFonts w:asciiTheme="minorHAnsi" w:hAnsiTheme="minorHAnsi" w:cstheme="minorHAnsi"/>
          <w:szCs w:val="22"/>
        </w:rPr>
        <w:t> </w:t>
      </w:r>
      <w:r w:rsidRPr="006F3741">
        <w:rPr>
          <w:rFonts w:asciiTheme="minorHAnsi" w:hAnsiTheme="minorHAnsi" w:cstheme="minorHAnsi"/>
          <w:szCs w:val="22"/>
        </w:rPr>
        <w:t>souladu se základními principy užití TDD. Čtvrthodinový TDD přepočtený na skutečné venkovní teploty je definován:</w:t>
      </w:r>
    </w:p>
    <w:p w14:paraId="28D36FC0" w14:textId="77777777" w:rsidR="00826F5B" w:rsidRPr="006F3741" w:rsidRDefault="00826F5B" w:rsidP="00826F5B">
      <w:pPr>
        <w:pStyle w:val="Normln10"/>
        <w:tabs>
          <w:tab w:val="right" w:pos="9072"/>
        </w:tabs>
        <w:rPr>
          <w:rFonts w:asciiTheme="minorHAnsi" w:hAnsiTheme="minorHAnsi" w:cstheme="minorHAnsi"/>
          <w:sz w:val="22"/>
          <w:szCs w:val="22"/>
        </w:rPr>
      </w:pPr>
      <m:oMath>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pt</m:t>
            </m:r>
          </m:sub>
          <m:sup>
            <m:r>
              <w:rPr>
                <w:rFonts w:ascii="Cambria Math" w:hAnsi="Cambria Math" w:cstheme="minorHAnsi"/>
                <w:sz w:val="22"/>
                <w:szCs w:val="22"/>
              </w:rPr>
              <m:t>čh</m:t>
            </m:r>
          </m:sup>
        </m:sSubSup>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nt</m:t>
            </m:r>
          </m:sub>
          <m:sup>
            <m:r>
              <w:rPr>
                <w:rFonts w:ascii="Cambria Math" w:hAnsi="Cambria Math" w:cstheme="minorHAnsi"/>
                <w:sz w:val="22"/>
                <w:szCs w:val="22"/>
              </w:rPr>
              <m:t>čh</m:t>
            </m:r>
          </m:sup>
        </m:sSubSup>
        <m:r>
          <w:rPr>
            <w:rFonts w:ascii="Cambria Math" w:hAnsi="Cambria Math" w:cstheme="minorHAnsi"/>
            <w:sz w:val="22"/>
            <w:szCs w:val="22"/>
          </w:rPr>
          <m:t>⋅k</m:t>
        </m:r>
      </m:oMath>
      <w:r w:rsidRPr="006F3741">
        <w:rPr>
          <w:rFonts w:asciiTheme="minorHAnsi" w:hAnsiTheme="minorHAnsi" w:cstheme="minorHAnsi"/>
          <w:sz w:val="22"/>
          <w:szCs w:val="22"/>
        </w:rPr>
        <w:tab/>
        <w:t>(10)</w:t>
      </w:r>
    </w:p>
    <w:p w14:paraId="5272D8F6"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Hlavním úkolem je tedy stanovit obecně definovaný koeficient </w:t>
      </w:r>
      <w:r w:rsidRPr="006F3741">
        <w:rPr>
          <w:rFonts w:asciiTheme="minorHAnsi" w:hAnsiTheme="minorHAnsi" w:cstheme="minorHAnsi"/>
          <w:i/>
          <w:szCs w:val="22"/>
        </w:rPr>
        <w:t>k</w:t>
      </w:r>
      <w:r w:rsidRPr="006F3741">
        <w:rPr>
          <w:rFonts w:asciiTheme="minorHAnsi" w:hAnsiTheme="minorHAnsi" w:cstheme="minorHAnsi"/>
          <w:szCs w:val="22"/>
        </w:rPr>
        <w:t>.</w:t>
      </w:r>
    </w:p>
    <w:p w14:paraId="1AFA48C2" w14:textId="3CEE11B8"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Přitom se musí vycházet z postupu přepočtu TDD sestaveného z naměřených dat za ucelené období na</w:t>
      </w:r>
      <w:r w:rsidR="0050297E" w:rsidRPr="006F3741">
        <w:rPr>
          <w:rFonts w:asciiTheme="minorHAnsi" w:hAnsiTheme="minorHAnsi" w:cstheme="minorHAnsi"/>
          <w:szCs w:val="22"/>
        </w:rPr>
        <w:t> </w:t>
      </w:r>
      <w:r w:rsidRPr="006F3741">
        <w:rPr>
          <w:rFonts w:asciiTheme="minorHAnsi" w:hAnsiTheme="minorHAnsi" w:cstheme="minorHAnsi"/>
          <w:szCs w:val="22"/>
        </w:rPr>
        <w:t xml:space="preserve">normálový TDD. Zjednodušeně se dá říci, že stejné vztahy a vazby, které nás dovedly k průběhům normalizovaných </w:t>
      </w:r>
      <w:proofErr w:type="spellStart"/>
      <w:r w:rsidRPr="006F3741">
        <w:rPr>
          <w:rFonts w:asciiTheme="minorHAnsi" w:hAnsiTheme="minorHAnsi" w:cstheme="minorHAnsi"/>
          <w:szCs w:val="22"/>
        </w:rPr>
        <w:t>TDD</w:t>
      </w:r>
      <w:r w:rsidRPr="006F3741">
        <w:rPr>
          <w:rFonts w:asciiTheme="minorHAnsi" w:hAnsiTheme="minorHAnsi" w:cstheme="minorHAnsi"/>
          <w:szCs w:val="22"/>
          <w:vertAlign w:val="subscript"/>
        </w:rPr>
        <w:t>n</w:t>
      </w:r>
      <w:proofErr w:type="spellEnd"/>
      <w:r w:rsidRPr="006F3741">
        <w:rPr>
          <w:rFonts w:asciiTheme="minorHAnsi" w:hAnsiTheme="minorHAnsi" w:cstheme="minorHAnsi"/>
          <w:szCs w:val="22"/>
        </w:rPr>
        <w:t xml:space="preserve">, musí být využity pro zjištění průběhů </w:t>
      </w:r>
      <w:proofErr w:type="spellStart"/>
      <w:r w:rsidRPr="006F3741">
        <w:rPr>
          <w:rFonts w:asciiTheme="minorHAnsi" w:hAnsiTheme="minorHAnsi" w:cstheme="minorHAnsi"/>
          <w:szCs w:val="22"/>
        </w:rPr>
        <w:t>TDD</w:t>
      </w:r>
      <w:r w:rsidRPr="006F3741">
        <w:rPr>
          <w:rFonts w:asciiTheme="minorHAnsi" w:hAnsiTheme="minorHAnsi" w:cstheme="minorHAnsi"/>
          <w:szCs w:val="22"/>
          <w:vertAlign w:val="subscript"/>
        </w:rPr>
        <w:t>p</w:t>
      </w:r>
      <w:proofErr w:type="spellEnd"/>
      <w:r w:rsidRPr="006F3741">
        <w:rPr>
          <w:rFonts w:asciiTheme="minorHAnsi" w:hAnsiTheme="minorHAnsi" w:cstheme="minorHAnsi"/>
          <w:szCs w:val="22"/>
        </w:rPr>
        <w:t xml:space="preserve">, a to pro všechny třídy typových diagramů </w:t>
      </w:r>
      <w:r w:rsidRPr="006F3741">
        <w:rPr>
          <w:rFonts w:asciiTheme="minorHAnsi" w:hAnsiTheme="minorHAnsi" w:cstheme="minorHAnsi"/>
          <w:i/>
          <w:szCs w:val="22"/>
        </w:rPr>
        <w:t>t</w:t>
      </w:r>
      <w:r w:rsidRPr="006F3741">
        <w:rPr>
          <w:rFonts w:asciiTheme="minorHAnsi" w:hAnsiTheme="minorHAnsi" w:cstheme="minorHAnsi"/>
          <w:szCs w:val="22"/>
        </w:rPr>
        <w:t>.</w:t>
      </w:r>
    </w:p>
    <w:p w14:paraId="0EC609D4" w14:textId="77777777" w:rsidR="00826F5B" w:rsidRPr="006F3741" w:rsidRDefault="00826F5B" w:rsidP="00826F5B">
      <w:pPr>
        <w:pStyle w:val="Textpoznmky"/>
        <w:ind w:left="1276" w:hanging="1276"/>
        <w:rPr>
          <w:rFonts w:asciiTheme="minorHAnsi" w:hAnsiTheme="minorHAnsi" w:cstheme="minorHAnsi"/>
          <w:sz w:val="22"/>
          <w:szCs w:val="22"/>
        </w:rPr>
      </w:pPr>
      <w:r w:rsidRPr="006F3741">
        <w:rPr>
          <w:rFonts w:asciiTheme="minorHAnsi" w:hAnsiTheme="minorHAnsi" w:cstheme="minorHAnsi"/>
          <w:sz w:val="22"/>
          <w:szCs w:val="22"/>
        </w:rPr>
        <w:t>V případě regionálních TDD se ve všech následujících vztazích pod obecnou proměnnou t skrývá nejenom označení třídy TDD5, ale i příslušného regionu (tedy např. TDD5 PRE).</w:t>
      </w:r>
    </w:p>
    <w:p w14:paraId="5E73CB34"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Pro stanovení hledaného koeficientu k v rovnici (10) je třeba nejprve na začátku celého postupu připravit vstupní veličiny. </w:t>
      </w:r>
    </w:p>
    <w:p w14:paraId="1B4764C8"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U teplot platí již dříve uvedená zásada, že pro přepočty celostátních se používají celostátní skutečné teploty a celostátní teplotní normály. V případě regionálních TDD ve třídě TDD5 se používají vždy odpovídající regionální skutečné a normálové teploty (tedy např. pro TDD5 PRE se musí použít regionální skutečné teplota platná pro „území PRE“ a rovněž teplotní normál stanovený pro „území PRE“). Samotný způsob aplikace celostátních a regionálních teplot v přepočtech TDD je však naprosto shodný, proto již v dalším postupu není třeba od sebe odlišovat regionální a celostátní teploty. </w:t>
      </w:r>
    </w:p>
    <w:p w14:paraId="1CF20CCC"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Po zjištění konkrétní průměrné teploty v posuzovaném dni </w:t>
      </w:r>
      <w:r w:rsidRPr="006F3741">
        <w:rPr>
          <w:rFonts w:asciiTheme="minorHAnsi" w:hAnsiTheme="minorHAnsi" w:cstheme="minorHAnsi"/>
          <w:i/>
          <w:szCs w:val="22"/>
        </w:rPr>
        <w:t>D</w:t>
      </w:r>
      <w:r w:rsidRPr="006F3741">
        <w:rPr>
          <w:rFonts w:asciiTheme="minorHAnsi" w:hAnsiTheme="minorHAnsi" w:cstheme="minorHAnsi"/>
          <w:szCs w:val="22"/>
        </w:rPr>
        <w:t xml:space="preserve"> je nutno z ní samotné a řady devíti předchozích spočítat vyhlazený průměr, a to dle vztahu (2), který je pro připomenutí zopakován:</w:t>
      </w:r>
    </w:p>
    <w:p w14:paraId="0CE1B42C" w14:textId="5EA3E6AB" w:rsidR="00826F5B" w:rsidRPr="006F3741" w:rsidRDefault="00CA4971" w:rsidP="00826F5B">
      <w:pPr>
        <w:pStyle w:val="Normln10"/>
        <w:tabs>
          <w:tab w:val="right" w:pos="9072"/>
        </w:tabs>
        <w:ind w:right="-2"/>
        <w:rPr>
          <w:rFonts w:asciiTheme="minorHAnsi" w:hAnsiTheme="minorHAnsi" w:cstheme="minorHAnsi"/>
          <w:sz w:val="22"/>
          <w:szCs w:val="22"/>
        </w:rPr>
      </w:pPr>
      <m:oMath>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vy</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h</m:t>
                </m:r>
              </m:e>
              <m:sub>
                <m:r>
                  <w:rPr>
                    <w:rFonts w:ascii="Cambria Math" w:hAnsi="Cambria Math" w:cstheme="minorHAnsi"/>
                    <w:color w:val="auto"/>
                    <w:sz w:val="22"/>
                    <w:szCs w:val="22"/>
                  </w:rPr>
                  <m:t>i</m:t>
                </m:r>
              </m:sub>
            </m:sSub>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2</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4</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i-1</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8</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i-2</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16</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i-3</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32</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i-4</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64</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i-5</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128</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i-6</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256</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i-7</m:t>
            </m:r>
          </m:sub>
        </m:sSub>
        <m:r>
          <w:rPr>
            <w:rFonts w:ascii="Cambria Math" w:hAnsi="Cambria Math" w:cstheme="minorHAnsi"/>
            <w:color w:val="auto"/>
            <w:sz w:val="22"/>
            <w:szCs w:val="22"/>
          </w:rPr>
          <m:t>+                +</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512</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i-8</m:t>
            </m:r>
          </m:sub>
        </m:sSub>
        <m:r>
          <w:rPr>
            <w:rFonts w:ascii="Cambria Math" w:hAnsi="Cambria Math" w:cstheme="minorHAnsi"/>
            <w:color w:val="auto"/>
            <w:sz w:val="22"/>
            <w:szCs w:val="22"/>
          </w:rPr>
          <m:t>+</m:t>
        </m:r>
        <m:f>
          <m:fPr>
            <m:ctrlPr>
              <w:rPr>
                <w:rFonts w:ascii="Cambria Math" w:hAnsi="Cambria Math" w:cstheme="minorHAnsi"/>
                <w:i/>
                <w:color w:val="auto"/>
                <w:sz w:val="22"/>
                <w:szCs w:val="22"/>
              </w:rPr>
            </m:ctrlPr>
          </m:fPr>
          <m:num>
            <m:r>
              <w:rPr>
                <w:rFonts w:ascii="Cambria Math" w:hAnsi="Cambria Math" w:cstheme="minorHAnsi"/>
                <w:color w:val="auto"/>
                <w:sz w:val="22"/>
                <w:szCs w:val="22"/>
              </w:rPr>
              <m:t>1</m:t>
            </m:r>
          </m:num>
          <m:den>
            <m:r>
              <w:rPr>
                <w:rFonts w:ascii="Cambria Math" w:hAnsi="Cambria Math" w:cstheme="minorHAnsi"/>
                <w:color w:val="auto"/>
                <w:sz w:val="22"/>
                <w:szCs w:val="22"/>
              </w:rPr>
              <m:t>1024</m:t>
            </m:r>
          </m:den>
        </m:f>
        <m:r>
          <w:rPr>
            <w:rFonts w:ascii="Cambria Math" w:hAnsi="Cambria Math" w:cstheme="minorHAnsi"/>
            <w:color w:val="auto"/>
            <w:sz w:val="22"/>
            <w:szCs w:val="22"/>
          </w:rPr>
          <m:t>∙</m:t>
        </m:r>
        <m:sSub>
          <m:sSubPr>
            <m:ctrlPr>
              <w:rPr>
                <w:rFonts w:ascii="Cambria Math" w:hAnsi="Cambria Math" w:cstheme="minorHAnsi"/>
                <w:i/>
                <w:color w:val="auto"/>
                <w:sz w:val="22"/>
                <w:szCs w:val="22"/>
              </w:rPr>
            </m:ctrlPr>
          </m:sSubPr>
          <m:e>
            <m:r>
              <w:rPr>
                <w:rFonts w:ascii="Cambria Math" w:hAnsi="Cambria Math" w:cstheme="minorHAnsi"/>
                <w:color w:val="auto"/>
                <w:sz w:val="22"/>
                <w:szCs w:val="22"/>
              </w:rPr>
              <m:t>T</m:t>
            </m:r>
          </m:e>
          <m:sub>
            <m:r>
              <w:rPr>
                <w:rFonts w:ascii="Cambria Math" w:hAnsi="Cambria Math" w:cstheme="minorHAnsi"/>
                <w:color w:val="auto"/>
                <w:sz w:val="22"/>
                <w:szCs w:val="22"/>
              </w:rPr>
              <m:t>i-9</m:t>
            </m:r>
          </m:sub>
        </m:sSub>
      </m:oMath>
      <w:r w:rsidR="00826F5B" w:rsidRPr="006F3741">
        <w:rPr>
          <w:rFonts w:asciiTheme="minorHAnsi" w:hAnsiTheme="minorHAnsi" w:cstheme="minorHAnsi"/>
          <w:color w:val="auto"/>
          <w:sz w:val="22"/>
          <w:szCs w:val="22"/>
        </w:rPr>
        <w:tab/>
        <w:t>(2)</w:t>
      </w:r>
    </w:p>
    <w:p w14:paraId="49C9A917"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kde</w:t>
      </w:r>
    </w:p>
    <w:p w14:paraId="5868BE88" w14:textId="33F32E8D" w:rsidR="00826F5B" w:rsidRPr="006F3741" w:rsidRDefault="00CA4971" w:rsidP="00826F5B">
      <w:pPr>
        <w:rPr>
          <w:rFonts w:cstheme="minorHAnsi"/>
        </w:rPr>
      </w:pP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vy</m:t>
            </m:r>
            <m:sSub>
              <m:sSubPr>
                <m:ctrlPr>
                  <w:rPr>
                    <w:rFonts w:ascii="Cambria Math" w:hAnsi="Cambria Math" w:cstheme="minorHAnsi"/>
                    <w:i/>
                  </w:rPr>
                </m:ctrlPr>
              </m:sSubPr>
              <m:e>
                <m:r>
                  <w:rPr>
                    <w:rFonts w:ascii="Cambria Math" w:hAnsi="Cambria Math" w:cstheme="minorHAnsi"/>
                  </w:rPr>
                  <m:t>h</m:t>
                </m:r>
              </m:e>
              <m:sub>
                <m:r>
                  <w:rPr>
                    <w:rFonts w:ascii="Cambria Math" w:hAnsi="Cambria Math" w:cstheme="minorHAnsi"/>
                  </w:rPr>
                  <m:t>i</m:t>
                </m:r>
              </m:sub>
            </m:sSub>
          </m:sub>
        </m:sSub>
      </m:oMath>
      <w:r w:rsidR="00826F5B" w:rsidRPr="006F3741">
        <w:rPr>
          <w:rFonts w:cstheme="minorHAnsi"/>
        </w:rPr>
        <w:tab/>
      </w:r>
      <w:r w:rsidR="00826F5B" w:rsidRPr="006F3741">
        <w:rPr>
          <w:rFonts w:cstheme="minorHAnsi"/>
        </w:rPr>
        <w:tab/>
        <w:t xml:space="preserve">je spočtená vyhlazená teplota ve dni </w:t>
      </w:r>
      <w:r w:rsidR="00826F5B" w:rsidRPr="006F3741">
        <w:rPr>
          <w:rFonts w:cstheme="minorHAnsi"/>
          <w:i/>
        </w:rPr>
        <w:t>i</w:t>
      </w:r>
    </w:p>
    <w:p w14:paraId="456245D1" w14:textId="56A54D37" w:rsidR="00826F5B" w:rsidRPr="006F3741" w:rsidRDefault="00CA4971" w:rsidP="00826F5B">
      <w:pPr>
        <w:rPr>
          <w:rFonts w:cstheme="minorHAnsi"/>
        </w:rPr>
      </w:pP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i</m:t>
            </m:r>
          </m:sub>
        </m:sSub>
      </m:oMath>
      <w:r w:rsidR="00826F5B" w:rsidRPr="006F3741">
        <w:rPr>
          <w:rFonts w:cstheme="minorHAnsi"/>
        </w:rPr>
        <w:t xml:space="preserve"> … </w:t>
      </w:r>
      <m:oMath>
        <m:sSub>
          <m:sSubPr>
            <m:ctrlPr>
              <w:rPr>
                <w:rFonts w:ascii="Cambria Math" w:hAnsi="Cambria Math" w:cstheme="minorHAnsi"/>
                <w:i/>
              </w:rPr>
            </m:ctrlPr>
          </m:sSubPr>
          <m:e>
            <m:r>
              <w:rPr>
                <w:rFonts w:ascii="Cambria Math" w:hAnsi="Cambria Math" w:cstheme="minorHAnsi"/>
              </w:rPr>
              <m:t>T</m:t>
            </m:r>
          </m:e>
          <m:sub>
            <m:r>
              <w:rPr>
                <w:rFonts w:ascii="Cambria Math" w:hAnsi="Cambria Math" w:cstheme="minorHAnsi"/>
              </w:rPr>
              <m:t>i-9</m:t>
            </m:r>
          </m:sub>
        </m:sSub>
      </m:oMath>
      <w:r w:rsidR="00826F5B" w:rsidRPr="006F3741">
        <w:rPr>
          <w:rFonts w:cstheme="minorHAnsi"/>
        </w:rPr>
        <w:tab/>
        <w:t xml:space="preserve">jsou teploty ve dni i až postupně ve dni </w:t>
      </w:r>
      <w:r w:rsidR="00826F5B" w:rsidRPr="006F3741">
        <w:rPr>
          <w:rFonts w:cstheme="minorHAnsi"/>
          <w:i/>
        </w:rPr>
        <w:t>i-9</w:t>
      </w:r>
      <w:r w:rsidR="00826F5B" w:rsidRPr="006F3741">
        <w:rPr>
          <w:rFonts w:cstheme="minorHAnsi"/>
        </w:rPr>
        <w:t>.</w:t>
      </w:r>
    </w:p>
    <w:p w14:paraId="661D37AB" w14:textId="409D38A0" w:rsidR="00826F5B" w:rsidRPr="006F3741" w:rsidRDefault="00826F5B" w:rsidP="00826F5B">
      <w:pPr>
        <w:pStyle w:val="Normln11"/>
        <w:spacing w:before="240"/>
        <w:rPr>
          <w:rFonts w:asciiTheme="minorHAnsi" w:hAnsiTheme="minorHAnsi" w:cstheme="minorHAnsi"/>
          <w:szCs w:val="22"/>
        </w:rPr>
      </w:pPr>
      <w:r w:rsidRPr="006F3741">
        <w:rPr>
          <w:rFonts w:asciiTheme="minorHAnsi" w:hAnsiTheme="minorHAnsi" w:cstheme="minorHAnsi"/>
          <w:szCs w:val="22"/>
        </w:rPr>
        <w:t>Podle stejného vztahu musí být vyhlazeny i teploty normálové, ty ovšem budou známy předem a</w:t>
      </w:r>
      <w:r w:rsidR="0050297E" w:rsidRPr="006F3741">
        <w:rPr>
          <w:rFonts w:asciiTheme="minorHAnsi" w:hAnsiTheme="minorHAnsi" w:cstheme="minorHAnsi"/>
          <w:szCs w:val="22"/>
        </w:rPr>
        <w:t> </w:t>
      </w:r>
      <w:r w:rsidRPr="006F3741">
        <w:rPr>
          <w:rFonts w:asciiTheme="minorHAnsi" w:hAnsiTheme="minorHAnsi" w:cstheme="minorHAnsi"/>
          <w:szCs w:val="22"/>
        </w:rPr>
        <w:t>teoreticky mohou být již v podobě vyhlazené.</w:t>
      </w:r>
    </w:p>
    <w:p w14:paraId="09ED85AC" w14:textId="04B8F3E4"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Vstupem je přitom vždy posloupnost 1 až 365 hodnot normálových teplot, která jsou k dispozici od</w:t>
      </w:r>
      <w:r w:rsidR="0050297E" w:rsidRPr="006F3741">
        <w:rPr>
          <w:rFonts w:asciiTheme="minorHAnsi" w:hAnsiTheme="minorHAnsi" w:cstheme="minorHAnsi"/>
          <w:szCs w:val="22"/>
        </w:rPr>
        <w:t> </w:t>
      </w:r>
      <w:r w:rsidRPr="006F3741">
        <w:rPr>
          <w:rFonts w:asciiTheme="minorHAnsi" w:hAnsiTheme="minorHAnsi" w:cstheme="minorHAnsi"/>
          <w:szCs w:val="22"/>
        </w:rPr>
        <w:t xml:space="preserve">ČHMÚ. </w:t>
      </w:r>
    </w:p>
    <w:p w14:paraId="782DD632" w14:textId="77777777" w:rsidR="00826F5B" w:rsidRPr="006F3741" w:rsidRDefault="00826F5B" w:rsidP="00826F5B">
      <w:pPr>
        <w:pStyle w:val="Normln11"/>
        <w:rPr>
          <w:rStyle w:val="Zdraznnintenzivn"/>
          <w:rFonts w:asciiTheme="minorHAnsi" w:hAnsiTheme="minorHAnsi" w:cstheme="minorHAnsi"/>
          <w:szCs w:val="22"/>
        </w:rPr>
      </w:pPr>
      <w:r w:rsidRPr="006F3741">
        <w:rPr>
          <w:rStyle w:val="Zdraznnintenzivn"/>
          <w:rFonts w:asciiTheme="minorHAnsi" w:hAnsiTheme="minorHAnsi" w:cstheme="minorHAnsi"/>
          <w:szCs w:val="22"/>
        </w:rPr>
        <w:t xml:space="preserve">Od roku 2023 je v platnosti nový dlouhodobý teplotní normál zpracovaný za období let 1991 až 2020. </w:t>
      </w:r>
    </w:p>
    <w:p w14:paraId="117F3DA5" w14:textId="19731860"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Pro přestupný rok je upravena posloupnost normálových teplot pro den 29. února, kdy se</w:t>
      </w:r>
      <w:r w:rsidR="0050297E" w:rsidRPr="006F3741">
        <w:rPr>
          <w:rFonts w:asciiTheme="minorHAnsi" w:hAnsiTheme="minorHAnsi" w:cstheme="minorHAnsi"/>
          <w:szCs w:val="22"/>
        </w:rPr>
        <w:t> </w:t>
      </w:r>
      <w:r w:rsidRPr="006F3741">
        <w:rPr>
          <w:rFonts w:asciiTheme="minorHAnsi" w:hAnsiTheme="minorHAnsi" w:cstheme="minorHAnsi"/>
          <w:szCs w:val="22"/>
        </w:rPr>
        <w:t>pro</w:t>
      </w:r>
      <w:r w:rsidR="0050297E" w:rsidRPr="006F3741">
        <w:rPr>
          <w:rFonts w:asciiTheme="minorHAnsi" w:hAnsiTheme="minorHAnsi" w:cstheme="minorHAnsi"/>
          <w:szCs w:val="22"/>
        </w:rPr>
        <w:t> </w:t>
      </w:r>
      <w:r w:rsidRPr="006F3741">
        <w:rPr>
          <w:rFonts w:asciiTheme="minorHAnsi" w:hAnsiTheme="minorHAnsi" w:cstheme="minorHAnsi"/>
          <w:szCs w:val="22"/>
        </w:rPr>
        <w:t>stanovení hodnot normálových teplot využil průměr z předchozí a následující hodnoty, tj. údajů ze dnů 28. 2. a 1. 3. Důvodem této změny je skutečnost, že 29. únor se vyskytuje jen jedenkrát za 4 roky, a proto byl i při vytváření normálu k dispozici jen čtvrtinový počet hodnot. Shodou okolností pak došlo k tomu, že skutečné teploty ve dnech 29. února v historické řadě byly spíše vyšší, a proto byla také původní hodnota normálu výrazněji odlišná od hodnot v sousedních dnech.</w:t>
      </w:r>
    </w:p>
    <w:p w14:paraId="596C919F"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Pro výpočet vyhlazených teplot na celý kalendářní rok dle předchozího vztahu je třeba znát i posledních devět hodnot teplot z předchozího roku. U normálových teplot se postupuje tak, že se dané posloupnosti normálových teplot v těchto dvou kalendářních letech seskládají chronologicky za sebe. </w:t>
      </w:r>
    </w:p>
    <w:p w14:paraId="351B60D2" w14:textId="58841F40"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Jestliže tedy chceme spočítat vyhlazené normálové teploty např. pro rok 2009, musí se postupovat následovně. Seskládá se průběh normálových teplot pro roky 2008 a 2009, tedy nejprve posloupnost 1 až 366 hodnot normálových teplot (pro rok 2008) a za ní úplně stejná posloupnost 1 až 365 hodnot normálových teplot (pro rok 2009). Na základě takto sestavených hodnot již lze spočítat dle</w:t>
      </w:r>
      <w:r w:rsidR="0050297E" w:rsidRPr="006F3741">
        <w:rPr>
          <w:rFonts w:asciiTheme="minorHAnsi" w:hAnsiTheme="minorHAnsi" w:cstheme="minorHAnsi"/>
          <w:szCs w:val="22"/>
        </w:rPr>
        <w:t> </w:t>
      </w:r>
      <w:r w:rsidRPr="006F3741">
        <w:rPr>
          <w:rFonts w:asciiTheme="minorHAnsi" w:hAnsiTheme="minorHAnsi" w:cstheme="minorHAnsi"/>
          <w:szCs w:val="22"/>
        </w:rPr>
        <w:t>příslušného vzorce (2) průběh vyhlazených normálových teplot v roce 2009.</w:t>
      </w:r>
    </w:p>
    <w:p w14:paraId="765E2CE1"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V dalším postupu je třeba z 96 (příp. z 92 nebo 100 při přechodu letního a zimního času) čtvrthodinových hodnot každého průběhu </w:t>
      </w:r>
      <m:oMath>
        <m:r>
          <w:rPr>
            <w:rFonts w:ascii="Cambria Math" w:hAnsi="Cambria Math" w:cstheme="minorHAnsi"/>
            <w:szCs w:val="22"/>
          </w:rPr>
          <m:t>TD</m:t>
        </m:r>
        <m:sSubSup>
          <m:sSubSupPr>
            <m:ctrlPr>
              <w:rPr>
                <w:rFonts w:ascii="Cambria Math" w:hAnsi="Cambria Math" w:cstheme="minorHAnsi"/>
                <w:i/>
                <w:szCs w:val="22"/>
              </w:rPr>
            </m:ctrlPr>
          </m:sSubSupPr>
          <m:e>
            <m:r>
              <w:rPr>
                <w:rFonts w:ascii="Cambria Math" w:hAnsi="Cambria Math" w:cstheme="minorHAnsi"/>
                <w:szCs w:val="22"/>
              </w:rPr>
              <m:t>D</m:t>
            </m:r>
          </m:e>
          <m:sub>
            <m:r>
              <w:rPr>
                <w:rFonts w:ascii="Cambria Math" w:hAnsi="Cambria Math" w:cstheme="minorHAnsi"/>
                <w:szCs w:val="22"/>
              </w:rPr>
              <m:t>nt</m:t>
            </m:r>
          </m:sub>
          <m:sup>
            <m:r>
              <w:rPr>
                <w:rFonts w:ascii="Cambria Math" w:hAnsi="Cambria Math" w:cstheme="minorHAnsi"/>
                <w:szCs w:val="22"/>
              </w:rPr>
              <m:t>čh</m:t>
            </m:r>
          </m:sup>
        </m:sSubSup>
      </m:oMath>
      <w:r w:rsidRPr="006F3741">
        <w:rPr>
          <w:rFonts w:asciiTheme="minorHAnsi" w:hAnsiTheme="minorHAnsi" w:cstheme="minorHAnsi"/>
          <w:szCs w:val="22"/>
        </w:rPr>
        <w:t xml:space="preserve"> v posuzovaném dni </w:t>
      </w:r>
      <w:r w:rsidRPr="006F3741">
        <w:rPr>
          <w:rFonts w:asciiTheme="minorHAnsi" w:hAnsiTheme="minorHAnsi" w:cstheme="minorHAnsi"/>
          <w:i/>
          <w:szCs w:val="22"/>
        </w:rPr>
        <w:t>D</w:t>
      </w:r>
      <w:r w:rsidRPr="006F3741">
        <w:rPr>
          <w:rFonts w:asciiTheme="minorHAnsi" w:hAnsiTheme="minorHAnsi" w:cstheme="minorHAnsi"/>
          <w:szCs w:val="22"/>
        </w:rPr>
        <w:t xml:space="preserve"> spočítat hodnotu denního průměru </w:t>
      </w:r>
      <m:oMath>
        <m:r>
          <w:rPr>
            <w:rFonts w:ascii="Cambria Math" w:hAnsi="Cambria Math" w:cstheme="minorHAnsi"/>
            <w:szCs w:val="22"/>
          </w:rPr>
          <m:t>TD</m:t>
        </m:r>
        <m:sSubSup>
          <m:sSubSupPr>
            <m:ctrlPr>
              <w:rPr>
                <w:rFonts w:ascii="Cambria Math" w:hAnsi="Cambria Math" w:cstheme="minorHAnsi"/>
                <w:i/>
                <w:szCs w:val="22"/>
              </w:rPr>
            </m:ctrlPr>
          </m:sSubSupPr>
          <m:e>
            <m:r>
              <w:rPr>
                <w:rFonts w:ascii="Cambria Math" w:hAnsi="Cambria Math" w:cstheme="minorHAnsi"/>
                <w:szCs w:val="22"/>
              </w:rPr>
              <m:t>D</m:t>
            </m:r>
          </m:e>
          <m:sub>
            <m:r>
              <w:rPr>
                <w:rFonts w:ascii="Cambria Math" w:hAnsi="Cambria Math" w:cstheme="minorHAnsi"/>
                <w:szCs w:val="22"/>
              </w:rPr>
              <m:t>nt</m:t>
            </m:r>
          </m:sub>
          <m:sup>
            <m:r>
              <w:rPr>
                <w:rFonts w:ascii="Cambria Math" w:hAnsi="Cambria Math" w:cstheme="minorHAnsi"/>
                <w:szCs w:val="22"/>
              </w:rPr>
              <m:t>d</m:t>
            </m:r>
          </m:sup>
        </m:sSubSup>
      </m:oMath>
      <w:r w:rsidRPr="006F3741">
        <w:rPr>
          <w:rFonts w:asciiTheme="minorHAnsi" w:hAnsiTheme="minorHAnsi" w:cstheme="minorHAnsi"/>
          <w:szCs w:val="22"/>
        </w:rPr>
        <w:t xml:space="preserve"> dle jednoduchého vztahu:</w:t>
      </w:r>
    </w:p>
    <w:p w14:paraId="15ECB6B7" w14:textId="78A02E70" w:rsidR="00826F5B" w:rsidRPr="006F3741" w:rsidRDefault="00826F5B" w:rsidP="00826F5B">
      <w:pPr>
        <w:pStyle w:val="Normln10"/>
        <w:tabs>
          <w:tab w:val="right" w:pos="9072"/>
        </w:tabs>
        <w:rPr>
          <w:rFonts w:asciiTheme="minorHAnsi" w:hAnsiTheme="minorHAnsi" w:cstheme="minorHAnsi"/>
          <w:sz w:val="22"/>
          <w:szCs w:val="22"/>
        </w:rPr>
      </w:pPr>
      <m:oMath>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nt</m:t>
            </m:r>
          </m:sub>
          <m:sup>
            <m:r>
              <w:rPr>
                <w:rFonts w:ascii="Cambria Math" w:hAnsi="Cambria Math" w:cstheme="minorHAnsi"/>
                <w:sz w:val="22"/>
                <w:szCs w:val="22"/>
              </w:rPr>
              <m:t>d</m:t>
            </m:r>
          </m:sup>
        </m:sSubSup>
        <m:r>
          <w:rPr>
            <w:rFonts w:ascii="Cambria Math" w:hAnsi="Cambria Math" w:cstheme="minorHAnsi"/>
            <w:sz w:val="22"/>
            <w:szCs w:val="22"/>
          </w:rPr>
          <m:t>=</m:t>
        </m:r>
        <m:f>
          <m:fPr>
            <m:ctrlPr>
              <w:rPr>
                <w:rFonts w:ascii="Cambria Math" w:hAnsi="Cambria Math" w:cstheme="minorHAnsi"/>
                <w:i/>
                <w:sz w:val="22"/>
                <w:szCs w:val="22"/>
              </w:rPr>
            </m:ctrlPr>
          </m:fPr>
          <m:num>
            <m:nary>
              <m:naryPr>
                <m:chr m:val="∑"/>
                <m:limLoc m:val="subSup"/>
                <m:ctrlPr>
                  <w:rPr>
                    <w:rFonts w:ascii="Cambria Math" w:hAnsi="Cambria Math" w:cstheme="minorHAnsi"/>
                    <w:i/>
                    <w:sz w:val="22"/>
                    <w:szCs w:val="22"/>
                  </w:rPr>
                </m:ctrlPr>
              </m:naryPr>
              <m:sub>
                <m:r>
                  <w:rPr>
                    <w:rFonts w:ascii="Cambria Math" w:hAnsi="Cambria Math" w:cstheme="minorHAnsi"/>
                    <w:sz w:val="22"/>
                    <w:szCs w:val="22"/>
                  </w:rPr>
                  <m:t>čh=</m:t>
                </m:r>
                <m:r>
                  <w:rPr>
                    <w:rFonts w:ascii="Cambria Math" w:hAnsi="Cambria Math" w:cstheme="minorHAnsi"/>
                    <w:sz w:val="22"/>
                    <w:szCs w:val="22"/>
                  </w:rPr>
                  <m:t>1</m:t>
                </m:r>
              </m:sub>
              <m:sup>
                <m:sSub>
                  <m:sSubPr>
                    <m:ctrlPr>
                      <w:rPr>
                        <w:rFonts w:ascii="Cambria Math" w:hAnsi="Cambria Math" w:cstheme="minorHAnsi"/>
                        <w:sz w:val="22"/>
                        <w:szCs w:val="22"/>
                      </w:rPr>
                    </m:ctrlPr>
                  </m:sSubPr>
                  <m:e>
                    <m:r>
                      <w:rPr>
                        <w:rFonts w:ascii="Cambria Math" w:hAnsi="Cambria Math" w:cstheme="minorHAnsi"/>
                        <w:sz w:val="22"/>
                        <w:szCs w:val="22"/>
                      </w:rPr>
                      <m:t>ČH</m:t>
                    </m:r>
                  </m:e>
                  <m:sub>
                    <m:r>
                      <w:rPr>
                        <w:rFonts w:ascii="Cambria Math" w:hAnsi="Cambria Math" w:cstheme="minorHAnsi"/>
                        <w:sz w:val="22"/>
                        <w:szCs w:val="22"/>
                      </w:rPr>
                      <m:t>D</m:t>
                    </m:r>
                  </m:sub>
                </m:sSub>
              </m:sup>
              <m:e>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nt</m:t>
                    </m:r>
                  </m:sub>
                  <m:sup>
                    <m:r>
                      <w:rPr>
                        <w:rFonts w:ascii="Cambria Math" w:hAnsi="Cambria Math" w:cstheme="minorHAnsi"/>
                        <w:sz w:val="22"/>
                        <w:szCs w:val="22"/>
                      </w:rPr>
                      <m:t>čh</m:t>
                    </m:r>
                  </m:sup>
                </m:sSubSup>
              </m:e>
            </m:nary>
            <m:r>
              <w:rPr>
                <w:rFonts w:ascii="Cambria Math" w:hAnsi="Cambria Math" w:cstheme="minorHAnsi"/>
                <w:sz w:val="22"/>
                <w:szCs w:val="22"/>
              </w:rPr>
              <m:t xml:space="preserve"> </m:t>
            </m:r>
          </m:num>
          <m:den>
            <m:sSub>
              <m:sSubPr>
                <m:ctrlPr>
                  <w:rPr>
                    <w:rFonts w:ascii="Cambria Math" w:hAnsi="Cambria Math" w:cstheme="minorHAnsi"/>
                    <w:i/>
                    <w:sz w:val="22"/>
                    <w:szCs w:val="22"/>
                  </w:rPr>
                </m:ctrlPr>
              </m:sSubPr>
              <m:e>
                <m:r>
                  <w:rPr>
                    <w:rFonts w:ascii="Cambria Math" w:hAnsi="Cambria Math" w:cstheme="minorHAnsi"/>
                    <w:sz w:val="22"/>
                    <w:szCs w:val="22"/>
                  </w:rPr>
                  <m:t>ČH</m:t>
                </m:r>
              </m:e>
              <m:sub>
                <m:r>
                  <w:rPr>
                    <w:rFonts w:ascii="Cambria Math" w:hAnsi="Cambria Math" w:cstheme="minorHAnsi"/>
                    <w:sz w:val="22"/>
                    <w:szCs w:val="22"/>
                  </w:rPr>
                  <m:t>D</m:t>
                </m:r>
              </m:sub>
            </m:sSub>
          </m:den>
        </m:f>
      </m:oMath>
      <w:r w:rsidRPr="006F3741">
        <w:rPr>
          <w:rFonts w:asciiTheme="minorHAnsi" w:hAnsiTheme="minorHAnsi" w:cstheme="minorHAnsi"/>
          <w:sz w:val="22"/>
          <w:szCs w:val="22"/>
        </w:rPr>
        <w:tab/>
        <w:t>(11)</w:t>
      </w:r>
    </w:p>
    <w:p w14:paraId="352A5170" w14:textId="4EFD8CF8" w:rsidR="00826F5B" w:rsidRPr="006F3741" w:rsidRDefault="00826F5B" w:rsidP="00826F5B">
      <w:pPr>
        <w:pStyle w:val="Normln11"/>
        <w:spacing w:before="240"/>
        <w:rPr>
          <w:rFonts w:asciiTheme="minorHAnsi" w:hAnsiTheme="minorHAnsi" w:cstheme="minorHAnsi"/>
          <w:szCs w:val="22"/>
        </w:rPr>
      </w:pPr>
      <w:r w:rsidRPr="006F3741">
        <w:rPr>
          <w:rFonts w:asciiTheme="minorHAnsi" w:hAnsiTheme="minorHAnsi" w:cstheme="minorHAnsi"/>
          <w:szCs w:val="22"/>
        </w:rPr>
        <w:t xml:space="preserve">kde </w:t>
      </w:r>
      <w:r w:rsidRPr="006F3741">
        <w:rPr>
          <w:rFonts w:asciiTheme="minorHAnsi" w:hAnsiTheme="minorHAnsi" w:cstheme="minorHAnsi"/>
          <w:i/>
          <w:szCs w:val="22"/>
        </w:rPr>
        <w:t>ČH</w:t>
      </w:r>
      <w:r w:rsidR="00DA0A90" w:rsidRPr="00DA0A90">
        <w:rPr>
          <w:rFonts w:asciiTheme="minorHAnsi" w:hAnsiTheme="minorHAnsi" w:cstheme="minorHAnsi"/>
          <w:i/>
          <w:sz w:val="16"/>
          <w:szCs w:val="16"/>
        </w:rPr>
        <w:t>D</w:t>
      </w:r>
      <w:r w:rsidRPr="006F3741">
        <w:rPr>
          <w:rFonts w:asciiTheme="minorHAnsi" w:hAnsiTheme="minorHAnsi" w:cstheme="minorHAnsi"/>
          <w:i/>
          <w:szCs w:val="22"/>
        </w:rPr>
        <w:t xml:space="preserve"> </w:t>
      </w:r>
      <w:r w:rsidRPr="006F3741">
        <w:rPr>
          <w:rFonts w:asciiTheme="minorHAnsi" w:hAnsiTheme="minorHAnsi" w:cstheme="minorHAnsi"/>
          <w:szCs w:val="22"/>
        </w:rPr>
        <w:t>je počet čtvrthodin v daném dni (pracuje se v zimním a letním čase).</w:t>
      </w:r>
    </w:p>
    <w:p w14:paraId="3383100D"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V dalším postupu lze upravit obecnou rovnici (6) pro výpočet přepočtených průběhů TDD v budoucí praxi v obchodním dni </w:t>
      </w:r>
      <w:r w:rsidRPr="006F3741">
        <w:rPr>
          <w:rFonts w:asciiTheme="minorHAnsi" w:hAnsiTheme="minorHAnsi" w:cstheme="minorHAnsi"/>
          <w:i/>
          <w:szCs w:val="22"/>
        </w:rPr>
        <w:t>D</w:t>
      </w:r>
      <w:r w:rsidRPr="006F3741">
        <w:rPr>
          <w:rFonts w:asciiTheme="minorHAnsi" w:hAnsiTheme="minorHAnsi" w:cstheme="minorHAnsi"/>
          <w:szCs w:val="22"/>
        </w:rPr>
        <w:t xml:space="preserve">, označených jako </w:t>
      </w:r>
      <m:oMath>
        <m:r>
          <w:rPr>
            <w:rFonts w:ascii="Cambria Math" w:hAnsi="Cambria Math" w:cstheme="minorHAnsi"/>
            <w:szCs w:val="22"/>
          </w:rPr>
          <m:t>TD</m:t>
        </m:r>
        <m:sSubSup>
          <m:sSubSupPr>
            <m:ctrlPr>
              <w:rPr>
                <w:rFonts w:ascii="Cambria Math" w:hAnsi="Cambria Math" w:cstheme="minorHAnsi"/>
                <w:i/>
                <w:szCs w:val="22"/>
              </w:rPr>
            </m:ctrlPr>
          </m:sSubSupPr>
          <m:e>
            <m:r>
              <w:rPr>
                <w:rFonts w:ascii="Cambria Math" w:hAnsi="Cambria Math" w:cstheme="minorHAnsi"/>
                <w:szCs w:val="22"/>
              </w:rPr>
              <m:t>D</m:t>
            </m:r>
          </m:e>
          <m:sub>
            <m:r>
              <w:rPr>
                <w:rFonts w:ascii="Cambria Math" w:hAnsi="Cambria Math" w:cstheme="minorHAnsi"/>
                <w:szCs w:val="22"/>
              </w:rPr>
              <m:t>pt</m:t>
            </m:r>
          </m:sub>
          <m:sup>
            <m:r>
              <w:rPr>
                <w:rFonts w:ascii="Cambria Math" w:hAnsi="Cambria Math" w:cstheme="minorHAnsi"/>
                <w:szCs w:val="22"/>
              </w:rPr>
              <m:t>čh</m:t>
            </m:r>
          </m:sup>
        </m:sSubSup>
      </m:oMath>
      <w:r w:rsidRPr="006F3741">
        <w:rPr>
          <w:rFonts w:asciiTheme="minorHAnsi" w:hAnsiTheme="minorHAnsi" w:cstheme="minorHAnsi"/>
          <w:szCs w:val="22"/>
        </w:rPr>
        <w:t xml:space="preserve">. Z rovnice (6) lze však dovodit tyto průběhy TDD pouze na úrovni denních průměrů (označeny jako </w:t>
      </w:r>
      <m:oMath>
        <m:r>
          <w:rPr>
            <w:rFonts w:ascii="Cambria Math" w:hAnsi="Cambria Math" w:cstheme="minorHAnsi"/>
            <w:szCs w:val="22"/>
          </w:rPr>
          <m:t>TD</m:t>
        </m:r>
        <m:sSubSup>
          <m:sSubSupPr>
            <m:ctrlPr>
              <w:rPr>
                <w:rFonts w:ascii="Cambria Math" w:hAnsi="Cambria Math" w:cstheme="minorHAnsi"/>
                <w:i/>
                <w:szCs w:val="22"/>
              </w:rPr>
            </m:ctrlPr>
          </m:sSubSupPr>
          <m:e>
            <m:r>
              <w:rPr>
                <w:rFonts w:ascii="Cambria Math" w:hAnsi="Cambria Math" w:cstheme="minorHAnsi"/>
                <w:szCs w:val="22"/>
              </w:rPr>
              <m:t>D</m:t>
            </m:r>
          </m:e>
          <m:sub>
            <m:r>
              <w:rPr>
                <w:rFonts w:ascii="Cambria Math" w:hAnsi="Cambria Math" w:cstheme="minorHAnsi"/>
                <w:szCs w:val="22"/>
              </w:rPr>
              <m:t>pt</m:t>
            </m:r>
          </m:sub>
          <m:sup>
            <m:r>
              <w:rPr>
                <w:rFonts w:ascii="Cambria Math" w:hAnsi="Cambria Math" w:cstheme="minorHAnsi"/>
                <w:szCs w:val="22"/>
              </w:rPr>
              <m:t>d</m:t>
            </m:r>
          </m:sup>
        </m:sSubSup>
        <m:r>
          <w:rPr>
            <w:rFonts w:ascii="Cambria Math" w:hAnsi="Cambria Math" w:cstheme="minorHAnsi"/>
            <w:szCs w:val="22"/>
          </w:rPr>
          <m:t xml:space="preserve"> </m:t>
        </m:r>
      </m:oMath>
      <w:r w:rsidRPr="006F3741">
        <w:rPr>
          <w:rFonts w:asciiTheme="minorHAnsi" w:hAnsiTheme="minorHAnsi" w:cstheme="minorHAnsi"/>
          <w:szCs w:val="22"/>
        </w:rPr>
        <w:t>):</w:t>
      </w:r>
    </w:p>
    <w:p w14:paraId="460B9ECF" w14:textId="52EAF74E" w:rsidR="00826F5B" w:rsidRPr="006F3741" w:rsidRDefault="00B055E3" w:rsidP="00826F5B">
      <w:pPr>
        <w:pStyle w:val="Normln10"/>
        <w:tabs>
          <w:tab w:val="right" w:pos="9072"/>
        </w:tabs>
        <w:jc w:val="center"/>
        <w:rPr>
          <w:rFonts w:asciiTheme="minorHAnsi" w:hAnsiTheme="minorHAnsi" w:cstheme="minorHAnsi"/>
          <w:sz w:val="22"/>
          <w:szCs w:val="22"/>
        </w:rPr>
      </w:pPr>
      <m:oMath>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pt</m:t>
            </m:r>
          </m:sub>
          <m:sup>
            <m:r>
              <w:rPr>
                <w:rFonts w:ascii="Cambria Math" w:hAnsi="Cambria Math"/>
                <w:sz w:val="22"/>
                <w:szCs w:val="22"/>
              </w:rPr>
              <m:t>d</m:t>
            </m:r>
          </m:sup>
        </m:sSubSup>
        <m:r>
          <w:rPr>
            <w:rFonts w:ascii="Cambria Math" w:hAnsi="Cambria Math"/>
            <w:sz w:val="22"/>
            <w:szCs w:val="22"/>
          </w:rPr>
          <m:t>=TD</m:t>
        </m:r>
        <m:sSubSup>
          <m:sSubSupPr>
            <m:ctrlPr>
              <w:rPr>
                <w:rFonts w:ascii="Cambria Math" w:hAnsi="Cambria Math"/>
                <w:i/>
                <w:sz w:val="22"/>
                <w:szCs w:val="22"/>
              </w:rPr>
            </m:ctrlPr>
          </m:sSubSupPr>
          <m:e>
            <m:r>
              <w:rPr>
                <w:rFonts w:ascii="Cambria Math" w:hAnsi="Cambria Math"/>
                <w:sz w:val="22"/>
                <w:szCs w:val="22"/>
              </w:rPr>
              <m:t>D</m:t>
            </m:r>
          </m:e>
          <m:sub>
            <m:r>
              <w:rPr>
                <w:rFonts w:ascii="Cambria Math" w:hAnsi="Cambria Math"/>
                <w:sz w:val="22"/>
                <w:szCs w:val="22"/>
              </w:rPr>
              <m:t>T-NORM</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sub>
          <m:sup>
            <m:r>
              <w:rPr>
                <w:rFonts w:ascii="Cambria Math" w:hAnsi="Cambria Math"/>
                <w:sz w:val="22"/>
                <w:szCs w:val="22"/>
              </w:rPr>
              <m:t>d</m:t>
            </m:r>
          </m:sup>
        </m:sSubSup>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n</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vsk</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D</m:t>
                                    </m:r>
                                  </m:e>
                                </m:func>
                              </m:sub>
                            </m:sSub>
                          </m:e>
                        </m:d>
                      </m:e>
                    </m:d>
                  </m:e>
                </m:func>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vp</m:t>
                                </m:r>
                              </m:sub>
                            </m:sSub>
                          </m:e>
                        </m:d>
                      </m:e>
                    </m:d>
                  </m:e>
                </m:func>
              </m:den>
            </m:f>
          </m:e>
        </m:d>
      </m:oMath>
      <w:r w:rsidR="00826F5B" w:rsidRPr="006F3741">
        <w:rPr>
          <w:rFonts w:asciiTheme="minorHAnsi" w:hAnsiTheme="minorHAnsi" w:cstheme="minorHAnsi"/>
          <w:sz w:val="22"/>
          <w:szCs w:val="22"/>
        </w:rPr>
        <w:tab/>
        <w:t>(12)</w:t>
      </w:r>
    </w:p>
    <w:p w14:paraId="46D84E1B"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Dosazením z rovnice (9) do rovnice (12) přímo dostáváme:</w:t>
      </w:r>
    </w:p>
    <w:p w14:paraId="733932A7" w14:textId="60B1DCC7" w:rsidR="00826F5B" w:rsidRPr="006F3741" w:rsidRDefault="00B055E3" w:rsidP="00826F5B">
      <w:pPr>
        <w:pStyle w:val="Normln10"/>
        <w:tabs>
          <w:tab w:val="right" w:pos="9072"/>
        </w:tabs>
        <w:rPr>
          <w:rFonts w:asciiTheme="minorHAnsi" w:hAnsiTheme="minorHAnsi" w:cstheme="minorHAnsi"/>
          <w:sz w:val="22"/>
          <w:szCs w:val="22"/>
        </w:rPr>
      </w:pPr>
      <m:oMath>
        <m:r>
          <w:rPr>
            <w:rFonts w:ascii="Cambria Math"/>
            <w:sz w:val="22"/>
            <w:szCs w:val="22"/>
          </w:rPr>
          <w:lastRenderedPageBreak/>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pt</m:t>
            </m:r>
          </m:sub>
          <m:sup>
            <m:r>
              <w:rPr>
                <w:rFonts w:ascii="Cambria Math"/>
                <w:sz w:val="22"/>
                <w:szCs w:val="22"/>
              </w:rPr>
              <m:t>d</m:t>
            </m:r>
          </m:sup>
        </m:sSubSup>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nt</m:t>
            </m:r>
          </m:sub>
          <m:sup>
            <m:r>
              <w:rPr>
                <w:rFonts w:ascii="Cambria Math"/>
                <w:sz w:val="22"/>
                <w:szCs w:val="22"/>
              </w:rPr>
              <m:t>d</m:t>
            </m:r>
          </m:sup>
        </m:sSubSup>
        <m:r>
          <w:rPr>
            <w:rFonts w:ascii="Cambria Math" w:hAnsi="Cambria Math"/>
            <w:sz w:val="22"/>
            <w:szCs w:val="22"/>
          </w:rPr>
          <m:t xml:space="preserve"> +</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n</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begChr m:val="["/>
            <m:endChr m:val="]"/>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vsk</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D</m:t>
                                    </m:r>
                                  </m:e>
                                </m:func>
                              </m:sub>
                            </m:sSub>
                          </m:e>
                        </m:d>
                      </m:e>
                    </m:d>
                  </m:e>
                </m:func>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1+</m:t>
                </m:r>
                <m:func>
                  <m:funcPr>
                    <m:ctrlPr>
                      <w:rPr>
                        <w:rFonts w:ascii="Cambria Math" w:hAnsi="Cambria Math"/>
                        <w:i/>
                        <w:sz w:val="22"/>
                        <w:szCs w:val="22"/>
                      </w:rPr>
                    </m:ctrlPr>
                  </m:funcPr>
                  <m:fName>
                    <m:r>
                      <w:rPr>
                        <w:rFonts w:ascii="Cambria Math" w:hAnsi="Cambria Math"/>
                        <w:sz w:val="22"/>
                        <w:szCs w:val="22"/>
                      </w:rPr>
                      <m:t>exp</m:t>
                    </m:r>
                  </m:fName>
                  <m:e>
                    <m:d>
                      <m:dPr>
                        <m:ctrlPr>
                          <w:rPr>
                            <w:rFonts w:ascii="Cambria Math" w:hAnsi="Cambria Math"/>
                            <w:i/>
                            <w:sz w:val="22"/>
                            <w:szCs w:val="22"/>
                          </w:rPr>
                        </m:ctrlPr>
                      </m:dPr>
                      <m:e>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b</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cs="Cambria Math"/>
                            <w:sz w:val="22"/>
                            <w:szCs w:val="22"/>
                          </w:rPr>
                          <m:t>⋅</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k</m:t>
                                </m:r>
                              </m:e>
                              <m:sub>
                                <m:r>
                                  <w:rPr>
                                    <w:rFonts w:ascii="Cambria Math" w:hAnsi="Cambria Math"/>
                                    <w:sz w:val="22"/>
                                    <w:szCs w:val="22"/>
                                  </w:rPr>
                                  <m:t>0</m:t>
                                </m:r>
                                <m:func>
                                  <m:funcPr>
                                    <m:ctrlPr>
                                      <w:rPr>
                                        <w:rFonts w:ascii="Cambria Math" w:hAnsi="Cambria Math"/>
                                        <w:i/>
                                        <w:sz w:val="22"/>
                                        <w:szCs w:val="22"/>
                                      </w:rPr>
                                    </m:ctrlPr>
                                  </m:funcPr>
                                  <m:fName>
                                    <m:r>
                                      <w:rPr>
                                        <w:rFonts w:ascii="Cambria Math" w:hAnsi="Cambria Math"/>
                                        <w:sz w:val="22"/>
                                        <w:szCs w:val="22"/>
                                      </w:rPr>
                                      <m:t>_</m:t>
                                    </m:r>
                                  </m:fName>
                                  <m:e>
                                    <m:r>
                                      <w:rPr>
                                        <w:rFonts w:ascii="Cambria Math" w:hAnsi="Cambria Math"/>
                                        <w:sz w:val="22"/>
                                        <w:szCs w:val="22"/>
                                      </w:rPr>
                                      <m:t>t</m:t>
                                    </m:r>
                                  </m:e>
                                </m:func>
                                <m:r>
                                  <w:rPr>
                                    <w:rFonts w:ascii="Cambria Math" w:hAnsi="Cambria Math"/>
                                    <w:sz w:val="22"/>
                                    <w:szCs w:val="22"/>
                                  </w:rPr>
                                  <m:t>,D</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T</m:t>
                                </m:r>
                              </m:e>
                              <m:sub>
                                <m:r>
                                  <w:rPr>
                                    <w:rFonts w:ascii="Cambria Math" w:hAnsi="Cambria Math"/>
                                    <w:sz w:val="22"/>
                                    <w:szCs w:val="22"/>
                                  </w:rPr>
                                  <m:t>vp</m:t>
                                </m:r>
                              </m:sub>
                            </m:sSub>
                          </m:e>
                        </m:d>
                      </m:e>
                    </m:d>
                  </m:e>
                </m:func>
              </m:den>
            </m:f>
          </m:e>
        </m:d>
      </m:oMath>
      <w:r w:rsidR="00826F5B" w:rsidRPr="006F3741">
        <w:rPr>
          <w:rFonts w:asciiTheme="minorHAnsi" w:hAnsiTheme="minorHAnsi" w:cstheme="minorHAnsi"/>
          <w:sz w:val="22"/>
          <w:szCs w:val="22"/>
        </w:rPr>
        <w:tab/>
        <w:t>(13)</w:t>
      </w:r>
    </w:p>
    <w:p w14:paraId="7459307E"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kde</w:t>
      </w:r>
    </w:p>
    <w:p w14:paraId="1CA64D7C" w14:textId="1E902B0C" w:rsidR="00826F5B" w:rsidRPr="006F3741" w:rsidRDefault="00826F5B" w:rsidP="00826F5B">
      <w:pPr>
        <w:pStyle w:val="Normln10"/>
        <w:ind w:left="1416" w:hanging="1416"/>
        <w:rPr>
          <w:rFonts w:asciiTheme="minorHAnsi" w:hAnsiTheme="minorHAnsi" w:cstheme="minorHAnsi"/>
          <w:sz w:val="22"/>
          <w:szCs w:val="22"/>
        </w:rPr>
      </w:pPr>
      <m:oMath>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pt</m:t>
            </m:r>
          </m:sub>
          <m:sup>
            <m:r>
              <w:rPr>
                <w:rFonts w:ascii="Cambria Math" w:hAnsi="Cambria Math" w:cstheme="minorHAnsi"/>
                <w:sz w:val="22"/>
                <w:szCs w:val="22"/>
              </w:rPr>
              <m:t>d</m:t>
            </m:r>
          </m:sup>
        </m:sSubSup>
      </m:oMath>
      <w:r w:rsidRPr="006F3741">
        <w:rPr>
          <w:rFonts w:asciiTheme="minorHAnsi" w:hAnsiTheme="minorHAnsi" w:cstheme="minorHAnsi"/>
          <w:sz w:val="22"/>
          <w:szCs w:val="22"/>
        </w:rPr>
        <w:tab/>
        <w:t xml:space="preserve">je denní průměrná hodnota TDD přepočteného na skutečnou průměrnou teplotu v obchodním dni </w:t>
      </w:r>
      <w:r w:rsidRPr="006F3741">
        <w:rPr>
          <w:rFonts w:asciiTheme="minorHAnsi" w:hAnsiTheme="minorHAnsi" w:cstheme="minorHAnsi"/>
          <w:i/>
          <w:sz w:val="22"/>
          <w:szCs w:val="22"/>
        </w:rPr>
        <w:t>D</w:t>
      </w:r>
      <w:r w:rsidRPr="006F3741">
        <w:rPr>
          <w:rFonts w:asciiTheme="minorHAnsi" w:hAnsiTheme="minorHAnsi" w:cstheme="minorHAnsi"/>
          <w:sz w:val="22"/>
          <w:szCs w:val="22"/>
        </w:rPr>
        <w:t>,</w:t>
      </w:r>
    </w:p>
    <w:p w14:paraId="32F73D54" w14:textId="1BD02CB3" w:rsidR="00826F5B" w:rsidRPr="006F3741" w:rsidRDefault="00826F5B" w:rsidP="00826F5B">
      <w:pPr>
        <w:pStyle w:val="Normln10"/>
        <w:ind w:left="1416" w:hanging="1416"/>
        <w:rPr>
          <w:rFonts w:asciiTheme="minorHAnsi" w:hAnsiTheme="minorHAnsi" w:cstheme="minorHAnsi"/>
          <w:sz w:val="22"/>
          <w:szCs w:val="22"/>
        </w:rPr>
      </w:pPr>
      <m:oMath>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nt</m:t>
            </m:r>
          </m:sub>
          <m:sup>
            <m:r>
              <w:rPr>
                <w:rFonts w:ascii="Cambria Math" w:hAnsi="Cambria Math" w:cstheme="minorHAnsi"/>
                <w:sz w:val="22"/>
                <w:szCs w:val="22"/>
              </w:rPr>
              <m:t>d</m:t>
            </m:r>
          </m:sup>
        </m:sSubSup>
      </m:oMath>
      <w:r w:rsidRPr="006F3741">
        <w:rPr>
          <w:rFonts w:asciiTheme="minorHAnsi" w:hAnsiTheme="minorHAnsi" w:cstheme="minorHAnsi"/>
          <w:sz w:val="22"/>
          <w:szCs w:val="22"/>
        </w:rPr>
        <w:tab/>
        <w:t xml:space="preserve">je denní průměrná hodnota TDD přepočteného na normálovou průměrnou teplotu v obchodním dni </w:t>
      </w:r>
      <w:r w:rsidRPr="006F3741">
        <w:rPr>
          <w:rFonts w:asciiTheme="minorHAnsi" w:hAnsiTheme="minorHAnsi" w:cstheme="minorHAnsi"/>
          <w:i/>
          <w:sz w:val="22"/>
          <w:szCs w:val="22"/>
        </w:rPr>
        <w:t>D</w:t>
      </w:r>
      <w:r w:rsidRPr="006F3741">
        <w:rPr>
          <w:rFonts w:asciiTheme="minorHAnsi" w:hAnsiTheme="minorHAnsi" w:cstheme="minorHAnsi"/>
          <w:sz w:val="22"/>
          <w:szCs w:val="22"/>
        </w:rPr>
        <w:t>, hodnota se získá výpočtem z čtvrthodinového průběhu (viz</w:t>
      </w:r>
      <w:r w:rsidR="0050297E" w:rsidRPr="006F3741">
        <w:rPr>
          <w:rFonts w:asciiTheme="minorHAnsi" w:hAnsiTheme="minorHAnsi" w:cstheme="minorHAnsi"/>
          <w:sz w:val="22"/>
          <w:szCs w:val="22"/>
        </w:rPr>
        <w:t> </w:t>
      </w:r>
      <w:r w:rsidRPr="006F3741">
        <w:rPr>
          <w:rFonts w:asciiTheme="minorHAnsi" w:hAnsiTheme="minorHAnsi" w:cstheme="minorHAnsi"/>
          <w:sz w:val="22"/>
          <w:szCs w:val="22"/>
        </w:rPr>
        <w:t>(11)), které budou dodány zpracovatelem jako výchozí průběhy pro všechny třídy</w:t>
      </w:r>
      <w:r w:rsidR="0050297E" w:rsidRPr="006F3741">
        <w:rPr>
          <w:rFonts w:asciiTheme="minorHAnsi" w:hAnsiTheme="minorHAnsi" w:cstheme="minorHAnsi"/>
          <w:sz w:val="22"/>
          <w:szCs w:val="22"/>
        </w:rPr>
        <w:t> </w:t>
      </w:r>
      <w:proofErr w:type="gramStart"/>
      <w:r w:rsidRPr="006F3741">
        <w:rPr>
          <w:rFonts w:asciiTheme="minorHAnsi" w:hAnsiTheme="minorHAnsi" w:cstheme="minorHAnsi"/>
          <w:i/>
          <w:sz w:val="22"/>
          <w:szCs w:val="22"/>
        </w:rPr>
        <w:t>t</w:t>
      </w:r>
      <w:r w:rsidR="0050297E" w:rsidRPr="006F3741">
        <w:rPr>
          <w:rFonts w:asciiTheme="minorHAnsi" w:hAnsiTheme="minorHAnsi" w:cstheme="minorHAnsi"/>
          <w:i/>
          <w:sz w:val="22"/>
          <w:szCs w:val="22"/>
        </w:rPr>
        <w:t> </w:t>
      </w:r>
      <w:r w:rsidRPr="006F3741">
        <w:rPr>
          <w:rFonts w:asciiTheme="minorHAnsi" w:hAnsiTheme="minorHAnsi" w:cstheme="minorHAnsi"/>
          <w:sz w:val="22"/>
          <w:szCs w:val="22"/>
        </w:rPr>
        <w:t>,</w:t>
      </w:r>
      <w:proofErr w:type="gramEnd"/>
    </w:p>
    <w:p w14:paraId="51F88A98" w14:textId="66389FF0" w:rsidR="00826F5B" w:rsidRPr="006F3741" w:rsidRDefault="00CA4971" w:rsidP="00826F5B">
      <w:pPr>
        <w:pStyle w:val="Normln10"/>
        <w:ind w:left="1416" w:hanging="1416"/>
        <w:rPr>
          <w:rFonts w:asciiTheme="minorHAnsi" w:hAnsiTheme="minorHAnsi" w:cstheme="minorHAnsi"/>
          <w:sz w:val="22"/>
          <w:szCs w:val="22"/>
        </w:rPr>
      </w:pPr>
      <m:oMath>
        <m:sSub>
          <m:sSubPr>
            <m:ctrlPr>
              <w:rPr>
                <w:rFonts w:ascii="Cambria Math" w:hAnsi="Cambria Math"/>
                <w:i/>
                <w:sz w:val="22"/>
                <w:szCs w:val="22"/>
              </w:rPr>
            </m:ctrlPr>
          </m:sSubPr>
          <m:e>
            <m:r>
              <w:rPr>
                <w:rFonts w:ascii="Cambria Math"/>
                <w:sz w:val="22"/>
                <w:szCs w:val="22"/>
              </w:rPr>
              <m:t>k</m:t>
            </m:r>
          </m:e>
          <m:sub>
            <m:r>
              <w:rPr>
                <w:rFonts w:ascii="Cambria Math"/>
                <w:sz w:val="22"/>
                <w:szCs w:val="22"/>
              </w:rPr>
              <m:t>n</m:t>
            </m:r>
            <m:func>
              <m:funcPr>
                <m:ctrlPr>
                  <w:rPr>
                    <w:rFonts w:ascii="Cambria Math" w:hAnsi="Cambria Math"/>
                    <w:i/>
                    <w:sz w:val="22"/>
                    <w:szCs w:val="22"/>
                  </w:rPr>
                </m:ctrlPr>
              </m:funcPr>
              <m:fName>
                <m:r>
                  <w:rPr>
                    <w:rFonts w:ascii="Cambria Math"/>
                    <w:sz w:val="22"/>
                    <w:szCs w:val="22"/>
                  </w:rPr>
                  <m:t>_</m:t>
                </m:r>
              </m:fName>
              <m:e>
                <m:r>
                  <w:rPr>
                    <w:rFonts w:ascii="Cambria Math"/>
                    <w:sz w:val="22"/>
                    <w:szCs w:val="22"/>
                  </w:rPr>
                  <m:t>t</m:t>
                </m:r>
              </m:e>
            </m:func>
            <m:r>
              <w:rPr>
                <w:rFonts w:ascii="Cambria Math"/>
                <w:sz w:val="22"/>
                <w:szCs w:val="22"/>
              </w:rPr>
              <m:t>,D</m:t>
            </m:r>
          </m:sub>
        </m:sSub>
      </m:oMath>
      <w:r w:rsidR="00826F5B" w:rsidRPr="006F3741">
        <w:rPr>
          <w:rFonts w:asciiTheme="minorHAnsi" w:hAnsiTheme="minorHAnsi" w:cstheme="minorHAnsi"/>
          <w:sz w:val="22"/>
          <w:szCs w:val="22"/>
        </w:rPr>
        <w:tab/>
        <w:t xml:space="preserve">je regresní koeficient udávající amplitudu nelineární složky, hodnoty budou dodány zpracovatelem pro všechny třídy </w:t>
      </w:r>
      <w:r w:rsidR="00826F5B" w:rsidRPr="006F3741">
        <w:rPr>
          <w:rFonts w:asciiTheme="minorHAnsi" w:hAnsiTheme="minorHAnsi" w:cstheme="minorHAnsi"/>
          <w:i/>
          <w:sz w:val="22"/>
          <w:szCs w:val="22"/>
        </w:rPr>
        <w:t>t</w:t>
      </w:r>
      <w:r w:rsidR="00826F5B" w:rsidRPr="006F3741">
        <w:rPr>
          <w:rFonts w:asciiTheme="minorHAnsi" w:hAnsiTheme="minorHAnsi" w:cstheme="minorHAnsi"/>
          <w:sz w:val="22"/>
          <w:szCs w:val="22"/>
        </w:rPr>
        <w:t xml:space="preserve"> a pro daný typ obchodního dne </w:t>
      </w:r>
      <w:r w:rsidR="00826F5B" w:rsidRPr="006F3741">
        <w:rPr>
          <w:rFonts w:asciiTheme="minorHAnsi" w:hAnsiTheme="minorHAnsi" w:cstheme="minorHAnsi"/>
          <w:i/>
          <w:sz w:val="22"/>
          <w:szCs w:val="22"/>
        </w:rPr>
        <w:t>D</w:t>
      </w:r>
      <w:r w:rsidR="00826F5B" w:rsidRPr="006F3741">
        <w:rPr>
          <w:rFonts w:asciiTheme="minorHAnsi" w:hAnsiTheme="minorHAnsi" w:cstheme="minorHAnsi"/>
          <w:sz w:val="22"/>
          <w:szCs w:val="22"/>
        </w:rPr>
        <w:t>, tzn. zvlášť pro „pracovní dny“, „soboty“ a „neděle“ ve smyslu příslušné definice,</w:t>
      </w:r>
    </w:p>
    <w:p w14:paraId="46E9C335" w14:textId="24F065AA" w:rsidR="00826F5B" w:rsidRPr="006F3741" w:rsidRDefault="00CA4971" w:rsidP="00826F5B">
      <w:pPr>
        <w:pStyle w:val="Normln10"/>
        <w:ind w:left="1416" w:hanging="1416"/>
        <w:rPr>
          <w:rFonts w:asciiTheme="minorHAnsi" w:hAnsiTheme="minorHAnsi" w:cstheme="minorHAnsi"/>
          <w:sz w:val="22"/>
          <w:szCs w:val="22"/>
        </w:rPr>
      </w:pPr>
      <m:oMath>
        <m:sSub>
          <m:sSubPr>
            <m:ctrlPr>
              <w:rPr>
                <w:rFonts w:ascii="Cambria Math" w:hAnsi="Cambria Math"/>
                <w:i/>
                <w:sz w:val="22"/>
                <w:szCs w:val="22"/>
              </w:rPr>
            </m:ctrlPr>
          </m:sSubPr>
          <m:e>
            <m:r>
              <w:rPr>
                <w:rFonts w:ascii="Cambria Math"/>
                <w:sz w:val="22"/>
                <w:szCs w:val="22"/>
              </w:rPr>
              <m:t>k</m:t>
            </m:r>
          </m:e>
          <m:sub>
            <m:r>
              <w:rPr>
                <w:rFonts w:ascii="Cambria Math"/>
                <w:sz w:val="22"/>
                <w:szCs w:val="22"/>
              </w:rPr>
              <m:t>b</m:t>
            </m:r>
            <m:func>
              <m:funcPr>
                <m:ctrlPr>
                  <w:rPr>
                    <w:rFonts w:ascii="Cambria Math" w:hAnsi="Cambria Math"/>
                    <w:i/>
                    <w:sz w:val="22"/>
                    <w:szCs w:val="22"/>
                  </w:rPr>
                </m:ctrlPr>
              </m:funcPr>
              <m:fName>
                <m:r>
                  <w:rPr>
                    <w:rFonts w:ascii="Cambria Math"/>
                    <w:sz w:val="22"/>
                    <w:szCs w:val="22"/>
                  </w:rPr>
                  <m:t>_</m:t>
                </m:r>
              </m:fName>
              <m:e>
                <m:r>
                  <w:rPr>
                    <w:rFonts w:ascii="Cambria Math"/>
                    <w:sz w:val="22"/>
                    <w:szCs w:val="22"/>
                  </w:rPr>
                  <m:t>t</m:t>
                </m:r>
              </m:e>
            </m:func>
            <m:r>
              <w:rPr>
                <w:rFonts w:ascii="Cambria Math"/>
                <w:sz w:val="22"/>
                <w:szCs w:val="22"/>
              </w:rPr>
              <m:t>,D</m:t>
            </m:r>
          </m:sub>
        </m:sSub>
      </m:oMath>
      <w:r w:rsidR="00826F5B" w:rsidRPr="006F3741">
        <w:rPr>
          <w:rFonts w:asciiTheme="minorHAnsi" w:hAnsiTheme="minorHAnsi" w:cstheme="minorHAnsi"/>
          <w:sz w:val="22"/>
          <w:szCs w:val="22"/>
        </w:rPr>
        <w:tab/>
        <w:t xml:space="preserve">je regresní koeficient udávající rychlost nasycení nelineární složky, hodnoty budou dodány zpracovatelem pro všechny třídy </w:t>
      </w:r>
      <w:r w:rsidR="00826F5B" w:rsidRPr="006F3741">
        <w:rPr>
          <w:rFonts w:asciiTheme="minorHAnsi" w:hAnsiTheme="minorHAnsi" w:cstheme="minorHAnsi"/>
          <w:i/>
          <w:sz w:val="22"/>
          <w:szCs w:val="22"/>
        </w:rPr>
        <w:t>t</w:t>
      </w:r>
      <w:r w:rsidR="00826F5B" w:rsidRPr="006F3741">
        <w:rPr>
          <w:rFonts w:asciiTheme="minorHAnsi" w:hAnsiTheme="minorHAnsi" w:cstheme="minorHAnsi"/>
          <w:sz w:val="22"/>
          <w:szCs w:val="22"/>
        </w:rPr>
        <w:t xml:space="preserve"> a pro daný typ obchodního dne </w:t>
      </w:r>
      <w:r w:rsidR="00826F5B" w:rsidRPr="006F3741">
        <w:rPr>
          <w:rFonts w:asciiTheme="minorHAnsi" w:hAnsiTheme="minorHAnsi" w:cstheme="minorHAnsi"/>
          <w:i/>
          <w:sz w:val="22"/>
          <w:szCs w:val="22"/>
        </w:rPr>
        <w:t>D</w:t>
      </w:r>
      <w:r w:rsidR="00826F5B" w:rsidRPr="006F3741">
        <w:rPr>
          <w:rFonts w:asciiTheme="minorHAnsi" w:hAnsiTheme="minorHAnsi" w:cstheme="minorHAnsi"/>
          <w:sz w:val="22"/>
          <w:szCs w:val="22"/>
        </w:rPr>
        <w:t>, tzn. zvlášť pro „pracovní dny“, „soboty“ a „neděle“ ve smyslu příslušné definice,</w:t>
      </w:r>
    </w:p>
    <w:p w14:paraId="10F2A7DE" w14:textId="6342AAE6" w:rsidR="00826F5B" w:rsidRPr="006F3741" w:rsidRDefault="00CA4971" w:rsidP="00826F5B">
      <w:pPr>
        <w:pStyle w:val="Normln10"/>
        <w:ind w:left="1416" w:hanging="1416"/>
        <w:rPr>
          <w:rFonts w:asciiTheme="minorHAnsi" w:hAnsiTheme="minorHAnsi" w:cstheme="minorHAnsi"/>
          <w:sz w:val="22"/>
          <w:szCs w:val="22"/>
        </w:rPr>
      </w:pPr>
      <m:oMath>
        <m:sSub>
          <m:sSubPr>
            <m:ctrlPr>
              <w:rPr>
                <w:rFonts w:ascii="Cambria Math" w:hAnsi="Cambria Math"/>
                <w:i/>
                <w:sz w:val="22"/>
                <w:szCs w:val="22"/>
              </w:rPr>
            </m:ctrlPr>
          </m:sSubPr>
          <m:e>
            <m:r>
              <w:rPr>
                <w:rFonts w:ascii="Cambria Math"/>
                <w:sz w:val="22"/>
                <w:szCs w:val="22"/>
              </w:rPr>
              <m:t>k</m:t>
            </m:r>
          </m:e>
          <m:sub>
            <m:r>
              <w:rPr>
                <w:rFonts w:ascii="Cambria Math"/>
                <w:sz w:val="22"/>
                <w:szCs w:val="22"/>
              </w:rPr>
              <m:t>0</m:t>
            </m:r>
            <m:func>
              <m:funcPr>
                <m:ctrlPr>
                  <w:rPr>
                    <w:rFonts w:ascii="Cambria Math" w:hAnsi="Cambria Math"/>
                    <w:i/>
                    <w:sz w:val="22"/>
                    <w:szCs w:val="22"/>
                  </w:rPr>
                </m:ctrlPr>
              </m:funcPr>
              <m:fName>
                <m:r>
                  <w:rPr>
                    <w:rFonts w:ascii="Cambria Math"/>
                    <w:sz w:val="22"/>
                    <w:szCs w:val="22"/>
                  </w:rPr>
                  <m:t>_</m:t>
                </m:r>
              </m:fName>
              <m:e>
                <m:r>
                  <w:rPr>
                    <w:rFonts w:ascii="Cambria Math"/>
                    <w:sz w:val="22"/>
                    <w:szCs w:val="22"/>
                  </w:rPr>
                  <m:t>t</m:t>
                </m:r>
              </m:e>
            </m:func>
            <m:r>
              <w:rPr>
                <w:rFonts w:ascii="Cambria Math"/>
                <w:sz w:val="22"/>
                <w:szCs w:val="22"/>
              </w:rPr>
              <m:t>,D</m:t>
            </m:r>
          </m:sub>
        </m:sSub>
      </m:oMath>
      <w:r w:rsidR="00826F5B" w:rsidRPr="006F3741">
        <w:rPr>
          <w:rFonts w:asciiTheme="minorHAnsi" w:hAnsiTheme="minorHAnsi" w:cstheme="minorHAnsi"/>
          <w:sz w:val="22"/>
          <w:szCs w:val="22"/>
        </w:rPr>
        <w:tab/>
        <w:t xml:space="preserve">je regresní koeficient udávající teplotu v inflexním bodu nelineární funkční závislosti, hodnoty budou dodány zpracovatelem pro všechny třídy </w:t>
      </w:r>
      <w:r w:rsidR="00826F5B" w:rsidRPr="006F3741">
        <w:rPr>
          <w:rFonts w:asciiTheme="minorHAnsi" w:hAnsiTheme="minorHAnsi" w:cstheme="minorHAnsi"/>
          <w:i/>
          <w:sz w:val="22"/>
          <w:szCs w:val="22"/>
        </w:rPr>
        <w:t>t</w:t>
      </w:r>
      <w:r w:rsidR="00826F5B" w:rsidRPr="006F3741">
        <w:rPr>
          <w:rFonts w:asciiTheme="minorHAnsi" w:hAnsiTheme="minorHAnsi" w:cstheme="minorHAnsi"/>
          <w:sz w:val="22"/>
          <w:szCs w:val="22"/>
        </w:rPr>
        <w:t xml:space="preserve"> a pro daný typ obchodního dne </w:t>
      </w:r>
      <w:r w:rsidR="00826F5B" w:rsidRPr="006F3741">
        <w:rPr>
          <w:rFonts w:asciiTheme="minorHAnsi" w:hAnsiTheme="minorHAnsi" w:cstheme="minorHAnsi"/>
          <w:i/>
          <w:sz w:val="22"/>
          <w:szCs w:val="22"/>
        </w:rPr>
        <w:t>D</w:t>
      </w:r>
      <w:r w:rsidR="00826F5B" w:rsidRPr="006F3741">
        <w:rPr>
          <w:rFonts w:asciiTheme="minorHAnsi" w:hAnsiTheme="minorHAnsi" w:cstheme="minorHAnsi"/>
          <w:sz w:val="22"/>
          <w:szCs w:val="22"/>
        </w:rPr>
        <w:t>, tzn. zvlášť pro „pracovní dny“, „soboty“ a „neděle“ ve smyslu příslušné definice,</w:t>
      </w:r>
    </w:p>
    <w:p w14:paraId="481E9A6F" w14:textId="07A5643E" w:rsidR="00826F5B" w:rsidRPr="006F3741" w:rsidRDefault="00CA4971" w:rsidP="00826F5B">
      <w:pPr>
        <w:pStyle w:val="Normln10"/>
        <w:ind w:left="1416" w:hanging="1416"/>
        <w:rPr>
          <w:rFonts w:asciiTheme="minorHAnsi" w:hAnsiTheme="minorHAnsi" w:cstheme="minorHAnsi"/>
          <w:sz w:val="22"/>
          <w:szCs w:val="22"/>
        </w:rPr>
      </w:pPr>
      <m:oMath>
        <m:sSub>
          <m:sSubPr>
            <m:ctrlPr>
              <w:rPr>
                <w:rFonts w:ascii="Cambria Math" w:hAnsi="Cambria Math"/>
                <w:i/>
                <w:sz w:val="22"/>
                <w:szCs w:val="22"/>
              </w:rPr>
            </m:ctrlPr>
          </m:sSubPr>
          <m:e>
            <m:r>
              <w:rPr>
                <w:rFonts w:ascii="Cambria Math"/>
                <w:sz w:val="22"/>
                <w:szCs w:val="22"/>
              </w:rPr>
              <m:t>T</m:t>
            </m:r>
          </m:e>
          <m:sub>
            <m:r>
              <w:rPr>
                <w:rFonts w:ascii="Cambria Math"/>
                <w:sz w:val="22"/>
                <w:szCs w:val="22"/>
              </w:rPr>
              <m:t>vsk</m:t>
            </m:r>
            <m:func>
              <m:funcPr>
                <m:ctrlPr>
                  <w:rPr>
                    <w:rFonts w:ascii="Cambria Math" w:hAnsi="Cambria Math"/>
                    <w:i/>
                    <w:sz w:val="22"/>
                    <w:szCs w:val="22"/>
                  </w:rPr>
                </m:ctrlPr>
              </m:funcPr>
              <m:fName>
                <m:r>
                  <w:rPr>
                    <w:rFonts w:ascii="Cambria Math"/>
                    <w:sz w:val="22"/>
                    <w:szCs w:val="22"/>
                  </w:rPr>
                  <m:t>_</m:t>
                </m:r>
              </m:fName>
              <m:e>
                <m:r>
                  <w:rPr>
                    <w:rFonts w:ascii="Cambria Math"/>
                    <w:sz w:val="22"/>
                    <w:szCs w:val="22"/>
                  </w:rPr>
                  <m:t>D</m:t>
                </m:r>
              </m:e>
            </m:func>
          </m:sub>
        </m:sSub>
      </m:oMath>
      <w:r w:rsidR="00826F5B" w:rsidRPr="006F3741">
        <w:rPr>
          <w:rFonts w:asciiTheme="minorHAnsi" w:hAnsiTheme="minorHAnsi" w:cstheme="minorHAnsi"/>
          <w:sz w:val="22"/>
          <w:szCs w:val="22"/>
        </w:rPr>
        <w:tab/>
        <w:t xml:space="preserve">je denní průměrná hodnota skutečné teploty ve dni </w:t>
      </w:r>
      <w:r w:rsidR="00826F5B" w:rsidRPr="006F3741">
        <w:rPr>
          <w:rFonts w:asciiTheme="minorHAnsi" w:hAnsiTheme="minorHAnsi" w:cstheme="minorHAnsi"/>
          <w:i/>
          <w:sz w:val="22"/>
          <w:szCs w:val="22"/>
        </w:rPr>
        <w:t>D</w:t>
      </w:r>
      <w:r w:rsidR="00826F5B" w:rsidRPr="006F3741">
        <w:rPr>
          <w:rFonts w:asciiTheme="minorHAnsi" w:hAnsiTheme="minorHAnsi" w:cstheme="minorHAnsi"/>
          <w:sz w:val="22"/>
          <w:szCs w:val="22"/>
        </w:rPr>
        <w:t>, vyhlazená podle vztahu (2), skutečné nevyhlazené teploty pro každý den dodá ČHMÚ,</w:t>
      </w:r>
    </w:p>
    <w:p w14:paraId="5917634C" w14:textId="110802D1" w:rsidR="00826F5B" w:rsidRPr="006F3741" w:rsidRDefault="00CA4971" w:rsidP="00826F5B">
      <w:pPr>
        <w:pStyle w:val="Normln10"/>
        <w:ind w:left="1416" w:hanging="1416"/>
        <w:rPr>
          <w:rFonts w:asciiTheme="minorHAnsi" w:hAnsiTheme="minorHAnsi" w:cstheme="minorHAnsi"/>
          <w:sz w:val="22"/>
          <w:szCs w:val="22"/>
        </w:rPr>
      </w:pPr>
      <m:oMath>
        <m:sSub>
          <m:sSubPr>
            <m:ctrlPr>
              <w:rPr>
                <w:rFonts w:ascii="Cambria Math" w:hAnsi="Cambria Math" w:cstheme="minorHAnsi"/>
                <w:i/>
                <w:sz w:val="22"/>
                <w:szCs w:val="22"/>
              </w:rPr>
            </m:ctrlPr>
          </m:sSubPr>
          <m:e>
            <m:r>
              <w:rPr>
                <w:rFonts w:ascii="Cambria Math" w:hAnsi="Cambria Math" w:cstheme="minorHAnsi"/>
                <w:sz w:val="22"/>
                <w:szCs w:val="22"/>
              </w:rPr>
              <m:t>T</m:t>
            </m:r>
          </m:e>
          <m:sub>
            <m:r>
              <w:rPr>
                <w:rFonts w:ascii="Cambria Math" w:hAnsi="Cambria Math" w:cstheme="minorHAnsi"/>
                <w:sz w:val="22"/>
                <w:szCs w:val="22"/>
              </w:rPr>
              <m:t>vp</m:t>
            </m:r>
          </m:sub>
        </m:sSub>
      </m:oMath>
      <w:r w:rsidR="00826F5B" w:rsidRPr="006F3741">
        <w:rPr>
          <w:rFonts w:asciiTheme="minorHAnsi" w:hAnsiTheme="minorHAnsi" w:cstheme="minorHAnsi"/>
          <w:sz w:val="22"/>
          <w:szCs w:val="22"/>
        </w:rPr>
        <w:tab/>
        <w:t xml:space="preserve">je denní průměrná hodnota normálové teploty ve dni </w:t>
      </w:r>
      <w:r w:rsidR="00826F5B" w:rsidRPr="006F3741">
        <w:rPr>
          <w:rFonts w:asciiTheme="minorHAnsi" w:hAnsiTheme="minorHAnsi" w:cstheme="minorHAnsi"/>
          <w:i/>
          <w:sz w:val="22"/>
          <w:szCs w:val="22"/>
        </w:rPr>
        <w:t>D</w:t>
      </w:r>
      <w:r w:rsidR="00826F5B" w:rsidRPr="006F3741">
        <w:rPr>
          <w:rFonts w:asciiTheme="minorHAnsi" w:hAnsiTheme="minorHAnsi" w:cstheme="minorHAnsi"/>
          <w:sz w:val="22"/>
          <w:szCs w:val="22"/>
        </w:rPr>
        <w:t>, vyhlazená podle vztahu (2), skutečné nevyhlazené teploty dodá ČHMÚ, budou známy předem pro každý den v roce.</w:t>
      </w:r>
    </w:p>
    <w:p w14:paraId="714945AE"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Hledaný koeficient k (platný pro den </w:t>
      </w:r>
      <w:r w:rsidRPr="006F3741">
        <w:rPr>
          <w:rFonts w:asciiTheme="minorHAnsi" w:hAnsiTheme="minorHAnsi" w:cstheme="minorHAnsi"/>
          <w:i/>
          <w:szCs w:val="22"/>
        </w:rPr>
        <w:t>D</w:t>
      </w:r>
      <w:r w:rsidRPr="006F3741">
        <w:rPr>
          <w:rFonts w:asciiTheme="minorHAnsi" w:hAnsiTheme="minorHAnsi" w:cstheme="minorHAnsi"/>
          <w:szCs w:val="22"/>
        </w:rPr>
        <w:t xml:space="preserve"> a třídu TDD </w:t>
      </w:r>
      <w:r w:rsidRPr="006F3741">
        <w:rPr>
          <w:rFonts w:asciiTheme="minorHAnsi" w:hAnsiTheme="minorHAnsi" w:cstheme="minorHAnsi"/>
          <w:i/>
          <w:szCs w:val="22"/>
        </w:rPr>
        <w:t>t</w:t>
      </w:r>
      <w:r w:rsidRPr="006F3741">
        <w:rPr>
          <w:rFonts w:asciiTheme="minorHAnsi" w:hAnsiTheme="minorHAnsi" w:cstheme="minorHAnsi"/>
          <w:szCs w:val="22"/>
        </w:rPr>
        <w:t>) v základní rovnici (10) pak lze spočítat jako poměr denních průměrů přepočteného a normálového TDD:</w:t>
      </w:r>
    </w:p>
    <w:p w14:paraId="230313B5" w14:textId="77777777" w:rsidR="00826F5B" w:rsidRPr="006F3741" w:rsidRDefault="00826F5B" w:rsidP="00826F5B">
      <w:pPr>
        <w:pStyle w:val="Normln10"/>
        <w:tabs>
          <w:tab w:val="right" w:pos="9072"/>
        </w:tabs>
        <w:rPr>
          <w:rFonts w:asciiTheme="minorHAnsi" w:hAnsiTheme="minorHAnsi" w:cstheme="minorHAnsi"/>
          <w:sz w:val="22"/>
          <w:szCs w:val="22"/>
        </w:rPr>
      </w:pPr>
      <m:oMath>
        <m:r>
          <w:rPr>
            <w:rFonts w:ascii="Cambria Math" w:hAnsi="Cambria Math" w:cstheme="minorHAnsi"/>
            <w:sz w:val="22"/>
            <w:szCs w:val="22"/>
          </w:rPr>
          <m:t>k=</m:t>
        </m:r>
        <m:f>
          <m:fPr>
            <m:ctrlPr>
              <w:rPr>
                <w:rFonts w:ascii="Cambria Math" w:hAnsi="Cambria Math" w:cstheme="minorHAnsi"/>
                <w:i/>
                <w:sz w:val="22"/>
                <w:szCs w:val="22"/>
              </w:rPr>
            </m:ctrlPr>
          </m:fPr>
          <m:num>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pt</m:t>
                </m:r>
              </m:sub>
              <m:sup>
                <m:r>
                  <w:rPr>
                    <w:rFonts w:ascii="Cambria Math" w:hAnsi="Cambria Math" w:cstheme="minorHAnsi"/>
                    <w:sz w:val="22"/>
                    <w:szCs w:val="22"/>
                  </w:rPr>
                  <m:t>d</m:t>
                </m:r>
              </m:sup>
            </m:sSubSup>
          </m:num>
          <m:den>
            <m:r>
              <w:rPr>
                <w:rFonts w:ascii="Cambria Math" w:hAnsi="Cambria Math" w:cstheme="minorHAnsi"/>
                <w:sz w:val="22"/>
                <w:szCs w:val="22"/>
              </w:rPr>
              <m:t>TD</m:t>
            </m:r>
            <m:sSubSup>
              <m:sSubSupPr>
                <m:ctrlPr>
                  <w:rPr>
                    <w:rFonts w:ascii="Cambria Math" w:hAnsi="Cambria Math" w:cstheme="minorHAnsi"/>
                    <w:i/>
                    <w:sz w:val="22"/>
                    <w:szCs w:val="22"/>
                  </w:rPr>
                </m:ctrlPr>
              </m:sSubSupPr>
              <m:e>
                <m:r>
                  <w:rPr>
                    <w:rFonts w:ascii="Cambria Math" w:hAnsi="Cambria Math" w:cstheme="minorHAnsi"/>
                    <w:sz w:val="22"/>
                    <w:szCs w:val="22"/>
                  </w:rPr>
                  <m:t>D</m:t>
                </m:r>
              </m:e>
              <m:sub>
                <m:r>
                  <w:rPr>
                    <w:rFonts w:ascii="Cambria Math" w:hAnsi="Cambria Math" w:cstheme="minorHAnsi"/>
                    <w:sz w:val="22"/>
                    <w:szCs w:val="22"/>
                  </w:rPr>
                  <m:t>nt</m:t>
                </m:r>
              </m:sub>
              <m:sup>
                <m:r>
                  <w:rPr>
                    <w:rFonts w:ascii="Cambria Math" w:hAnsi="Cambria Math" w:cstheme="minorHAnsi"/>
                    <w:sz w:val="22"/>
                    <w:szCs w:val="22"/>
                  </w:rPr>
                  <m:t>d</m:t>
                </m:r>
              </m:sup>
            </m:sSubSup>
          </m:den>
        </m:f>
      </m:oMath>
      <w:r w:rsidRPr="006F3741">
        <w:rPr>
          <w:rFonts w:asciiTheme="minorHAnsi" w:hAnsiTheme="minorHAnsi" w:cstheme="minorHAnsi"/>
          <w:sz w:val="22"/>
          <w:szCs w:val="22"/>
        </w:rPr>
        <w:tab/>
        <w:t>(14)</w:t>
      </w:r>
    </w:p>
    <w:p w14:paraId="4817C505" w14:textId="77777777"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Dosadíme-li do rovnice (14) z rovnice (13) a rovnice (11), dostaneme jednoznačně definovaný výsledný vztah pro spočtení koeficientu k (platný pro den </w:t>
      </w:r>
      <w:r w:rsidRPr="006F3741">
        <w:rPr>
          <w:rFonts w:asciiTheme="minorHAnsi" w:hAnsiTheme="minorHAnsi" w:cstheme="minorHAnsi"/>
          <w:i/>
          <w:szCs w:val="22"/>
        </w:rPr>
        <w:t>D</w:t>
      </w:r>
      <w:r w:rsidRPr="006F3741">
        <w:rPr>
          <w:rFonts w:asciiTheme="minorHAnsi" w:hAnsiTheme="minorHAnsi" w:cstheme="minorHAnsi"/>
          <w:szCs w:val="22"/>
        </w:rPr>
        <w:t xml:space="preserve"> a třídu TDD </w:t>
      </w:r>
      <w:r w:rsidRPr="006F3741">
        <w:rPr>
          <w:rFonts w:asciiTheme="minorHAnsi" w:hAnsiTheme="minorHAnsi" w:cstheme="minorHAnsi"/>
          <w:i/>
          <w:szCs w:val="22"/>
        </w:rPr>
        <w:t>t</w:t>
      </w:r>
      <w:r w:rsidRPr="006F3741">
        <w:rPr>
          <w:rFonts w:asciiTheme="minorHAnsi" w:hAnsiTheme="minorHAnsi" w:cstheme="minorHAnsi"/>
          <w:szCs w:val="22"/>
        </w:rPr>
        <w:t>):</w:t>
      </w:r>
    </w:p>
    <w:p w14:paraId="52EE287B" w14:textId="29E96879" w:rsidR="00826F5B" w:rsidRPr="006F3741" w:rsidRDefault="00B055E3" w:rsidP="00826F5B">
      <w:pPr>
        <w:pStyle w:val="Normln10"/>
        <w:tabs>
          <w:tab w:val="right" w:pos="9072"/>
        </w:tabs>
        <w:rPr>
          <w:rFonts w:asciiTheme="minorHAnsi" w:hAnsiTheme="minorHAnsi" w:cstheme="minorHAnsi"/>
          <w:sz w:val="22"/>
          <w:szCs w:val="22"/>
        </w:rPr>
      </w:pPr>
      <m:oMath>
        <m:r>
          <w:rPr>
            <w:rFonts w:ascii="Cambria Math" w:hAnsi="Cambria Math"/>
            <w:sz w:val="26"/>
            <w:szCs w:val="26"/>
          </w:rPr>
          <m:t>k=</m:t>
        </m:r>
        <m:f>
          <m:fPr>
            <m:ctrlPr>
              <w:rPr>
                <w:rFonts w:ascii="Cambria Math" w:hAnsi="Cambria Math"/>
                <w:i/>
                <w:sz w:val="26"/>
                <w:szCs w:val="26"/>
              </w:rPr>
            </m:ctrlPr>
          </m:fPr>
          <m:num>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cs="Cambria Math"/>
                        <w:sz w:val="22"/>
                        <w:szCs w:val="22"/>
                      </w:rPr>
                      <m:t>čh</m:t>
                    </m:r>
                    <m:r>
                      <w:rPr>
                        <w:rFonts w:ascii="Cambria Math"/>
                        <w:sz w:val="22"/>
                        <w:szCs w:val="22"/>
                      </w:rPr>
                      <m:t>=1</m:t>
                    </m:r>
                  </m:sub>
                  <m:sup>
                    <m:sSub>
                      <m:sSubPr>
                        <m:ctrlPr>
                          <w:rPr>
                            <w:rFonts w:ascii="Cambria Math" w:hAnsi="Cambria Math"/>
                            <w:sz w:val="22"/>
                            <w:szCs w:val="22"/>
                          </w:rPr>
                        </m:ctrlPr>
                      </m:sSubPr>
                      <m:e>
                        <m:r>
                          <w:rPr>
                            <w:rFonts w:ascii="Cambria Math" w:hAnsi="Cambria Math"/>
                            <w:sz w:val="22"/>
                            <w:szCs w:val="22"/>
                          </w:rPr>
                          <m:t>ČH</m:t>
                        </m:r>
                      </m:e>
                      <m:sub>
                        <m:r>
                          <w:rPr>
                            <w:rFonts w:ascii="Cambria Math" w:hAnsi="Cambria Math"/>
                            <w:sz w:val="22"/>
                            <w:szCs w:val="22"/>
                          </w:rPr>
                          <m:t>D</m:t>
                        </m:r>
                      </m:sub>
                    </m:sSub>
                  </m:sup>
                  <m:e>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nt</m:t>
                        </m:r>
                      </m:sub>
                      <m:sup>
                        <m:r>
                          <w:rPr>
                            <w:rFonts w:ascii="Cambria Math" w:hAnsi="Cambria Math" w:cs="Cambria Math"/>
                            <w:sz w:val="22"/>
                            <w:szCs w:val="22"/>
                          </w:rPr>
                          <m:t>čh</m:t>
                        </m:r>
                      </m:sup>
                    </m:sSubSup>
                  </m:e>
                </m:nary>
                <m:r>
                  <w:rPr>
                    <w:rFonts w:ascii="Cambria Math" w:hAnsi="Cambria Math"/>
                    <w:sz w:val="22"/>
                    <w:szCs w:val="22"/>
                  </w:rPr>
                  <m:t xml:space="preserve"> </m:t>
                </m:r>
              </m:num>
              <m:den>
                <m:sSub>
                  <m:sSubPr>
                    <m:ctrlPr>
                      <w:rPr>
                        <w:rFonts w:ascii="Cambria Math" w:hAnsi="Cambria Math"/>
                        <w:i/>
                        <w:sz w:val="22"/>
                        <w:szCs w:val="22"/>
                      </w:rPr>
                    </m:ctrlPr>
                  </m:sSubPr>
                  <m:e>
                    <m:r>
                      <w:rPr>
                        <w:rFonts w:ascii="Cambria Math" w:hAnsi="Cambria Math"/>
                        <w:sz w:val="22"/>
                        <w:szCs w:val="22"/>
                      </w:rPr>
                      <m:t>ČH</m:t>
                    </m:r>
                  </m:e>
                  <m:sub>
                    <m:r>
                      <w:rPr>
                        <w:rFonts w:ascii="Cambria Math"/>
                        <w:sz w:val="22"/>
                        <w:szCs w:val="22"/>
                      </w:rPr>
                      <m:t>D</m:t>
                    </m:r>
                  </m:sub>
                </m:sSub>
              </m:den>
            </m:f>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n</m:t>
                </m:r>
                <m:func>
                  <m:funcPr>
                    <m:ctrlPr>
                      <w:rPr>
                        <w:rFonts w:ascii="Cambria Math" w:hAnsi="Cambria Math"/>
                        <w:i/>
                        <w:sz w:val="26"/>
                        <w:szCs w:val="26"/>
                      </w:rPr>
                    </m:ctrlPr>
                  </m:funcPr>
                  <m:fName>
                    <m:r>
                      <w:rPr>
                        <w:rFonts w:ascii="Cambria Math" w:hAnsi="Cambria Math"/>
                        <w:sz w:val="26"/>
                        <w:szCs w:val="26"/>
                      </w:rPr>
                      <m:t>_</m:t>
                    </m:r>
                  </m:fName>
                  <m:e>
                    <m:r>
                      <w:rPr>
                        <w:rFonts w:ascii="Cambria Math" w:hAnsi="Cambria Math"/>
                        <w:sz w:val="26"/>
                        <w:szCs w:val="26"/>
                      </w:rPr>
                      <m:t>t</m:t>
                    </m:r>
                  </m:e>
                </m:func>
                <m:r>
                  <w:rPr>
                    <w:rFonts w:ascii="Cambria Math" w:hAnsi="Cambria Math"/>
                    <w:sz w:val="26"/>
                    <w:szCs w:val="26"/>
                  </w:rPr>
                  <m:t>,D</m:t>
                </m:r>
              </m:sub>
            </m:sSub>
            <m:r>
              <w:rPr>
                <w:rFonts w:ascii="Cambria Math" w:hAnsi="Cambria Math" w:cs="Cambria Math"/>
                <w:sz w:val="26"/>
                <w:szCs w:val="26"/>
              </w:rPr>
              <m:t>⋅</m:t>
            </m:r>
            <m:d>
              <m:dPr>
                <m:begChr m:val="["/>
                <m:endChr m:val="]"/>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m:t>
                    </m:r>
                    <m:func>
                      <m:funcPr>
                        <m:ctrlPr>
                          <w:rPr>
                            <w:rFonts w:ascii="Cambria Math" w:hAnsi="Cambria Math"/>
                            <w:i/>
                            <w:sz w:val="26"/>
                            <w:szCs w:val="26"/>
                          </w:rPr>
                        </m:ctrlPr>
                      </m:funcPr>
                      <m:fName>
                        <m:r>
                          <w:rPr>
                            <w:rFonts w:ascii="Cambria Math" w:hAnsi="Cambria Math"/>
                            <w:sz w:val="26"/>
                            <w:szCs w:val="26"/>
                          </w:rPr>
                          <m:t>exp</m:t>
                        </m:r>
                      </m:fName>
                      <m:e>
                        <m:d>
                          <m:dPr>
                            <m:ctrlPr>
                              <w:rPr>
                                <w:rFonts w:ascii="Cambria Math" w:hAnsi="Cambria Math"/>
                                <w:i/>
                                <w:sz w:val="26"/>
                                <w:szCs w:val="26"/>
                              </w:rPr>
                            </m:ctrlPr>
                          </m:dPr>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b</m:t>
                                </m:r>
                                <m:func>
                                  <m:funcPr>
                                    <m:ctrlPr>
                                      <w:rPr>
                                        <w:rFonts w:ascii="Cambria Math" w:hAnsi="Cambria Math"/>
                                        <w:i/>
                                        <w:sz w:val="26"/>
                                        <w:szCs w:val="26"/>
                                      </w:rPr>
                                    </m:ctrlPr>
                                  </m:funcPr>
                                  <m:fName>
                                    <m:r>
                                      <w:rPr>
                                        <w:rFonts w:ascii="Cambria Math" w:hAnsi="Cambria Math"/>
                                        <w:sz w:val="26"/>
                                        <w:szCs w:val="26"/>
                                      </w:rPr>
                                      <m:t>_</m:t>
                                    </m:r>
                                  </m:fName>
                                  <m:e>
                                    <m:r>
                                      <w:rPr>
                                        <w:rFonts w:ascii="Cambria Math" w:hAnsi="Cambria Math"/>
                                        <w:sz w:val="26"/>
                                        <w:szCs w:val="26"/>
                                      </w:rPr>
                                      <m:t>t</m:t>
                                    </m:r>
                                  </m:e>
                                </m:func>
                                <m:r>
                                  <w:rPr>
                                    <w:rFonts w:ascii="Cambria Math" w:hAnsi="Cambria Math"/>
                                    <w:sz w:val="26"/>
                                    <w:szCs w:val="26"/>
                                  </w:rPr>
                                  <m:t>,D</m:t>
                                </m:r>
                              </m:sub>
                            </m:sSub>
                            <m:r>
                              <w:rPr>
                                <w:rFonts w:ascii="Cambria Math" w:hAnsi="Cambria Math" w:cs="Cambria Math"/>
                                <w:sz w:val="26"/>
                                <w:szCs w:val="26"/>
                              </w:rPr>
                              <m:t>⋅</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0</m:t>
                                    </m:r>
                                    <m:func>
                                      <m:funcPr>
                                        <m:ctrlPr>
                                          <w:rPr>
                                            <w:rFonts w:ascii="Cambria Math" w:hAnsi="Cambria Math"/>
                                            <w:i/>
                                            <w:sz w:val="26"/>
                                            <w:szCs w:val="26"/>
                                          </w:rPr>
                                        </m:ctrlPr>
                                      </m:funcPr>
                                      <m:fName>
                                        <m:r>
                                          <w:rPr>
                                            <w:rFonts w:ascii="Cambria Math" w:hAnsi="Cambria Math"/>
                                            <w:sz w:val="26"/>
                                            <w:szCs w:val="26"/>
                                          </w:rPr>
                                          <m:t>_</m:t>
                                        </m:r>
                                      </m:fName>
                                      <m:e>
                                        <m:r>
                                          <w:rPr>
                                            <w:rFonts w:ascii="Cambria Math" w:hAnsi="Cambria Math"/>
                                            <w:sz w:val="26"/>
                                            <w:szCs w:val="26"/>
                                          </w:rPr>
                                          <m:t>t</m:t>
                                        </m:r>
                                      </m:e>
                                    </m:func>
                                    <m:r>
                                      <w:rPr>
                                        <w:rFonts w:ascii="Cambria Math" w:hAnsi="Cambria Math"/>
                                        <w:sz w:val="26"/>
                                        <w:szCs w:val="26"/>
                                      </w:rPr>
                                      <m:t>,D</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vsk</m:t>
                                    </m:r>
                                    <m:func>
                                      <m:funcPr>
                                        <m:ctrlPr>
                                          <w:rPr>
                                            <w:rFonts w:ascii="Cambria Math" w:hAnsi="Cambria Math"/>
                                            <w:i/>
                                            <w:sz w:val="26"/>
                                            <w:szCs w:val="26"/>
                                          </w:rPr>
                                        </m:ctrlPr>
                                      </m:funcPr>
                                      <m:fName>
                                        <m:r>
                                          <w:rPr>
                                            <w:rFonts w:ascii="Cambria Math" w:hAnsi="Cambria Math"/>
                                            <w:sz w:val="26"/>
                                            <w:szCs w:val="26"/>
                                          </w:rPr>
                                          <m:t>_</m:t>
                                        </m:r>
                                      </m:fName>
                                      <m:e>
                                        <m:r>
                                          <w:rPr>
                                            <w:rFonts w:ascii="Cambria Math" w:hAnsi="Cambria Math"/>
                                            <w:sz w:val="26"/>
                                            <w:szCs w:val="26"/>
                                          </w:rPr>
                                          <m:t>D</m:t>
                                        </m:r>
                                      </m:e>
                                    </m:func>
                                  </m:sub>
                                </m:sSub>
                              </m:e>
                            </m:d>
                          </m:e>
                        </m:d>
                      </m:e>
                    </m:func>
                  </m:den>
                </m:f>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1</m:t>
                    </m:r>
                  </m:num>
                  <m:den>
                    <m:r>
                      <w:rPr>
                        <w:rFonts w:ascii="Cambria Math" w:hAnsi="Cambria Math"/>
                        <w:sz w:val="26"/>
                        <w:szCs w:val="26"/>
                      </w:rPr>
                      <m:t>1+</m:t>
                    </m:r>
                    <m:func>
                      <m:funcPr>
                        <m:ctrlPr>
                          <w:rPr>
                            <w:rFonts w:ascii="Cambria Math" w:hAnsi="Cambria Math"/>
                            <w:i/>
                            <w:sz w:val="26"/>
                            <w:szCs w:val="26"/>
                          </w:rPr>
                        </m:ctrlPr>
                      </m:funcPr>
                      <m:fName>
                        <m:r>
                          <w:rPr>
                            <w:rFonts w:ascii="Cambria Math" w:hAnsi="Cambria Math"/>
                            <w:sz w:val="26"/>
                            <w:szCs w:val="26"/>
                          </w:rPr>
                          <m:t>exp</m:t>
                        </m:r>
                      </m:fName>
                      <m:e>
                        <m:d>
                          <m:dPr>
                            <m:ctrlPr>
                              <w:rPr>
                                <w:rFonts w:ascii="Cambria Math" w:hAnsi="Cambria Math"/>
                                <w:i/>
                                <w:sz w:val="26"/>
                                <w:szCs w:val="26"/>
                              </w:rPr>
                            </m:ctrlPr>
                          </m:dPr>
                          <m:e>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b</m:t>
                                </m:r>
                                <m:func>
                                  <m:funcPr>
                                    <m:ctrlPr>
                                      <w:rPr>
                                        <w:rFonts w:ascii="Cambria Math" w:hAnsi="Cambria Math"/>
                                        <w:i/>
                                        <w:sz w:val="26"/>
                                        <w:szCs w:val="26"/>
                                      </w:rPr>
                                    </m:ctrlPr>
                                  </m:funcPr>
                                  <m:fName>
                                    <m:r>
                                      <w:rPr>
                                        <w:rFonts w:ascii="Cambria Math" w:hAnsi="Cambria Math"/>
                                        <w:sz w:val="26"/>
                                        <w:szCs w:val="26"/>
                                      </w:rPr>
                                      <m:t>_</m:t>
                                    </m:r>
                                  </m:fName>
                                  <m:e>
                                    <m:r>
                                      <w:rPr>
                                        <w:rFonts w:ascii="Cambria Math" w:hAnsi="Cambria Math"/>
                                        <w:sz w:val="26"/>
                                        <w:szCs w:val="26"/>
                                      </w:rPr>
                                      <m:t>t</m:t>
                                    </m:r>
                                  </m:e>
                                </m:func>
                                <m:r>
                                  <w:rPr>
                                    <w:rFonts w:ascii="Cambria Math" w:hAnsi="Cambria Math"/>
                                    <w:sz w:val="26"/>
                                    <w:szCs w:val="26"/>
                                  </w:rPr>
                                  <m:t>,D</m:t>
                                </m:r>
                              </m:sub>
                            </m:sSub>
                            <m:r>
                              <w:rPr>
                                <w:rFonts w:ascii="Cambria Math" w:hAnsi="Cambria Math" w:cs="Cambria Math"/>
                                <w:sz w:val="26"/>
                                <w:szCs w:val="26"/>
                              </w:rPr>
                              <m:t>⋅</m:t>
                            </m:r>
                            <m:d>
                              <m:dPr>
                                <m:ctrlPr>
                                  <w:rPr>
                                    <w:rFonts w:ascii="Cambria Math" w:hAnsi="Cambria Math"/>
                                    <w:i/>
                                    <w:sz w:val="26"/>
                                    <w:szCs w:val="26"/>
                                  </w:rPr>
                                </m:ctrlPr>
                              </m:dPr>
                              <m:e>
                                <m:sSub>
                                  <m:sSubPr>
                                    <m:ctrlPr>
                                      <w:rPr>
                                        <w:rFonts w:ascii="Cambria Math" w:hAnsi="Cambria Math"/>
                                        <w:i/>
                                        <w:sz w:val="26"/>
                                        <w:szCs w:val="26"/>
                                      </w:rPr>
                                    </m:ctrlPr>
                                  </m:sSubPr>
                                  <m:e>
                                    <m:r>
                                      <w:rPr>
                                        <w:rFonts w:ascii="Cambria Math" w:hAnsi="Cambria Math"/>
                                        <w:sz w:val="26"/>
                                        <w:szCs w:val="26"/>
                                      </w:rPr>
                                      <m:t>k</m:t>
                                    </m:r>
                                  </m:e>
                                  <m:sub>
                                    <m:r>
                                      <w:rPr>
                                        <w:rFonts w:ascii="Cambria Math" w:hAnsi="Cambria Math"/>
                                        <w:sz w:val="26"/>
                                        <w:szCs w:val="26"/>
                                      </w:rPr>
                                      <m:t>0</m:t>
                                    </m:r>
                                    <m:func>
                                      <m:funcPr>
                                        <m:ctrlPr>
                                          <w:rPr>
                                            <w:rFonts w:ascii="Cambria Math" w:hAnsi="Cambria Math"/>
                                            <w:i/>
                                            <w:sz w:val="26"/>
                                            <w:szCs w:val="26"/>
                                          </w:rPr>
                                        </m:ctrlPr>
                                      </m:funcPr>
                                      <m:fName>
                                        <m:r>
                                          <w:rPr>
                                            <w:rFonts w:ascii="Cambria Math" w:hAnsi="Cambria Math"/>
                                            <w:sz w:val="26"/>
                                            <w:szCs w:val="26"/>
                                          </w:rPr>
                                          <m:t>_</m:t>
                                        </m:r>
                                      </m:fName>
                                      <m:e>
                                        <m:r>
                                          <w:rPr>
                                            <w:rFonts w:ascii="Cambria Math" w:hAnsi="Cambria Math"/>
                                            <w:sz w:val="26"/>
                                            <w:szCs w:val="26"/>
                                          </w:rPr>
                                          <m:t>t</m:t>
                                        </m:r>
                                      </m:e>
                                    </m:func>
                                    <m:r>
                                      <w:rPr>
                                        <w:rFonts w:ascii="Cambria Math" w:hAnsi="Cambria Math"/>
                                        <w:sz w:val="26"/>
                                        <w:szCs w:val="26"/>
                                      </w:rPr>
                                      <m:t>,D</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T</m:t>
                                    </m:r>
                                  </m:e>
                                  <m:sub>
                                    <m:r>
                                      <w:rPr>
                                        <w:rFonts w:ascii="Cambria Math" w:hAnsi="Cambria Math"/>
                                        <w:sz w:val="26"/>
                                        <w:szCs w:val="26"/>
                                      </w:rPr>
                                      <m:t>vp</m:t>
                                    </m:r>
                                  </m:sub>
                                </m:sSub>
                              </m:e>
                            </m:d>
                          </m:e>
                        </m:d>
                      </m:e>
                    </m:func>
                  </m:den>
                </m:f>
              </m:e>
            </m:d>
          </m:num>
          <m:den>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cs="Cambria Math"/>
                        <w:sz w:val="22"/>
                        <w:szCs w:val="22"/>
                      </w:rPr>
                      <m:t>čh</m:t>
                    </m:r>
                    <m:r>
                      <w:rPr>
                        <w:rFonts w:ascii="Cambria Math"/>
                        <w:sz w:val="22"/>
                        <w:szCs w:val="22"/>
                      </w:rPr>
                      <m:t>=1</m:t>
                    </m:r>
                  </m:sub>
                  <m:sup>
                    <m:sSub>
                      <m:sSubPr>
                        <m:ctrlPr>
                          <w:rPr>
                            <w:rFonts w:ascii="Cambria Math" w:hAnsi="Cambria Math"/>
                            <w:sz w:val="22"/>
                            <w:szCs w:val="22"/>
                          </w:rPr>
                        </m:ctrlPr>
                      </m:sSubPr>
                      <m:e>
                        <m:r>
                          <w:rPr>
                            <w:rFonts w:ascii="Cambria Math" w:hAnsi="Cambria Math"/>
                            <w:sz w:val="22"/>
                            <w:szCs w:val="22"/>
                          </w:rPr>
                          <m:t>ČH</m:t>
                        </m:r>
                      </m:e>
                      <m:sub>
                        <m:r>
                          <w:rPr>
                            <w:rFonts w:ascii="Cambria Math" w:hAnsi="Cambria Math"/>
                            <w:sz w:val="22"/>
                            <w:szCs w:val="22"/>
                          </w:rPr>
                          <m:t>D</m:t>
                        </m:r>
                      </m:sub>
                    </m:sSub>
                  </m:sup>
                  <m:e>
                    <m:r>
                      <w:rPr>
                        <w:rFonts w:ascii="Cambria Math"/>
                        <w:sz w:val="22"/>
                        <w:szCs w:val="22"/>
                      </w:rPr>
                      <m:t>TD</m:t>
                    </m:r>
                    <m:sSubSup>
                      <m:sSubSupPr>
                        <m:ctrlPr>
                          <w:rPr>
                            <w:rFonts w:ascii="Cambria Math" w:hAnsi="Cambria Math"/>
                            <w:i/>
                            <w:sz w:val="22"/>
                            <w:szCs w:val="22"/>
                          </w:rPr>
                        </m:ctrlPr>
                      </m:sSubSupPr>
                      <m:e>
                        <m:r>
                          <w:rPr>
                            <w:rFonts w:ascii="Cambria Math"/>
                            <w:sz w:val="22"/>
                            <w:szCs w:val="22"/>
                          </w:rPr>
                          <m:t>D</m:t>
                        </m:r>
                      </m:e>
                      <m:sub>
                        <m:r>
                          <w:rPr>
                            <w:rFonts w:ascii="Cambria Math"/>
                            <w:sz w:val="22"/>
                            <w:szCs w:val="22"/>
                          </w:rPr>
                          <m:t>nt</m:t>
                        </m:r>
                      </m:sub>
                      <m:sup>
                        <m:r>
                          <w:rPr>
                            <w:rFonts w:ascii="Cambria Math" w:hAnsi="Cambria Math" w:cs="Cambria Math"/>
                            <w:sz w:val="22"/>
                            <w:szCs w:val="22"/>
                          </w:rPr>
                          <m:t>čh</m:t>
                        </m:r>
                      </m:sup>
                    </m:sSubSup>
                  </m:e>
                </m:nary>
                <m:r>
                  <w:rPr>
                    <w:rFonts w:ascii="Cambria Math" w:hAnsi="Cambria Math"/>
                    <w:sz w:val="22"/>
                    <w:szCs w:val="22"/>
                  </w:rPr>
                  <m:t xml:space="preserve"> </m:t>
                </m:r>
              </m:num>
              <m:den>
                <m:sSub>
                  <m:sSubPr>
                    <m:ctrlPr>
                      <w:rPr>
                        <w:rFonts w:ascii="Cambria Math" w:hAnsi="Cambria Math"/>
                        <w:i/>
                        <w:sz w:val="22"/>
                        <w:szCs w:val="22"/>
                      </w:rPr>
                    </m:ctrlPr>
                  </m:sSubPr>
                  <m:e>
                    <m:r>
                      <w:rPr>
                        <w:rFonts w:ascii="Cambria Math"/>
                        <w:sz w:val="22"/>
                        <w:szCs w:val="22"/>
                      </w:rPr>
                      <m:t>Č</m:t>
                    </m:r>
                    <m:r>
                      <w:rPr>
                        <w:rFonts w:ascii="Cambria Math"/>
                        <w:sz w:val="22"/>
                        <w:szCs w:val="22"/>
                      </w:rPr>
                      <m:t>H</m:t>
                    </m:r>
                  </m:e>
                  <m:sub>
                    <m:r>
                      <w:rPr>
                        <w:rFonts w:ascii="Cambria Math"/>
                        <w:sz w:val="22"/>
                        <w:szCs w:val="22"/>
                      </w:rPr>
                      <m:t>D</m:t>
                    </m:r>
                  </m:sub>
                </m:sSub>
              </m:den>
            </m:f>
          </m:den>
        </m:f>
      </m:oMath>
      <w:r w:rsidR="00826F5B" w:rsidRPr="006F3741">
        <w:rPr>
          <w:rFonts w:asciiTheme="minorHAnsi" w:hAnsiTheme="minorHAnsi" w:cstheme="minorHAnsi"/>
          <w:sz w:val="22"/>
          <w:szCs w:val="22"/>
        </w:rPr>
        <w:tab/>
        <w:t>(15)</w:t>
      </w:r>
    </w:p>
    <w:p w14:paraId="1593E475" w14:textId="1AA766C6" w:rsidR="00826F5B" w:rsidRPr="006F3741" w:rsidRDefault="00826F5B" w:rsidP="00826F5B">
      <w:pPr>
        <w:pStyle w:val="Normln11"/>
        <w:rPr>
          <w:rFonts w:asciiTheme="minorHAnsi" w:hAnsiTheme="minorHAnsi" w:cstheme="minorHAnsi"/>
          <w:szCs w:val="22"/>
        </w:rPr>
      </w:pPr>
      <w:r w:rsidRPr="006F3741">
        <w:rPr>
          <w:rFonts w:asciiTheme="minorHAnsi" w:hAnsiTheme="minorHAnsi" w:cstheme="minorHAnsi"/>
          <w:szCs w:val="22"/>
        </w:rPr>
        <w:t xml:space="preserve">Po vyčíslení koeficientu k a dosazení do vztahu (10) už dostáváme požadovaný průběh </w:t>
      </w:r>
      <m:oMath>
        <m:r>
          <w:rPr>
            <w:rFonts w:ascii="Cambria Math" w:hAnsi="Cambria Math" w:cstheme="minorHAnsi"/>
            <w:szCs w:val="22"/>
          </w:rPr>
          <m:t>TD</m:t>
        </m:r>
        <m:sSubSup>
          <m:sSubSupPr>
            <m:ctrlPr>
              <w:rPr>
                <w:rFonts w:ascii="Cambria Math" w:hAnsi="Cambria Math" w:cstheme="minorHAnsi"/>
                <w:i/>
                <w:szCs w:val="22"/>
              </w:rPr>
            </m:ctrlPr>
          </m:sSubSupPr>
          <m:e>
            <m:r>
              <w:rPr>
                <w:rFonts w:ascii="Cambria Math" w:hAnsi="Cambria Math" w:cstheme="minorHAnsi"/>
                <w:szCs w:val="22"/>
              </w:rPr>
              <m:t>D</m:t>
            </m:r>
          </m:e>
          <m:sub>
            <m:r>
              <w:rPr>
                <w:rFonts w:ascii="Cambria Math" w:hAnsi="Cambria Math" w:cstheme="minorHAnsi"/>
                <w:szCs w:val="22"/>
              </w:rPr>
              <m:t>pt</m:t>
            </m:r>
          </m:sub>
          <m:sup>
            <m:r>
              <w:rPr>
                <w:rFonts w:ascii="Cambria Math" w:hAnsi="Cambria Math" w:cstheme="minorHAnsi"/>
                <w:szCs w:val="22"/>
              </w:rPr>
              <m:t>čh</m:t>
            </m:r>
          </m:sup>
        </m:sSubSup>
      </m:oMath>
      <w:r w:rsidRPr="006F3741">
        <w:rPr>
          <w:rFonts w:asciiTheme="minorHAnsi" w:hAnsiTheme="minorHAnsi" w:cstheme="minorHAnsi"/>
          <w:szCs w:val="22"/>
        </w:rPr>
        <w:t xml:space="preserve">. </w:t>
      </w:r>
    </w:p>
    <w:p w14:paraId="69C872E5" w14:textId="240613BD" w:rsidR="006F6FF6" w:rsidRDefault="006F6FF6" w:rsidP="00826F5B">
      <w:pPr>
        <w:pStyle w:val="Normln11"/>
        <w:spacing w:before="240"/>
        <w:rPr>
          <w:rFonts w:asciiTheme="minorHAnsi" w:hAnsiTheme="minorHAnsi" w:cstheme="minorHAnsi"/>
          <w:szCs w:val="22"/>
        </w:rPr>
      </w:pPr>
      <w:r w:rsidRPr="006F3741">
        <w:rPr>
          <w:rFonts w:asciiTheme="minorHAnsi" w:hAnsiTheme="minorHAnsi" w:cstheme="minorHAnsi"/>
          <w:szCs w:val="22"/>
        </w:rPr>
        <w:t>Regresní koeficienty, potřebné pro teplotní přepočty TDD (celostátní i regionální TDD) pro každý příslušný rok, jsou zveřejňovány na webu OTE v dokumentu: „Metodika přepočtu čtvrthodinových TDD na skutečné teploty“.</w:t>
      </w:r>
    </w:p>
    <w:p w14:paraId="4594FD11" w14:textId="77777777" w:rsidR="004A3C92" w:rsidRDefault="004A3C92" w:rsidP="00826F5B">
      <w:pPr>
        <w:pStyle w:val="Normln11"/>
        <w:spacing w:before="240"/>
        <w:rPr>
          <w:rFonts w:asciiTheme="minorHAnsi" w:hAnsiTheme="minorHAnsi" w:cstheme="minorHAnsi"/>
          <w:szCs w:val="22"/>
        </w:rPr>
      </w:pPr>
    </w:p>
    <w:sectPr w:rsidR="004A3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3226E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A72BD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BA4772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0CDCE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600127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FF42BF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5A2A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3B4BA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C74EF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0A5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B45AC5"/>
    <w:multiLevelType w:val="singleLevel"/>
    <w:tmpl w:val="BC9C422C"/>
    <w:lvl w:ilvl="0">
      <w:start w:val="1"/>
      <w:numFmt w:val="bullet"/>
      <w:pStyle w:val="Odrka"/>
      <w:lvlText w:val=""/>
      <w:lvlJc w:val="left"/>
      <w:pPr>
        <w:ind w:left="227" w:hanging="227"/>
      </w:pPr>
      <w:rPr>
        <w:rFonts w:ascii="Wingdings" w:hAnsi="Wingdings" w:hint="default"/>
        <w:b/>
        <w:i w:val="0"/>
        <w:caps w:val="0"/>
        <w:strike w:val="0"/>
        <w:dstrike w:val="0"/>
        <w:vanish w:val="0"/>
        <w:color w:val="0070C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11BD2461"/>
    <w:multiLevelType w:val="singleLevel"/>
    <w:tmpl w:val="CA468276"/>
    <w:lvl w:ilvl="0">
      <w:start w:val="1"/>
      <w:numFmt w:val="decimal"/>
      <w:pStyle w:val="Seznam1"/>
      <w:lvlText w:val="%1)"/>
      <w:lvlJc w:val="center"/>
      <w:pPr>
        <w:ind w:left="340" w:hanging="255"/>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14424F8B"/>
    <w:multiLevelType w:val="multilevel"/>
    <w:tmpl w:val="A97A1BC0"/>
    <w:lvl w:ilvl="0">
      <w:start w:val="1"/>
      <w:numFmt w:val="decimal"/>
      <w:lvlText w:val="%1"/>
      <w:lvlJc w:val="left"/>
      <w:pPr>
        <w:ind w:left="851" w:hanging="851"/>
      </w:pPr>
      <w:rPr>
        <w:rFonts w:ascii="Arial" w:hAnsi="Arial" w:hint="default"/>
        <w:b w:val="0"/>
        <w:i w:val="0"/>
        <w:caps w:val="0"/>
        <w:strike w:val="0"/>
        <w:dstrike w:val="0"/>
        <w:vanish w:val="0"/>
        <w:color w:val="0070C0"/>
        <w:kern w:val="0"/>
        <w:sz w:val="5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851" w:hanging="851"/>
      </w:pPr>
      <w:rPr>
        <w:rFonts w:hint="default"/>
        <w:b w:val="0"/>
        <w:i w:val="0"/>
        <w:strike w:val="0"/>
        <w:color w:val="0070C0"/>
        <w:sz w:val="30"/>
        <w:szCs w:val="30"/>
        <w14:textOutline w14:w="0" w14:cap="rnd" w14:cmpd="sng" w14:algn="ctr">
          <w14:noFill/>
          <w14:prstDash w14:val="solid"/>
          <w14:bevel/>
        </w14:textOutline>
      </w:rPr>
    </w:lvl>
    <w:lvl w:ilvl="2">
      <w:start w:val="1"/>
      <w:numFmt w:val="decimal"/>
      <w:lvlText w:val="%1.%2.%3"/>
      <w:lvlJc w:val="left"/>
      <w:pPr>
        <w:ind w:left="851" w:hanging="851"/>
      </w:pPr>
      <w:rPr>
        <w:rFonts w:ascii="Arial" w:hAnsi="Arial" w:hint="default"/>
        <w:b w:val="0"/>
        <w:i w:val="0"/>
        <w:caps w:val="0"/>
        <w:strike w:val="0"/>
        <w:dstrike w:val="0"/>
        <w:vanish w:val="0"/>
        <w:color w:val="0070C0"/>
        <w:kern w:val="0"/>
        <w:sz w:val="26"/>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851" w:hanging="851"/>
      </w:pPr>
      <w:rPr>
        <w:rFonts w:ascii="Arial" w:hAnsi="Arial" w:hint="default"/>
        <w:b w:val="0"/>
        <w:i w:val="0"/>
        <w:caps w:val="0"/>
        <w:strike w:val="0"/>
        <w:dstrike w:val="0"/>
        <w:vanish w:val="0"/>
        <w:color w:val="0070C0"/>
        <w:kern w:val="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1021"/>
        </w:tabs>
        <w:ind w:left="1021" w:hanging="1021"/>
      </w:pPr>
      <w:rPr>
        <w:rFonts w:hint="default"/>
      </w:rPr>
    </w:lvl>
    <w:lvl w:ilvl="6">
      <w:start w:val="1"/>
      <w:numFmt w:val="decimal"/>
      <w:lvlText w:val="%1.%2.%3.%4.%5.%6.%7."/>
      <w:lvlJc w:val="left"/>
      <w:pPr>
        <w:tabs>
          <w:tab w:val="num" w:pos="1021"/>
        </w:tabs>
        <w:ind w:left="1021" w:hanging="1021"/>
      </w:pPr>
      <w:rPr>
        <w:rFonts w:hint="default"/>
      </w:rPr>
    </w:lvl>
    <w:lvl w:ilvl="7">
      <w:start w:val="1"/>
      <w:numFmt w:val="decimal"/>
      <w:lvlText w:val="%1.%2.%3.%4.%5.%6.%7.%8."/>
      <w:lvlJc w:val="left"/>
      <w:pPr>
        <w:tabs>
          <w:tab w:val="num" w:pos="1021"/>
        </w:tabs>
        <w:ind w:left="1021" w:hanging="1021"/>
      </w:pPr>
      <w:rPr>
        <w:rFonts w:hint="default"/>
      </w:rPr>
    </w:lvl>
    <w:lvl w:ilvl="8">
      <w:start w:val="1"/>
      <w:numFmt w:val="decimal"/>
      <w:lvlText w:val="%1.%2.%3.%4.%5.%6.%7.%8.%9."/>
      <w:lvlJc w:val="left"/>
      <w:pPr>
        <w:tabs>
          <w:tab w:val="num" w:pos="1021"/>
        </w:tabs>
        <w:ind w:left="1021" w:hanging="1021"/>
      </w:pPr>
      <w:rPr>
        <w:rFonts w:hint="default"/>
      </w:rPr>
    </w:lvl>
  </w:abstractNum>
  <w:abstractNum w:abstractNumId="13" w15:restartNumberingAfterBreak="0">
    <w:nsid w:val="1F7760EC"/>
    <w:multiLevelType w:val="multilevel"/>
    <w:tmpl w:val="5B86C110"/>
    <w:numStyleLink w:val="Styl3"/>
  </w:abstractNum>
  <w:abstractNum w:abstractNumId="14" w15:restartNumberingAfterBreak="0">
    <w:nsid w:val="264323B7"/>
    <w:multiLevelType w:val="hybridMultilevel"/>
    <w:tmpl w:val="1F5C4D68"/>
    <w:lvl w:ilvl="0" w:tplc="93709D6E">
      <w:start w:val="1"/>
      <w:numFmt w:val="decimal"/>
      <w:lvlText w:val="%1"/>
      <w:lvlJc w:val="left"/>
      <w:pPr>
        <w:ind w:left="720" w:hanging="360"/>
      </w:pPr>
      <w:rPr>
        <w:rFonts w:ascii="Arial" w:hAnsi="Arial"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BF1469"/>
    <w:multiLevelType w:val="multilevel"/>
    <w:tmpl w:val="5B86C110"/>
    <w:styleLink w:val="Styl3"/>
    <w:lvl w:ilvl="0">
      <w:start w:val="1"/>
      <w:numFmt w:val="decimal"/>
      <w:lvlText w:val="%1"/>
      <w:lvlJc w:val="left"/>
      <w:pPr>
        <w:tabs>
          <w:tab w:val="num" w:pos="680"/>
        </w:tabs>
        <w:ind w:left="510" w:hanging="510"/>
      </w:pPr>
      <w:rPr>
        <w:rFonts w:ascii="Arial" w:hAnsi="Arial" w:hint="default"/>
        <w:b w:val="0"/>
        <w:i w:val="0"/>
        <w:caps w:val="0"/>
        <w:strike w:val="0"/>
        <w:dstrike w:val="0"/>
        <w:vanish w:val="0"/>
        <w:color w:val="0070C0"/>
        <w:kern w:val="0"/>
        <w:sz w:val="40"/>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510" w:hanging="510"/>
      </w:pPr>
      <w:rPr>
        <w:rFonts w:hint="default"/>
        <w:b w:val="0"/>
        <w:i w:val="0"/>
        <w:strike w:val="0"/>
        <w:color w:val="0070C0"/>
        <w14:textOutline w14:w="0" w14:cap="rnd" w14:cmpd="sng" w14:algn="ctr">
          <w14:noFill/>
          <w14:prstDash w14:val="solid"/>
          <w14:bevel/>
        </w14:textOutline>
      </w:rPr>
    </w:lvl>
    <w:lvl w:ilvl="2">
      <w:start w:val="1"/>
      <w:numFmt w:val="decimal"/>
      <w:lvlText w:val="%1.%2.%3"/>
      <w:lvlJc w:val="left"/>
      <w:pPr>
        <w:tabs>
          <w:tab w:val="num" w:pos="680"/>
        </w:tabs>
        <w:ind w:left="510" w:hanging="510"/>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80"/>
        </w:tabs>
        <w:ind w:left="510" w:hanging="510"/>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510" w:hanging="510"/>
      </w:pPr>
      <w:rPr>
        <w:rFonts w:hint="default"/>
      </w:rPr>
    </w:lvl>
    <w:lvl w:ilvl="5">
      <w:start w:val="1"/>
      <w:numFmt w:val="decimal"/>
      <w:lvlText w:val="%1.%2.%3.%4.%5.%6."/>
      <w:lvlJc w:val="left"/>
      <w:pPr>
        <w:tabs>
          <w:tab w:val="num" w:pos="680"/>
        </w:tabs>
        <w:ind w:left="510" w:hanging="510"/>
      </w:pPr>
      <w:rPr>
        <w:rFonts w:hint="default"/>
      </w:rPr>
    </w:lvl>
    <w:lvl w:ilvl="6">
      <w:start w:val="1"/>
      <w:numFmt w:val="decimal"/>
      <w:lvlText w:val="%1.%2.%3.%4.%5.%6.%7."/>
      <w:lvlJc w:val="left"/>
      <w:pPr>
        <w:tabs>
          <w:tab w:val="num" w:pos="680"/>
        </w:tabs>
        <w:ind w:left="510" w:hanging="510"/>
      </w:pPr>
      <w:rPr>
        <w:rFonts w:hint="default"/>
      </w:rPr>
    </w:lvl>
    <w:lvl w:ilvl="7">
      <w:start w:val="1"/>
      <w:numFmt w:val="decimal"/>
      <w:lvlText w:val="%1.%2.%3.%4.%5.%6.%7.%8."/>
      <w:lvlJc w:val="left"/>
      <w:pPr>
        <w:tabs>
          <w:tab w:val="num" w:pos="680"/>
        </w:tabs>
        <w:ind w:left="510" w:hanging="510"/>
      </w:pPr>
      <w:rPr>
        <w:rFonts w:hint="default"/>
      </w:rPr>
    </w:lvl>
    <w:lvl w:ilvl="8">
      <w:start w:val="1"/>
      <w:numFmt w:val="decimal"/>
      <w:lvlText w:val="%1.%2.%3.%4.%5.%6.%7.%8.%9."/>
      <w:lvlJc w:val="left"/>
      <w:pPr>
        <w:tabs>
          <w:tab w:val="num" w:pos="680"/>
        </w:tabs>
        <w:ind w:left="510" w:hanging="510"/>
      </w:pPr>
      <w:rPr>
        <w:rFonts w:hint="default"/>
      </w:rPr>
    </w:lvl>
  </w:abstractNum>
  <w:abstractNum w:abstractNumId="16" w15:restartNumberingAfterBreak="0">
    <w:nsid w:val="2BDA772D"/>
    <w:multiLevelType w:val="singleLevel"/>
    <w:tmpl w:val="65388CAE"/>
    <w:lvl w:ilvl="0">
      <w:start w:val="1"/>
      <w:numFmt w:val="bullet"/>
      <w:pStyle w:val="Odrka-"/>
      <w:lvlText w:val="–"/>
      <w:lvlJc w:val="left"/>
      <w:pPr>
        <w:tabs>
          <w:tab w:val="num" w:pos="680"/>
        </w:tabs>
        <w:ind w:left="680" w:hanging="396"/>
      </w:pPr>
      <w:rPr>
        <w:rFonts w:ascii="Arial" w:hAnsi="Arial" w:hint="default"/>
        <w:b w:val="0"/>
        <w:i w:val="0"/>
        <w:sz w:val="20"/>
        <w:szCs w:val="20"/>
        <w:u w:val="none"/>
      </w:rPr>
    </w:lvl>
  </w:abstractNum>
  <w:abstractNum w:abstractNumId="17" w15:restartNumberingAfterBreak="0">
    <w:nsid w:val="33AE673A"/>
    <w:multiLevelType w:val="singleLevel"/>
    <w:tmpl w:val="8DEE86DC"/>
    <w:lvl w:ilvl="0">
      <w:start w:val="1"/>
      <w:numFmt w:val="bullet"/>
      <w:pStyle w:val="Pododrka"/>
      <w:lvlText w:val="–"/>
      <w:lvlJc w:val="left"/>
      <w:pPr>
        <w:ind w:left="454" w:hanging="227"/>
      </w:pPr>
      <w:rPr>
        <w:rFonts w:ascii="Arial" w:hAnsi="Arial" w:hint="default"/>
        <w:b w:val="0"/>
        <w:i w:val="0"/>
        <w:sz w:val="20"/>
        <w:szCs w:val="20"/>
        <w:u w:val="none"/>
      </w:rPr>
    </w:lvl>
  </w:abstractNum>
  <w:abstractNum w:abstractNumId="18" w15:restartNumberingAfterBreak="0">
    <w:nsid w:val="3BE03CCD"/>
    <w:multiLevelType w:val="hybridMultilevel"/>
    <w:tmpl w:val="9416BCAE"/>
    <w:lvl w:ilvl="0" w:tplc="04050001">
      <w:start w:val="1"/>
      <w:numFmt w:val="bullet"/>
      <w:lvlText w:val=""/>
      <w:lvlJc w:val="left"/>
      <w:pPr>
        <w:ind w:left="1424" w:hanging="360"/>
      </w:pPr>
      <w:rPr>
        <w:rFonts w:ascii="Symbol" w:hAnsi="Symbol" w:hint="default"/>
      </w:rPr>
    </w:lvl>
    <w:lvl w:ilvl="1" w:tplc="04050003" w:tentative="1">
      <w:start w:val="1"/>
      <w:numFmt w:val="bullet"/>
      <w:lvlText w:val="o"/>
      <w:lvlJc w:val="left"/>
      <w:pPr>
        <w:ind w:left="2144" w:hanging="360"/>
      </w:pPr>
      <w:rPr>
        <w:rFonts w:ascii="Courier New" w:hAnsi="Courier New" w:cs="Courier New" w:hint="default"/>
      </w:rPr>
    </w:lvl>
    <w:lvl w:ilvl="2" w:tplc="04050005" w:tentative="1">
      <w:start w:val="1"/>
      <w:numFmt w:val="bullet"/>
      <w:lvlText w:val=""/>
      <w:lvlJc w:val="left"/>
      <w:pPr>
        <w:ind w:left="2864" w:hanging="360"/>
      </w:pPr>
      <w:rPr>
        <w:rFonts w:ascii="Wingdings" w:hAnsi="Wingdings" w:hint="default"/>
      </w:rPr>
    </w:lvl>
    <w:lvl w:ilvl="3" w:tplc="04050001" w:tentative="1">
      <w:start w:val="1"/>
      <w:numFmt w:val="bullet"/>
      <w:lvlText w:val=""/>
      <w:lvlJc w:val="left"/>
      <w:pPr>
        <w:ind w:left="3584" w:hanging="360"/>
      </w:pPr>
      <w:rPr>
        <w:rFonts w:ascii="Symbol" w:hAnsi="Symbol" w:hint="default"/>
      </w:rPr>
    </w:lvl>
    <w:lvl w:ilvl="4" w:tplc="04050003" w:tentative="1">
      <w:start w:val="1"/>
      <w:numFmt w:val="bullet"/>
      <w:lvlText w:val="o"/>
      <w:lvlJc w:val="left"/>
      <w:pPr>
        <w:ind w:left="4304" w:hanging="360"/>
      </w:pPr>
      <w:rPr>
        <w:rFonts w:ascii="Courier New" w:hAnsi="Courier New" w:cs="Courier New" w:hint="default"/>
      </w:rPr>
    </w:lvl>
    <w:lvl w:ilvl="5" w:tplc="04050005" w:tentative="1">
      <w:start w:val="1"/>
      <w:numFmt w:val="bullet"/>
      <w:lvlText w:val=""/>
      <w:lvlJc w:val="left"/>
      <w:pPr>
        <w:ind w:left="5024" w:hanging="360"/>
      </w:pPr>
      <w:rPr>
        <w:rFonts w:ascii="Wingdings" w:hAnsi="Wingdings" w:hint="default"/>
      </w:rPr>
    </w:lvl>
    <w:lvl w:ilvl="6" w:tplc="04050001" w:tentative="1">
      <w:start w:val="1"/>
      <w:numFmt w:val="bullet"/>
      <w:lvlText w:val=""/>
      <w:lvlJc w:val="left"/>
      <w:pPr>
        <w:ind w:left="5744" w:hanging="360"/>
      </w:pPr>
      <w:rPr>
        <w:rFonts w:ascii="Symbol" w:hAnsi="Symbol" w:hint="default"/>
      </w:rPr>
    </w:lvl>
    <w:lvl w:ilvl="7" w:tplc="04050003" w:tentative="1">
      <w:start w:val="1"/>
      <w:numFmt w:val="bullet"/>
      <w:lvlText w:val="o"/>
      <w:lvlJc w:val="left"/>
      <w:pPr>
        <w:ind w:left="6464" w:hanging="360"/>
      </w:pPr>
      <w:rPr>
        <w:rFonts w:ascii="Courier New" w:hAnsi="Courier New" w:cs="Courier New" w:hint="default"/>
      </w:rPr>
    </w:lvl>
    <w:lvl w:ilvl="8" w:tplc="04050005" w:tentative="1">
      <w:start w:val="1"/>
      <w:numFmt w:val="bullet"/>
      <w:lvlText w:val=""/>
      <w:lvlJc w:val="left"/>
      <w:pPr>
        <w:ind w:left="7184" w:hanging="360"/>
      </w:pPr>
      <w:rPr>
        <w:rFonts w:ascii="Wingdings" w:hAnsi="Wingdings" w:hint="default"/>
      </w:rPr>
    </w:lvl>
  </w:abstractNum>
  <w:abstractNum w:abstractNumId="19" w15:restartNumberingAfterBreak="0">
    <w:nsid w:val="511E21C1"/>
    <w:multiLevelType w:val="hybridMultilevel"/>
    <w:tmpl w:val="3170E520"/>
    <w:lvl w:ilvl="0" w:tplc="BA422B84">
      <w:start w:val="1"/>
      <w:numFmt w:val="none"/>
      <w:pStyle w:val="Textpoznmky"/>
      <w:lvlText w:val="Poznámka:"/>
      <w:lvlJc w:val="left"/>
      <w:pPr>
        <w:ind w:left="1211" w:hanging="360"/>
      </w:pPr>
      <w:rPr>
        <w:rFonts w:ascii="Arial" w:hAnsi="Arial" w:hint="default"/>
        <w:b w:val="0"/>
        <w:i w:val="0"/>
        <w:caps w:val="0"/>
        <w:strike w:val="0"/>
        <w:dstrike w:val="0"/>
        <w:vanish w:val="0"/>
        <w:color w:val="000000"/>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0" w15:restartNumberingAfterBreak="0">
    <w:nsid w:val="51C12D03"/>
    <w:multiLevelType w:val="hybridMultilevel"/>
    <w:tmpl w:val="F4F63B60"/>
    <w:lvl w:ilvl="0" w:tplc="B70A7EFC">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7AA6D4D"/>
    <w:multiLevelType w:val="multilevel"/>
    <w:tmpl w:val="4E0EFB90"/>
    <w:styleLink w:val="Styl1"/>
    <w:lvl w:ilvl="0">
      <w:start w:val="1"/>
      <w:numFmt w:val="decimal"/>
      <w:lvlText w:val="%1"/>
      <w:lvlJc w:val="left"/>
      <w:pPr>
        <w:tabs>
          <w:tab w:val="num" w:pos="680"/>
        </w:tabs>
        <w:ind w:left="624" w:hanging="624"/>
      </w:pPr>
      <w:rPr>
        <w:rFonts w:ascii="Arial" w:hAnsi="Arial" w:hint="default"/>
        <w:b w:val="0"/>
        <w:i w:val="0"/>
        <w:caps w:val="0"/>
        <w:strike w:val="0"/>
        <w:dstrike w:val="0"/>
        <w:vanish w:val="0"/>
        <w:color w:val="0070C0"/>
        <w:kern w:val="0"/>
        <w:sz w:val="40"/>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624" w:hanging="624"/>
      </w:pPr>
      <w:rPr>
        <w:rFonts w:hint="default"/>
        <w:b w:val="0"/>
        <w:i w:val="0"/>
        <w:strike w:val="0"/>
        <w:color w:val="0070C0"/>
        <w14:textOutline w14:w="0" w14:cap="rnd" w14:cmpd="sng" w14:algn="ctr">
          <w14:noFill/>
          <w14:prstDash w14:val="solid"/>
          <w14:bevel/>
        </w14:textOutline>
      </w:rPr>
    </w:lvl>
    <w:lvl w:ilvl="2">
      <w:start w:val="1"/>
      <w:numFmt w:val="decimal"/>
      <w:lvlText w:val="%1.%2.%3"/>
      <w:lvlJc w:val="left"/>
      <w:pPr>
        <w:tabs>
          <w:tab w:val="num" w:pos="680"/>
        </w:tabs>
        <w:ind w:left="624" w:hanging="624"/>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80"/>
        </w:tabs>
        <w:ind w:left="624" w:hanging="624"/>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624" w:hanging="624"/>
      </w:pPr>
      <w:rPr>
        <w:rFonts w:hint="default"/>
      </w:rPr>
    </w:lvl>
    <w:lvl w:ilvl="5">
      <w:start w:val="1"/>
      <w:numFmt w:val="decimal"/>
      <w:lvlText w:val="%1.%2.%3.%4.%5.%6."/>
      <w:lvlJc w:val="left"/>
      <w:pPr>
        <w:tabs>
          <w:tab w:val="num" w:pos="680"/>
        </w:tabs>
        <w:ind w:left="624" w:hanging="624"/>
      </w:pPr>
      <w:rPr>
        <w:rFonts w:hint="default"/>
      </w:rPr>
    </w:lvl>
    <w:lvl w:ilvl="6">
      <w:start w:val="1"/>
      <w:numFmt w:val="decimal"/>
      <w:lvlText w:val="%1.%2.%3.%4.%5.%6.%7."/>
      <w:lvlJc w:val="left"/>
      <w:pPr>
        <w:tabs>
          <w:tab w:val="num" w:pos="680"/>
        </w:tabs>
        <w:ind w:left="624" w:hanging="624"/>
      </w:pPr>
      <w:rPr>
        <w:rFonts w:hint="default"/>
      </w:rPr>
    </w:lvl>
    <w:lvl w:ilvl="7">
      <w:start w:val="1"/>
      <w:numFmt w:val="decimal"/>
      <w:lvlText w:val="%1.%2.%3.%4.%5.%6.%7.%8."/>
      <w:lvlJc w:val="left"/>
      <w:pPr>
        <w:tabs>
          <w:tab w:val="num" w:pos="680"/>
        </w:tabs>
        <w:ind w:left="624" w:hanging="624"/>
      </w:pPr>
      <w:rPr>
        <w:rFonts w:hint="default"/>
      </w:rPr>
    </w:lvl>
    <w:lvl w:ilvl="8">
      <w:start w:val="1"/>
      <w:numFmt w:val="decimal"/>
      <w:lvlText w:val="%1.%2.%3.%4.%5.%6.%7.%8.%9."/>
      <w:lvlJc w:val="left"/>
      <w:pPr>
        <w:tabs>
          <w:tab w:val="num" w:pos="680"/>
        </w:tabs>
        <w:ind w:left="624" w:hanging="624"/>
      </w:pPr>
      <w:rPr>
        <w:rFonts w:hint="default"/>
      </w:rPr>
    </w:lvl>
  </w:abstractNum>
  <w:abstractNum w:abstractNumId="22" w15:restartNumberingAfterBreak="0">
    <w:nsid w:val="5B4A6257"/>
    <w:multiLevelType w:val="singleLevel"/>
    <w:tmpl w:val="FF702A9E"/>
    <w:lvl w:ilvl="0">
      <w:start w:val="1"/>
      <w:numFmt w:val="none"/>
      <w:pStyle w:val="Textkomente"/>
      <w:lvlText w:val="Poznámka:"/>
      <w:lvlJc w:val="left"/>
      <w:pPr>
        <w:tabs>
          <w:tab w:val="num" w:pos="1247"/>
        </w:tabs>
        <w:ind w:left="1247" w:hanging="1247"/>
      </w:pPr>
      <w:rPr>
        <w:rFonts w:ascii="Arial" w:hAnsi="Arial" w:hint="default"/>
        <w:b w:val="0"/>
        <w:i w:val="0"/>
        <w:caps w:val="0"/>
        <w:strike w:val="0"/>
        <w:dstrike w:val="0"/>
        <w:vanish w:val="0"/>
        <w:color w:val="000000"/>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E693043"/>
    <w:multiLevelType w:val="hybridMultilevel"/>
    <w:tmpl w:val="EC18EA86"/>
    <w:lvl w:ilvl="0" w:tplc="D548DD5E">
      <w:start w:val="1"/>
      <w:numFmt w:val="bullet"/>
      <w:pStyle w:val="Odrkao"/>
      <w:lvlText w:val=""/>
      <w:lvlJc w:val="left"/>
      <w:pPr>
        <w:ind w:left="417" w:hanging="360"/>
      </w:pPr>
      <w:rPr>
        <w:rFonts w:ascii="Wingdings" w:hAnsi="Wingding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C457B"/>
    <w:multiLevelType w:val="multilevel"/>
    <w:tmpl w:val="8FC04030"/>
    <w:styleLink w:val="Styl2"/>
    <w:lvl w:ilvl="0">
      <w:start w:val="1"/>
      <w:numFmt w:val="decimal"/>
      <w:lvlText w:val="%1"/>
      <w:lvlJc w:val="left"/>
      <w:pPr>
        <w:tabs>
          <w:tab w:val="num" w:pos="680"/>
        </w:tabs>
        <w:ind w:left="510" w:hanging="510"/>
      </w:pPr>
      <w:rPr>
        <w:rFonts w:ascii="Arial" w:hAnsi="Arial" w:hint="default"/>
        <w:b w:val="0"/>
        <w:i w:val="0"/>
        <w:caps w:val="0"/>
        <w:strike w:val="0"/>
        <w:dstrike w:val="0"/>
        <w:vanish w:val="0"/>
        <w:color w:val="0070C0"/>
        <w:kern w:val="0"/>
        <w:sz w:val="40"/>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851" w:hanging="851"/>
      </w:pPr>
      <w:rPr>
        <w:rFonts w:hint="default"/>
        <w:b w:val="0"/>
        <w:i w:val="0"/>
        <w:strike w:val="0"/>
        <w:color w:val="0070C0"/>
        <w14:textOutline w14:w="0" w14:cap="rnd" w14:cmpd="sng" w14:algn="ctr">
          <w14:noFill/>
          <w14:prstDash w14:val="solid"/>
          <w14:bevel/>
        </w14:textOutline>
      </w:rPr>
    </w:lvl>
    <w:lvl w:ilvl="2">
      <w:start w:val="1"/>
      <w:numFmt w:val="decimal"/>
      <w:lvlText w:val="%1.%2.%3"/>
      <w:lvlJc w:val="left"/>
      <w:pPr>
        <w:tabs>
          <w:tab w:val="num" w:pos="680"/>
        </w:tabs>
        <w:ind w:left="851" w:hanging="851"/>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37"/>
        </w:tabs>
        <w:ind w:left="737" w:hanging="737"/>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851" w:hanging="851"/>
      </w:pPr>
      <w:rPr>
        <w:rFonts w:hint="default"/>
      </w:rPr>
    </w:lvl>
    <w:lvl w:ilvl="5">
      <w:start w:val="1"/>
      <w:numFmt w:val="decimal"/>
      <w:lvlText w:val="%1.%2.%3.%4.%5.%6."/>
      <w:lvlJc w:val="left"/>
      <w:pPr>
        <w:tabs>
          <w:tab w:val="num" w:pos="680"/>
        </w:tabs>
        <w:ind w:left="851" w:hanging="851"/>
      </w:pPr>
      <w:rPr>
        <w:rFonts w:hint="default"/>
      </w:rPr>
    </w:lvl>
    <w:lvl w:ilvl="6">
      <w:start w:val="1"/>
      <w:numFmt w:val="decimal"/>
      <w:lvlText w:val="%1.%2.%3.%4.%5.%6.%7."/>
      <w:lvlJc w:val="left"/>
      <w:pPr>
        <w:tabs>
          <w:tab w:val="num" w:pos="680"/>
        </w:tabs>
        <w:ind w:left="851" w:hanging="851"/>
      </w:pPr>
      <w:rPr>
        <w:rFonts w:hint="default"/>
      </w:rPr>
    </w:lvl>
    <w:lvl w:ilvl="7">
      <w:start w:val="1"/>
      <w:numFmt w:val="decimal"/>
      <w:lvlText w:val="%1.%2.%3.%4.%5.%6.%7.%8."/>
      <w:lvlJc w:val="left"/>
      <w:pPr>
        <w:tabs>
          <w:tab w:val="num" w:pos="680"/>
        </w:tabs>
        <w:ind w:left="851" w:hanging="851"/>
      </w:pPr>
      <w:rPr>
        <w:rFonts w:hint="default"/>
      </w:rPr>
    </w:lvl>
    <w:lvl w:ilvl="8">
      <w:start w:val="1"/>
      <w:numFmt w:val="decimal"/>
      <w:lvlText w:val="%1.%2.%3.%4.%5.%6.%7.%8.%9."/>
      <w:lvlJc w:val="left"/>
      <w:pPr>
        <w:tabs>
          <w:tab w:val="num" w:pos="680"/>
        </w:tabs>
        <w:ind w:left="851" w:hanging="851"/>
      </w:pPr>
      <w:rPr>
        <w:rFonts w:hint="default"/>
      </w:rPr>
    </w:lvl>
  </w:abstractNum>
  <w:abstractNum w:abstractNumId="25" w15:restartNumberingAfterBreak="0">
    <w:nsid w:val="70EB2AB0"/>
    <w:multiLevelType w:val="multilevel"/>
    <w:tmpl w:val="490A79AA"/>
    <w:lvl w:ilvl="0">
      <w:start w:val="1"/>
      <w:numFmt w:val="decimal"/>
      <w:lvlText w:val="%1"/>
      <w:lvlJc w:val="left"/>
      <w:pPr>
        <w:tabs>
          <w:tab w:val="num" w:pos="680"/>
        </w:tabs>
        <w:ind w:left="851" w:hanging="851"/>
      </w:pPr>
      <w:rPr>
        <w:rFonts w:ascii="Arial" w:hAnsi="Arial" w:hint="default"/>
        <w:b w:val="0"/>
        <w:i w:val="0"/>
        <w:caps w:val="0"/>
        <w:strike w:val="0"/>
        <w:dstrike w:val="0"/>
        <w:vanish w:val="0"/>
        <w:color w:val="0070C0"/>
        <w:kern w:val="0"/>
        <w:sz w:val="40"/>
        <w:szCs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80"/>
        </w:tabs>
        <w:ind w:left="851" w:hanging="851"/>
      </w:pPr>
      <w:rPr>
        <w:rFonts w:hint="default"/>
        <w:b w:val="0"/>
        <w:i w:val="0"/>
        <w:strike w:val="0"/>
        <w:color w:val="0070C0"/>
        <w14:textOutline w14:w="0" w14:cap="rnd" w14:cmpd="sng" w14:algn="ctr">
          <w14:noFill/>
          <w14:prstDash w14:val="solid"/>
          <w14:bevel/>
        </w14:textOutline>
      </w:rPr>
    </w:lvl>
    <w:lvl w:ilvl="2">
      <w:start w:val="1"/>
      <w:numFmt w:val="decimal"/>
      <w:lvlText w:val="%1.%2.%3"/>
      <w:lvlJc w:val="left"/>
      <w:pPr>
        <w:tabs>
          <w:tab w:val="num" w:pos="680"/>
        </w:tabs>
        <w:ind w:left="851" w:hanging="851"/>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680"/>
        </w:tabs>
        <w:ind w:left="851" w:hanging="851"/>
      </w:pPr>
      <w:rPr>
        <w:rFonts w:ascii="Arial" w:hAnsi="Arial" w:hint="default"/>
        <w:b w:val="0"/>
        <w:i w:val="0"/>
        <w:caps w:val="0"/>
        <w:strike w:val="0"/>
        <w:dstrike w:val="0"/>
        <w:vanish w:val="0"/>
        <w:color w:val="0070C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680"/>
        </w:tabs>
        <w:ind w:left="851" w:hanging="851"/>
      </w:pPr>
      <w:rPr>
        <w:rFonts w:hint="default"/>
      </w:rPr>
    </w:lvl>
    <w:lvl w:ilvl="5">
      <w:start w:val="1"/>
      <w:numFmt w:val="decimal"/>
      <w:lvlText w:val="%1.%2.%3.%4.%5.%6."/>
      <w:lvlJc w:val="left"/>
      <w:pPr>
        <w:tabs>
          <w:tab w:val="num" w:pos="680"/>
        </w:tabs>
        <w:ind w:left="851" w:hanging="851"/>
      </w:pPr>
      <w:rPr>
        <w:rFonts w:hint="default"/>
      </w:rPr>
    </w:lvl>
    <w:lvl w:ilvl="6">
      <w:start w:val="1"/>
      <w:numFmt w:val="decimal"/>
      <w:lvlText w:val="%1.%2.%3.%4.%5.%6.%7."/>
      <w:lvlJc w:val="left"/>
      <w:pPr>
        <w:tabs>
          <w:tab w:val="num" w:pos="680"/>
        </w:tabs>
        <w:ind w:left="851" w:hanging="851"/>
      </w:pPr>
      <w:rPr>
        <w:rFonts w:hint="default"/>
      </w:rPr>
    </w:lvl>
    <w:lvl w:ilvl="7">
      <w:start w:val="1"/>
      <w:numFmt w:val="decimal"/>
      <w:lvlText w:val="%1.%2.%3.%4.%5.%6.%7.%8."/>
      <w:lvlJc w:val="left"/>
      <w:pPr>
        <w:tabs>
          <w:tab w:val="num" w:pos="680"/>
        </w:tabs>
        <w:ind w:left="851" w:hanging="851"/>
      </w:pPr>
      <w:rPr>
        <w:rFonts w:hint="default"/>
      </w:rPr>
    </w:lvl>
    <w:lvl w:ilvl="8">
      <w:start w:val="1"/>
      <w:numFmt w:val="decimal"/>
      <w:lvlText w:val="%1.%2.%3.%4.%5.%6.%7.%8.%9."/>
      <w:lvlJc w:val="left"/>
      <w:pPr>
        <w:tabs>
          <w:tab w:val="num" w:pos="680"/>
        </w:tabs>
        <w:ind w:left="851" w:hanging="851"/>
      </w:pPr>
      <w:rPr>
        <w:rFonts w:hint="default"/>
      </w:rPr>
    </w:lvl>
  </w:abstractNum>
  <w:abstractNum w:abstractNumId="26" w15:restartNumberingAfterBreak="0">
    <w:nsid w:val="76C07B2D"/>
    <w:multiLevelType w:val="singleLevel"/>
    <w:tmpl w:val="F978336C"/>
    <w:lvl w:ilvl="0">
      <w:start w:val="1"/>
      <w:numFmt w:val="decimal"/>
      <w:pStyle w:val="Seznam10"/>
      <w:lvlText w:val="/%1/"/>
      <w:lvlJc w:val="center"/>
      <w:pPr>
        <w:ind w:left="340" w:hanging="227"/>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77A9691F"/>
    <w:multiLevelType w:val="singleLevel"/>
    <w:tmpl w:val="70B8CC46"/>
    <w:lvl w:ilvl="0">
      <w:start w:val="1"/>
      <w:numFmt w:val="decimal"/>
      <w:pStyle w:val="Seznam11"/>
      <w:lvlText w:val="%1."/>
      <w:lvlJc w:val="left"/>
      <w:pPr>
        <w:ind w:left="340" w:hanging="340"/>
      </w:pPr>
      <w:rPr>
        <w:rFonts w:ascii="Arial" w:hAnsi="Arial" w:hint="default"/>
        <w:b w:val="0"/>
        <w:i w:val="0"/>
        <w:caps w:val="0"/>
        <w:strike w:val="0"/>
        <w:dstrike w:val="0"/>
        <w:vanish w:val="0"/>
        <w:color w:val="auto"/>
        <w:sz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7C0E0161"/>
    <w:multiLevelType w:val="hybridMultilevel"/>
    <w:tmpl w:val="1F5C4D68"/>
    <w:lvl w:ilvl="0" w:tplc="93709D6E">
      <w:start w:val="1"/>
      <w:numFmt w:val="decimal"/>
      <w:lvlText w:val="%1"/>
      <w:lvlJc w:val="left"/>
      <w:pPr>
        <w:ind w:left="720" w:hanging="360"/>
      </w:pPr>
      <w:rPr>
        <w:rFonts w:ascii="Arial" w:hAnsi="Arial" w:hint="default"/>
        <w:b w:val="0"/>
        <w:i w:val="0"/>
        <w:caps w:val="0"/>
        <w:strike w:val="0"/>
        <w:dstrike w:val="0"/>
        <w:vanish w:val="0"/>
        <w:color w:val="auto"/>
        <w:spacing w:val="0"/>
        <w:w w:val="100"/>
        <w:kern w:val="0"/>
        <w:position w:val="0"/>
        <w:sz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5723113">
    <w:abstractNumId w:val="10"/>
  </w:num>
  <w:num w:numId="2" w16cid:durableId="2025745433">
    <w:abstractNumId w:val="17"/>
  </w:num>
  <w:num w:numId="3" w16cid:durableId="1646349947">
    <w:abstractNumId w:val="16"/>
  </w:num>
  <w:num w:numId="4" w16cid:durableId="1328554378">
    <w:abstractNumId w:val="22"/>
  </w:num>
  <w:num w:numId="5" w16cid:durableId="1728067177">
    <w:abstractNumId w:val="27"/>
  </w:num>
  <w:num w:numId="6" w16cid:durableId="370156349">
    <w:abstractNumId w:val="11"/>
  </w:num>
  <w:num w:numId="7" w16cid:durableId="1221212344">
    <w:abstractNumId w:val="26"/>
  </w:num>
  <w:num w:numId="8" w16cid:durableId="1534536934">
    <w:abstractNumId w:val="12"/>
  </w:num>
  <w:num w:numId="9" w16cid:durableId="162937477">
    <w:abstractNumId w:val="8"/>
  </w:num>
  <w:num w:numId="10" w16cid:durableId="1648513979">
    <w:abstractNumId w:val="3"/>
  </w:num>
  <w:num w:numId="11" w16cid:durableId="1431925751">
    <w:abstractNumId w:val="2"/>
  </w:num>
  <w:num w:numId="12" w16cid:durableId="1190297551">
    <w:abstractNumId w:val="1"/>
  </w:num>
  <w:num w:numId="13" w16cid:durableId="1625771419">
    <w:abstractNumId w:val="0"/>
  </w:num>
  <w:num w:numId="14" w16cid:durableId="598756403">
    <w:abstractNumId w:val="9"/>
  </w:num>
  <w:num w:numId="15" w16cid:durableId="355084301">
    <w:abstractNumId w:val="7"/>
  </w:num>
  <w:num w:numId="16" w16cid:durableId="881405021">
    <w:abstractNumId w:val="6"/>
  </w:num>
  <w:num w:numId="17" w16cid:durableId="854613988">
    <w:abstractNumId w:val="5"/>
  </w:num>
  <w:num w:numId="18" w16cid:durableId="727345426">
    <w:abstractNumId w:val="4"/>
  </w:num>
  <w:num w:numId="19" w16cid:durableId="895892582">
    <w:abstractNumId w:val="23"/>
  </w:num>
  <w:num w:numId="20" w16cid:durableId="408814544">
    <w:abstractNumId w:val="28"/>
  </w:num>
  <w:num w:numId="21" w16cid:durableId="299768424">
    <w:abstractNumId w:val="19"/>
  </w:num>
  <w:num w:numId="22" w16cid:durableId="1167750913">
    <w:abstractNumId w:val="14"/>
  </w:num>
  <w:num w:numId="23" w16cid:durableId="1649359253">
    <w:abstractNumId w:val="25"/>
  </w:num>
  <w:num w:numId="24" w16cid:durableId="214392760">
    <w:abstractNumId w:val="21"/>
  </w:num>
  <w:num w:numId="25" w16cid:durableId="488179496">
    <w:abstractNumId w:val="24"/>
  </w:num>
  <w:num w:numId="26" w16cid:durableId="1526015924">
    <w:abstractNumId w:val="15"/>
  </w:num>
  <w:num w:numId="27" w16cid:durableId="708384940">
    <w:abstractNumId w:val="13"/>
  </w:num>
  <w:num w:numId="28" w16cid:durableId="348913951">
    <w:abstractNumId w:val="12"/>
    <w:lvlOverride w:ilvl="0">
      <w:startOverride w:val="1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754257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64455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76146147">
    <w:abstractNumId w:val="10"/>
    <w:lvlOverride w:ilvl="0">
      <w:startOverride w:val="1"/>
    </w:lvlOverride>
  </w:num>
  <w:num w:numId="32" w16cid:durableId="1183209168">
    <w:abstractNumId w:val="17"/>
    <w:lvlOverride w:ilvl="0">
      <w:startOverride w:val="1"/>
    </w:lvlOverride>
  </w:num>
  <w:num w:numId="33" w16cid:durableId="377095990">
    <w:abstractNumId w:val="27"/>
    <w:lvlOverride w:ilvl="0">
      <w:startOverride w:val="1"/>
    </w:lvlOverride>
  </w:num>
  <w:num w:numId="34" w16cid:durableId="151499770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895222">
    <w:abstractNumId w:val="18"/>
  </w:num>
  <w:num w:numId="36" w16cid:durableId="134358336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52B"/>
    <w:rsid w:val="00005A8D"/>
    <w:rsid w:val="00015F55"/>
    <w:rsid w:val="00017B49"/>
    <w:rsid w:val="00026026"/>
    <w:rsid w:val="00034692"/>
    <w:rsid w:val="00070301"/>
    <w:rsid w:val="00071926"/>
    <w:rsid w:val="000A3ECE"/>
    <w:rsid w:val="000C299B"/>
    <w:rsid w:val="000D3427"/>
    <w:rsid w:val="000D389F"/>
    <w:rsid w:val="000D769E"/>
    <w:rsid w:val="00112ED7"/>
    <w:rsid w:val="001420D9"/>
    <w:rsid w:val="00150E69"/>
    <w:rsid w:val="00156050"/>
    <w:rsid w:val="001619BD"/>
    <w:rsid w:val="00192FAE"/>
    <w:rsid w:val="0019504C"/>
    <w:rsid w:val="00197415"/>
    <w:rsid w:val="001C3F42"/>
    <w:rsid w:val="001F2FB2"/>
    <w:rsid w:val="00222EE4"/>
    <w:rsid w:val="00247955"/>
    <w:rsid w:val="00264AAD"/>
    <w:rsid w:val="00271FC9"/>
    <w:rsid w:val="0027619A"/>
    <w:rsid w:val="002A668C"/>
    <w:rsid w:val="002B7FB5"/>
    <w:rsid w:val="002C4E44"/>
    <w:rsid w:val="002E0C1A"/>
    <w:rsid w:val="002F0B15"/>
    <w:rsid w:val="002F4F39"/>
    <w:rsid w:val="00316C82"/>
    <w:rsid w:val="00335808"/>
    <w:rsid w:val="003373B0"/>
    <w:rsid w:val="0035126D"/>
    <w:rsid w:val="003A0CFA"/>
    <w:rsid w:val="003C0B38"/>
    <w:rsid w:val="003C32D6"/>
    <w:rsid w:val="003D1D33"/>
    <w:rsid w:val="003D5300"/>
    <w:rsid w:val="003F15CD"/>
    <w:rsid w:val="00416BA2"/>
    <w:rsid w:val="00421EA4"/>
    <w:rsid w:val="004260A6"/>
    <w:rsid w:val="0043518F"/>
    <w:rsid w:val="004442CA"/>
    <w:rsid w:val="00466B28"/>
    <w:rsid w:val="004A3C92"/>
    <w:rsid w:val="004C5AF3"/>
    <w:rsid w:val="004D77B5"/>
    <w:rsid w:val="004E0C2E"/>
    <w:rsid w:val="0050297E"/>
    <w:rsid w:val="00547853"/>
    <w:rsid w:val="005505A0"/>
    <w:rsid w:val="00561807"/>
    <w:rsid w:val="0059301F"/>
    <w:rsid w:val="005B0EA8"/>
    <w:rsid w:val="005B36A1"/>
    <w:rsid w:val="005B701F"/>
    <w:rsid w:val="005C6807"/>
    <w:rsid w:val="005E3CEC"/>
    <w:rsid w:val="00602164"/>
    <w:rsid w:val="00611CF8"/>
    <w:rsid w:val="00615867"/>
    <w:rsid w:val="00640CB3"/>
    <w:rsid w:val="006565B4"/>
    <w:rsid w:val="00657C07"/>
    <w:rsid w:val="006614C3"/>
    <w:rsid w:val="006652B6"/>
    <w:rsid w:val="00683ABF"/>
    <w:rsid w:val="00690443"/>
    <w:rsid w:val="006A491D"/>
    <w:rsid w:val="006B437D"/>
    <w:rsid w:val="006C5E73"/>
    <w:rsid w:val="006D315F"/>
    <w:rsid w:val="006F3741"/>
    <w:rsid w:val="006F6FF6"/>
    <w:rsid w:val="007105A2"/>
    <w:rsid w:val="0075159B"/>
    <w:rsid w:val="007549FE"/>
    <w:rsid w:val="007639DC"/>
    <w:rsid w:val="00766C20"/>
    <w:rsid w:val="00767A4A"/>
    <w:rsid w:val="007A23FC"/>
    <w:rsid w:val="007B4D49"/>
    <w:rsid w:val="007D284E"/>
    <w:rsid w:val="007D3FCF"/>
    <w:rsid w:val="007E272B"/>
    <w:rsid w:val="00821AB6"/>
    <w:rsid w:val="00822121"/>
    <w:rsid w:val="00826F5B"/>
    <w:rsid w:val="008410C5"/>
    <w:rsid w:val="0084647A"/>
    <w:rsid w:val="00850447"/>
    <w:rsid w:val="0086374E"/>
    <w:rsid w:val="008A0C34"/>
    <w:rsid w:val="008A4660"/>
    <w:rsid w:val="008B1005"/>
    <w:rsid w:val="008D02EC"/>
    <w:rsid w:val="008E2956"/>
    <w:rsid w:val="008F6F61"/>
    <w:rsid w:val="00915F03"/>
    <w:rsid w:val="00921865"/>
    <w:rsid w:val="00957A34"/>
    <w:rsid w:val="00965065"/>
    <w:rsid w:val="00971F3F"/>
    <w:rsid w:val="0097452B"/>
    <w:rsid w:val="009B15AE"/>
    <w:rsid w:val="009B4CA1"/>
    <w:rsid w:val="009C1390"/>
    <w:rsid w:val="009C240F"/>
    <w:rsid w:val="009D15D8"/>
    <w:rsid w:val="009F421C"/>
    <w:rsid w:val="00A1391F"/>
    <w:rsid w:val="00A22D3D"/>
    <w:rsid w:val="00A620F9"/>
    <w:rsid w:val="00A63191"/>
    <w:rsid w:val="00A677C8"/>
    <w:rsid w:val="00A955F7"/>
    <w:rsid w:val="00A95A24"/>
    <w:rsid w:val="00AB4D98"/>
    <w:rsid w:val="00AC5C31"/>
    <w:rsid w:val="00AD405D"/>
    <w:rsid w:val="00AE58D9"/>
    <w:rsid w:val="00AF5145"/>
    <w:rsid w:val="00B055E3"/>
    <w:rsid w:val="00B06763"/>
    <w:rsid w:val="00B06B3D"/>
    <w:rsid w:val="00B102A8"/>
    <w:rsid w:val="00B151DE"/>
    <w:rsid w:val="00B2031A"/>
    <w:rsid w:val="00B25708"/>
    <w:rsid w:val="00B402F3"/>
    <w:rsid w:val="00B521CD"/>
    <w:rsid w:val="00B6193D"/>
    <w:rsid w:val="00B62F47"/>
    <w:rsid w:val="00B64B73"/>
    <w:rsid w:val="00B65937"/>
    <w:rsid w:val="00B757E0"/>
    <w:rsid w:val="00BA6169"/>
    <w:rsid w:val="00BB0617"/>
    <w:rsid w:val="00BF7FAB"/>
    <w:rsid w:val="00C2241F"/>
    <w:rsid w:val="00C300B2"/>
    <w:rsid w:val="00C30417"/>
    <w:rsid w:val="00C578DD"/>
    <w:rsid w:val="00C85A94"/>
    <w:rsid w:val="00C87732"/>
    <w:rsid w:val="00CA4971"/>
    <w:rsid w:val="00CA6270"/>
    <w:rsid w:val="00CB21E6"/>
    <w:rsid w:val="00CD3064"/>
    <w:rsid w:val="00CE3BDF"/>
    <w:rsid w:val="00CF5D4E"/>
    <w:rsid w:val="00D24033"/>
    <w:rsid w:val="00D3527F"/>
    <w:rsid w:val="00D755FD"/>
    <w:rsid w:val="00D80914"/>
    <w:rsid w:val="00D85138"/>
    <w:rsid w:val="00D96BE8"/>
    <w:rsid w:val="00DA0A90"/>
    <w:rsid w:val="00DA56DD"/>
    <w:rsid w:val="00DA7BD0"/>
    <w:rsid w:val="00DB33B9"/>
    <w:rsid w:val="00DC40CC"/>
    <w:rsid w:val="00DD5B50"/>
    <w:rsid w:val="00DD6365"/>
    <w:rsid w:val="00DE1AB2"/>
    <w:rsid w:val="00E05AA6"/>
    <w:rsid w:val="00E21F4C"/>
    <w:rsid w:val="00E67B77"/>
    <w:rsid w:val="00E7202A"/>
    <w:rsid w:val="00E7685B"/>
    <w:rsid w:val="00EA1B80"/>
    <w:rsid w:val="00EB0A4A"/>
    <w:rsid w:val="00EB4CD4"/>
    <w:rsid w:val="00EB5383"/>
    <w:rsid w:val="00ED75F4"/>
    <w:rsid w:val="00EF408E"/>
    <w:rsid w:val="00F17CEF"/>
    <w:rsid w:val="00F201EC"/>
    <w:rsid w:val="00F3119E"/>
    <w:rsid w:val="00F43138"/>
    <w:rsid w:val="00F44EA8"/>
    <w:rsid w:val="00F543C2"/>
    <w:rsid w:val="00F67D9D"/>
    <w:rsid w:val="00F71A0B"/>
    <w:rsid w:val="00F80942"/>
    <w:rsid w:val="00F80DD9"/>
    <w:rsid w:val="00FA0758"/>
    <w:rsid w:val="00FA5CE9"/>
    <w:rsid w:val="00FF69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A4BCA10"/>
  <w15:chartTrackingRefBased/>
  <w15:docId w15:val="{BA834809-C31E-49BA-A692-F05A03DF4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qFormat/>
    <w:rsid w:val="00C224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nhideWhenUsed/>
    <w:qFormat/>
    <w:rsid w:val="00EB53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next w:val="Normln"/>
    <w:link w:val="Nadpis3Char"/>
    <w:unhideWhenUsed/>
    <w:qFormat/>
    <w:rsid w:val="00C2241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dpis4">
    <w:name w:val="heading 4"/>
    <w:basedOn w:val="Nadpis1"/>
    <w:next w:val="Normln10"/>
    <w:link w:val="Nadpis4Char"/>
    <w:qFormat/>
    <w:rsid w:val="000D769E"/>
    <w:pPr>
      <w:keepLines w:val="0"/>
      <w:suppressAutoHyphens/>
      <w:spacing w:before="200" w:after="120" w:line="240" w:lineRule="auto"/>
      <w:ind w:left="851" w:hanging="851"/>
      <w:outlineLvl w:val="3"/>
    </w:pPr>
    <w:rPr>
      <w:rFonts w:ascii="Arial" w:eastAsia="Times New Roman" w:hAnsi="Arial" w:cs="Times New Roman"/>
      <w:color w:val="0070C0"/>
      <w:sz w:val="22"/>
      <w:szCs w:val="22"/>
      <w:lang w:eastAsia="cs-CZ"/>
    </w:rPr>
  </w:style>
  <w:style w:type="paragraph" w:styleId="Nadpis5">
    <w:name w:val="heading 5"/>
    <w:basedOn w:val="Normln"/>
    <w:next w:val="Normln"/>
    <w:link w:val="Nadpis5Char"/>
    <w:qFormat/>
    <w:rsid w:val="000D769E"/>
    <w:pPr>
      <w:suppressAutoHyphens/>
      <w:spacing w:before="240" w:after="60" w:line="264" w:lineRule="auto"/>
      <w:outlineLvl w:val="4"/>
    </w:pPr>
    <w:rPr>
      <w:rFonts w:ascii="Calibri" w:eastAsia="Times New Roman" w:hAnsi="Calibri" w:cs="Times New Roman"/>
      <w:b/>
      <w:bCs/>
      <w:i/>
      <w:iCs/>
      <w:sz w:val="26"/>
      <w:szCs w:val="26"/>
      <w:lang w:eastAsia="cs-CZ"/>
    </w:rPr>
  </w:style>
  <w:style w:type="paragraph" w:styleId="Nadpis6">
    <w:name w:val="heading 6"/>
    <w:basedOn w:val="Normln"/>
    <w:next w:val="Normln"/>
    <w:link w:val="Nadpis6Char"/>
    <w:qFormat/>
    <w:rsid w:val="0097452B"/>
    <w:pPr>
      <w:spacing w:before="240" w:after="60" w:line="240" w:lineRule="auto"/>
      <w:ind w:left="1077"/>
      <w:jc w:val="both"/>
      <w:outlineLvl w:val="5"/>
    </w:pPr>
    <w:rPr>
      <w:rFonts w:ascii="Arial" w:eastAsia="Times New Roman" w:hAnsi="Arial" w:cs="Times New Roman"/>
      <w:b/>
      <w:bCs/>
      <w:caps/>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6Char">
    <w:name w:val="Nadpis 6 Char"/>
    <w:basedOn w:val="Standardnpsmoodstavce"/>
    <w:link w:val="Nadpis6"/>
    <w:rsid w:val="0097452B"/>
    <w:rPr>
      <w:rFonts w:ascii="Arial" w:eastAsia="Times New Roman" w:hAnsi="Arial" w:cs="Times New Roman"/>
      <w:b/>
      <w:bCs/>
      <w:caps/>
      <w:sz w:val="20"/>
    </w:rPr>
  </w:style>
  <w:style w:type="character" w:customStyle="1" w:styleId="Nadpis2Char">
    <w:name w:val="Nadpis 2 Char"/>
    <w:basedOn w:val="Standardnpsmoodstavce"/>
    <w:link w:val="Nadpis2"/>
    <w:rsid w:val="00EB5383"/>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rsid w:val="00C2241F"/>
    <w:rPr>
      <w:rFonts w:asciiTheme="majorHAnsi" w:eastAsiaTheme="majorEastAsia" w:hAnsiTheme="majorHAnsi" w:cstheme="majorBidi"/>
      <w:color w:val="1F3763" w:themeColor="accent1" w:themeShade="7F"/>
      <w:sz w:val="24"/>
      <w:szCs w:val="24"/>
    </w:rPr>
  </w:style>
  <w:style w:type="character" w:customStyle="1" w:styleId="Nadpis1Char">
    <w:name w:val="Nadpis 1 Char"/>
    <w:basedOn w:val="Standardnpsmoodstavce"/>
    <w:link w:val="Nadpis1"/>
    <w:rsid w:val="00C2241F"/>
    <w:rPr>
      <w:rFonts w:asciiTheme="majorHAnsi" w:eastAsiaTheme="majorEastAsia" w:hAnsiTheme="majorHAnsi" w:cstheme="majorBidi"/>
      <w:color w:val="2F5496" w:themeColor="accent1" w:themeShade="BF"/>
      <w:sz w:val="32"/>
      <w:szCs w:val="32"/>
    </w:rPr>
  </w:style>
  <w:style w:type="paragraph" w:styleId="Nadpisobsahu">
    <w:name w:val="TOC Heading"/>
    <w:basedOn w:val="Nadpis1"/>
    <w:next w:val="Normln"/>
    <w:unhideWhenUsed/>
    <w:qFormat/>
    <w:rsid w:val="00C2241F"/>
    <w:pPr>
      <w:outlineLvl w:val="9"/>
    </w:pPr>
    <w:rPr>
      <w:lang w:eastAsia="cs-CZ"/>
    </w:rPr>
  </w:style>
  <w:style w:type="paragraph" w:styleId="Obsah2">
    <w:name w:val="toc 2"/>
    <w:basedOn w:val="Normln"/>
    <w:next w:val="Normln"/>
    <w:autoRedefine/>
    <w:uiPriority w:val="39"/>
    <w:unhideWhenUsed/>
    <w:rsid w:val="00C2241F"/>
    <w:pPr>
      <w:spacing w:after="100"/>
      <w:ind w:left="220"/>
    </w:pPr>
  </w:style>
  <w:style w:type="paragraph" w:styleId="Obsah3">
    <w:name w:val="toc 3"/>
    <w:basedOn w:val="Normln"/>
    <w:next w:val="Normln"/>
    <w:autoRedefine/>
    <w:uiPriority w:val="39"/>
    <w:unhideWhenUsed/>
    <w:rsid w:val="00C2241F"/>
    <w:pPr>
      <w:spacing w:after="100"/>
      <w:ind w:left="440"/>
    </w:pPr>
  </w:style>
  <w:style w:type="character" w:styleId="Hypertextovodkaz">
    <w:name w:val="Hyperlink"/>
    <w:basedOn w:val="Standardnpsmoodstavce"/>
    <w:uiPriority w:val="99"/>
    <w:unhideWhenUsed/>
    <w:rsid w:val="00C2241F"/>
    <w:rPr>
      <w:color w:val="0563C1" w:themeColor="hyperlink"/>
      <w:u w:val="single"/>
    </w:rPr>
  </w:style>
  <w:style w:type="character" w:customStyle="1" w:styleId="Nadpis4Char">
    <w:name w:val="Nadpis 4 Char"/>
    <w:basedOn w:val="Standardnpsmoodstavce"/>
    <w:link w:val="Nadpis4"/>
    <w:rsid w:val="000D769E"/>
    <w:rPr>
      <w:rFonts w:ascii="Arial" w:eastAsia="Times New Roman" w:hAnsi="Arial" w:cs="Times New Roman"/>
      <w:color w:val="0070C0"/>
      <w:lang w:eastAsia="cs-CZ"/>
    </w:rPr>
  </w:style>
  <w:style w:type="character" w:customStyle="1" w:styleId="Nadpis5Char">
    <w:name w:val="Nadpis 5 Char"/>
    <w:basedOn w:val="Standardnpsmoodstavce"/>
    <w:link w:val="Nadpis5"/>
    <w:rsid w:val="000D769E"/>
    <w:rPr>
      <w:rFonts w:ascii="Calibri" w:eastAsia="Times New Roman" w:hAnsi="Calibri" w:cs="Times New Roman"/>
      <w:b/>
      <w:bCs/>
      <w:i/>
      <w:iCs/>
      <w:sz w:val="26"/>
      <w:szCs w:val="26"/>
      <w:lang w:eastAsia="cs-CZ"/>
    </w:rPr>
  </w:style>
  <w:style w:type="paragraph" w:customStyle="1" w:styleId="Normln10">
    <w:name w:val="Normální 10"/>
    <w:rsid w:val="000D769E"/>
    <w:pPr>
      <w:suppressAutoHyphens/>
      <w:spacing w:before="120" w:after="120" w:line="288" w:lineRule="auto"/>
      <w:jc w:val="both"/>
    </w:pPr>
    <w:rPr>
      <w:rFonts w:ascii="Arial" w:eastAsia="Times New Roman" w:hAnsi="Arial" w:cs="Times New Roman"/>
      <w:color w:val="000000"/>
      <w:sz w:val="20"/>
      <w:szCs w:val="20"/>
      <w:lang w:eastAsia="cs-CZ"/>
    </w:rPr>
  </w:style>
  <w:style w:type="paragraph" w:styleId="Textmakra">
    <w:name w:val="macro"/>
    <w:link w:val="TextmakraChar"/>
    <w:semiHidden/>
    <w:rsid w:val="000D769E"/>
    <w:pPr>
      <w:tabs>
        <w:tab w:val="left" w:pos="480"/>
        <w:tab w:val="left" w:pos="960"/>
        <w:tab w:val="left" w:pos="1440"/>
        <w:tab w:val="left" w:pos="1920"/>
        <w:tab w:val="left" w:pos="2400"/>
        <w:tab w:val="left" w:pos="2880"/>
        <w:tab w:val="left" w:pos="3360"/>
        <w:tab w:val="left" w:pos="3840"/>
        <w:tab w:val="left" w:pos="4320"/>
      </w:tabs>
      <w:suppressAutoHyphens/>
      <w:spacing w:before="160" w:after="0" w:line="288" w:lineRule="auto"/>
    </w:pPr>
    <w:rPr>
      <w:rFonts w:ascii="Courier New" w:eastAsia="Times New Roman" w:hAnsi="Courier New" w:cs="Times New Roman"/>
      <w:sz w:val="20"/>
      <w:szCs w:val="20"/>
      <w:lang w:eastAsia="cs-CZ"/>
    </w:rPr>
  </w:style>
  <w:style w:type="character" w:customStyle="1" w:styleId="TextmakraChar">
    <w:name w:val="Text makra Char"/>
    <w:basedOn w:val="Standardnpsmoodstavce"/>
    <w:link w:val="Textmakra"/>
    <w:semiHidden/>
    <w:rsid w:val="000D769E"/>
    <w:rPr>
      <w:rFonts w:ascii="Courier New" w:eastAsia="Times New Roman" w:hAnsi="Courier New" w:cs="Times New Roman"/>
      <w:sz w:val="20"/>
      <w:szCs w:val="20"/>
      <w:lang w:eastAsia="cs-CZ"/>
    </w:rPr>
  </w:style>
  <w:style w:type="paragraph" w:styleId="Textkomente">
    <w:name w:val="annotation text"/>
    <w:basedOn w:val="Normln"/>
    <w:next w:val="Normln10"/>
    <w:link w:val="TextkomenteChar1"/>
    <w:semiHidden/>
    <w:rsid w:val="000D769E"/>
    <w:pPr>
      <w:numPr>
        <w:numId w:val="4"/>
      </w:numPr>
      <w:tabs>
        <w:tab w:val="clear" w:pos="1247"/>
        <w:tab w:val="left" w:pos="1077"/>
      </w:tabs>
      <w:suppressAutoHyphens/>
      <w:spacing w:before="300" w:after="100" w:line="288" w:lineRule="auto"/>
      <w:ind w:left="1077" w:hanging="1077"/>
      <w:jc w:val="both"/>
    </w:pPr>
    <w:rPr>
      <w:rFonts w:ascii="Arial" w:eastAsia="Times New Roman" w:hAnsi="Arial" w:cs="Times New Roman"/>
      <w:sz w:val="20"/>
      <w:szCs w:val="20"/>
      <w:lang w:eastAsia="cs-CZ"/>
    </w:rPr>
  </w:style>
  <w:style w:type="character" w:customStyle="1" w:styleId="TextkomenteChar">
    <w:name w:val="Text komentáře Char"/>
    <w:basedOn w:val="Standardnpsmoodstavce"/>
    <w:semiHidden/>
    <w:rsid w:val="000D769E"/>
    <w:rPr>
      <w:sz w:val="20"/>
      <w:szCs w:val="20"/>
    </w:rPr>
  </w:style>
  <w:style w:type="character" w:styleId="Odkaznakoment">
    <w:name w:val="annotation reference"/>
    <w:basedOn w:val="Standardnpsmoodstavce"/>
    <w:semiHidden/>
    <w:rsid w:val="000D769E"/>
    <w:rPr>
      <w:sz w:val="16"/>
    </w:rPr>
  </w:style>
  <w:style w:type="paragraph" w:styleId="Zhlav">
    <w:name w:val="header"/>
    <w:basedOn w:val="Normln10"/>
    <w:link w:val="ZhlavChar"/>
    <w:semiHidden/>
    <w:rsid w:val="000D769E"/>
    <w:pPr>
      <w:tabs>
        <w:tab w:val="center" w:pos="4536"/>
      </w:tabs>
      <w:jc w:val="left"/>
    </w:pPr>
  </w:style>
  <w:style w:type="character" w:customStyle="1" w:styleId="ZhlavChar">
    <w:name w:val="Záhlaví Char"/>
    <w:basedOn w:val="Standardnpsmoodstavce"/>
    <w:link w:val="Zhlav"/>
    <w:semiHidden/>
    <w:rsid w:val="000D769E"/>
    <w:rPr>
      <w:rFonts w:ascii="Arial" w:eastAsia="Times New Roman" w:hAnsi="Arial" w:cs="Times New Roman"/>
      <w:color w:val="000000"/>
      <w:sz w:val="20"/>
      <w:szCs w:val="20"/>
      <w:lang w:eastAsia="cs-CZ"/>
    </w:rPr>
  </w:style>
  <w:style w:type="paragraph" w:styleId="Zpat">
    <w:name w:val="footer"/>
    <w:basedOn w:val="Normln10"/>
    <w:link w:val="ZpatChar"/>
    <w:semiHidden/>
    <w:rsid w:val="000D769E"/>
    <w:pPr>
      <w:jc w:val="left"/>
    </w:pPr>
  </w:style>
  <w:style w:type="character" w:customStyle="1" w:styleId="ZpatChar">
    <w:name w:val="Zápatí Char"/>
    <w:basedOn w:val="Standardnpsmoodstavce"/>
    <w:link w:val="Zpat"/>
    <w:semiHidden/>
    <w:rsid w:val="000D769E"/>
    <w:rPr>
      <w:rFonts w:ascii="Arial" w:eastAsia="Times New Roman" w:hAnsi="Arial" w:cs="Times New Roman"/>
      <w:color w:val="000000"/>
      <w:sz w:val="20"/>
      <w:szCs w:val="20"/>
      <w:lang w:eastAsia="cs-CZ"/>
    </w:rPr>
  </w:style>
  <w:style w:type="paragraph" w:customStyle="1" w:styleId="Pododrka">
    <w:name w:val="Pododrážka"/>
    <w:basedOn w:val="Odrka-"/>
    <w:rsid w:val="000D769E"/>
    <w:pPr>
      <w:numPr>
        <w:numId w:val="2"/>
      </w:numPr>
      <w:spacing w:before="100"/>
    </w:pPr>
  </w:style>
  <w:style w:type="paragraph" w:customStyle="1" w:styleId="Odrka">
    <w:name w:val="Odrážka ■"/>
    <w:basedOn w:val="Normln10"/>
    <w:rsid w:val="000D769E"/>
    <w:pPr>
      <w:numPr>
        <w:numId w:val="1"/>
      </w:numPr>
    </w:pPr>
  </w:style>
  <w:style w:type="paragraph" w:customStyle="1" w:styleId="Odrka-">
    <w:name w:val="Odrážka -"/>
    <w:basedOn w:val="Normln10"/>
    <w:rsid w:val="000D769E"/>
    <w:pPr>
      <w:numPr>
        <w:numId w:val="3"/>
      </w:numPr>
      <w:tabs>
        <w:tab w:val="clear" w:pos="680"/>
      </w:tabs>
      <w:ind w:left="227" w:hanging="227"/>
    </w:pPr>
  </w:style>
  <w:style w:type="paragraph" w:styleId="Titulek">
    <w:name w:val="caption"/>
    <w:basedOn w:val="Normln"/>
    <w:next w:val="Normln"/>
    <w:link w:val="TitulekChar"/>
    <w:qFormat/>
    <w:rsid w:val="000D769E"/>
    <w:pPr>
      <w:tabs>
        <w:tab w:val="left" w:pos="1418"/>
      </w:tabs>
      <w:suppressAutoHyphens/>
      <w:spacing w:before="300" w:after="120" w:line="288" w:lineRule="auto"/>
      <w:ind w:left="1418" w:hanging="1418"/>
    </w:pPr>
    <w:rPr>
      <w:rFonts w:ascii="Arial" w:eastAsia="Times New Roman" w:hAnsi="Arial" w:cs="Times New Roman"/>
      <w:b/>
      <w:bCs/>
      <w:sz w:val="20"/>
      <w:szCs w:val="20"/>
      <w:lang w:eastAsia="cs-CZ"/>
    </w:rPr>
  </w:style>
  <w:style w:type="paragraph" w:customStyle="1" w:styleId="Nadpis">
    <w:name w:val="Nadpis"/>
    <w:basedOn w:val="Normln10"/>
    <w:next w:val="Normln10"/>
    <w:rsid w:val="000D769E"/>
    <w:pPr>
      <w:spacing w:before="200"/>
      <w:jc w:val="left"/>
    </w:pPr>
    <w:rPr>
      <w:color w:val="0070C0"/>
      <w:sz w:val="24"/>
    </w:rPr>
  </w:style>
  <w:style w:type="paragraph" w:customStyle="1" w:styleId="Seznam10">
    <w:name w:val="Seznam /1/"/>
    <w:basedOn w:val="Normln10"/>
    <w:rsid w:val="000D769E"/>
    <w:pPr>
      <w:numPr>
        <w:numId w:val="7"/>
      </w:numPr>
    </w:pPr>
  </w:style>
  <w:style w:type="paragraph" w:customStyle="1" w:styleId="Nadpisvtextu">
    <w:name w:val="Nadpis v textu"/>
    <w:basedOn w:val="Normln10"/>
    <w:next w:val="Normln10"/>
    <w:rsid w:val="000D769E"/>
    <w:pPr>
      <w:spacing w:before="200"/>
      <w:jc w:val="left"/>
    </w:pPr>
    <w:rPr>
      <w:b/>
    </w:rPr>
  </w:style>
  <w:style w:type="character" w:customStyle="1" w:styleId="Normln10Char">
    <w:name w:val="Normální 10 Char"/>
    <w:basedOn w:val="Standardnpsmoodstavce"/>
    <w:rsid w:val="000D769E"/>
    <w:rPr>
      <w:rFonts w:ascii="Arial" w:hAnsi="Arial"/>
      <w:sz w:val="20"/>
      <w:lang w:val="cs-CZ" w:eastAsia="cs-CZ" w:bidi="ar-SA"/>
    </w:rPr>
  </w:style>
  <w:style w:type="paragraph" w:customStyle="1" w:styleId="Seznam11">
    <w:name w:val="Seznam 1."/>
    <w:basedOn w:val="Normln10"/>
    <w:qFormat/>
    <w:rsid w:val="000D769E"/>
    <w:pPr>
      <w:numPr>
        <w:numId w:val="5"/>
      </w:numPr>
    </w:pPr>
  </w:style>
  <w:style w:type="paragraph" w:customStyle="1" w:styleId="Odstavecodrky">
    <w:name w:val="Odstavec odrážky"/>
    <w:basedOn w:val="Normln10"/>
    <w:rsid w:val="000D769E"/>
    <w:pPr>
      <w:ind w:left="227"/>
    </w:pPr>
  </w:style>
  <w:style w:type="paragraph" w:styleId="Textbubliny">
    <w:name w:val="Balloon Text"/>
    <w:basedOn w:val="Normln"/>
    <w:link w:val="TextbublinyChar"/>
    <w:semiHidden/>
    <w:rsid w:val="000D769E"/>
    <w:pPr>
      <w:suppressAutoHyphens/>
      <w:spacing w:before="80" w:after="80" w:line="264" w:lineRule="auto"/>
    </w:pPr>
    <w:rPr>
      <w:rFonts w:ascii="Tahoma" w:eastAsia="Times New Roman" w:hAnsi="Tahoma" w:cs="Tahoma"/>
      <w:sz w:val="16"/>
      <w:szCs w:val="16"/>
      <w:lang w:eastAsia="cs-CZ"/>
    </w:rPr>
  </w:style>
  <w:style w:type="character" w:customStyle="1" w:styleId="TextbublinyChar">
    <w:name w:val="Text bubliny Char"/>
    <w:basedOn w:val="Standardnpsmoodstavce"/>
    <w:link w:val="Textbubliny"/>
    <w:semiHidden/>
    <w:rsid w:val="000D769E"/>
    <w:rPr>
      <w:rFonts w:ascii="Tahoma" w:eastAsia="Times New Roman" w:hAnsi="Tahoma" w:cs="Tahoma"/>
      <w:sz w:val="16"/>
      <w:szCs w:val="16"/>
      <w:lang w:eastAsia="cs-CZ"/>
    </w:rPr>
  </w:style>
  <w:style w:type="paragraph" w:customStyle="1" w:styleId="Seznam1">
    <w:name w:val="Seznam 1)"/>
    <w:basedOn w:val="Normln10"/>
    <w:rsid w:val="000D769E"/>
    <w:pPr>
      <w:numPr>
        <w:numId w:val="6"/>
      </w:numPr>
    </w:pPr>
  </w:style>
  <w:style w:type="paragraph" w:styleId="Nzev">
    <w:name w:val="Title"/>
    <w:basedOn w:val="Normln"/>
    <w:next w:val="Normln"/>
    <w:link w:val="NzevChar"/>
    <w:qFormat/>
    <w:rsid w:val="000D769E"/>
    <w:pPr>
      <w:suppressAutoHyphens/>
      <w:spacing w:before="240" w:after="60" w:line="264" w:lineRule="auto"/>
      <w:jc w:val="center"/>
      <w:outlineLvl w:val="0"/>
    </w:pPr>
    <w:rPr>
      <w:rFonts w:ascii="Cambria" w:eastAsia="Times New Roman" w:hAnsi="Cambria" w:cs="Times New Roman"/>
      <w:b/>
      <w:bCs/>
      <w:kern w:val="28"/>
      <w:sz w:val="32"/>
      <w:szCs w:val="32"/>
      <w:lang w:eastAsia="cs-CZ"/>
    </w:rPr>
  </w:style>
  <w:style w:type="character" w:customStyle="1" w:styleId="NzevChar">
    <w:name w:val="Název Char"/>
    <w:basedOn w:val="Standardnpsmoodstavce"/>
    <w:link w:val="Nzev"/>
    <w:rsid w:val="000D769E"/>
    <w:rPr>
      <w:rFonts w:ascii="Cambria" w:eastAsia="Times New Roman" w:hAnsi="Cambria" w:cs="Times New Roman"/>
      <w:b/>
      <w:bCs/>
      <w:kern w:val="28"/>
      <w:sz w:val="32"/>
      <w:szCs w:val="32"/>
      <w:lang w:eastAsia="cs-CZ"/>
    </w:rPr>
  </w:style>
  <w:style w:type="character" w:styleId="Zstupntext">
    <w:name w:val="Placeholder Text"/>
    <w:basedOn w:val="Standardnpsmoodstavce"/>
    <w:uiPriority w:val="99"/>
    <w:semiHidden/>
    <w:rsid w:val="000D769E"/>
    <w:rPr>
      <w:color w:val="808080"/>
    </w:rPr>
  </w:style>
  <w:style w:type="paragraph" w:styleId="Obsah4">
    <w:name w:val="toc 4"/>
    <w:basedOn w:val="Normln"/>
    <w:next w:val="Normln"/>
    <w:autoRedefine/>
    <w:uiPriority w:val="39"/>
    <w:unhideWhenUsed/>
    <w:rsid w:val="000D769E"/>
    <w:pPr>
      <w:tabs>
        <w:tab w:val="left" w:pos="1814"/>
        <w:tab w:val="right" w:pos="8834"/>
      </w:tabs>
      <w:suppressAutoHyphens/>
      <w:spacing w:before="100" w:after="100" w:line="288" w:lineRule="auto"/>
      <w:ind w:left="2835" w:hanging="964"/>
    </w:pPr>
    <w:rPr>
      <w:rFonts w:ascii="Arial" w:eastAsia="Times New Roman" w:hAnsi="Arial" w:cs="Times New Roman"/>
      <w:color w:val="595959"/>
      <w:sz w:val="20"/>
      <w:szCs w:val="20"/>
      <w:lang w:eastAsia="cs-CZ"/>
    </w:rPr>
  </w:style>
  <w:style w:type="paragraph" w:styleId="Obsah1">
    <w:name w:val="toc 1"/>
    <w:basedOn w:val="Normln"/>
    <w:next w:val="Normln"/>
    <w:autoRedefine/>
    <w:uiPriority w:val="39"/>
    <w:unhideWhenUsed/>
    <w:rsid w:val="000D769E"/>
    <w:pPr>
      <w:tabs>
        <w:tab w:val="right" w:pos="8834"/>
      </w:tabs>
      <w:suppressAutoHyphens/>
      <w:spacing w:before="200" w:after="100" w:line="288" w:lineRule="auto"/>
      <w:ind w:left="454" w:hanging="454"/>
    </w:pPr>
    <w:rPr>
      <w:rFonts w:ascii="Arial" w:eastAsia="Times New Roman" w:hAnsi="Arial" w:cs="Times New Roman"/>
      <w:sz w:val="24"/>
      <w:szCs w:val="20"/>
      <w:lang w:eastAsia="cs-CZ"/>
    </w:rPr>
  </w:style>
  <w:style w:type="paragraph" w:styleId="Textpoznpodarou">
    <w:name w:val="footnote text"/>
    <w:basedOn w:val="Normln"/>
    <w:link w:val="TextpoznpodarouChar"/>
    <w:unhideWhenUsed/>
    <w:rsid w:val="000D769E"/>
    <w:pPr>
      <w:suppressAutoHyphens/>
      <w:spacing w:after="100" w:line="240" w:lineRule="auto"/>
      <w:ind w:left="113" w:hanging="113"/>
      <w:jc w:val="both"/>
    </w:pPr>
    <w:rPr>
      <w:rFonts w:ascii="Arial" w:eastAsia="Times New Roman" w:hAnsi="Arial" w:cs="Times New Roman"/>
      <w:sz w:val="16"/>
      <w:szCs w:val="20"/>
      <w:lang w:eastAsia="cs-CZ"/>
    </w:rPr>
  </w:style>
  <w:style w:type="character" w:customStyle="1" w:styleId="TextpoznpodarouChar">
    <w:name w:val="Text pozn. pod čarou Char"/>
    <w:basedOn w:val="Standardnpsmoodstavce"/>
    <w:link w:val="Textpoznpodarou"/>
    <w:rsid w:val="000D769E"/>
    <w:rPr>
      <w:rFonts w:ascii="Arial" w:eastAsia="Times New Roman" w:hAnsi="Arial" w:cs="Times New Roman"/>
      <w:sz w:val="16"/>
      <w:szCs w:val="20"/>
      <w:lang w:eastAsia="cs-CZ"/>
    </w:rPr>
  </w:style>
  <w:style w:type="character" w:styleId="Znakapoznpodarou">
    <w:name w:val="footnote reference"/>
    <w:basedOn w:val="Standardnpsmoodstavce"/>
    <w:semiHidden/>
    <w:unhideWhenUsed/>
    <w:rsid w:val="000D769E"/>
    <w:rPr>
      <w:vertAlign w:val="superscript"/>
    </w:rPr>
  </w:style>
  <w:style w:type="paragraph" w:styleId="Seznamobrzk">
    <w:name w:val="table of figures"/>
    <w:basedOn w:val="Normln"/>
    <w:next w:val="Normln"/>
    <w:semiHidden/>
    <w:unhideWhenUsed/>
    <w:rsid w:val="000D769E"/>
    <w:pPr>
      <w:suppressAutoHyphens/>
      <w:spacing w:before="200" w:after="100" w:line="288" w:lineRule="auto"/>
    </w:pPr>
    <w:rPr>
      <w:rFonts w:ascii="Arial" w:eastAsia="Times New Roman" w:hAnsi="Arial" w:cs="Times New Roman"/>
      <w:sz w:val="20"/>
      <w:szCs w:val="20"/>
      <w:lang w:eastAsia="cs-CZ"/>
    </w:rPr>
  </w:style>
  <w:style w:type="paragraph" w:styleId="Textvbloku">
    <w:name w:val="Block Text"/>
    <w:basedOn w:val="Normln"/>
    <w:semiHidden/>
    <w:unhideWhenUsed/>
    <w:rsid w:val="000D769E"/>
    <w:pPr>
      <w:suppressAutoHyphens/>
      <w:spacing w:before="80" w:after="120" w:line="264" w:lineRule="auto"/>
      <w:ind w:left="1440" w:right="1440"/>
    </w:pPr>
    <w:rPr>
      <w:rFonts w:ascii="Arial" w:eastAsia="Times New Roman" w:hAnsi="Arial" w:cs="Times New Roman"/>
      <w:sz w:val="20"/>
      <w:szCs w:val="20"/>
      <w:lang w:eastAsia="cs-CZ"/>
    </w:rPr>
  </w:style>
  <w:style w:type="paragraph" w:styleId="AdresaHTML">
    <w:name w:val="HTML Address"/>
    <w:basedOn w:val="Normln"/>
    <w:link w:val="AdresaHTMLChar"/>
    <w:semiHidden/>
    <w:unhideWhenUsed/>
    <w:rsid w:val="000D769E"/>
    <w:pPr>
      <w:suppressAutoHyphens/>
      <w:spacing w:before="200" w:after="0" w:line="288" w:lineRule="auto"/>
    </w:pPr>
    <w:rPr>
      <w:rFonts w:ascii="Arial" w:eastAsia="Times New Roman" w:hAnsi="Arial" w:cs="Times New Roman"/>
      <w:iCs/>
      <w:color w:val="0070C0"/>
      <w:sz w:val="20"/>
      <w:szCs w:val="20"/>
      <w:lang w:eastAsia="cs-CZ"/>
    </w:rPr>
  </w:style>
  <w:style w:type="character" w:customStyle="1" w:styleId="AdresaHTMLChar">
    <w:name w:val="Adresa HTML Char"/>
    <w:basedOn w:val="Standardnpsmoodstavce"/>
    <w:link w:val="AdresaHTML"/>
    <w:semiHidden/>
    <w:rsid w:val="000D769E"/>
    <w:rPr>
      <w:rFonts w:ascii="Arial" w:eastAsia="Times New Roman" w:hAnsi="Arial" w:cs="Times New Roman"/>
      <w:iCs/>
      <w:color w:val="0070C0"/>
      <w:sz w:val="20"/>
      <w:szCs w:val="20"/>
      <w:lang w:eastAsia="cs-CZ"/>
    </w:rPr>
  </w:style>
  <w:style w:type="paragraph" w:styleId="Citt">
    <w:name w:val="Quote"/>
    <w:basedOn w:val="Normln"/>
    <w:next w:val="Normln"/>
    <w:link w:val="CittChar"/>
    <w:qFormat/>
    <w:rsid w:val="000D769E"/>
    <w:pPr>
      <w:suppressAutoHyphens/>
      <w:spacing w:before="100" w:after="100" w:line="276" w:lineRule="auto"/>
      <w:jc w:val="both"/>
    </w:pPr>
    <w:rPr>
      <w:rFonts w:ascii="Arial" w:eastAsia="Times New Roman" w:hAnsi="Arial" w:cs="Times New Roman"/>
      <w:i/>
      <w:iCs/>
      <w:color w:val="000000"/>
      <w:sz w:val="20"/>
      <w:szCs w:val="20"/>
      <w:lang w:eastAsia="cs-CZ"/>
    </w:rPr>
  </w:style>
  <w:style w:type="character" w:customStyle="1" w:styleId="CittChar">
    <w:name w:val="Citát Char"/>
    <w:basedOn w:val="Standardnpsmoodstavce"/>
    <w:link w:val="Citt"/>
    <w:rsid w:val="000D769E"/>
    <w:rPr>
      <w:rFonts w:ascii="Arial" w:eastAsia="Times New Roman" w:hAnsi="Arial" w:cs="Times New Roman"/>
      <w:i/>
      <w:iCs/>
      <w:color w:val="000000"/>
      <w:sz w:val="20"/>
      <w:szCs w:val="20"/>
      <w:lang w:eastAsia="cs-CZ"/>
    </w:rPr>
  </w:style>
  <w:style w:type="character" w:customStyle="1" w:styleId="CitaceChar">
    <w:name w:val="Citace Char"/>
    <w:basedOn w:val="Standardnpsmoodstavce"/>
    <w:rsid w:val="000D769E"/>
    <w:rPr>
      <w:rFonts w:ascii="Arial" w:hAnsi="Arial"/>
      <w:i/>
      <w:iCs/>
      <w:color w:val="000000"/>
    </w:rPr>
  </w:style>
  <w:style w:type="character" w:styleId="slostrnky">
    <w:name w:val="page number"/>
    <w:basedOn w:val="Standardnpsmoodstavce"/>
    <w:unhideWhenUsed/>
    <w:rsid w:val="000D769E"/>
    <w:rPr>
      <w:rFonts w:ascii="Arial" w:hAnsi="Arial"/>
      <w:dstrike w:val="0"/>
      <w:color w:val="0070C0"/>
      <w:sz w:val="20"/>
      <w:u w:val="none"/>
      <w:vertAlign w:val="baseline"/>
    </w:rPr>
  </w:style>
  <w:style w:type="paragraph" w:styleId="Nadpispoznmky">
    <w:name w:val="Note Heading"/>
    <w:basedOn w:val="Normln"/>
    <w:next w:val="Normln"/>
    <w:link w:val="NadpispoznmkyChar"/>
    <w:semiHidden/>
    <w:unhideWhenUsed/>
    <w:rsid w:val="000D769E"/>
    <w:pPr>
      <w:suppressAutoHyphens/>
      <w:spacing w:before="80" w:after="80" w:line="264" w:lineRule="auto"/>
    </w:pPr>
    <w:rPr>
      <w:rFonts w:ascii="Arial" w:eastAsia="Times New Roman" w:hAnsi="Arial" w:cs="Times New Roman"/>
      <w:sz w:val="20"/>
      <w:szCs w:val="20"/>
      <w:lang w:eastAsia="cs-CZ"/>
    </w:rPr>
  </w:style>
  <w:style w:type="character" w:customStyle="1" w:styleId="NadpispoznmkyChar">
    <w:name w:val="Nadpis poznámky Char"/>
    <w:basedOn w:val="Standardnpsmoodstavce"/>
    <w:link w:val="Nadpispoznmky"/>
    <w:semiHidden/>
    <w:rsid w:val="000D769E"/>
    <w:rPr>
      <w:rFonts w:ascii="Arial" w:eastAsia="Times New Roman" w:hAnsi="Arial" w:cs="Times New Roman"/>
      <w:sz w:val="20"/>
      <w:szCs w:val="20"/>
      <w:lang w:eastAsia="cs-CZ"/>
    </w:rPr>
  </w:style>
  <w:style w:type="paragraph" w:styleId="Seznam">
    <w:name w:val="List"/>
    <w:basedOn w:val="Normln"/>
    <w:semiHidden/>
    <w:unhideWhenUsed/>
    <w:rsid w:val="000D769E"/>
    <w:pPr>
      <w:suppressAutoHyphens/>
      <w:spacing w:before="200" w:after="100" w:line="276" w:lineRule="auto"/>
      <w:ind w:left="397"/>
      <w:contextualSpacing/>
    </w:pPr>
    <w:rPr>
      <w:rFonts w:ascii="Arial" w:eastAsia="Times New Roman" w:hAnsi="Arial" w:cs="Times New Roman"/>
      <w:sz w:val="20"/>
      <w:szCs w:val="20"/>
      <w:lang w:eastAsia="cs-CZ"/>
    </w:rPr>
  </w:style>
  <w:style w:type="paragraph" w:styleId="Seznam2">
    <w:name w:val="List 2"/>
    <w:basedOn w:val="Normln"/>
    <w:unhideWhenUsed/>
    <w:rsid w:val="000D769E"/>
    <w:pPr>
      <w:suppressAutoHyphens/>
      <w:spacing w:before="80" w:after="80" w:line="264" w:lineRule="auto"/>
      <w:ind w:left="566" w:hanging="283"/>
      <w:contextualSpacing/>
    </w:pPr>
    <w:rPr>
      <w:rFonts w:ascii="Arial" w:eastAsia="Times New Roman" w:hAnsi="Arial" w:cs="Times New Roman"/>
      <w:sz w:val="20"/>
      <w:szCs w:val="20"/>
      <w:lang w:eastAsia="cs-CZ"/>
    </w:rPr>
  </w:style>
  <w:style w:type="paragraph" w:styleId="Seznamcitac">
    <w:name w:val="table of authorities"/>
    <w:basedOn w:val="Normln"/>
    <w:next w:val="Normln"/>
    <w:semiHidden/>
    <w:unhideWhenUsed/>
    <w:rsid w:val="000D769E"/>
    <w:pPr>
      <w:suppressAutoHyphens/>
      <w:spacing w:before="200" w:after="100" w:line="276" w:lineRule="auto"/>
    </w:pPr>
    <w:rPr>
      <w:rFonts w:ascii="Arial" w:eastAsia="Times New Roman" w:hAnsi="Arial" w:cs="Times New Roman"/>
      <w:sz w:val="20"/>
      <w:szCs w:val="20"/>
      <w:lang w:eastAsia="cs-CZ"/>
    </w:rPr>
  </w:style>
  <w:style w:type="paragraph" w:customStyle="1" w:styleId="Odrkao">
    <w:name w:val="Odrážka o"/>
    <w:basedOn w:val="Normln10"/>
    <w:rsid w:val="000D769E"/>
    <w:pPr>
      <w:numPr>
        <w:numId w:val="19"/>
      </w:numPr>
      <w:ind w:left="227" w:hanging="227"/>
    </w:pPr>
  </w:style>
  <w:style w:type="paragraph" w:customStyle="1" w:styleId="Textpoznmky">
    <w:name w:val="Text poznámky"/>
    <w:basedOn w:val="Normln10"/>
    <w:qFormat/>
    <w:rsid w:val="000D769E"/>
    <w:pPr>
      <w:numPr>
        <w:numId w:val="21"/>
      </w:numPr>
      <w:ind w:left="992" w:hanging="992"/>
    </w:pPr>
  </w:style>
  <w:style w:type="character" w:customStyle="1" w:styleId="TextkomenteChar1">
    <w:name w:val="Text komentáře Char1"/>
    <w:basedOn w:val="Standardnpsmoodstavce"/>
    <w:link w:val="Textkomente"/>
    <w:semiHidden/>
    <w:rsid w:val="000D769E"/>
    <w:rPr>
      <w:rFonts w:ascii="Arial" w:eastAsia="Times New Roman" w:hAnsi="Arial" w:cs="Times New Roman"/>
      <w:sz w:val="20"/>
      <w:szCs w:val="20"/>
      <w:lang w:eastAsia="cs-CZ"/>
    </w:rPr>
  </w:style>
  <w:style w:type="paragraph" w:styleId="Vrazncitt">
    <w:name w:val="Intense Quote"/>
    <w:basedOn w:val="Normln"/>
    <w:next w:val="Normln"/>
    <w:link w:val="VrazncittChar"/>
    <w:uiPriority w:val="30"/>
    <w:qFormat/>
    <w:rsid w:val="000D769E"/>
    <w:pPr>
      <w:pBdr>
        <w:bottom w:val="single" w:sz="4" w:space="4" w:color="4472C4" w:themeColor="accent1"/>
      </w:pBdr>
      <w:suppressAutoHyphens/>
      <w:spacing w:before="200" w:after="280" w:line="288" w:lineRule="auto"/>
      <w:ind w:left="936" w:right="936"/>
    </w:pPr>
    <w:rPr>
      <w:rFonts w:ascii="Arial" w:eastAsia="Times New Roman" w:hAnsi="Arial" w:cs="Times New Roman"/>
      <w:b/>
      <w:bCs/>
      <w:i/>
      <w:iCs/>
      <w:color w:val="0070C0"/>
      <w:sz w:val="20"/>
      <w:szCs w:val="20"/>
      <w:lang w:eastAsia="cs-CZ"/>
    </w:rPr>
  </w:style>
  <w:style w:type="character" w:customStyle="1" w:styleId="VrazncittChar">
    <w:name w:val="Výrazný citát Char"/>
    <w:basedOn w:val="Standardnpsmoodstavce"/>
    <w:link w:val="Vrazncitt"/>
    <w:uiPriority w:val="30"/>
    <w:rsid w:val="000D769E"/>
    <w:rPr>
      <w:rFonts w:ascii="Arial" w:eastAsia="Times New Roman" w:hAnsi="Arial" w:cs="Times New Roman"/>
      <w:b/>
      <w:bCs/>
      <w:i/>
      <w:iCs/>
      <w:color w:val="0070C0"/>
      <w:sz w:val="20"/>
      <w:szCs w:val="20"/>
      <w:lang w:eastAsia="cs-CZ"/>
    </w:rPr>
  </w:style>
  <w:style w:type="paragraph" w:styleId="Datum">
    <w:name w:val="Date"/>
    <w:basedOn w:val="Normln"/>
    <w:next w:val="Normln"/>
    <w:link w:val="DatumChar"/>
    <w:uiPriority w:val="99"/>
    <w:semiHidden/>
    <w:unhideWhenUsed/>
    <w:rsid w:val="000D769E"/>
    <w:pPr>
      <w:suppressAutoHyphens/>
      <w:spacing w:before="80" w:after="80" w:line="276" w:lineRule="auto"/>
    </w:pPr>
    <w:rPr>
      <w:rFonts w:ascii="Arial" w:eastAsia="Times New Roman" w:hAnsi="Arial" w:cs="Times New Roman"/>
      <w:sz w:val="20"/>
      <w:szCs w:val="20"/>
      <w:lang w:eastAsia="cs-CZ"/>
    </w:rPr>
  </w:style>
  <w:style w:type="character" w:customStyle="1" w:styleId="DatumChar">
    <w:name w:val="Datum Char"/>
    <w:basedOn w:val="Standardnpsmoodstavce"/>
    <w:link w:val="Datum"/>
    <w:uiPriority w:val="99"/>
    <w:semiHidden/>
    <w:rsid w:val="000D769E"/>
    <w:rPr>
      <w:rFonts w:ascii="Arial" w:eastAsia="Times New Roman" w:hAnsi="Arial" w:cs="Times New Roman"/>
      <w:sz w:val="20"/>
      <w:szCs w:val="20"/>
      <w:lang w:eastAsia="cs-CZ"/>
    </w:rPr>
  </w:style>
  <w:style w:type="paragraph" w:styleId="Odstavecseseznamem">
    <w:name w:val="List Paragraph"/>
    <w:basedOn w:val="Normln"/>
    <w:uiPriority w:val="34"/>
    <w:qFormat/>
    <w:rsid w:val="000D769E"/>
    <w:pPr>
      <w:suppressAutoHyphens/>
      <w:spacing w:before="80" w:after="80" w:line="276" w:lineRule="auto"/>
      <w:ind w:left="720"/>
      <w:contextualSpacing/>
    </w:pPr>
    <w:rPr>
      <w:rFonts w:ascii="Arial" w:eastAsia="Times New Roman" w:hAnsi="Arial" w:cs="Times New Roman"/>
      <w:sz w:val="20"/>
      <w:szCs w:val="20"/>
      <w:lang w:eastAsia="cs-CZ"/>
    </w:rPr>
  </w:style>
  <w:style w:type="paragraph" w:styleId="Rejstk1">
    <w:name w:val="index 1"/>
    <w:basedOn w:val="Normln"/>
    <w:next w:val="Normln"/>
    <w:autoRedefine/>
    <w:uiPriority w:val="99"/>
    <w:semiHidden/>
    <w:unhideWhenUsed/>
    <w:rsid w:val="000D769E"/>
    <w:pPr>
      <w:suppressAutoHyphens/>
      <w:spacing w:after="0" w:line="276" w:lineRule="auto"/>
      <w:ind w:left="198" w:hanging="198"/>
    </w:pPr>
    <w:rPr>
      <w:rFonts w:ascii="Arial" w:eastAsia="Times New Roman" w:hAnsi="Arial" w:cs="Times New Roman"/>
      <w:sz w:val="20"/>
      <w:szCs w:val="20"/>
      <w:lang w:eastAsia="cs-CZ"/>
    </w:rPr>
  </w:style>
  <w:style w:type="paragraph" w:styleId="Rejstk2">
    <w:name w:val="index 2"/>
    <w:basedOn w:val="Normln"/>
    <w:next w:val="Normln"/>
    <w:autoRedefine/>
    <w:uiPriority w:val="99"/>
    <w:semiHidden/>
    <w:unhideWhenUsed/>
    <w:rsid w:val="000D769E"/>
    <w:pPr>
      <w:suppressAutoHyphens/>
      <w:spacing w:after="0" w:line="276" w:lineRule="auto"/>
      <w:ind w:left="396" w:hanging="198"/>
    </w:pPr>
    <w:rPr>
      <w:rFonts w:ascii="Arial" w:eastAsia="Times New Roman" w:hAnsi="Arial" w:cs="Times New Roman"/>
      <w:sz w:val="20"/>
      <w:szCs w:val="20"/>
      <w:lang w:eastAsia="cs-CZ"/>
    </w:rPr>
  </w:style>
  <w:style w:type="paragraph" w:styleId="Rejstk3">
    <w:name w:val="index 3"/>
    <w:basedOn w:val="Normln"/>
    <w:next w:val="Normln"/>
    <w:autoRedefine/>
    <w:uiPriority w:val="99"/>
    <w:semiHidden/>
    <w:unhideWhenUsed/>
    <w:rsid w:val="000D769E"/>
    <w:pPr>
      <w:suppressAutoHyphens/>
      <w:spacing w:after="0" w:line="276" w:lineRule="auto"/>
      <w:ind w:left="601" w:hanging="198"/>
    </w:pPr>
    <w:rPr>
      <w:rFonts w:ascii="Arial" w:eastAsia="Times New Roman" w:hAnsi="Arial" w:cs="Times New Roman"/>
      <w:sz w:val="20"/>
      <w:szCs w:val="20"/>
      <w:lang w:eastAsia="cs-CZ"/>
    </w:rPr>
  </w:style>
  <w:style w:type="paragraph" w:styleId="Rejstk4">
    <w:name w:val="index 4"/>
    <w:basedOn w:val="Normln"/>
    <w:next w:val="Normln"/>
    <w:autoRedefine/>
    <w:uiPriority w:val="99"/>
    <w:semiHidden/>
    <w:unhideWhenUsed/>
    <w:rsid w:val="000D769E"/>
    <w:pPr>
      <w:suppressAutoHyphens/>
      <w:spacing w:after="0" w:line="276" w:lineRule="auto"/>
      <w:ind w:left="799" w:hanging="198"/>
    </w:pPr>
    <w:rPr>
      <w:rFonts w:ascii="Arial" w:eastAsia="Times New Roman" w:hAnsi="Arial" w:cs="Times New Roman"/>
      <w:sz w:val="20"/>
      <w:szCs w:val="20"/>
      <w:lang w:eastAsia="cs-CZ"/>
    </w:rPr>
  </w:style>
  <w:style w:type="numbering" w:customStyle="1" w:styleId="Styl1">
    <w:name w:val="Styl1"/>
    <w:uiPriority w:val="99"/>
    <w:rsid w:val="000D769E"/>
    <w:pPr>
      <w:numPr>
        <w:numId w:val="24"/>
      </w:numPr>
    </w:pPr>
  </w:style>
  <w:style w:type="numbering" w:customStyle="1" w:styleId="Styl2">
    <w:name w:val="Styl2"/>
    <w:uiPriority w:val="99"/>
    <w:rsid w:val="000D769E"/>
    <w:pPr>
      <w:numPr>
        <w:numId w:val="25"/>
      </w:numPr>
    </w:pPr>
  </w:style>
  <w:style w:type="numbering" w:customStyle="1" w:styleId="Styl3">
    <w:name w:val="Styl3"/>
    <w:uiPriority w:val="99"/>
    <w:rsid w:val="000D769E"/>
    <w:pPr>
      <w:numPr>
        <w:numId w:val="26"/>
      </w:numPr>
    </w:pPr>
  </w:style>
  <w:style w:type="paragraph" w:styleId="Pedmtkomente">
    <w:name w:val="annotation subject"/>
    <w:basedOn w:val="Textkomente"/>
    <w:next w:val="Textkomente"/>
    <w:link w:val="PedmtkomenteChar"/>
    <w:uiPriority w:val="99"/>
    <w:unhideWhenUsed/>
    <w:rsid w:val="000D769E"/>
    <w:pPr>
      <w:numPr>
        <w:numId w:val="0"/>
      </w:numPr>
      <w:tabs>
        <w:tab w:val="clear" w:pos="1077"/>
      </w:tabs>
      <w:spacing w:before="80" w:after="80"/>
      <w:jc w:val="left"/>
    </w:pPr>
    <w:rPr>
      <w:bCs/>
    </w:rPr>
  </w:style>
  <w:style w:type="character" w:customStyle="1" w:styleId="PedmtkomenteChar">
    <w:name w:val="Předmět komentáře Char"/>
    <w:basedOn w:val="TextkomenteChar"/>
    <w:link w:val="Pedmtkomente"/>
    <w:uiPriority w:val="99"/>
    <w:rsid w:val="000D769E"/>
    <w:rPr>
      <w:rFonts w:ascii="Arial" w:eastAsia="Times New Roman" w:hAnsi="Arial" w:cs="Times New Roman"/>
      <w:bCs/>
      <w:sz w:val="20"/>
      <w:szCs w:val="20"/>
      <w:lang w:eastAsia="cs-CZ"/>
    </w:rPr>
  </w:style>
  <w:style w:type="paragraph" w:styleId="Normlnodsazen">
    <w:name w:val="Normal Indent"/>
    <w:basedOn w:val="Normln"/>
    <w:uiPriority w:val="99"/>
    <w:unhideWhenUsed/>
    <w:rsid w:val="000D769E"/>
    <w:pPr>
      <w:suppressAutoHyphens/>
      <w:spacing w:before="80" w:after="80" w:line="264" w:lineRule="auto"/>
      <w:ind w:left="708"/>
    </w:pPr>
    <w:rPr>
      <w:rFonts w:ascii="Arial" w:eastAsia="Times New Roman" w:hAnsi="Arial" w:cs="Times New Roman"/>
      <w:sz w:val="20"/>
      <w:szCs w:val="20"/>
      <w:lang w:eastAsia="cs-CZ"/>
    </w:rPr>
  </w:style>
  <w:style w:type="table" w:styleId="Mkatabulky">
    <w:name w:val="Table Grid"/>
    <w:basedOn w:val="Normlntabulka"/>
    <w:uiPriority w:val="59"/>
    <w:rsid w:val="000D769E"/>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draznnintenzivn">
    <w:name w:val="Intense Emphasis"/>
    <w:basedOn w:val="Standardnpsmoodstavce"/>
    <w:uiPriority w:val="21"/>
    <w:qFormat/>
    <w:rsid w:val="000D769E"/>
    <w:rPr>
      <w:b/>
      <w:bCs/>
      <w:i/>
      <w:iCs/>
      <w:color w:val="4472C4" w:themeColor="accent1"/>
    </w:rPr>
  </w:style>
  <w:style w:type="paragraph" w:customStyle="1" w:styleId="Normln11">
    <w:name w:val="Normální 11"/>
    <w:link w:val="Normln11Char"/>
    <w:qFormat/>
    <w:rsid w:val="00826F5B"/>
    <w:pPr>
      <w:suppressAutoHyphens/>
      <w:spacing w:before="120" w:after="120" w:line="288" w:lineRule="auto"/>
      <w:jc w:val="both"/>
    </w:pPr>
    <w:rPr>
      <w:rFonts w:ascii="Arial" w:eastAsia="Times New Roman" w:hAnsi="Arial" w:cs="Times New Roman"/>
      <w:color w:val="000000"/>
      <w:szCs w:val="20"/>
      <w:lang w:eastAsia="cs-CZ"/>
    </w:rPr>
  </w:style>
  <w:style w:type="character" w:customStyle="1" w:styleId="Normln11Char">
    <w:name w:val="Normální 11 Char"/>
    <w:basedOn w:val="Standardnpsmoodstavce"/>
    <w:link w:val="Normln11"/>
    <w:rsid w:val="00826F5B"/>
    <w:rPr>
      <w:rFonts w:ascii="Arial" w:eastAsia="Times New Roman" w:hAnsi="Arial" w:cs="Times New Roman"/>
      <w:color w:val="000000"/>
      <w:szCs w:val="20"/>
      <w:lang w:eastAsia="cs-CZ"/>
    </w:rPr>
  </w:style>
  <w:style w:type="character" w:customStyle="1" w:styleId="TitulekChar">
    <w:name w:val="Titulek Char"/>
    <w:link w:val="Titulek"/>
    <w:rsid w:val="00826F5B"/>
    <w:rPr>
      <w:rFonts w:ascii="Arial" w:eastAsia="Times New Roman" w:hAnsi="Arial" w:cs="Times New Roman"/>
      <w:b/>
      <w:bCs/>
      <w:sz w:val="20"/>
      <w:szCs w:val="20"/>
      <w:lang w:eastAsia="cs-CZ"/>
    </w:rPr>
  </w:style>
  <w:style w:type="paragraph" w:styleId="Revize">
    <w:name w:val="Revision"/>
    <w:hidden/>
    <w:uiPriority w:val="99"/>
    <w:semiHidden/>
    <w:rsid w:val="00416BA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97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F7A03-192E-469A-B6F9-7C1F2AC70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1397</TotalTime>
  <Pages>19</Pages>
  <Words>6034</Words>
  <Characters>35607</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Kobliha</dc:creator>
  <cp:keywords/>
  <dc:description/>
  <cp:lastModifiedBy>Pejchal Vítězslav</cp:lastModifiedBy>
  <cp:revision>74</cp:revision>
  <dcterms:created xsi:type="dcterms:W3CDTF">2021-09-30T21:58:00Z</dcterms:created>
  <dcterms:modified xsi:type="dcterms:W3CDTF">2024-06-19T06:59:00Z</dcterms:modified>
</cp:coreProperties>
</file>