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0719" w:rsidRDefault="00530719">
      <w:pPr>
        <w:pStyle w:val="N-Normln"/>
      </w:pPr>
    </w:p>
    <w:p w:rsidR="00530719" w:rsidRDefault="00530719">
      <w:pPr>
        <w:pStyle w:val="N-Normln"/>
      </w:pPr>
    </w:p>
    <w:p w:rsidR="00530719" w:rsidRDefault="00530719">
      <w:pPr>
        <w:pStyle w:val="N-NadpisPODN"/>
        <w:pBdr>
          <w:top w:val="single" w:sz="4" w:space="1" w:color="auto"/>
          <w:left w:val="single" w:sz="4" w:space="4" w:color="auto"/>
          <w:bottom w:val="single" w:sz="4" w:space="1" w:color="auto"/>
          <w:right w:val="single" w:sz="4" w:space="4" w:color="auto"/>
        </w:pBdr>
        <w:rPr>
          <w:sz w:val="36"/>
        </w:rPr>
      </w:pPr>
      <w:r>
        <w:rPr>
          <w:sz w:val="36"/>
        </w:rPr>
        <w:t xml:space="preserve">D1.4 Externí rozhraní </w:t>
      </w:r>
      <w:r w:rsidR="00682E87">
        <w:rPr>
          <w:sz w:val="36"/>
        </w:rPr>
        <w:t>CS OTE</w:t>
      </w:r>
    </w:p>
    <w:p w:rsidR="00530719" w:rsidRDefault="00530719">
      <w:pPr>
        <w:pStyle w:val="N-NadpisPODN"/>
      </w:pPr>
    </w:p>
    <w:p w:rsidR="00530719" w:rsidRDefault="00530719">
      <w:pPr>
        <w:pStyle w:val="N-NadpisPODN"/>
        <w:rPr>
          <w:noProof w:val="0"/>
          <w:szCs w:val="24"/>
          <w:lang w:eastAsia="en-US"/>
        </w:rPr>
      </w:pPr>
    </w:p>
    <w:p w:rsidR="00F77C52" w:rsidRDefault="00F77C52" w:rsidP="00F77C52">
      <w:pPr>
        <w:pStyle w:val="N-NadpisPODN"/>
        <w:rPr>
          <w:sz w:val="32"/>
        </w:rPr>
      </w:pPr>
      <w:r>
        <w:rPr>
          <w:sz w:val="32"/>
        </w:rPr>
        <w:t>Část D1.4.2</w:t>
      </w:r>
      <w:r w:rsidR="00DC66DE">
        <w:rPr>
          <w:sz w:val="32"/>
        </w:rPr>
        <w:t>G</w:t>
      </w:r>
      <w:r>
        <w:rPr>
          <w:sz w:val="32"/>
        </w:rPr>
        <w:t xml:space="preserve"> Formáty zpráv XML - plyn</w:t>
      </w:r>
    </w:p>
    <w:p w:rsidR="00F77C52" w:rsidRPr="00C3608F" w:rsidRDefault="00F77C52" w:rsidP="00F77C52">
      <w:pPr>
        <w:pStyle w:val="N-NadpisPODN"/>
        <w:rPr>
          <w:sz w:val="32"/>
        </w:rPr>
      </w:pPr>
      <w:r>
        <w:rPr>
          <w:sz w:val="32"/>
        </w:rPr>
        <w:t xml:space="preserve">Specifikace pro trh s plynem </w:t>
      </w:r>
    </w:p>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r>
        <w:t>Projekt číslo:</w:t>
      </w:r>
      <w:r>
        <w:tab/>
        <w:t>420/ECF0867</w:t>
      </w:r>
    </w:p>
    <w:p w:rsidR="00530719" w:rsidRDefault="00530719">
      <w:r>
        <w:t>Dokument č.:</w:t>
      </w:r>
      <w:r>
        <w:tab/>
        <w:t>D1.4.2</w:t>
      </w:r>
      <w:r w:rsidR="00DC66DE">
        <w:t>G</w:t>
      </w:r>
    </w:p>
    <w:p w:rsidR="00530719" w:rsidRDefault="00530719" w:rsidP="004864D8">
      <w:pPr>
        <w:pStyle w:val="TOC1"/>
      </w:pPr>
      <w:r>
        <w:t>Verze dok.:</w:t>
      </w:r>
      <w:r>
        <w:tab/>
      </w:r>
      <w:r w:rsidR="00DC66DE">
        <w:t>1.</w:t>
      </w:r>
      <w:r w:rsidR="00633C8D">
        <w:t>2</w:t>
      </w:r>
      <w:r w:rsidR="00A74D77">
        <w:t>6</w:t>
      </w:r>
    </w:p>
    <w:p w:rsidR="00530719" w:rsidRDefault="006F6ADD" w:rsidP="004864D8">
      <w:r>
        <w:t xml:space="preserve">Datum vydání: </w:t>
      </w:r>
      <w:r w:rsidR="00A0572E">
        <w:t xml:space="preserve"> </w:t>
      </w:r>
      <w:proofErr w:type="gramStart"/>
      <w:r w:rsidR="00C82A4F">
        <w:t>14.5</w:t>
      </w:r>
      <w:r w:rsidR="005505EA">
        <w:t>.</w:t>
      </w:r>
      <w:r w:rsidR="006D7E82">
        <w:t>2012</w:t>
      </w:r>
      <w:proofErr w:type="gramEnd"/>
    </w:p>
    <w:p w:rsidR="00530719" w:rsidRDefault="00530719">
      <w:r>
        <w:tab/>
      </w:r>
    </w:p>
    <w:p w:rsidR="00530719" w:rsidRDefault="00530719">
      <w:r>
        <w:br w:type="page"/>
      </w:r>
    </w:p>
    <w:p w:rsidR="00530719" w:rsidRDefault="00530719">
      <w:pPr>
        <w:pStyle w:val="Heading9"/>
      </w:pPr>
      <w:r>
        <w:t>OBSAH</w:t>
      </w:r>
    </w:p>
    <w:p w:rsidR="00530719" w:rsidRDefault="00530719"/>
    <w:p w:rsidR="00A74D77" w:rsidRDefault="00DF4852">
      <w:pPr>
        <w:pStyle w:val="TOC1"/>
        <w:tabs>
          <w:tab w:val="left" w:pos="440"/>
          <w:tab w:val="right" w:leader="dot" w:pos="9060"/>
        </w:tabs>
        <w:rPr>
          <w:rFonts w:asciiTheme="minorHAnsi" w:eastAsiaTheme="minorEastAsia" w:hAnsiTheme="minorHAnsi" w:cstheme="minorBidi"/>
          <w:noProof/>
          <w:szCs w:val="22"/>
          <w:lang w:val="en-US"/>
        </w:rPr>
      </w:pPr>
      <w:r>
        <w:fldChar w:fldCharType="begin"/>
      </w:r>
      <w:r w:rsidR="00530719">
        <w:instrText xml:space="preserve"> TOC \o "1-3" \h \z </w:instrText>
      </w:r>
      <w:r>
        <w:fldChar w:fldCharType="separate"/>
      </w:r>
      <w:hyperlink w:anchor="_Toc322678134" w:history="1">
        <w:r w:rsidR="00A74D77" w:rsidRPr="00E2208F">
          <w:rPr>
            <w:rStyle w:val="Hyperlink"/>
            <w:noProof/>
          </w:rPr>
          <w:t>1.</w:t>
        </w:r>
        <w:r w:rsidR="00A74D77">
          <w:rPr>
            <w:rFonts w:asciiTheme="minorHAnsi" w:eastAsiaTheme="minorEastAsia" w:hAnsiTheme="minorHAnsi" w:cstheme="minorBidi"/>
            <w:noProof/>
            <w:szCs w:val="22"/>
            <w:lang w:val="en-US"/>
          </w:rPr>
          <w:tab/>
        </w:r>
        <w:r w:rsidR="00A74D77" w:rsidRPr="00E2208F">
          <w:rPr>
            <w:rStyle w:val="Hyperlink"/>
            <w:noProof/>
          </w:rPr>
          <w:t>Úvod</w:t>
        </w:r>
        <w:r w:rsidR="00A74D77">
          <w:rPr>
            <w:noProof/>
            <w:webHidden/>
          </w:rPr>
          <w:tab/>
        </w:r>
        <w:r>
          <w:rPr>
            <w:noProof/>
            <w:webHidden/>
          </w:rPr>
          <w:fldChar w:fldCharType="begin"/>
        </w:r>
        <w:r w:rsidR="00A74D77">
          <w:rPr>
            <w:noProof/>
            <w:webHidden/>
          </w:rPr>
          <w:instrText xml:space="preserve"> PAGEREF _Toc322678134 \h </w:instrText>
        </w:r>
        <w:r>
          <w:rPr>
            <w:noProof/>
            <w:webHidden/>
          </w:rPr>
        </w:r>
        <w:r>
          <w:rPr>
            <w:noProof/>
            <w:webHidden/>
          </w:rPr>
          <w:fldChar w:fldCharType="separate"/>
        </w:r>
        <w:r w:rsidR="00A74D77">
          <w:rPr>
            <w:noProof/>
            <w:webHidden/>
          </w:rPr>
          <w:t>2</w:t>
        </w:r>
        <w:r w:rsidR="00A74D77">
          <w:rPr>
            <w:noProof/>
            <w:webHidden/>
          </w:rPr>
          <w:t>6</w:t>
        </w:r>
        <w:r>
          <w:rPr>
            <w:noProof/>
            <w:webHidden/>
          </w:rPr>
          <w:fldChar w:fldCharType="end"/>
        </w:r>
      </w:hyperlink>
    </w:p>
    <w:p w:rsidR="00A74D77" w:rsidRDefault="00DF4852">
      <w:pPr>
        <w:pStyle w:val="TOC2"/>
        <w:tabs>
          <w:tab w:val="left" w:pos="880"/>
          <w:tab w:val="right" w:leader="dot" w:pos="9060"/>
        </w:tabs>
        <w:rPr>
          <w:rFonts w:asciiTheme="minorHAnsi" w:eastAsiaTheme="minorEastAsia" w:hAnsiTheme="minorHAnsi" w:cstheme="minorBidi"/>
          <w:noProof/>
          <w:szCs w:val="22"/>
          <w:lang w:val="en-US"/>
        </w:rPr>
      </w:pPr>
      <w:hyperlink w:anchor="_Toc322678135" w:history="1">
        <w:r w:rsidR="00A74D77" w:rsidRPr="00E2208F">
          <w:rPr>
            <w:rStyle w:val="Hyperlink"/>
            <w:noProof/>
          </w:rPr>
          <w:t>1.1.</w:t>
        </w:r>
        <w:r w:rsidR="00A74D77">
          <w:rPr>
            <w:rFonts w:asciiTheme="minorHAnsi" w:eastAsiaTheme="minorEastAsia" w:hAnsiTheme="minorHAnsi" w:cstheme="minorBidi"/>
            <w:noProof/>
            <w:szCs w:val="22"/>
            <w:lang w:val="en-US"/>
          </w:rPr>
          <w:tab/>
        </w:r>
        <w:r w:rsidR="00A74D77" w:rsidRPr="00E2208F">
          <w:rPr>
            <w:rStyle w:val="Hyperlink"/>
            <w:noProof/>
          </w:rPr>
          <w:t>Datové toky</w:t>
        </w:r>
        <w:r w:rsidR="00A74D77">
          <w:rPr>
            <w:noProof/>
            <w:webHidden/>
          </w:rPr>
          <w:tab/>
        </w:r>
        <w:r>
          <w:rPr>
            <w:noProof/>
            <w:webHidden/>
          </w:rPr>
          <w:fldChar w:fldCharType="begin"/>
        </w:r>
        <w:r w:rsidR="00A74D77">
          <w:rPr>
            <w:noProof/>
            <w:webHidden/>
          </w:rPr>
          <w:instrText xml:space="preserve"> PAGEREF _Toc322678135 \h </w:instrText>
        </w:r>
        <w:r>
          <w:rPr>
            <w:noProof/>
            <w:webHidden/>
          </w:rPr>
        </w:r>
        <w:r>
          <w:rPr>
            <w:noProof/>
            <w:webHidden/>
          </w:rPr>
          <w:fldChar w:fldCharType="separate"/>
        </w:r>
        <w:r w:rsidR="00A74D77">
          <w:rPr>
            <w:noProof/>
            <w:webHidden/>
          </w:rPr>
          <w:t>27</w:t>
        </w:r>
        <w:r>
          <w:rPr>
            <w:noProof/>
            <w:webHidden/>
          </w:rPr>
          <w:fldChar w:fldCharType="end"/>
        </w:r>
      </w:hyperlink>
    </w:p>
    <w:p w:rsidR="00A74D77" w:rsidRDefault="00DF4852">
      <w:pPr>
        <w:pStyle w:val="TOC3"/>
        <w:tabs>
          <w:tab w:val="left" w:pos="1320"/>
          <w:tab w:val="right" w:leader="dot" w:pos="9060"/>
        </w:tabs>
        <w:rPr>
          <w:rFonts w:asciiTheme="minorHAnsi" w:eastAsiaTheme="minorEastAsia" w:hAnsiTheme="minorHAnsi" w:cstheme="minorBidi"/>
          <w:noProof/>
          <w:szCs w:val="22"/>
          <w:lang w:val="en-US"/>
        </w:rPr>
      </w:pPr>
      <w:hyperlink w:anchor="_Toc322678136" w:history="1">
        <w:r w:rsidR="00A74D77" w:rsidRPr="00E2208F">
          <w:rPr>
            <w:rStyle w:val="Hyperlink"/>
            <w:noProof/>
          </w:rPr>
          <w:t>1.1.1.</w:t>
        </w:r>
        <w:r w:rsidR="00A74D77">
          <w:rPr>
            <w:rFonts w:asciiTheme="minorHAnsi" w:eastAsiaTheme="minorEastAsia" w:hAnsiTheme="minorHAnsi" w:cstheme="minorBidi"/>
            <w:noProof/>
            <w:szCs w:val="22"/>
            <w:lang w:val="en-US"/>
          </w:rPr>
          <w:tab/>
        </w:r>
        <w:r w:rsidR="00A74D77" w:rsidRPr="00E2208F">
          <w:rPr>
            <w:rStyle w:val="Hyperlink"/>
            <w:noProof/>
          </w:rPr>
          <w:t>Strany komunikace</w:t>
        </w:r>
        <w:r w:rsidR="00A74D77">
          <w:rPr>
            <w:noProof/>
            <w:webHidden/>
          </w:rPr>
          <w:tab/>
        </w:r>
        <w:r>
          <w:rPr>
            <w:noProof/>
            <w:webHidden/>
          </w:rPr>
          <w:fldChar w:fldCharType="begin"/>
        </w:r>
        <w:r w:rsidR="00A74D77">
          <w:rPr>
            <w:noProof/>
            <w:webHidden/>
          </w:rPr>
          <w:instrText xml:space="preserve"> PAGEREF _Toc322678136 \h </w:instrText>
        </w:r>
        <w:r>
          <w:rPr>
            <w:noProof/>
            <w:webHidden/>
          </w:rPr>
        </w:r>
        <w:r>
          <w:rPr>
            <w:noProof/>
            <w:webHidden/>
          </w:rPr>
          <w:fldChar w:fldCharType="separate"/>
        </w:r>
        <w:r w:rsidR="00A74D77">
          <w:rPr>
            <w:noProof/>
            <w:webHidden/>
          </w:rPr>
          <w:t>27</w:t>
        </w:r>
        <w:r>
          <w:rPr>
            <w:noProof/>
            <w:webHidden/>
          </w:rPr>
          <w:fldChar w:fldCharType="end"/>
        </w:r>
      </w:hyperlink>
    </w:p>
    <w:p w:rsidR="00A74D77" w:rsidRDefault="00DF4852">
      <w:pPr>
        <w:pStyle w:val="TOC3"/>
        <w:tabs>
          <w:tab w:val="left" w:pos="1320"/>
          <w:tab w:val="right" w:leader="dot" w:pos="9060"/>
        </w:tabs>
        <w:rPr>
          <w:rFonts w:asciiTheme="minorHAnsi" w:eastAsiaTheme="minorEastAsia" w:hAnsiTheme="minorHAnsi" w:cstheme="minorBidi"/>
          <w:noProof/>
          <w:szCs w:val="22"/>
          <w:lang w:val="en-US"/>
        </w:rPr>
      </w:pPr>
      <w:hyperlink w:anchor="_Toc322678137" w:history="1">
        <w:r w:rsidR="00A74D77" w:rsidRPr="00E2208F">
          <w:rPr>
            <w:rStyle w:val="Hyperlink"/>
            <w:noProof/>
          </w:rPr>
          <w:t>1.1.2.</w:t>
        </w:r>
        <w:r w:rsidR="00A74D77">
          <w:rPr>
            <w:rFonts w:asciiTheme="minorHAnsi" w:eastAsiaTheme="minorEastAsia" w:hAnsiTheme="minorHAnsi" w:cstheme="minorBidi"/>
            <w:noProof/>
            <w:szCs w:val="22"/>
            <w:lang w:val="en-US"/>
          </w:rPr>
          <w:tab/>
        </w:r>
        <w:r w:rsidR="00A74D77" w:rsidRPr="00E2208F">
          <w:rPr>
            <w:rStyle w:val="Hyperlink"/>
            <w:noProof/>
          </w:rPr>
          <w:t>Způsob předávání dat</w:t>
        </w:r>
        <w:r w:rsidR="00A74D77">
          <w:rPr>
            <w:noProof/>
            <w:webHidden/>
          </w:rPr>
          <w:tab/>
        </w:r>
        <w:r>
          <w:rPr>
            <w:noProof/>
            <w:webHidden/>
          </w:rPr>
          <w:fldChar w:fldCharType="begin"/>
        </w:r>
        <w:r w:rsidR="00A74D77">
          <w:rPr>
            <w:noProof/>
            <w:webHidden/>
          </w:rPr>
          <w:instrText xml:space="preserve"> PAGEREF _Toc322678137 \h </w:instrText>
        </w:r>
        <w:r>
          <w:rPr>
            <w:noProof/>
            <w:webHidden/>
          </w:rPr>
        </w:r>
        <w:r>
          <w:rPr>
            <w:noProof/>
            <w:webHidden/>
          </w:rPr>
          <w:fldChar w:fldCharType="separate"/>
        </w:r>
        <w:r w:rsidR="00A74D77">
          <w:rPr>
            <w:noProof/>
            <w:webHidden/>
          </w:rPr>
          <w:t>27</w:t>
        </w:r>
        <w:r>
          <w:rPr>
            <w:noProof/>
            <w:webHidden/>
          </w:rPr>
          <w:fldChar w:fldCharType="end"/>
        </w:r>
      </w:hyperlink>
    </w:p>
    <w:p w:rsidR="00A74D77" w:rsidRDefault="00DF4852">
      <w:pPr>
        <w:pStyle w:val="TOC3"/>
        <w:tabs>
          <w:tab w:val="left" w:pos="1320"/>
          <w:tab w:val="right" w:leader="dot" w:pos="9060"/>
        </w:tabs>
        <w:rPr>
          <w:rFonts w:asciiTheme="minorHAnsi" w:eastAsiaTheme="minorEastAsia" w:hAnsiTheme="minorHAnsi" w:cstheme="minorBidi"/>
          <w:noProof/>
          <w:szCs w:val="22"/>
          <w:lang w:val="en-US"/>
        </w:rPr>
      </w:pPr>
      <w:hyperlink w:anchor="_Toc322678138" w:history="1">
        <w:r w:rsidR="00A74D77" w:rsidRPr="00E2208F">
          <w:rPr>
            <w:rStyle w:val="Hyperlink"/>
            <w:noProof/>
          </w:rPr>
          <w:t>1.1.3.</w:t>
        </w:r>
        <w:r w:rsidR="00A74D77">
          <w:rPr>
            <w:rFonts w:asciiTheme="minorHAnsi" w:eastAsiaTheme="minorEastAsia" w:hAnsiTheme="minorHAnsi" w:cstheme="minorBidi"/>
            <w:noProof/>
            <w:szCs w:val="22"/>
            <w:lang w:val="en-US"/>
          </w:rPr>
          <w:tab/>
        </w:r>
        <w:r w:rsidR="00A74D77" w:rsidRPr="00E2208F">
          <w:rPr>
            <w:rStyle w:val="Hyperlink"/>
            <w:noProof/>
          </w:rPr>
          <w:t>Formáty automatické komunikace</w:t>
        </w:r>
        <w:r w:rsidR="00A74D77">
          <w:rPr>
            <w:noProof/>
            <w:webHidden/>
          </w:rPr>
          <w:tab/>
        </w:r>
        <w:r>
          <w:rPr>
            <w:noProof/>
            <w:webHidden/>
          </w:rPr>
          <w:fldChar w:fldCharType="begin"/>
        </w:r>
        <w:r w:rsidR="00A74D77">
          <w:rPr>
            <w:noProof/>
            <w:webHidden/>
          </w:rPr>
          <w:instrText xml:space="preserve"> PAGEREF _Toc322678138 \h </w:instrText>
        </w:r>
        <w:r>
          <w:rPr>
            <w:noProof/>
            <w:webHidden/>
          </w:rPr>
        </w:r>
        <w:r>
          <w:rPr>
            <w:noProof/>
            <w:webHidden/>
          </w:rPr>
          <w:fldChar w:fldCharType="separate"/>
        </w:r>
        <w:r w:rsidR="00A74D77">
          <w:rPr>
            <w:noProof/>
            <w:webHidden/>
          </w:rPr>
          <w:t>28</w:t>
        </w:r>
        <w:r>
          <w:rPr>
            <w:noProof/>
            <w:webHidden/>
          </w:rPr>
          <w:fldChar w:fldCharType="end"/>
        </w:r>
      </w:hyperlink>
    </w:p>
    <w:p w:rsidR="00A74D77" w:rsidRDefault="00DF4852">
      <w:pPr>
        <w:pStyle w:val="TOC3"/>
        <w:tabs>
          <w:tab w:val="left" w:pos="1320"/>
          <w:tab w:val="right" w:leader="dot" w:pos="9060"/>
        </w:tabs>
        <w:rPr>
          <w:rFonts w:asciiTheme="minorHAnsi" w:eastAsiaTheme="minorEastAsia" w:hAnsiTheme="minorHAnsi" w:cstheme="minorBidi"/>
          <w:noProof/>
          <w:szCs w:val="22"/>
          <w:lang w:val="en-US"/>
        </w:rPr>
      </w:pPr>
      <w:hyperlink w:anchor="_Toc322678139" w:history="1">
        <w:r w:rsidR="00A74D77" w:rsidRPr="00E2208F">
          <w:rPr>
            <w:rStyle w:val="Hyperlink"/>
            <w:noProof/>
          </w:rPr>
          <w:t>1.1.4.</w:t>
        </w:r>
        <w:r w:rsidR="00A74D77">
          <w:rPr>
            <w:rFonts w:asciiTheme="minorHAnsi" w:eastAsiaTheme="minorEastAsia" w:hAnsiTheme="minorHAnsi" w:cstheme="minorBidi"/>
            <w:noProof/>
            <w:szCs w:val="22"/>
            <w:lang w:val="en-US"/>
          </w:rPr>
          <w:tab/>
        </w:r>
        <w:r w:rsidR="00A74D77" w:rsidRPr="00E2208F">
          <w:rPr>
            <w:rStyle w:val="Hyperlink"/>
            <w:noProof/>
          </w:rPr>
          <w:t>Zabezpečení</w:t>
        </w:r>
        <w:r w:rsidR="00A74D77">
          <w:rPr>
            <w:noProof/>
            <w:webHidden/>
          </w:rPr>
          <w:tab/>
        </w:r>
        <w:r>
          <w:rPr>
            <w:noProof/>
            <w:webHidden/>
          </w:rPr>
          <w:fldChar w:fldCharType="begin"/>
        </w:r>
        <w:r w:rsidR="00A74D77">
          <w:rPr>
            <w:noProof/>
            <w:webHidden/>
          </w:rPr>
          <w:instrText xml:space="preserve"> PAGEREF _Toc322678139 \h </w:instrText>
        </w:r>
        <w:r>
          <w:rPr>
            <w:noProof/>
            <w:webHidden/>
          </w:rPr>
        </w:r>
        <w:r>
          <w:rPr>
            <w:noProof/>
            <w:webHidden/>
          </w:rPr>
          <w:fldChar w:fldCharType="separate"/>
        </w:r>
        <w:r w:rsidR="00A74D77">
          <w:rPr>
            <w:noProof/>
            <w:webHidden/>
          </w:rPr>
          <w:t>29</w:t>
        </w:r>
        <w:r>
          <w:rPr>
            <w:noProof/>
            <w:webHidden/>
          </w:rPr>
          <w:fldChar w:fldCharType="end"/>
        </w:r>
      </w:hyperlink>
    </w:p>
    <w:p w:rsidR="00A74D77" w:rsidRDefault="00DF4852">
      <w:pPr>
        <w:pStyle w:val="TOC1"/>
        <w:tabs>
          <w:tab w:val="left" w:pos="440"/>
          <w:tab w:val="right" w:leader="dot" w:pos="9060"/>
        </w:tabs>
        <w:rPr>
          <w:rFonts w:asciiTheme="minorHAnsi" w:eastAsiaTheme="minorEastAsia" w:hAnsiTheme="minorHAnsi" w:cstheme="minorBidi"/>
          <w:noProof/>
          <w:szCs w:val="22"/>
          <w:lang w:val="en-US"/>
        </w:rPr>
      </w:pPr>
      <w:hyperlink w:anchor="_Toc322678140" w:history="1">
        <w:r w:rsidR="00A74D77" w:rsidRPr="00E2208F">
          <w:rPr>
            <w:rStyle w:val="Hyperlink"/>
            <w:noProof/>
          </w:rPr>
          <w:t>2.</w:t>
        </w:r>
        <w:r w:rsidR="00A74D77">
          <w:rPr>
            <w:rFonts w:asciiTheme="minorHAnsi" w:eastAsiaTheme="minorEastAsia" w:hAnsiTheme="minorHAnsi" w:cstheme="minorBidi"/>
            <w:noProof/>
            <w:szCs w:val="22"/>
            <w:lang w:val="en-US"/>
          </w:rPr>
          <w:tab/>
        </w:r>
        <w:r w:rsidR="00A74D77" w:rsidRPr="00E2208F">
          <w:rPr>
            <w:rStyle w:val="Hyperlink"/>
            <w:noProof/>
          </w:rPr>
          <w:t>Principy komunikace</w:t>
        </w:r>
        <w:r w:rsidR="00A74D77">
          <w:rPr>
            <w:noProof/>
            <w:webHidden/>
          </w:rPr>
          <w:tab/>
        </w:r>
        <w:r>
          <w:rPr>
            <w:noProof/>
            <w:webHidden/>
          </w:rPr>
          <w:fldChar w:fldCharType="begin"/>
        </w:r>
        <w:r w:rsidR="00A74D77">
          <w:rPr>
            <w:noProof/>
            <w:webHidden/>
          </w:rPr>
          <w:instrText xml:space="preserve"> PAGEREF _Toc322678140 \h </w:instrText>
        </w:r>
        <w:r>
          <w:rPr>
            <w:noProof/>
            <w:webHidden/>
          </w:rPr>
        </w:r>
        <w:r>
          <w:rPr>
            <w:noProof/>
            <w:webHidden/>
          </w:rPr>
          <w:fldChar w:fldCharType="separate"/>
        </w:r>
        <w:r w:rsidR="00A74D77">
          <w:rPr>
            <w:noProof/>
            <w:webHidden/>
          </w:rPr>
          <w:t>30</w:t>
        </w:r>
        <w:r>
          <w:rPr>
            <w:noProof/>
            <w:webHidden/>
          </w:rPr>
          <w:fldChar w:fldCharType="end"/>
        </w:r>
      </w:hyperlink>
    </w:p>
    <w:p w:rsidR="00A74D77" w:rsidRDefault="00DF4852">
      <w:pPr>
        <w:pStyle w:val="TOC1"/>
        <w:tabs>
          <w:tab w:val="left" w:pos="440"/>
          <w:tab w:val="right" w:leader="dot" w:pos="9060"/>
        </w:tabs>
        <w:rPr>
          <w:rFonts w:asciiTheme="minorHAnsi" w:eastAsiaTheme="minorEastAsia" w:hAnsiTheme="minorHAnsi" w:cstheme="minorBidi"/>
          <w:noProof/>
          <w:szCs w:val="22"/>
          <w:lang w:val="en-US"/>
        </w:rPr>
      </w:pPr>
      <w:hyperlink w:anchor="_Toc322678141" w:history="1">
        <w:r w:rsidR="00A74D77" w:rsidRPr="00E2208F">
          <w:rPr>
            <w:rStyle w:val="Hyperlink"/>
            <w:noProof/>
          </w:rPr>
          <w:t>3.</w:t>
        </w:r>
        <w:r w:rsidR="00A74D77">
          <w:rPr>
            <w:rFonts w:asciiTheme="minorHAnsi" w:eastAsiaTheme="minorEastAsia" w:hAnsiTheme="minorHAnsi" w:cstheme="minorBidi"/>
            <w:noProof/>
            <w:szCs w:val="22"/>
            <w:lang w:val="en-US"/>
          </w:rPr>
          <w:tab/>
        </w:r>
        <w:r w:rsidR="00A74D77" w:rsidRPr="00E2208F">
          <w:rPr>
            <w:rStyle w:val="Hyperlink"/>
            <w:noProof/>
          </w:rPr>
          <w:t>Obecné principy pro použití zpráv</w:t>
        </w:r>
        <w:r w:rsidR="00A74D77">
          <w:rPr>
            <w:noProof/>
            <w:webHidden/>
          </w:rPr>
          <w:tab/>
        </w:r>
        <w:r>
          <w:rPr>
            <w:noProof/>
            <w:webHidden/>
          </w:rPr>
          <w:fldChar w:fldCharType="begin"/>
        </w:r>
        <w:r w:rsidR="00A74D77">
          <w:rPr>
            <w:noProof/>
            <w:webHidden/>
          </w:rPr>
          <w:instrText xml:space="preserve"> PAGEREF _Toc322678141 \h </w:instrText>
        </w:r>
        <w:r>
          <w:rPr>
            <w:noProof/>
            <w:webHidden/>
          </w:rPr>
        </w:r>
        <w:r>
          <w:rPr>
            <w:noProof/>
            <w:webHidden/>
          </w:rPr>
          <w:fldChar w:fldCharType="separate"/>
        </w:r>
        <w:r w:rsidR="00A74D77">
          <w:rPr>
            <w:noProof/>
            <w:webHidden/>
          </w:rPr>
          <w:t>32</w:t>
        </w:r>
        <w:r>
          <w:rPr>
            <w:noProof/>
            <w:webHidden/>
          </w:rPr>
          <w:fldChar w:fldCharType="end"/>
        </w:r>
      </w:hyperlink>
    </w:p>
    <w:p w:rsidR="00A74D77" w:rsidRDefault="00DF4852">
      <w:pPr>
        <w:pStyle w:val="TOC1"/>
        <w:tabs>
          <w:tab w:val="left" w:pos="440"/>
          <w:tab w:val="right" w:leader="dot" w:pos="9060"/>
        </w:tabs>
        <w:rPr>
          <w:rFonts w:asciiTheme="minorHAnsi" w:eastAsiaTheme="minorEastAsia" w:hAnsiTheme="minorHAnsi" w:cstheme="minorBidi"/>
          <w:noProof/>
          <w:szCs w:val="22"/>
          <w:lang w:val="en-US"/>
        </w:rPr>
      </w:pPr>
      <w:hyperlink w:anchor="_Toc322678142" w:history="1">
        <w:r w:rsidR="00A74D77" w:rsidRPr="00E2208F">
          <w:rPr>
            <w:rStyle w:val="Hyperlink"/>
            <w:noProof/>
          </w:rPr>
          <w:t>4.</w:t>
        </w:r>
        <w:r w:rsidR="00A74D77">
          <w:rPr>
            <w:rFonts w:asciiTheme="minorHAnsi" w:eastAsiaTheme="minorEastAsia" w:hAnsiTheme="minorHAnsi" w:cstheme="minorBidi"/>
            <w:noProof/>
            <w:szCs w:val="22"/>
            <w:lang w:val="en-US"/>
          </w:rPr>
          <w:tab/>
        </w:r>
        <w:r w:rsidR="00A74D77" w:rsidRPr="00E2208F">
          <w:rPr>
            <w:rStyle w:val="Hyperlink"/>
            <w:noProof/>
          </w:rPr>
          <w:t>Přehled zpráv</w:t>
        </w:r>
        <w:r w:rsidR="00A74D77">
          <w:rPr>
            <w:noProof/>
            <w:webHidden/>
          </w:rPr>
          <w:tab/>
        </w:r>
        <w:r>
          <w:rPr>
            <w:noProof/>
            <w:webHidden/>
          </w:rPr>
          <w:fldChar w:fldCharType="begin"/>
        </w:r>
        <w:r w:rsidR="00A74D77">
          <w:rPr>
            <w:noProof/>
            <w:webHidden/>
          </w:rPr>
          <w:instrText xml:space="preserve"> PAGEREF _Toc322678142 \h </w:instrText>
        </w:r>
        <w:r>
          <w:rPr>
            <w:noProof/>
            <w:webHidden/>
          </w:rPr>
        </w:r>
        <w:r>
          <w:rPr>
            <w:noProof/>
            <w:webHidden/>
          </w:rPr>
          <w:fldChar w:fldCharType="separate"/>
        </w:r>
        <w:r w:rsidR="00A74D77">
          <w:rPr>
            <w:noProof/>
            <w:webHidden/>
          </w:rPr>
          <w:t>35</w:t>
        </w:r>
        <w:r>
          <w:rPr>
            <w:noProof/>
            <w:webHidden/>
          </w:rPr>
          <w:fldChar w:fldCharType="end"/>
        </w:r>
      </w:hyperlink>
    </w:p>
    <w:p w:rsidR="00A74D77" w:rsidRDefault="00DF4852">
      <w:pPr>
        <w:pStyle w:val="TOC1"/>
        <w:tabs>
          <w:tab w:val="left" w:pos="440"/>
          <w:tab w:val="right" w:leader="dot" w:pos="9060"/>
        </w:tabs>
        <w:rPr>
          <w:rFonts w:asciiTheme="minorHAnsi" w:eastAsiaTheme="minorEastAsia" w:hAnsiTheme="minorHAnsi" w:cstheme="minorBidi"/>
          <w:noProof/>
          <w:szCs w:val="22"/>
          <w:lang w:val="en-US"/>
        </w:rPr>
      </w:pPr>
      <w:hyperlink w:anchor="_Toc322678143" w:history="1">
        <w:r w:rsidR="00A74D77" w:rsidRPr="00E2208F">
          <w:rPr>
            <w:rStyle w:val="Hyperlink"/>
            <w:noProof/>
          </w:rPr>
          <w:t>5.</w:t>
        </w:r>
        <w:r w:rsidR="00A74D77">
          <w:rPr>
            <w:rFonts w:asciiTheme="minorHAnsi" w:eastAsiaTheme="minorEastAsia" w:hAnsiTheme="minorHAnsi" w:cstheme="minorBidi"/>
            <w:noProof/>
            <w:szCs w:val="22"/>
            <w:lang w:val="en-US"/>
          </w:rPr>
          <w:tab/>
        </w:r>
        <w:r w:rsidR="00A74D77" w:rsidRPr="00E2208F">
          <w:rPr>
            <w:rStyle w:val="Hyperlink"/>
            <w:noProof/>
          </w:rPr>
          <w:t>Popis formátu dle specikace OTE</w:t>
        </w:r>
        <w:r w:rsidR="00A74D77">
          <w:rPr>
            <w:noProof/>
            <w:webHidden/>
          </w:rPr>
          <w:tab/>
        </w:r>
        <w:r>
          <w:rPr>
            <w:noProof/>
            <w:webHidden/>
          </w:rPr>
          <w:fldChar w:fldCharType="begin"/>
        </w:r>
        <w:r w:rsidR="00A74D77">
          <w:rPr>
            <w:noProof/>
            <w:webHidden/>
          </w:rPr>
          <w:instrText xml:space="preserve"> PAGEREF _Toc322678143 \h </w:instrText>
        </w:r>
        <w:r>
          <w:rPr>
            <w:noProof/>
            <w:webHidden/>
          </w:rPr>
        </w:r>
        <w:r>
          <w:rPr>
            <w:noProof/>
            <w:webHidden/>
          </w:rPr>
          <w:fldChar w:fldCharType="separate"/>
        </w:r>
        <w:r w:rsidR="00A74D77">
          <w:rPr>
            <w:noProof/>
            <w:webHidden/>
          </w:rPr>
          <w:t>59</w:t>
        </w:r>
        <w:r>
          <w:rPr>
            <w:noProof/>
            <w:webHidden/>
          </w:rPr>
          <w:fldChar w:fldCharType="end"/>
        </w:r>
      </w:hyperlink>
    </w:p>
    <w:p w:rsidR="00A74D77" w:rsidRDefault="00DF4852">
      <w:pPr>
        <w:pStyle w:val="TOC2"/>
        <w:tabs>
          <w:tab w:val="left" w:pos="880"/>
          <w:tab w:val="right" w:leader="dot" w:pos="9060"/>
        </w:tabs>
        <w:rPr>
          <w:rFonts w:asciiTheme="minorHAnsi" w:eastAsiaTheme="minorEastAsia" w:hAnsiTheme="minorHAnsi" w:cstheme="minorBidi"/>
          <w:noProof/>
          <w:szCs w:val="22"/>
          <w:lang w:val="en-US"/>
        </w:rPr>
      </w:pPr>
      <w:hyperlink w:anchor="_Toc322678144" w:history="1">
        <w:r w:rsidR="00A74D77" w:rsidRPr="00E2208F">
          <w:rPr>
            <w:rStyle w:val="Hyperlink"/>
            <w:noProof/>
          </w:rPr>
          <w:t>5.1.</w:t>
        </w:r>
        <w:r w:rsidR="00A74D77">
          <w:rPr>
            <w:rFonts w:asciiTheme="minorHAnsi" w:eastAsiaTheme="minorEastAsia" w:hAnsiTheme="minorHAnsi" w:cstheme="minorBidi"/>
            <w:noProof/>
            <w:szCs w:val="22"/>
            <w:lang w:val="en-US"/>
          </w:rPr>
          <w:tab/>
        </w:r>
        <w:r w:rsidR="00A74D77" w:rsidRPr="00E2208F">
          <w:rPr>
            <w:rStyle w:val="Hyperlink"/>
            <w:noProof/>
          </w:rPr>
          <w:t>CDSGASCLAIM</w:t>
        </w:r>
        <w:r w:rsidR="00A74D77">
          <w:rPr>
            <w:noProof/>
            <w:webHidden/>
          </w:rPr>
          <w:tab/>
        </w:r>
        <w:r>
          <w:rPr>
            <w:noProof/>
            <w:webHidden/>
          </w:rPr>
          <w:fldChar w:fldCharType="begin"/>
        </w:r>
        <w:r w:rsidR="00A74D77">
          <w:rPr>
            <w:noProof/>
            <w:webHidden/>
          </w:rPr>
          <w:instrText xml:space="preserve"> PAGEREF _Toc322678144 \h </w:instrText>
        </w:r>
        <w:r>
          <w:rPr>
            <w:noProof/>
            <w:webHidden/>
          </w:rPr>
        </w:r>
        <w:r>
          <w:rPr>
            <w:noProof/>
            <w:webHidden/>
          </w:rPr>
          <w:fldChar w:fldCharType="separate"/>
        </w:r>
        <w:r w:rsidR="00A74D77">
          <w:rPr>
            <w:noProof/>
            <w:webHidden/>
          </w:rPr>
          <w:t>60</w:t>
        </w:r>
        <w:r>
          <w:rPr>
            <w:noProof/>
            <w:webHidden/>
          </w:rPr>
          <w:fldChar w:fldCharType="end"/>
        </w:r>
      </w:hyperlink>
    </w:p>
    <w:p w:rsidR="00A74D77" w:rsidRDefault="00DF4852">
      <w:pPr>
        <w:pStyle w:val="TOC2"/>
        <w:tabs>
          <w:tab w:val="left" w:pos="880"/>
          <w:tab w:val="right" w:leader="dot" w:pos="9060"/>
        </w:tabs>
        <w:rPr>
          <w:rFonts w:asciiTheme="minorHAnsi" w:eastAsiaTheme="minorEastAsia" w:hAnsiTheme="minorHAnsi" w:cstheme="minorBidi"/>
          <w:noProof/>
          <w:szCs w:val="22"/>
          <w:lang w:val="en-US"/>
        </w:rPr>
      </w:pPr>
      <w:hyperlink w:anchor="_Toc322678145" w:history="1">
        <w:r w:rsidR="00A74D77" w:rsidRPr="00E2208F">
          <w:rPr>
            <w:rStyle w:val="Hyperlink"/>
            <w:noProof/>
          </w:rPr>
          <w:t>5.2.</w:t>
        </w:r>
        <w:r w:rsidR="00A74D77">
          <w:rPr>
            <w:rFonts w:asciiTheme="minorHAnsi" w:eastAsiaTheme="minorEastAsia" w:hAnsiTheme="minorHAnsi" w:cstheme="minorBidi"/>
            <w:noProof/>
            <w:szCs w:val="22"/>
            <w:lang w:val="en-US"/>
          </w:rPr>
          <w:tab/>
        </w:r>
        <w:r w:rsidR="00A74D77" w:rsidRPr="00E2208F">
          <w:rPr>
            <w:rStyle w:val="Hyperlink"/>
            <w:noProof/>
          </w:rPr>
          <w:t>CDSGASPOF</w:t>
        </w:r>
        <w:r w:rsidR="00A74D77">
          <w:rPr>
            <w:noProof/>
            <w:webHidden/>
          </w:rPr>
          <w:tab/>
        </w:r>
        <w:r>
          <w:rPr>
            <w:noProof/>
            <w:webHidden/>
          </w:rPr>
          <w:fldChar w:fldCharType="begin"/>
        </w:r>
        <w:r w:rsidR="00A74D77">
          <w:rPr>
            <w:noProof/>
            <w:webHidden/>
          </w:rPr>
          <w:instrText xml:space="preserve"> PAGEREF _Toc322678145 \h </w:instrText>
        </w:r>
        <w:r>
          <w:rPr>
            <w:noProof/>
            <w:webHidden/>
          </w:rPr>
        </w:r>
        <w:r>
          <w:rPr>
            <w:noProof/>
            <w:webHidden/>
          </w:rPr>
          <w:fldChar w:fldCharType="separate"/>
        </w:r>
        <w:r w:rsidR="00A74D77">
          <w:rPr>
            <w:noProof/>
            <w:webHidden/>
          </w:rPr>
          <w:t>63</w:t>
        </w:r>
        <w:r>
          <w:rPr>
            <w:noProof/>
            <w:webHidden/>
          </w:rPr>
          <w:fldChar w:fldCharType="end"/>
        </w:r>
      </w:hyperlink>
    </w:p>
    <w:p w:rsidR="00A74D77" w:rsidRDefault="00DF4852">
      <w:pPr>
        <w:pStyle w:val="TOC2"/>
        <w:tabs>
          <w:tab w:val="left" w:pos="880"/>
          <w:tab w:val="right" w:leader="dot" w:pos="9060"/>
        </w:tabs>
        <w:rPr>
          <w:rFonts w:asciiTheme="minorHAnsi" w:eastAsiaTheme="minorEastAsia" w:hAnsiTheme="minorHAnsi" w:cstheme="minorBidi"/>
          <w:noProof/>
          <w:szCs w:val="22"/>
          <w:lang w:val="en-US"/>
        </w:rPr>
      </w:pPr>
      <w:hyperlink w:anchor="_Toc322678146" w:history="1">
        <w:r w:rsidR="00A74D77" w:rsidRPr="00E2208F">
          <w:rPr>
            <w:rStyle w:val="Hyperlink"/>
            <w:noProof/>
          </w:rPr>
          <w:t>5.3.</w:t>
        </w:r>
        <w:r w:rsidR="00A74D77">
          <w:rPr>
            <w:rFonts w:asciiTheme="minorHAnsi" w:eastAsiaTheme="minorEastAsia" w:hAnsiTheme="minorHAnsi" w:cstheme="minorBidi"/>
            <w:noProof/>
            <w:szCs w:val="22"/>
            <w:lang w:val="en-US"/>
          </w:rPr>
          <w:tab/>
        </w:r>
        <w:r w:rsidR="00A74D77" w:rsidRPr="00E2208F">
          <w:rPr>
            <w:rStyle w:val="Hyperlink"/>
            <w:noProof/>
          </w:rPr>
          <w:t>CDSGASREQ</w:t>
        </w:r>
        <w:r w:rsidR="00A74D77">
          <w:rPr>
            <w:noProof/>
            <w:webHidden/>
          </w:rPr>
          <w:tab/>
        </w:r>
        <w:r>
          <w:rPr>
            <w:noProof/>
            <w:webHidden/>
          </w:rPr>
          <w:fldChar w:fldCharType="begin"/>
        </w:r>
        <w:r w:rsidR="00A74D77">
          <w:rPr>
            <w:noProof/>
            <w:webHidden/>
          </w:rPr>
          <w:instrText xml:space="preserve"> PAGEREF _Toc322678146 \h </w:instrText>
        </w:r>
        <w:r>
          <w:rPr>
            <w:noProof/>
            <w:webHidden/>
          </w:rPr>
        </w:r>
        <w:r>
          <w:rPr>
            <w:noProof/>
            <w:webHidden/>
          </w:rPr>
          <w:fldChar w:fldCharType="separate"/>
        </w:r>
        <w:r w:rsidR="00A74D77">
          <w:rPr>
            <w:noProof/>
            <w:webHidden/>
          </w:rPr>
          <w:t>76</w:t>
        </w:r>
        <w:r>
          <w:rPr>
            <w:noProof/>
            <w:webHidden/>
          </w:rPr>
          <w:fldChar w:fldCharType="end"/>
        </w:r>
      </w:hyperlink>
    </w:p>
    <w:p w:rsidR="00A74D77" w:rsidRDefault="00DF4852">
      <w:pPr>
        <w:pStyle w:val="TOC2"/>
        <w:tabs>
          <w:tab w:val="left" w:pos="880"/>
          <w:tab w:val="right" w:leader="dot" w:pos="9060"/>
        </w:tabs>
        <w:rPr>
          <w:rFonts w:asciiTheme="minorHAnsi" w:eastAsiaTheme="minorEastAsia" w:hAnsiTheme="minorHAnsi" w:cstheme="minorBidi"/>
          <w:noProof/>
          <w:szCs w:val="22"/>
          <w:lang w:val="en-US"/>
        </w:rPr>
      </w:pPr>
      <w:hyperlink w:anchor="_Toc322678147" w:history="1">
        <w:r w:rsidR="00A74D77" w:rsidRPr="00E2208F">
          <w:rPr>
            <w:rStyle w:val="Hyperlink"/>
            <w:noProof/>
          </w:rPr>
          <w:t>5.4.</w:t>
        </w:r>
        <w:r w:rsidR="00A74D77">
          <w:rPr>
            <w:rFonts w:asciiTheme="minorHAnsi" w:eastAsiaTheme="minorEastAsia" w:hAnsiTheme="minorHAnsi" w:cstheme="minorBidi"/>
            <w:noProof/>
            <w:szCs w:val="22"/>
            <w:lang w:val="en-US"/>
          </w:rPr>
          <w:tab/>
        </w:r>
        <w:r w:rsidR="00A74D77" w:rsidRPr="00E2208F">
          <w:rPr>
            <w:rStyle w:val="Hyperlink"/>
            <w:noProof/>
          </w:rPr>
          <w:t>CDSEDIGASREQ</w:t>
        </w:r>
        <w:r w:rsidR="00A74D77">
          <w:rPr>
            <w:noProof/>
            <w:webHidden/>
          </w:rPr>
          <w:tab/>
        </w:r>
        <w:r>
          <w:rPr>
            <w:noProof/>
            <w:webHidden/>
          </w:rPr>
          <w:fldChar w:fldCharType="begin"/>
        </w:r>
        <w:r w:rsidR="00A74D77">
          <w:rPr>
            <w:noProof/>
            <w:webHidden/>
          </w:rPr>
          <w:instrText xml:space="preserve"> PAGEREF _Toc322678147 \h </w:instrText>
        </w:r>
        <w:r>
          <w:rPr>
            <w:noProof/>
            <w:webHidden/>
          </w:rPr>
        </w:r>
        <w:r>
          <w:rPr>
            <w:noProof/>
            <w:webHidden/>
          </w:rPr>
          <w:fldChar w:fldCharType="separate"/>
        </w:r>
        <w:r w:rsidR="00A74D77">
          <w:rPr>
            <w:noProof/>
            <w:webHidden/>
          </w:rPr>
          <w:t>79</w:t>
        </w:r>
        <w:r>
          <w:rPr>
            <w:noProof/>
            <w:webHidden/>
          </w:rPr>
          <w:fldChar w:fldCharType="end"/>
        </w:r>
      </w:hyperlink>
    </w:p>
    <w:p w:rsidR="00A74D77" w:rsidRDefault="00DF4852">
      <w:pPr>
        <w:pStyle w:val="TOC2"/>
        <w:tabs>
          <w:tab w:val="left" w:pos="880"/>
          <w:tab w:val="right" w:leader="dot" w:pos="9060"/>
        </w:tabs>
        <w:rPr>
          <w:rFonts w:asciiTheme="minorHAnsi" w:eastAsiaTheme="minorEastAsia" w:hAnsiTheme="minorHAnsi" w:cstheme="minorBidi"/>
          <w:noProof/>
          <w:szCs w:val="22"/>
          <w:lang w:val="en-US"/>
        </w:rPr>
      </w:pPr>
      <w:hyperlink w:anchor="_Toc322678148" w:history="1">
        <w:r w:rsidR="00A74D77" w:rsidRPr="00E2208F">
          <w:rPr>
            <w:rStyle w:val="Hyperlink"/>
            <w:noProof/>
          </w:rPr>
          <w:t>5.5.</w:t>
        </w:r>
        <w:r w:rsidR="00A74D77">
          <w:rPr>
            <w:rFonts w:asciiTheme="minorHAnsi" w:eastAsiaTheme="minorEastAsia" w:hAnsiTheme="minorHAnsi" w:cstheme="minorBidi"/>
            <w:noProof/>
            <w:szCs w:val="22"/>
            <w:lang w:val="en-US"/>
          </w:rPr>
          <w:tab/>
        </w:r>
        <w:r w:rsidR="00A74D77" w:rsidRPr="00E2208F">
          <w:rPr>
            <w:rStyle w:val="Hyperlink"/>
            <w:noProof/>
          </w:rPr>
          <w:t>COMMONGASREQ</w:t>
        </w:r>
        <w:r w:rsidR="00A74D77">
          <w:rPr>
            <w:noProof/>
            <w:webHidden/>
          </w:rPr>
          <w:tab/>
        </w:r>
        <w:r>
          <w:rPr>
            <w:noProof/>
            <w:webHidden/>
          </w:rPr>
          <w:fldChar w:fldCharType="begin"/>
        </w:r>
        <w:r w:rsidR="00A74D77">
          <w:rPr>
            <w:noProof/>
            <w:webHidden/>
          </w:rPr>
          <w:instrText xml:space="preserve"> PAGEREF _Toc322678148 \h </w:instrText>
        </w:r>
        <w:r>
          <w:rPr>
            <w:noProof/>
            <w:webHidden/>
          </w:rPr>
        </w:r>
        <w:r>
          <w:rPr>
            <w:noProof/>
            <w:webHidden/>
          </w:rPr>
          <w:fldChar w:fldCharType="separate"/>
        </w:r>
        <w:r w:rsidR="00A74D77">
          <w:rPr>
            <w:noProof/>
            <w:webHidden/>
          </w:rPr>
          <w:t>83</w:t>
        </w:r>
        <w:r>
          <w:rPr>
            <w:noProof/>
            <w:webHidden/>
          </w:rPr>
          <w:fldChar w:fldCharType="end"/>
        </w:r>
      </w:hyperlink>
    </w:p>
    <w:p w:rsidR="00A74D77" w:rsidRDefault="00DF4852">
      <w:pPr>
        <w:pStyle w:val="TOC2"/>
        <w:tabs>
          <w:tab w:val="left" w:pos="880"/>
          <w:tab w:val="right" w:leader="dot" w:pos="9060"/>
        </w:tabs>
        <w:rPr>
          <w:rFonts w:asciiTheme="minorHAnsi" w:eastAsiaTheme="minorEastAsia" w:hAnsiTheme="minorHAnsi" w:cstheme="minorBidi"/>
          <w:noProof/>
          <w:szCs w:val="22"/>
          <w:lang w:val="en-US"/>
        </w:rPr>
      </w:pPr>
      <w:hyperlink w:anchor="_Toc322678149" w:history="1">
        <w:r w:rsidR="00A74D77" w:rsidRPr="00E2208F">
          <w:rPr>
            <w:rStyle w:val="Hyperlink"/>
            <w:noProof/>
          </w:rPr>
          <w:t>5.1.</w:t>
        </w:r>
        <w:r w:rsidR="00A74D77">
          <w:rPr>
            <w:rFonts w:asciiTheme="minorHAnsi" w:eastAsiaTheme="minorEastAsia" w:hAnsiTheme="minorHAnsi" w:cstheme="minorBidi"/>
            <w:noProof/>
            <w:szCs w:val="22"/>
            <w:lang w:val="en-US"/>
          </w:rPr>
          <w:tab/>
        </w:r>
        <w:r w:rsidR="00A74D77" w:rsidRPr="00E2208F">
          <w:rPr>
            <w:rStyle w:val="Hyperlink"/>
            <w:noProof/>
          </w:rPr>
          <w:t>COMMONMARKETREQ</w:t>
        </w:r>
        <w:r w:rsidR="00A74D77">
          <w:rPr>
            <w:noProof/>
            <w:webHidden/>
          </w:rPr>
          <w:tab/>
        </w:r>
        <w:r>
          <w:rPr>
            <w:noProof/>
            <w:webHidden/>
          </w:rPr>
          <w:fldChar w:fldCharType="begin"/>
        </w:r>
        <w:r w:rsidR="00A74D77">
          <w:rPr>
            <w:noProof/>
            <w:webHidden/>
          </w:rPr>
          <w:instrText xml:space="preserve"> PAGEREF _Toc322678149 \h </w:instrText>
        </w:r>
        <w:r>
          <w:rPr>
            <w:noProof/>
            <w:webHidden/>
          </w:rPr>
        </w:r>
        <w:r>
          <w:rPr>
            <w:noProof/>
            <w:webHidden/>
          </w:rPr>
          <w:fldChar w:fldCharType="separate"/>
        </w:r>
        <w:r w:rsidR="00A74D77">
          <w:rPr>
            <w:noProof/>
            <w:webHidden/>
          </w:rPr>
          <w:t>85</w:t>
        </w:r>
        <w:r>
          <w:rPr>
            <w:noProof/>
            <w:webHidden/>
          </w:rPr>
          <w:fldChar w:fldCharType="end"/>
        </w:r>
      </w:hyperlink>
    </w:p>
    <w:p w:rsidR="00A74D77" w:rsidRDefault="00DF4852">
      <w:pPr>
        <w:pStyle w:val="TOC2"/>
        <w:tabs>
          <w:tab w:val="left" w:pos="880"/>
          <w:tab w:val="right" w:leader="dot" w:pos="9060"/>
        </w:tabs>
        <w:rPr>
          <w:rFonts w:asciiTheme="minorHAnsi" w:eastAsiaTheme="minorEastAsia" w:hAnsiTheme="minorHAnsi" w:cstheme="minorBidi"/>
          <w:noProof/>
          <w:szCs w:val="22"/>
          <w:lang w:val="en-US"/>
        </w:rPr>
      </w:pPr>
      <w:hyperlink w:anchor="_Toc322678150" w:history="1">
        <w:r w:rsidR="00A74D77" w:rsidRPr="00E2208F">
          <w:rPr>
            <w:rStyle w:val="Hyperlink"/>
            <w:noProof/>
          </w:rPr>
          <w:t>5.2.</w:t>
        </w:r>
        <w:r w:rsidR="00A74D77">
          <w:rPr>
            <w:rFonts w:asciiTheme="minorHAnsi" w:eastAsiaTheme="minorEastAsia" w:hAnsiTheme="minorHAnsi" w:cstheme="minorBidi"/>
            <w:noProof/>
            <w:szCs w:val="22"/>
            <w:lang w:val="en-US"/>
          </w:rPr>
          <w:tab/>
        </w:r>
        <w:r w:rsidR="00A74D77" w:rsidRPr="00E2208F">
          <w:rPr>
            <w:rStyle w:val="Hyperlink"/>
            <w:noProof/>
          </w:rPr>
          <w:t>CDSGASMASTERDATA</w:t>
        </w:r>
        <w:r w:rsidR="00A74D77">
          <w:rPr>
            <w:noProof/>
            <w:webHidden/>
          </w:rPr>
          <w:tab/>
        </w:r>
        <w:r>
          <w:rPr>
            <w:noProof/>
            <w:webHidden/>
          </w:rPr>
          <w:fldChar w:fldCharType="begin"/>
        </w:r>
        <w:r w:rsidR="00A74D77">
          <w:rPr>
            <w:noProof/>
            <w:webHidden/>
          </w:rPr>
          <w:instrText xml:space="preserve"> PAGEREF _Toc322678150 \h </w:instrText>
        </w:r>
        <w:r>
          <w:rPr>
            <w:noProof/>
            <w:webHidden/>
          </w:rPr>
        </w:r>
        <w:r>
          <w:rPr>
            <w:noProof/>
            <w:webHidden/>
          </w:rPr>
          <w:fldChar w:fldCharType="separate"/>
        </w:r>
        <w:r w:rsidR="00A74D77">
          <w:rPr>
            <w:noProof/>
            <w:webHidden/>
          </w:rPr>
          <w:t>87</w:t>
        </w:r>
        <w:r>
          <w:rPr>
            <w:noProof/>
            <w:webHidden/>
          </w:rPr>
          <w:fldChar w:fldCharType="end"/>
        </w:r>
      </w:hyperlink>
    </w:p>
    <w:p w:rsidR="00A74D77" w:rsidRDefault="00DF4852">
      <w:pPr>
        <w:pStyle w:val="TOC2"/>
        <w:tabs>
          <w:tab w:val="left" w:pos="880"/>
          <w:tab w:val="right" w:leader="dot" w:pos="9060"/>
        </w:tabs>
        <w:rPr>
          <w:rFonts w:asciiTheme="minorHAnsi" w:eastAsiaTheme="minorEastAsia" w:hAnsiTheme="minorHAnsi" w:cstheme="minorBidi"/>
          <w:noProof/>
          <w:szCs w:val="22"/>
          <w:lang w:val="en-US"/>
        </w:rPr>
      </w:pPr>
      <w:hyperlink w:anchor="_Toc322678151" w:history="1">
        <w:r w:rsidR="00A74D77" w:rsidRPr="00E2208F">
          <w:rPr>
            <w:rStyle w:val="Hyperlink"/>
            <w:noProof/>
          </w:rPr>
          <w:t>5.3.</w:t>
        </w:r>
        <w:r w:rsidR="00A74D77">
          <w:rPr>
            <w:rFonts w:asciiTheme="minorHAnsi" w:eastAsiaTheme="minorEastAsia" w:hAnsiTheme="minorHAnsi" w:cstheme="minorBidi"/>
            <w:noProof/>
            <w:szCs w:val="22"/>
            <w:lang w:val="en-US"/>
          </w:rPr>
          <w:tab/>
        </w:r>
        <w:r w:rsidR="00A74D77" w:rsidRPr="00E2208F">
          <w:rPr>
            <w:rStyle w:val="Hyperlink"/>
            <w:noProof/>
          </w:rPr>
          <w:t>GASRESPONSE</w:t>
        </w:r>
        <w:r w:rsidR="00A74D77">
          <w:rPr>
            <w:noProof/>
            <w:webHidden/>
          </w:rPr>
          <w:tab/>
        </w:r>
        <w:r>
          <w:rPr>
            <w:noProof/>
            <w:webHidden/>
          </w:rPr>
          <w:fldChar w:fldCharType="begin"/>
        </w:r>
        <w:r w:rsidR="00A74D77">
          <w:rPr>
            <w:noProof/>
            <w:webHidden/>
          </w:rPr>
          <w:instrText xml:space="preserve"> PAGEREF _Toc322678151 \h </w:instrText>
        </w:r>
        <w:r>
          <w:rPr>
            <w:noProof/>
            <w:webHidden/>
          </w:rPr>
        </w:r>
        <w:r>
          <w:rPr>
            <w:noProof/>
            <w:webHidden/>
          </w:rPr>
          <w:fldChar w:fldCharType="separate"/>
        </w:r>
        <w:r w:rsidR="00A74D77">
          <w:rPr>
            <w:noProof/>
            <w:webHidden/>
          </w:rPr>
          <w:t>93</w:t>
        </w:r>
        <w:r>
          <w:rPr>
            <w:noProof/>
            <w:webHidden/>
          </w:rPr>
          <w:fldChar w:fldCharType="end"/>
        </w:r>
      </w:hyperlink>
    </w:p>
    <w:p w:rsidR="00A74D77" w:rsidRDefault="00DF4852">
      <w:pPr>
        <w:pStyle w:val="TOC2"/>
        <w:tabs>
          <w:tab w:val="left" w:pos="880"/>
          <w:tab w:val="right" w:leader="dot" w:pos="9060"/>
        </w:tabs>
        <w:rPr>
          <w:rFonts w:asciiTheme="minorHAnsi" w:eastAsiaTheme="minorEastAsia" w:hAnsiTheme="minorHAnsi" w:cstheme="minorBidi"/>
          <w:noProof/>
          <w:szCs w:val="22"/>
          <w:lang w:val="en-US"/>
        </w:rPr>
      </w:pPr>
      <w:hyperlink w:anchor="_Toc322678152" w:history="1">
        <w:r w:rsidR="00A74D77" w:rsidRPr="00E2208F">
          <w:rPr>
            <w:rStyle w:val="Hyperlink"/>
            <w:noProof/>
          </w:rPr>
          <w:t>5.4.</w:t>
        </w:r>
        <w:r w:rsidR="00A74D77">
          <w:rPr>
            <w:rFonts w:asciiTheme="minorHAnsi" w:eastAsiaTheme="minorEastAsia" w:hAnsiTheme="minorHAnsi" w:cstheme="minorBidi"/>
            <w:noProof/>
            <w:szCs w:val="22"/>
            <w:lang w:val="en-US"/>
          </w:rPr>
          <w:tab/>
        </w:r>
        <w:r w:rsidR="00A74D77" w:rsidRPr="00E2208F">
          <w:rPr>
            <w:rStyle w:val="Hyperlink"/>
            <w:noProof/>
          </w:rPr>
          <w:t>CDSGASTEMPERATURE</w:t>
        </w:r>
        <w:r w:rsidR="00A74D77">
          <w:rPr>
            <w:noProof/>
            <w:webHidden/>
          </w:rPr>
          <w:tab/>
        </w:r>
        <w:r>
          <w:rPr>
            <w:noProof/>
            <w:webHidden/>
          </w:rPr>
          <w:fldChar w:fldCharType="begin"/>
        </w:r>
        <w:r w:rsidR="00A74D77">
          <w:rPr>
            <w:noProof/>
            <w:webHidden/>
          </w:rPr>
          <w:instrText xml:space="preserve"> PAGEREF _Toc322678152 \h </w:instrText>
        </w:r>
        <w:r>
          <w:rPr>
            <w:noProof/>
            <w:webHidden/>
          </w:rPr>
        </w:r>
        <w:r>
          <w:rPr>
            <w:noProof/>
            <w:webHidden/>
          </w:rPr>
          <w:fldChar w:fldCharType="separate"/>
        </w:r>
        <w:r w:rsidR="00A74D77">
          <w:rPr>
            <w:noProof/>
            <w:webHidden/>
          </w:rPr>
          <w:t>100</w:t>
        </w:r>
        <w:r>
          <w:rPr>
            <w:noProof/>
            <w:webHidden/>
          </w:rPr>
          <w:fldChar w:fldCharType="end"/>
        </w:r>
      </w:hyperlink>
    </w:p>
    <w:p w:rsidR="00A74D77" w:rsidRDefault="00DF4852">
      <w:pPr>
        <w:pStyle w:val="TOC2"/>
        <w:tabs>
          <w:tab w:val="left" w:pos="880"/>
          <w:tab w:val="right" w:leader="dot" w:pos="9060"/>
        </w:tabs>
        <w:rPr>
          <w:rFonts w:asciiTheme="minorHAnsi" w:eastAsiaTheme="minorEastAsia" w:hAnsiTheme="minorHAnsi" w:cstheme="minorBidi"/>
          <w:noProof/>
          <w:szCs w:val="22"/>
          <w:lang w:val="en-US"/>
        </w:rPr>
      </w:pPr>
      <w:hyperlink w:anchor="_Toc322678153" w:history="1">
        <w:r w:rsidR="00A74D77" w:rsidRPr="00E2208F">
          <w:rPr>
            <w:rStyle w:val="Hyperlink"/>
            <w:noProof/>
          </w:rPr>
          <w:t>5.5.</w:t>
        </w:r>
        <w:r w:rsidR="00A74D77">
          <w:rPr>
            <w:rFonts w:asciiTheme="minorHAnsi" w:eastAsiaTheme="minorEastAsia" w:hAnsiTheme="minorHAnsi" w:cstheme="minorBidi"/>
            <w:noProof/>
            <w:szCs w:val="22"/>
            <w:lang w:val="en-US"/>
          </w:rPr>
          <w:tab/>
        </w:r>
        <w:r w:rsidR="00A74D77" w:rsidRPr="00E2208F">
          <w:rPr>
            <w:rStyle w:val="Hyperlink"/>
            <w:noProof/>
          </w:rPr>
          <w:t>ISOTEDATA</w:t>
        </w:r>
        <w:r w:rsidR="00A74D77">
          <w:rPr>
            <w:noProof/>
            <w:webHidden/>
          </w:rPr>
          <w:tab/>
        </w:r>
        <w:r>
          <w:rPr>
            <w:noProof/>
            <w:webHidden/>
          </w:rPr>
          <w:fldChar w:fldCharType="begin"/>
        </w:r>
        <w:r w:rsidR="00A74D77">
          <w:rPr>
            <w:noProof/>
            <w:webHidden/>
          </w:rPr>
          <w:instrText xml:space="preserve"> PAGEREF _Toc322678153 \h </w:instrText>
        </w:r>
        <w:r>
          <w:rPr>
            <w:noProof/>
            <w:webHidden/>
          </w:rPr>
        </w:r>
        <w:r>
          <w:rPr>
            <w:noProof/>
            <w:webHidden/>
          </w:rPr>
          <w:fldChar w:fldCharType="separate"/>
        </w:r>
        <w:r w:rsidR="00A74D77">
          <w:rPr>
            <w:noProof/>
            <w:webHidden/>
          </w:rPr>
          <w:t>103</w:t>
        </w:r>
        <w:r>
          <w:rPr>
            <w:noProof/>
            <w:webHidden/>
          </w:rPr>
          <w:fldChar w:fldCharType="end"/>
        </w:r>
      </w:hyperlink>
    </w:p>
    <w:p w:rsidR="00A74D77" w:rsidRDefault="00DF4852">
      <w:pPr>
        <w:pStyle w:val="TOC2"/>
        <w:tabs>
          <w:tab w:val="left" w:pos="880"/>
          <w:tab w:val="right" w:leader="dot" w:pos="9060"/>
        </w:tabs>
        <w:rPr>
          <w:rFonts w:asciiTheme="minorHAnsi" w:eastAsiaTheme="minorEastAsia" w:hAnsiTheme="minorHAnsi" w:cstheme="minorBidi"/>
          <w:noProof/>
          <w:szCs w:val="22"/>
          <w:lang w:val="en-US"/>
        </w:rPr>
      </w:pPr>
      <w:hyperlink w:anchor="_Toc322678154" w:history="1">
        <w:r w:rsidR="00A74D77" w:rsidRPr="00E2208F">
          <w:rPr>
            <w:rStyle w:val="Hyperlink"/>
            <w:noProof/>
          </w:rPr>
          <w:t>5.6.</w:t>
        </w:r>
        <w:r w:rsidR="00A74D77">
          <w:rPr>
            <w:rFonts w:asciiTheme="minorHAnsi" w:eastAsiaTheme="minorEastAsia" w:hAnsiTheme="minorHAnsi" w:cstheme="minorBidi"/>
            <w:noProof/>
            <w:szCs w:val="22"/>
            <w:lang w:val="en-US"/>
          </w:rPr>
          <w:tab/>
        </w:r>
        <w:r w:rsidR="00A74D77" w:rsidRPr="00E2208F">
          <w:rPr>
            <w:rStyle w:val="Hyperlink"/>
            <w:noProof/>
          </w:rPr>
          <w:t>ISOTEMASTERDATA</w:t>
        </w:r>
        <w:r w:rsidR="00A74D77">
          <w:rPr>
            <w:noProof/>
            <w:webHidden/>
          </w:rPr>
          <w:tab/>
        </w:r>
        <w:r>
          <w:rPr>
            <w:noProof/>
            <w:webHidden/>
          </w:rPr>
          <w:fldChar w:fldCharType="begin"/>
        </w:r>
        <w:r w:rsidR="00A74D77">
          <w:rPr>
            <w:noProof/>
            <w:webHidden/>
          </w:rPr>
          <w:instrText xml:space="preserve"> PAGEREF _Toc322678154 \h </w:instrText>
        </w:r>
        <w:r>
          <w:rPr>
            <w:noProof/>
            <w:webHidden/>
          </w:rPr>
        </w:r>
        <w:r>
          <w:rPr>
            <w:noProof/>
            <w:webHidden/>
          </w:rPr>
          <w:fldChar w:fldCharType="separate"/>
        </w:r>
        <w:r w:rsidR="00A74D77">
          <w:rPr>
            <w:noProof/>
            <w:webHidden/>
          </w:rPr>
          <w:t>105</w:t>
        </w:r>
        <w:r>
          <w:rPr>
            <w:noProof/>
            <w:webHidden/>
          </w:rPr>
          <w:fldChar w:fldCharType="end"/>
        </w:r>
      </w:hyperlink>
    </w:p>
    <w:p w:rsidR="00A74D77" w:rsidRDefault="00DF4852">
      <w:pPr>
        <w:pStyle w:val="TOC2"/>
        <w:tabs>
          <w:tab w:val="left" w:pos="880"/>
          <w:tab w:val="right" w:leader="dot" w:pos="9060"/>
        </w:tabs>
        <w:rPr>
          <w:rFonts w:asciiTheme="minorHAnsi" w:eastAsiaTheme="minorEastAsia" w:hAnsiTheme="minorHAnsi" w:cstheme="minorBidi"/>
          <w:noProof/>
          <w:szCs w:val="22"/>
          <w:lang w:val="en-US"/>
        </w:rPr>
      </w:pPr>
      <w:hyperlink w:anchor="_Toc322678155" w:history="1">
        <w:r w:rsidR="00A74D77" w:rsidRPr="00E2208F">
          <w:rPr>
            <w:rStyle w:val="Hyperlink"/>
            <w:noProof/>
          </w:rPr>
          <w:t>5.7.</w:t>
        </w:r>
        <w:r w:rsidR="00A74D77">
          <w:rPr>
            <w:rFonts w:asciiTheme="minorHAnsi" w:eastAsiaTheme="minorEastAsia" w:hAnsiTheme="minorHAnsi" w:cstheme="minorBidi"/>
            <w:noProof/>
            <w:szCs w:val="22"/>
            <w:lang w:val="en-US"/>
          </w:rPr>
          <w:tab/>
        </w:r>
        <w:r w:rsidR="00A74D77" w:rsidRPr="00E2208F">
          <w:rPr>
            <w:rStyle w:val="Hyperlink"/>
            <w:noProof/>
          </w:rPr>
          <w:t>ISOTEREQ</w:t>
        </w:r>
        <w:r w:rsidR="00A74D77">
          <w:rPr>
            <w:noProof/>
            <w:webHidden/>
          </w:rPr>
          <w:tab/>
        </w:r>
        <w:r>
          <w:rPr>
            <w:noProof/>
            <w:webHidden/>
          </w:rPr>
          <w:fldChar w:fldCharType="begin"/>
        </w:r>
        <w:r w:rsidR="00A74D77">
          <w:rPr>
            <w:noProof/>
            <w:webHidden/>
          </w:rPr>
          <w:instrText xml:space="preserve"> PAGEREF _Toc322678155 \h </w:instrText>
        </w:r>
        <w:r>
          <w:rPr>
            <w:noProof/>
            <w:webHidden/>
          </w:rPr>
        </w:r>
        <w:r>
          <w:rPr>
            <w:noProof/>
            <w:webHidden/>
          </w:rPr>
          <w:fldChar w:fldCharType="separate"/>
        </w:r>
        <w:r w:rsidR="00A74D77">
          <w:rPr>
            <w:noProof/>
            <w:webHidden/>
          </w:rPr>
          <w:t>106</w:t>
        </w:r>
        <w:r>
          <w:rPr>
            <w:noProof/>
            <w:webHidden/>
          </w:rPr>
          <w:fldChar w:fldCharType="end"/>
        </w:r>
      </w:hyperlink>
    </w:p>
    <w:p w:rsidR="00A74D77" w:rsidRDefault="00DF4852">
      <w:pPr>
        <w:pStyle w:val="TOC2"/>
        <w:tabs>
          <w:tab w:val="left" w:pos="880"/>
          <w:tab w:val="right" w:leader="dot" w:pos="9060"/>
        </w:tabs>
        <w:rPr>
          <w:rFonts w:asciiTheme="minorHAnsi" w:eastAsiaTheme="minorEastAsia" w:hAnsiTheme="minorHAnsi" w:cstheme="minorBidi"/>
          <w:noProof/>
          <w:szCs w:val="22"/>
          <w:lang w:val="en-US"/>
        </w:rPr>
      </w:pPr>
      <w:hyperlink w:anchor="_Toc322678156" w:history="1">
        <w:r w:rsidR="00A74D77" w:rsidRPr="00E2208F">
          <w:rPr>
            <w:rStyle w:val="Hyperlink"/>
            <w:noProof/>
          </w:rPr>
          <w:t>5.8.</w:t>
        </w:r>
        <w:r w:rsidR="00A74D77">
          <w:rPr>
            <w:rFonts w:asciiTheme="minorHAnsi" w:eastAsiaTheme="minorEastAsia" w:hAnsiTheme="minorHAnsi" w:cstheme="minorBidi"/>
            <w:noProof/>
            <w:szCs w:val="22"/>
            <w:lang w:val="en-US"/>
          </w:rPr>
          <w:tab/>
        </w:r>
        <w:r w:rsidR="00A74D77" w:rsidRPr="00E2208F">
          <w:rPr>
            <w:rStyle w:val="Hyperlink"/>
            <w:noProof/>
          </w:rPr>
          <w:t>RESPONSE</w:t>
        </w:r>
        <w:r w:rsidR="00A74D77">
          <w:rPr>
            <w:noProof/>
            <w:webHidden/>
          </w:rPr>
          <w:tab/>
        </w:r>
        <w:r>
          <w:rPr>
            <w:noProof/>
            <w:webHidden/>
          </w:rPr>
          <w:fldChar w:fldCharType="begin"/>
        </w:r>
        <w:r w:rsidR="00A74D77">
          <w:rPr>
            <w:noProof/>
            <w:webHidden/>
          </w:rPr>
          <w:instrText xml:space="preserve"> PAGEREF _Toc322678156 \h </w:instrText>
        </w:r>
        <w:r>
          <w:rPr>
            <w:noProof/>
            <w:webHidden/>
          </w:rPr>
        </w:r>
        <w:r>
          <w:rPr>
            <w:noProof/>
            <w:webHidden/>
          </w:rPr>
          <w:fldChar w:fldCharType="separate"/>
        </w:r>
        <w:r w:rsidR="00A74D77">
          <w:rPr>
            <w:noProof/>
            <w:webHidden/>
          </w:rPr>
          <w:t>107</w:t>
        </w:r>
        <w:r>
          <w:rPr>
            <w:noProof/>
            <w:webHidden/>
          </w:rPr>
          <w:fldChar w:fldCharType="end"/>
        </w:r>
      </w:hyperlink>
    </w:p>
    <w:p w:rsidR="00A74D77" w:rsidRDefault="00DF4852">
      <w:pPr>
        <w:pStyle w:val="TOC2"/>
        <w:tabs>
          <w:tab w:val="left" w:pos="880"/>
          <w:tab w:val="right" w:leader="dot" w:pos="9060"/>
        </w:tabs>
        <w:rPr>
          <w:rFonts w:asciiTheme="minorHAnsi" w:eastAsiaTheme="minorEastAsia" w:hAnsiTheme="minorHAnsi" w:cstheme="minorBidi"/>
          <w:noProof/>
          <w:szCs w:val="22"/>
          <w:lang w:val="en-US"/>
        </w:rPr>
      </w:pPr>
      <w:hyperlink w:anchor="_Toc322678157" w:history="1">
        <w:r w:rsidR="00A74D77" w:rsidRPr="00E2208F">
          <w:rPr>
            <w:rStyle w:val="Hyperlink"/>
            <w:noProof/>
          </w:rPr>
          <w:t>5.9.</w:t>
        </w:r>
        <w:r w:rsidR="00A74D77">
          <w:rPr>
            <w:rFonts w:asciiTheme="minorHAnsi" w:eastAsiaTheme="minorEastAsia" w:hAnsiTheme="minorHAnsi" w:cstheme="minorBidi"/>
            <w:noProof/>
            <w:szCs w:val="22"/>
            <w:lang w:val="en-US"/>
          </w:rPr>
          <w:tab/>
        </w:r>
        <w:r w:rsidR="00A74D77" w:rsidRPr="00E2208F">
          <w:rPr>
            <w:rStyle w:val="Hyperlink"/>
            <w:noProof/>
          </w:rPr>
          <w:t>SFVOTGASBILLING</w:t>
        </w:r>
        <w:r w:rsidR="00A74D77">
          <w:rPr>
            <w:noProof/>
            <w:webHidden/>
          </w:rPr>
          <w:tab/>
        </w:r>
        <w:r>
          <w:rPr>
            <w:noProof/>
            <w:webHidden/>
          </w:rPr>
          <w:fldChar w:fldCharType="begin"/>
        </w:r>
        <w:r w:rsidR="00A74D77">
          <w:rPr>
            <w:noProof/>
            <w:webHidden/>
          </w:rPr>
          <w:instrText xml:space="preserve"> PAGEREF _Toc322678157 \h </w:instrText>
        </w:r>
        <w:r>
          <w:rPr>
            <w:noProof/>
            <w:webHidden/>
          </w:rPr>
        </w:r>
        <w:r>
          <w:rPr>
            <w:noProof/>
            <w:webHidden/>
          </w:rPr>
          <w:fldChar w:fldCharType="separate"/>
        </w:r>
        <w:r w:rsidR="00A74D77">
          <w:rPr>
            <w:noProof/>
            <w:webHidden/>
          </w:rPr>
          <w:t>109</w:t>
        </w:r>
        <w:r>
          <w:rPr>
            <w:noProof/>
            <w:webHidden/>
          </w:rPr>
          <w:fldChar w:fldCharType="end"/>
        </w:r>
      </w:hyperlink>
    </w:p>
    <w:p w:rsidR="00A74D77" w:rsidRDefault="00DF4852">
      <w:pPr>
        <w:pStyle w:val="TOC2"/>
        <w:tabs>
          <w:tab w:val="left" w:pos="1100"/>
          <w:tab w:val="right" w:leader="dot" w:pos="9060"/>
        </w:tabs>
        <w:rPr>
          <w:rFonts w:asciiTheme="minorHAnsi" w:eastAsiaTheme="minorEastAsia" w:hAnsiTheme="minorHAnsi" w:cstheme="minorBidi"/>
          <w:noProof/>
          <w:szCs w:val="22"/>
          <w:lang w:val="en-US"/>
        </w:rPr>
      </w:pPr>
      <w:hyperlink w:anchor="_Toc322678158" w:history="1">
        <w:r w:rsidR="00A74D77" w:rsidRPr="00E2208F">
          <w:rPr>
            <w:rStyle w:val="Hyperlink"/>
            <w:noProof/>
          </w:rPr>
          <w:t>5.10.</w:t>
        </w:r>
        <w:r w:rsidR="00A74D77">
          <w:rPr>
            <w:rFonts w:asciiTheme="minorHAnsi" w:eastAsiaTheme="minorEastAsia" w:hAnsiTheme="minorHAnsi" w:cstheme="minorBidi"/>
            <w:noProof/>
            <w:szCs w:val="22"/>
            <w:lang w:val="en-US"/>
          </w:rPr>
          <w:tab/>
        </w:r>
        <w:r w:rsidR="00A74D77" w:rsidRPr="00E2208F">
          <w:rPr>
            <w:rStyle w:val="Hyperlink"/>
            <w:noProof/>
          </w:rPr>
          <w:t>SFVOTGASBILLINGSUM</w:t>
        </w:r>
        <w:r w:rsidR="00A74D77">
          <w:rPr>
            <w:noProof/>
            <w:webHidden/>
          </w:rPr>
          <w:tab/>
        </w:r>
        <w:r>
          <w:rPr>
            <w:noProof/>
            <w:webHidden/>
          </w:rPr>
          <w:fldChar w:fldCharType="begin"/>
        </w:r>
        <w:r w:rsidR="00A74D77">
          <w:rPr>
            <w:noProof/>
            <w:webHidden/>
          </w:rPr>
          <w:instrText xml:space="preserve"> PAGEREF _Toc322678158 \h </w:instrText>
        </w:r>
        <w:r>
          <w:rPr>
            <w:noProof/>
            <w:webHidden/>
          </w:rPr>
        </w:r>
        <w:r>
          <w:rPr>
            <w:noProof/>
            <w:webHidden/>
          </w:rPr>
          <w:fldChar w:fldCharType="separate"/>
        </w:r>
        <w:r w:rsidR="00A74D77">
          <w:rPr>
            <w:noProof/>
            <w:webHidden/>
          </w:rPr>
          <w:t>110</w:t>
        </w:r>
        <w:r>
          <w:rPr>
            <w:noProof/>
            <w:webHidden/>
          </w:rPr>
          <w:fldChar w:fldCharType="end"/>
        </w:r>
      </w:hyperlink>
    </w:p>
    <w:p w:rsidR="00A74D77" w:rsidRDefault="00DF4852">
      <w:pPr>
        <w:pStyle w:val="TOC2"/>
        <w:tabs>
          <w:tab w:val="left" w:pos="1100"/>
          <w:tab w:val="right" w:leader="dot" w:pos="9060"/>
        </w:tabs>
        <w:rPr>
          <w:rFonts w:asciiTheme="minorHAnsi" w:eastAsiaTheme="minorEastAsia" w:hAnsiTheme="minorHAnsi" w:cstheme="minorBidi"/>
          <w:noProof/>
          <w:szCs w:val="22"/>
          <w:lang w:val="en-US"/>
        </w:rPr>
      </w:pPr>
      <w:hyperlink w:anchor="_Toc322678159" w:history="1">
        <w:r w:rsidR="00A74D77" w:rsidRPr="00E2208F">
          <w:rPr>
            <w:rStyle w:val="Hyperlink"/>
            <w:noProof/>
          </w:rPr>
          <w:t>5.11.</w:t>
        </w:r>
        <w:r w:rsidR="00A74D77">
          <w:rPr>
            <w:rFonts w:asciiTheme="minorHAnsi" w:eastAsiaTheme="minorEastAsia" w:hAnsiTheme="minorHAnsi" w:cstheme="minorBidi"/>
            <w:noProof/>
            <w:szCs w:val="22"/>
            <w:lang w:val="en-US"/>
          </w:rPr>
          <w:tab/>
        </w:r>
        <w:r w:rsidR="00A74D77" w:rsidRPr="00E2208F">
          <w:rPr>
            <w:rStyle w:val="Hyperlink"/>
            <w:noProof/>
          </w:rPr>
          <w:t>SFVOTGASCLAIM</w:t>
        </w:r>
        <w:r w:rsidR="00A74D77">
          <w:rPr>
            <w:noProof/>
            <w:webHidden/>
          </w:rPr>
          <w:tab/>
        </w:r>
        <w:r>
          <w:rPr>
            <w:noProof/>
            <w:webHidden/>
          </w:rPr>
          <w:fldChar w:fldCharType="begin"/>
        </w:r>
        <w:r w:rsidR="00A74D77">
          <w:rPr>
            <w:noProof/>
            <w:webHidden/>
          </w:rPr>
          <w:instrText xml:space="preserve"> PAGEREF _Toc322678159 \h </w:instrText>
        </w:r>
        <w:r>
          <w:rPr>
            <w:noProof/>
            <w:webHidden/>
          </w:rPr>
        </w:r>
        <w:r>
          <w:rPr>
            <w:noProof/>
            <w:webHidden/>
          </w:rPr>
          <w:fldChar w:fldCharType="separate"/>
        </w:r>
        <w:r w:rsidR="00A74D77">
          <w:rPr>
            <w:noProof/>
            <w:webHidden/>
          </w:rPr>
          <w:t>111</w:t>
        </w:r>
        <w:r>
          <w:rPr>
            <w:noProof/>
            <w:webHidden/>
          </w:rPr>
          <w:fldChar w:fldCharType="end"/>
        </w:r>
      </w:hyperlink>
    </w:p>
    <w:p w:rsidR="00A74D77" w:rsidRDefault="00DF4852">
      <w:pPr>
        <w:pStyle w:val="TOC2"/>
        <w:tabs>
          <w:tab w:val="left" w:pos="1100"/>
          <w:tab w:val="right" w:leader="dot" w:pos="9060"/>
        </w:tabs>
        <w:rPr>
          <w:rFonts w:asciiTheme="minorHAnsi" w:eastAsiaTheme="minorEastAsia" w:hAnsiTheme="minorHAnsi" w:cstheme="minorBidi"/>
          <w:noProof/>
          <w:szCs w:val="22"/>
          <w:lang w:val="en-US"/>
        </w:rPr>
      </w:pPr>
      <w:hyperlink w:anchor="_Toc322678160" w:history="1">
        <w:r w:rsidR="00A74D77" w:rsidRPr="00E2208F">
          <w:rPr>
            <w:rStyle w:val="Hyperlink"/>
            <w:noProof/>
          </w:rPr>
          <w:t>5.12.</w:t>
        </w:r>
        <w:r w:rsidR="00A74D77">
          <w:rPr>
            <w:rFonts w:asciiTheme="minorHAnsi" w:eastAsiaTheme="minorEastAsia" w:hAnsiTheme="minorHAnsi" w:cstheme="minorBidi"/>
            <w:noProof/>
            <w:szCs w:val="22"/>
            <w:lang w:val="en-US"/>
          </w:rPr>
          <w:tab/>
        </w:r>
        <w:r w:rsidR="00A74D77" w:rsidRPr="00E2208F">
          <w:rPr>
            <w:rStyle w:val="Hyperlink"/>
            <w:noProof/>
          </w:rPr>
          <w:t>SFVOTGASCLAIMSUM</w:t>
        </w:r>
        <w:r w:rsidR="00A74D77">
          <w:rPr>
            <w:noProof/>
            <w:webHidden/>
          </w:rPr>
          <w:tab/>
        </w:r>
        <w:r>
          <w:rPr>
            <w:noProof/>
            <w:webHidden/>
          </w:rPr>
          <w:fldChar w:fldCharType="begin"/>
        </w:r>
        <w:r w:rsidR="00A74D77">
          <w:rPr>
            <w:noProof/>
            <w:webHidden/>
          </w:rPr>
          <w:instrText xml:space="preserve"> PAGEREF _Toc322678160 \h </w:instrText>
        </w:r>
        <w:r>
          <w:rPr>
            <w:noProof/>
            <w:webHidden/>
          </w:rPr>
        </w:r>
        <w:r>
          <w:rPr>
            <w:noProof/>
            <w:webHidden/>
          </w:rPr>
          <w:fldChar w:fldCharType="separate"/>
        </w:r>
        <w:r w:rsidR="00A74D77">
          <w:rPr>
            <w:noProof/>
            <w:webHidden/>
          </w:rPr>
          <w:t>112</w:t>
        </w:r>
        <w:r>
          <w:rPr>
            <w:noProof/>
            <w:webHidden/>
          </w:rPr>
          <w:fldChar w:fldCharType="end"/>
        </w:r>
      </w:hyperlink>
    </w:p>
    <w:p w:rsidR="00A74D77" w:rsidRDefault="00DF4852">
      <w:pPr>
        <w:pStyle w:val="TOC2"/>
        <w:tabs>
          <w:tab w:val="left" w:pos="1100"/>
          <w:tab w:val="right" w:leader="dot" w:pos="9060"/>
        </w:tabs>
        <w:rPr>
          <w:rFonts w:asciiTheme="minorHAnsi" w:eastAsiaTheme="minorEastAsia" w:hAnsiTheme="minorHAnsi" w:cstheme="minorBidi"/>
          <w:noProof/>
          <w:szCs w:val="22"/>
          <w:lang w:val="en-US"/>
        </w:rPr>
      </w:pPr>
      <w:hyperlink w:anchor="_Toc322678161" w:history="1">
        <w:r w:rsidR="00A74D77" w:rsidRPr="00E2208F">
          <w:rPr>
            <w:rStyle w:val="Hyperlink"/>
            <w:noProof/>
          </w:rPr>
          <w:t>5.13.</w:t>
        </w:r>
        <w:r w:rsidR="00A74D77">
          <w:rPr>
            <w:rFonts w:asciiTheme="minorHAnsi" w:eastAsiaTheme="minorEastAsia" w:hAnsiTheme="minorHAnsi" w:cstheme="minorBidi"/>
            <w:noProof/>
            <w:szCs w:val="22"/>
            <w:lang w:val="en-US"/>
          </w:rPr>
          <w:tab/>
        </w:r>
        <w:r w:rsidR="00A74D77" w:rsidRPr="00E2208F">
          <w:rPr>
            <w:rStyle w:val="Hyperlink"/>
            <w:noProof/>
          </w:rPr>
          <w:t>SFVOTGASTDD</w:t>
        </w:r>
        <w:r w:rsidR="00A74D77">
          <w:rPr>
            <w:noProof/>
            <w:webHidden/>
          </w:rPr>
          <w:tab/>
        </w:r>
        <w:r>
          <w:rPr>
            <w:noProof/>
            <w:webHidden/>
          </w:rPr>
          <w:fldChar w:fldCharType="begin"/>
        </w:r>
        <w:r w:rsidR="00A74D77">
          <w:rPr>
            <w:noProof/>
            <w:webHidden/>
          </w:rPr>
          <w:instrText xml:space="preserve"> PAGEREF _Toc322678161 \h </w:instrText>
        </w:r>
        <w:r>
          <w:rPr>
            <w:noProof/>
            <w:webHidden/>
          </w:rPr>
        </w:r>
        <w:r>
          <w:rPr>
            <w:noProof/>
            <w:webHidden/>
          </w:rPr>
          <w:fldChar w:fldCharType="separate"/>
        </w:r>
        <w:r w:rsidR="00A74D77">
          <w:rPr>
            <w:noProof/>
            <w:webHidden/>
          </w:rPr>
          <w:t>113</w:t>
        </w:r>
        <w:r>
          <w:rPr>
            <w:noProof/>
            <w:webHidden/>
          </w:rPr>
          <w:fldChar w:fldCharType="end"/>
        </w:r>
      </w:hyperlink>
    </w:p>
    <w:p w:rsidR="00A74D77" w:rsidRDefault="00DF4852">
      <w:pPr>
        <w:pStyle w:val="TOC2"/>
        <w:tabs>
          <w:tab w:val="left" w:pos="1100"/>
          <w:tab w:val="right" w:leader="dot" w:pos="9060"/>
        </w:tabs>
        <w:rPr>
          <w:rFonts w:asciiTheme="minorHAnsi" w:eastAsiaTheme="minorEastAsia" w:hAnsiTheme="minorHAnsi" w:cstheme="minorBidi"/>
          <w:noProof/>
          <w:szCs w:val="22"/>
          <w:lang w:val="en-US"/>
        </w:rPr>
      </w:pPr>
      <w:hyperlink w:anchor="_Toc322678162" w:history="1">
        <w:r w:rsidR="00A74D77" w:rsidRPr="00E2208F">
          <w:rPr>
            <w:rStyle w:val="Hyperlink"/>
            <w:noProof/>
          </w:rPr>
          <w:t>5.14.</w:t>
        </w:r>
        <w:r w:rsidR="00A74D77">
          <w:rPr>
            <w:rFonts w:asciiTheme="minorHAnsi" w:eastAsiaTheme="minorEastAsia" w:hAnsiTheme="minorHAnsi" w:cstheme="minorBidi"/>
            <w:noProof/>
            <w:szCs w:val="22"/>
            <w:lang w:val="en-US"/>
          </w:rPr>
          <w:tab/>
        </w:r>
        <w:r w:rsidR="00A74D77" w:rsidRPr="00E2208F">
          <w:rPr>
            <w:rStyle w:val="Hyperlink"/>
            <w:noProof/>
          </w:rPr>
          <w:t>SFVOTGASTDDNETT</w:t>
        </w:r>
        <w:r w:rsidR="00A74D77">
          <w:rPr>
            <w:noProof/>
            <w:webHidden/>
          </w:rPr>
          <w:tab/>
        </w:r>
        <w:r>
          <w:rPr>
            <w:noProof/>
            <w:webHidden/>
          </w:rPr>
          <w:fldChar w:fldCharType="begin"/>
        </w:r>
        <w:r w:rsidR="00A74D77">
          <w:rPr>
            <w:noProof/>
            <w:webHidden/>
          </w:rPr>
          <w:instrText xml:space="preserve"> PAGEREF _Toc322678162 \h </w:instrText>
        </w:r>
        <w:r>
          <w:rPr>
            <w:noProof/>
            <w:webHidden/>
          </w:rPr>
        </w:r>
        <w:r>
          <w:rPr>
            <w:noProof/>
            <w:webHidden/>
          </w:rPr>
          <w:fldChar w:fldCharType="separate"/>
        </w:r>
        <w:r w:rsidR="00A74D77">
          <w:rPr>
            <w:noProof/>
            <w:webHidden/>
          </w:rPr>
          <w:t>114</w:t>
        </w:r>
        <w:r>
          <w:rPr>
            <w:noProof/>
            <w:webHidden/>
          </w:rPr>
          <w:fldChar w:fldCharType="end"/>
        </w:r>
      </w:hyperlink>
    </w:p>
    <w:p w:rsidR="00A74D77" w:rsidRDefault="00DF4852">
      <w:pPr>
        <w:pStyle w:val="TOC2"/>
        <w:tabs>
          <w:tab w:val="left" w:pos="1100"/>
          <w:tab w:val="right" w:leader="dot" w:pos="9060"/>
        </w:tabs>
        <w:rPr>
          <w:rFonts w:asciiTheme="minorHAnsi" w:eastAsiaTheme="minorEastAsia" w:hAnsiTheme="minorHAnsi" w:cstheme="minorBidi"/>
          <w:noProof/>
          <w:szCs w:val="22"/>
          <w:lang w:val="en-US"/>
        </w:rPr>
      </w:pPr>
      <w:hyperlink w:anchor="_Toc322678163" w:history="1">
        <w:r w:rsidR="00A74D77" w:rsidRPr="00E2208F">
          <w:rPr>
            <w:rStyle w:val="Hyperlink"/>
            <w:noProof/>
          </w:rPr>
          <w:t>5.15.</w:t>
        </w:r>
        <w:r w:rsidR="00A74D77">
          <w:rPr>
            <w:rFonts w:asciiTheme="minorHAnsi" w:eastAsiaTheme="minorEastAsia" w:hAnsiTheme="minorHAnsi" w:cstheme="minorBidi"/>
            <w:noProof/>
            <w:szCs w:val="22"/>
            <w:lang w:val="en-US"/>
          </w:rPr>
          <w:tab/>
        </w:r>
        <w:r w:rsidR="00A74D77" w:rsidRPr="00E2208F">
          <w:rPr>
            <w:rStyle w:val="Hyperlink"/>
            <w:noProof/>
          </w:rPr>
          <w:t>SFVOTLIMITS</w:t>
        </w:r>
        <w:r w:rsidR="00A74D77">
          <w:rPr>
            <w:noProof/>
            <w:webHidden/>
          </w:rPr>
          <w:tab/>
        </w:r>
        <w:r>
          <w:rPr>
            <w:noProof/>
            <w:webHidden/>
          </w:rPr>
          <w:fldChar w:fldCharType="begin"/>
        </w:r>
        <w:r w:rsidR="00A74D77">
          <w:rPr>
            <w:noProof/>
            <w:webHidden/>
          </w:rPr>
          <w:instrText xml:space="preserve"> PAGEREF _Toc322678163 \h </w:instrText>
        </w:r>
        <w:r>
          <w:rPr>
            <w:noProof/>
            <w:webHidden/>
          </w:rPr>
        </w:r>
        <w:r>
          <w:rPr>
            <w:noProof/>
            <w:webHidden/>
          </w:rPr>
          <w:fldChar w:fldCharType="separate"/>
        </w:r>
        <w:r w:rsidR="00A74D77">
          <w:rPr>
            <w:noProof/>
            <w:webHidden/>
          </w:rPr>
          <w:t>115</w:t>
        </w:r>
        <w:r>
          <w:rPr>
            <w:noProof/>
            <w:webHidden/>
          </w:rPr>
          <w:fldChar w:fldCharType="end"/>
        </w:r>
      </w:hyperlink>
    </w:p>
    <w:p w:rsidR="00A74D77" w:rsidRDefault="00DF4852">
      <w:pPr>
        <w:pStyle w:val="TOC2"/>
        <w:tabs>
          <w:tab w:val="left" w:pos="1100"/>
          <w:tab w:val="right" w:leader="dot" w:pos="9060"/>
        </w:tabs>
        <w:rPr>
          <w:rFonts w:asciiTheme="minorHAnsi" w:eastAsiaTheme="minorEastAsia" w:hAnsiTheme="minorHAnsi" w:cstheme="minorBidi"/>
          <w:noProof/>
          <w:szCs w:val="22"/>
          <w:lang w:val="en-US"/>
        </w:rPr>
      </w:pPr>
      <w:hyperlink w:anchor="_Toc322678164" w:history="1">
        <w:r w:rsidR="00A74D77" w:rsidRPr="00E2208F">
          <w:rPr>
            <w:rStyle w:val="Hyperlink"/>
            <w:noProof/>
          </w:rPr>
          <w:t>5.16.</w:t>
        </w:r>
        <w:r w:rsidR="00A74D77">
          <w:rPr>
            <w:rFonts w:asciiTheme="minorHAnsi" w:eastAsiaTheme="minorEastAsia" w:hAnsiTheme="minorHAnsi" w:cstheme="minorBidi"/>
            <w:noProof/>
            <w:szCs w:val="22"/>
            <w:lang w:val="en-US"/>
          </w:rPr>
          <w:tab/>
        </w:r>
        <w:r w:rsidR="00A74D77" w:rsidRPr="00E2208F">
          <w:rPr>
            <w:rStyle w:val="Hyperlink"/>
            <w:noProof/>
          </w:rPr>
          <w:t>SFVOTGASREQ</w:t>
        </w:r>
        <w:r w:rsidR="00A74D77">
          <w:rPr>
            <w:noProof/>
            <w:webHidden/>
          </w:rPr>
          <w:tab/>
        </w:r>
        <w:r>
          <w:rPr>
            <w:noProof/>
            <w:webHidden/>
          </w:rPr>
          <w:fldChar w:fldCharType="begin"/>
        </w:r>
        <w:r w:rsidR="00A74D77">
          <w:rPr>
            <w:noProof/>
            <w:webHidden/>
          </w:rPr>
          <w:instrText xml:space="preserve"> PAGEREF _Toc322678164 \h </w:instrText>
        </w:r>
        <w:r>
          <w:rPr>
            <w:noProof/>
            <w:webHidden/>
          </w:rPr>
        </w:r>
        <w:r>
          <w:rPr>
            <w:noProof/>
            <w:webHidden/>
          </w:rPr>
          <w:fldChar w:fldCharType="separate"/>
        </w:r>
        <w:r w:rsidR="00A74D77">
          <w:rPr>
            <w:noProof/>
            <w:webHidden/>
          </w:rPr>
          <w:t>116</w:t>
        </w:r>
        <w:r>
          <w:rPr>
            <w:noProof/>
            <w:webHidden/>
          </w:rPr>
          <w:fldChar w:fldCharType="end"/>
        </w:r>
      </w:hyperlink>
    </w:p>
    <w:p w:rsidR="00A74D77" w:rsidRDefault="00DF4852">
      <w:pPr>
        <w:pStyle w:val="TOC2"/>
        <w:tabs>
          <w:tab w:val="left" w:pos="1100"/>
          <w:tab w:val="right" w:leader="dot" w:pos="9060"/>
        </w:tabs>
        <w:rPr>
          <w:rFonts w:asciiTheme="minorHAnsi" w:eastAsiaTheme="minorEastAsia" w:hAnsiTheme="minorHAnsi" w:cstheme="minorBidi"/>
          <w:noProof/>
          <w:szCs w:val="22"/>
          <w:lang w:val="en-US"/>
        </w:rPr>
      </w:pPr>
      <w:hyperlink w:anchor="_Toc322678165" w:history="1">
        <w:r w:rsidR="00A74D77" w:rsidRPr="00E2208F">
          <w:rPr>
            <w:rStyle w:val="Hyperlink"/>
            <w:noProof/>
          </w:rPr>
          <w:t>5.17.</w:t>
        </w:r>
        <w:r w:rsidR="00A74D77">
          <w:rPr>
            <w:rFonts w:asciiTheme="minorHAnsi" w:eastAsiaTheme="minorEastAsia" w:hAnsiTheme="minorHAnsi" w:cstheme="minorBidi"/>
            <w:noProof/>
            <w:szCs w:val="22"/>
            <w:lang w:val="en-US"/>
          </w:rPr>
          <w:tab/>
        </w:r>
        <w:r w:rsidR="00A74D77" w:rsidRPr="00E2208F">
          <w:rPr>
            <w:rStyle w:val="Hyperlink"/>
            <w:noProof/>
          </w:rPr>
          <w:t>SFVOTREQ</w:t>
        </w:r>
        <w:r w:rsidR="00A74D77">
          <w:rPr>
            <w:noProof/>
            <w:webHidden/>
          </w:rPr>
          <w:tab/>
        </w:r>
        <w:r>
          <w:rPr>
            <w:noProof/>
            <w:webHidden/>
          </w:rPr>
          <w:fldChar w:fldCharType="begin"/>
        </w:r>
        <w:r w:rsidR="00A74D77">
          <w:rPr>
            <w:noProof/>
            <w:webHidden/>
          </w:rPr>
          <w:instrText xml:space="preserve"> PAGEREF _Toc322678165 \h </w:instrText>
        </w:r>
        <w:r>
          <w:rPr>
            <w:noProof/>
            <w:webHidden/>
          </w:rPr>
        </w:r>
        <w:r>
          <w:rPr>
            <w:noProof/>
            <w:webHidden/>
          </w:rPr>
          <w:fldChar w:fldCharType="separate"/>
        </w:r>
        <w:r w:rsidR="00A74D77">
          <w:rPr>
            <w:noProof/>
            <w:webHidden/>
          </w:rPr>
          <w:t>118</w:t>
        </w:r>
        <w:r>
          <w:rPr>
            <w:noProof/>
            <w:webHidden/>
          </w:rPr>
          <w:fldChar w:fldCharType="end"/>
        </w:r>
      </w:hyperlink>
    </w:p>
    <w:p w:rsidR="00A74D77" w:rsidRDefault="00DF4852">
      <w:pPr>
        <w:pStyle w:val="TOC2"/>
        <w:tabs>
          <w:tab w:val="left" w:pos="1100"/>
          <w:tab w:val="right" w:leader="dot" w:pos="9060"/>
        </w:tabs>
        <w:rPr>
          <w:rFonts w:asciiTheme="minorHAnsi" w:eastAsiaTheme="minorEastAsia" w:hAnsiTheme="minorHAnsi" w:cstheme="minorBidi"/>
          <w:noProof/>
          <w:szCs w:val="22"/>
          <w:lang w:val="en-US"/>
        </w:rPr>
      </w:pPr>
      <w:hyperlink w:anchor="_Toc322678166" w:history="1">
        <w:r w:rsidR="00A74D77" w:rsidRPr="00E2208F">
          <w:rPr>
            <w:rStyle w:val="Hyperlink"/>
            <w:noProof/>
          </w:rPr>
          <w:t>5.18.</w:t>
        </w:r>
        <w:r w:rsidR="00A74D77">
          <w:rPr>
            <w:rFonts w:asciiTheme="minorHAnsi" w:eastAsiaTheme="minorEastAsia" w:hAnsiTheme="minorHAnsi" w:cstheme="minorBidi"/>
            <w:noProof/>
            <w:szCs w:val="22"/>
            <w:lang w:val="en-US"/>
          </w:rPr>
          <w:tab/>
        </w:r>
        <w:r w:rsidR="00A74D77" w:rsidRPr="00E2208F">
          <w:rPr>
            <w:rStyle w:val="Hyperlink"/>
            <w:noProof/>
          </w:rPr>
          <w:t>Globální XSD šablony</w:t>
        </w:r>
        <w:r w:rsidR="00A74D77">
          <w:rPr>
            <w:noProof/>
            <w:webHidden/>
          </w:rPr>
          <w:tab/>
        </w:r>
        <w:r>
          <w:rPr>
            <w:noProof/>
            <w:webHidden/>
          </w:rPr>
          <w:fldChar w:fldCharType="begin"/>
        </w:r>
        <w:r w:rsidR="00A74D77">
          <w:rPr>
            <w:noProof/>
            <w:webHidden/>
          </w:rPr>
          <w:instrText xml:space="preserve"> PAGEREF _Toc322678166 \h </w:instrText>
        </w:r>
        <w:r>
          <w:rPr>
            <w:noProof/>
            <w:webHidden/>
          </w:rPr>
        </w:r>
        <w:r>
          <w:rPr>
            <w:noProof/>
            <w:webHidden/>
          </w:rPr>
          <w:fldChar w:fldCharType="separate"/>
        </w:r>
        <w:r w:rsidR="00A74D77">
          <w:rPr>
            <w:noProof/>
            <w:webHidden/>
          </w:rPr>
          <w:t>119</w:t>
        </w:r>
        <w:r>
          <w:rPr>
            <w:noProof/>
            <w:webHidden/>
          </w:rPr>
          <w:fldChar w:fldCharType="end"/>
        </w:r>
      </w:hyperlink>
    </w:p>
    <w:p w:rsidR="00A74D77" w:rsidRDefault="00DF4852">
      <w:pPr>
        <w:pStyle w:val="TOC2"/>
        <w:tabs>
          <w:tab w:val="left" w:pos="1100"/>
          <w:tab w:val="right" w:leader="dot" w:pos="9060"/>
        </w:tabs>
        <w:rPr>
          <w:rFonts w:asciiTheme="minorHAnsi" w:eastAsiaTheme="minorEastAsia" w:hAnsiTheme="minorHAnsi" w:cstheme="minorBidi"/>
          <w:noProof/>
          <w:szCs w:val="22"/>
          <w:lang w:val="en-US"/>
        </w:rPr>
      </w:pPr>
      <w:hyperlink w:anchor="_Toc322678167" w:history="1">
        <w:r w:rsidR="00A74D77" w:rsidRPr="00E2208F">
          <w:rPr>
            <w:rStyle w:val="Hyperlink"/>
            <w:noProof/>
          </w:rPr>
          <w:t>5.19.</w:t>
        </w:r>
        <w:r w:rsidR="00A74D77">
          <w:rPr>
            <w:rFonts w:asciiTheme="minorHAnsi" w:eastAsiaTheme="minorEastAsia" w:hAnsiTheme="minorHAnsi" w:cstheme="minorBidi"/>
            <w:noProof/>
            <w:szCs w:val="22"/>
            <w:lang w:val="en-US"/>
          </w:rPr>
          <w:tab/>
        </w:r>
        <w:r w:rsidR="00A74D77" w:rsidRPr="00E2208F">
          <w:rPr>
            <w:rStyle w:val="Hyperlink"/>
            <w:noProof/>
          </w:rPr>
          <w:t>Komunikační scénáře.</w:t>
        </w:r>
        <w:r w:rsidR="00A74D77">
          <w:rPr>
            <w:noProof/>
            <w:webHidden/>
          </w:rPr>
          <w:tab/>
        </w:r>
        <w:r>
          <w:rPr>
            <w:noProof/>
            <w:webHidden/>
          </w:rPr>
          <w:fldChar w:fldCharType="begin"/>
        </w:r>
        <w:r w:rsidR="00A74D77">
          <w:rPr>
            <w:noProof/>
            <w:webHidden/>
          </w:rPr>
          <w:instrText xml:space="preserve"> PAGEREF _Toc322678167 \h </w:instrText>
        </w:r>
        <w:r>
          <w:rPr>
            <w:noProof/>
            <w:webHidden/>
          </w:rPr>
        </w:r>
        <w:r>
          <w:rPr>
            <w:noProof/>
            <w:webHidden/>
          </w:rPr>
          <w:fldChar w:fldCharType="separate"/>
        </w:r>
        <w:r w:rsidR="00A74D77">
          <w:rPr>
            <w:noProof/>
            <w:webHidden/>
          </w:rPr>
          <w:t>120</w:t>
        </w:r>
        <w:r>
          <w:rPr>
            <w:noProof/>
            <w:webHidden/>
          </w:rPr>
          <w:fldChar w:fldCharType="end"/>
        </w:r>
      </w:hyperlink>
    </w:p>
    <w:p w:rsidR="00A74D77" w:rsidRDefault="00DF4852">
      <w:pPr>
        <w:pStyle w:val="TOC3"/>
        <w:tabs>
          <w:tab w:val="left" w:pos="1320"/>
          <w:tab w:val="right" w:leader="dot" w:pos="9060"/>
        </w:tabs>
        <w:rPr>
          <w:rFonts w:asciiTheme="minorHAnsi" w:eastAsiaTheme="minorEastAsia" w:hAnsiTheme="minorHAnsi" w:cstheme="minorBidi"/>
          <w:noProof/>
          <w:szCs w:val="22"/>
          <w:lang w:val="en-US"/>
        </w:rPr>
      </w:pPr>
      <w:hyperlink w:anchor="_Toc322678168" w:history="1">
        <w:r w:rsidR="00A74D77" w:rsidRPr="00E2208F">
          <w:rPr>
            <w:rStyle w:val="Hyperlink"/>
            <w:noProof/>
          </w:rPr>
          <w:t>5.19.1.</w:t>
        </w:r>
        <w:r w:rsidR="00A74D77">
          <w:rPr>
            <w:rFonts w:asciiTheme="minorHAnsi" w:eastAsiaTheme="minorEastAsia" w:hAnsiTheme="minorHAnsi" w:cstheme="minorBidi"/>
            <w:noProof/>
            <w:szCs w:val="22"/>
            <w:lang w:val="en-US"/>
          </w:rPr>
          <w:tab/>
        </w:r>
        <w:r w:rsidR="00A74D77" w:rsidRPr="00E2208F">
          <w:rPr>
            <w:rStyle w:val="Hyperlink"/>
            <w:noProof/>
          </w:rPr>
          <w:t>Zadávání reklamací</w:t>
        </w:r>
        <w:r w:rsidR="00A74D77">
          <w:rPr>
            <w:noProof/>
            <w:webHidden/>
          </w:rPr>
          <w:tab/>
        </w:r>
        <w:r>
          <w:rPr>
            <w:noProof/>
            <w:webHidden/>
          </w:rPr>
          <w:fldChar w:fldCharType="begin"/>
        </w:r>
        <w:r w:rsidR="00A74D77">
          <w:rPr>
            <w:noProof/>
            <w:webHidden/>
          </w:rPr>
          <w:instrText xml:space="preserve"> PAGEREF _Toc322678168 \h </w:instrText>
        </w:r>
        <w:r>
          <w:rPr>
            <w:noProof/>
            <w:webHidden/>
          </w:rPr>
        </w:r>
        <w:r>
          <w:rPr>
            <w:noProof/>
            <w:webHidden/>
          </w:rPr>
          <w:fldChar w:fldCharType="separate"/>
        </w:r>
        <w:r w:rsidR="00A74D77">
          <w:rPr>
            <w:noProof/>
            <w:webHidden/>
          </w:rPr>
          <w:t>120</w:t>
        </w:r>
        <w:r>
          <w:rPr>
            <w:noProof/>
            <w:webHidden/>
          </w:rPr>
          <w:fldChar w:fldCharType="end"/>
        </w:r>
      </w:hyperlink>
    </w:p>
    <w:p w:rsidR="00A74D77" w:rsidRDefault="00DF4852">
      <w:pPr>
        <w:pStyle w:val="TOC3"/>
        <w:tabs>
          <w:tab w:val="left" w:pos="1320"/>
          <w:tab w:val="right" w:leader="dot" w:pos="9060"/>
        </w:tabs>
        <w:rPr>
          <w:rFonts w:asciiTheme="minorHAnsi" w:eastAsiaTheme="minorEastAsia" w:hAnsiTheme="minorHAnsi" w:cstheme="minorBidi"/>
          <w:noProof/>
          <w:szCs w:val="22"/>
          <w:lang w:val="en-US"/>
        </w:rPr>
      </w:pPr>
      <w:hyperlink w:anchor="_Toc322678169" w:history="1">
        <w:r w:rsidR="00A74D77" w:rsidRPr="00E2208F">
          <w:rPr>
            <w:rStyle w:val="Hyperlink"/>
            <w:noProof/>
          </w:rPr>
          <w:t>5.19.2.</w:t>
        </w:r>
        <w:r w:rsidR="00A74D77">
          <w:rPr>
            <w:rFonts w:asciiTheme="minorHAnsi" w:eastAsiaTheme="minorEastAsia" w:hAnsiTheme="minorHAnsi" w:cstheme="minorBidi"/>
            <w:noProof/>
            <w:szCs w:val="22"/>
            <w:lang w:val="en-US"/>
          </w:rPr>
          <w:tab/>
        </w:r>
        <w:r w:rsidR="00A74D77" w:rsidRPr="00E2208F">
          <w:rPr>
            <w:rStyle w:val="Hyperlink"/>
            <w:noProof/>
          </w:rPr>
          <w:t>Registrace OPM</w:t>
        </w:r>
        <w:r w:rsidR="00A74D77">
          <w:rPr>
            <w:noProof/>
            <w:webHidden/>
          </w:rPr>
          <w:tab/>
        </w:r>
        <w:r>
          <w:rPr>
            <w:noProof/>
            <w:webHidden/>
          </w:rPr>
          <w:fldChar w:fldCharType="begin"/>
        </w:r>
        <w:r w:rsidR="00A74D77">
          <w:rPr>
            <w:noProof/>
            <w:webHidden/>
          </w:rPr>
          <w:instrText xml:space="preserve"> PAGEREF _Toc322678169 \h </w:instrText>
        </w:r>
        <w:r>
          <w:rPr>
            <w:noProof/>
            <w:webHidden/>
          </w:rPr>
        </w:r>
        <w:r>
          <w:rPr>
            <w:noProof/>
            <w:webHidden/>
          </w:rPr>
          <w:fldChar w:fldCharType="separate"/>
        </w:r>
        <w:r w:rsidR="00A74D77">
          <w:rPr>
            <w:noProof/>
            <w:webHidden/>
          </w:rPr>
          <w:t>121</w:t>
        </w:r>
        <w:r>
          <w:rPr>
            <w:noProof/>
            <w:webHidden/>
          </w:rPr>
          <w:fldChar w:fldCharType="end"/>
        </w:r>
      </w:hyperlink>
    </w:p>
    <w:p w:rsidR="00A74D77" w:rsidRDefault="00DF4852">
      <w:pPr>
        <w:pStyle w:val="TOC3"/>
        <w:tabs>
          <w:tab w:val="left" w:pos="1320"/>
          <w:tab w:val="right" w:leader="dot" w:pos="9060"/>
        </w:tabs>
        <w:rPr>
          <w:rFonts w:asciiTheme="minorHAnsi" w:eastAsiaTheme="minorEastAsia" w:hAnsiTheme="minorHAnsi" w:cstheme="minorBidi"/>
          <w:noProof/>
          <w:szCs w:val="22"/>
          <w:lang w:val="en-US"/>
        </w:rPr>
      </w:pPr>
      <w:hyperlink w:anchor="_Toc322678170" w:history="1">
        <w:r w:rsidR="00A74D77" w:rsidRPr="00E2208F">
          <w:rPr>
            <w:rStyle w:val="Hyperlink"/>
            <w:noProof/>
          </w:rPr>
          <w:t>5.19.3.</w:t>
        </w:r>
        <w:r w:rsidR="00A74D77">
          <w:rPr>
            <w:rFonts w:asciiTheme="minorHAnsi" w:eastAsiaTheme="minorEastAsia" w:hAnsiTheme="minorHAnsi" w:cstheme="minorBidi"/>
            <w:noProof/>
            <w:szCs w:val="22"/>
            <w:lang w:val="en-US"/>
          </w:rPr>
          <w:tab/>
        </w:r>
        <w:r w:rsidR="00A74D77" w:rsidRPr="00E2208F">
          <w:rPr>
            <w:rStyle w:val="Hyperlink"/>
            <w:noProof/>
          </w:rPr>
          <w:t>Změna dodavatele</w:t>
        </w:r>
        <w:r w:rsidR="00A74D77">
          <w:rPr>
            <w:noProof/>
            <w:webHidden/>
          </w:rPr>
          <w:tab/>
        </w:r>
        <w:r>
          <w:rPr>
            <w:noProof/>
            <w:webHidden/>
          </w:rPr>
          <w:fldChar w:fldCharType="begin"/>
        </w:r>
        <w:r w:rsidR="00A74D77">
          <w:rPr>
            <w:noProof/>
            <w:webHidden/>
          </w:rPr>
          <w:instrText xml:space="preserve"> PAGEREF _Toc322678170 \h </w:instrText>
        </w:r>
        <w:r>
          <w:rPr>
            <w:noProof/>
            <w:webHidden/>
          </w:rPr>
        </w:r>
        <w:r>
          <w:rPr>
            <w:noProof/>
            <w:webHidden/>
          </w:rPr>
          <w:fldChar w:fldCharType="separate"/>
        </w:r>
        <w:r w:rsidR="00A74D77">
          <w:rPr>
            <w:noProof/>
            <w:webHidden/>
          </w:rPr>
          <w:t>124</w:t>
        </w:r>
        <w:r>
          <w:rPr>
            <w:noProof/>
            <w:webHidden/>
          </w:rPr>
          <w:fldChar w:fldCharType="end"/>
        </w:r>
      </w:hyperlink>
    </w:p>
    <w:p w:rsidR="00A74D77" w:rsidRDefault="00DF4852">
      <w:pPr>
        <w:pStyle w:val="TOC3"/>
        <w:tabs>
          <w:tab w:val="left" w:pos="1320"/>
          <w:tab w:val="right" w:leader="dot" w:pos="9060"/>
        </w:tabs>
        <w:rPr>
          <w:rFonts w:asciiTheme="minorHAnsi" w:eastAsiaTheme="minorEastAsia" w:hAnsiTheme="minorHAnsi" w:cstheme="minorBidi"/>
          <w:noProof/>
          <w:szCs w:val="22"/>
          <w:lang w:val="en-US"/>
        </w:rPr>
      </w:pPr>
      <w:hyperlink w:anchor="_Toc322678171" w:history="1">
        <w:r w:rsidR="00A74D77" w:rsidRPr="00E2208F">
          <w:rPr>
            <w:rStyle w:val="Hyperlink"/>
            <w:noProof/>
          </w:rPr>
          <w:t>5.19.4.</w:t>
        </w:r>
        <w:r w:rsidR="00A74D77">
          <w:rPr>
            <w:rFonts w:asciiTheme="minorHAnsi" w:eastAsiaTheme="minorEastAsia" w:hAnsiTheme="minorHAnsi" w:cstheme="minorBidi"/>
            <w:noProof/>
            <w:szCs w:val="22"/>
            <w:lang w:val="en-US"/>
          </w:rPr>
          <w:tab/>
        </w:r>
        <w:r w:rsidR="00A74D77" w:rsidRPr="00E2208F">
          <w:rPr>
            <w:rStyle w:val="Hyperlink"/>
            <w:noProof/>
          </w:rPr>
          <w:t>Změna subjektu zúčtování na OPM</w:t>
        </w:r>
        <w:r w:rsidR="00A74D77">
          <w:rPr>
            <w:noProof/>
            <w:webHidden/>
          </w:rPr>
          <w:tab/>
        </w:r>
        <w:r>
          <w:rPr>
            <w:noProof/>
            <w:webHidden/>
          </w:rPr>
          <w:fldChar w:fldCharType="begin"/>
        </w:r>
        <w:r w:rsidR="00A74D77">
          <w:rPr>
            <w:noProof/>
            <w:webHidden/>
          </w:rPr>
          <w:instrText xml:space="preserve"> PAGEREF _Toc322678171 \h </w:instrText>
        </w:r>
        <w:r>
          <w:rPr>
            <w:noProof/>
            <w:webHidden/>
          </w:rPr>
        </w:r>
        <w:r>
          <w:rPr>
            <w:noProof/>
            <w:webHidden/>
          </w:rPr>
          <w:fldChar w:fldCharType="separate"/>
        </w:r>
        <w:r w:rsidR="00A74D77">
          <w:rPr>
            <w:noProof/>
            <w:webHidden/>
          </w:rPr>
          <w:t>136</w:t>
        </w:r>
        <w:r>
          <w:rPr>
            <w:noProof/>
            <w:webHidden/>
          </w:rPr>
          <w:fldChar w:fldCharType="end"/>
        </w:r>
      </w:hyperlink>
    </w:p>
    <w:p w:rsidR="00A74D77" w:rsidRDefault="00DF4852">
      <w:pPr>
        <w:pStyle w:val="TOC3"/>
        <w:tabs>
          <w:tab w:val="left" w:pos="1320"/>
          <w:tab w:val="right" w:leader="dot" w:pos="9060"/>
        </w:tabs>
        <w:rPr>
          <w:rFonts w:asciiTheme="minorHAnsi" w:eastAsiaTheme="minorEastAsia" w:hAnsiTheme="minorHAnsi" w:cstheme="minorBidi"/>
          <w:noProof/>
          <w:szCs w:val="22"/>
          <w:lang w:val="en-US"/>
        </w:rPr>
      </w:pPr>
      <w:hyperlink w:anchor="_Toc322678172" w:history="1">
        <w:r w:rsidR="00A74D77" w:rsidRPr="00E2208F">
          <w:rPr>
            <w:rStyle w:val="Hyperlink"/>
            <w:noProof/>
          </w:rPr>
          <w:t>5.19.5.</w:t>
        </w:r>
        <w:r w:rsidR="00A74D77">
          <w:rPr>
            <w:rFonts w:asciiTheme="minorHAnsi" w:eastAsiaTheme="minorEastAsia" w:hAnsiTheme="minorHAnsi" w:cstheme="minorBidi"/>
            <w:noProof/>
            <w:szCs w:val="22"/>
            <w:lang w:val="en-US"/>
          </w:rPr>
          <w:tab/>
        </w:r>
        <w:r w:rsidR="00A74D77" w:rsidRPr="00E2208F">
          <w:rPr>
            <w:rStyle w:val="Hyperlink"/>
            <w:noProof/>
          </w:rPr>
          <w:t>Přiřazení pozorovatele na OPM</w:t>
        </w:r>
        <w:r w:rsidR="00A74D77">
          <w:rPr>
            <w:noProof/>
            <w:webHidden/>
          </w:rPr>
          <w:tab/>
        </w:r>
        <w:r>
          <w:rPr>
            <w:noProof/>
            <w:webHidden/>
          </w:rPr>
          <w:fldChar w:fldCharType="begin"/>
        </w:r>
        <w:r w:rsidR="00A74D77">
          <w:rPr>
            <w:noProof/>
            <w:webHidden/>
          </w:rPr>
          <w:instrText xml:space="preserve"> PAGEREF _Toc322678172 \h </w:instrText>
        </w:r>
        <w:r>
          <w:rPr>
            <w:noProof/>
            <w:webHidden/>
          </w:rPr>
        </w:r>
        <w:r>
          <w:rPr>
            <w:noProof/>
            <w:webHidden/>
          </w:rPr>
          <w:fldChar w:fldCharType="separate"/>
        </w:r>
        <w:r w:rsidR="00A74D77">
          <w:rPr>
            <w:noProof/>
            <w:webHidden/>
          </w:rPr>
          <w:t>139</w:t>
        </w:r>
        <w:r>
          <w:rPr>
            <w:noProof/>
            <w:webHidden/>
          </w:rPr>
          <w:fldChar w:fldCharType="end"/>
        </w:r>
      </w:hyperlink>
    </w:p>
    <w:p w:rsidR="00A74D77" w:rsidRDefault="00DF4852">
      <w:pPr>
        <w:pStyle w:val="TOC3"/>
        <w:tabs>
          <w:tab w:val="left" w:pos="1320"/>
          <w:tab w:val="right" w:leader="dot" w:pos="9060"/>
        </w:tabs>
        <w:rPr>
          <w:rFonts w:asciiTheme="minorHAnsi" w:eastAsiaTheme="minorEastAsia" w:hAnsiTheme="minorHAnsi" w:cstheme="minorBidi"/>
          <w:noProof/>
          <w:szCs w:val="22"/>
          <w:lang w:val="en-US"/>
        </w:rPr>
      </w:pPr>
      <w:hyperlink w:anchor="_Toc322678173" w:history="1">
        <w:r w:rsidR="00A74D77" w:rsidRPr="00E2208F">
          <w:rPr>
            <w:rStyle w:val="Hyperlink"/>
            <w:noProof/>
          </w:rPr>
          <w:t>5.19.6.</w:t>
        </w:r>
        <w:r w:rsidR="00A74D77">
          <w:rPr>
            <w:rFonts w:asciiTheme="minorHAnsi" w:eastAsiaTheme="minorEastAsia" w:hAnsiTheme="minorHAnsi" w:cstheme="minorBidi"/>
            <w:noProof/>
            <w:szCs w:val="22"/>
            <w:lang w:val="en-US"/>
          </w:rPr>
          <w:tab/>
        </w:r>
        <w:r w:rsidR="00A74D77" w:rsidRPr="00E2208F">
          <w:rPr>
            <w:rStyle w:val="Hyperlink"/>
            <w:noProof/>
          </w:rPr>
          <w:t>Předání odpovědnosti za odchylku</w:t>
        </w:r>
        <w:r w:rsidR="00A74D77">
          <w:rPr>
            <w:noProof/>
            <w:webHidden/>
          </w:rPr>
          <w:tab/>
        </w:r>
        <w:r>
          <w:rPr>
            <w:noProof/>
            <w:webHidden/>
          </w:rPr>
          <w:fldChar w:fldCharType="begin"/>
        </w:r>
        <w:r w:rsidR="00A74D77">
          <w:rPr>
            <w:noProof/>
            <w:webHidden/>
          </w:rPr>
          <w:instrText xml:space="preserve"> PAGEREF _Toc322678173 \h </w:instrText>
        </w:r>
        <w:r>
          <w:rPr>
            <w:noProof/>
            <w:webHidden/>
          </w:rPr>
        </w:r>
        <w:r>
          <w:rPr>
            <w:noProof/>
            <w:webHidden/>
          </w:rPr>
          <w:fldChar w:fldCharType="separate"/>
        </w:r>
        <w:r w:rsidR="00A74D77">
          <w:rPr>
            <w:noProof/>
            <w:webHidden/>
          </w:rPr>
          <w:t>140</w:t>
        </w:r>
        <w:r>
          <w:rPr>
            <w:noProof/>
            <w:webHidden/>
          </w:rPr>
          <w:fldChar w:fldCharType="end"/>
        </w:r>
      </w:hyperlink>
    </w:p>
    <w:p w:rsidR="00A74D77" w:rsidRDefault="00DF4852">
      <w:pPr>
        <w:pStyle w:val="TOC1"/>
        <w:tabs>
          <w:tab w:val="left" w:pos="440"/>
          <w:tab w:val="right" w:leader="dot" w:pos="9060"/>
        </w:tabs>
        <w:rPr>
          <w:rFonts w:asciiTheme="minorHAnsi" w:eastAsiaTheme="minorEastAsia" w:hAnsiTheme="minorHAnsi" w:cstheme="minorBidi"/>
          <w:noProof/>
          <w:szCs w:val="22"/>
          <w:lang w:val="en-US"/>
        </w:rPr>
      </w:pPr>
      <w:hyperlink w:anchor="_Toc322678174" w:history="1">
        <w:r w:rsidR="00A74D77" w:rsidRPr="00E2208F">
          <w:rPr>
            <w:rStyle w:val="Hyperlink"/>
            <w:noProof/>
          </w:rPr>
          <w:t>6.</w:t>
        </w:r>
        <w:r w:rsidR="00A74D77">
          <w:rPr>
            <w:rFonts w:asciiTheme="minorHAnsi" w:eastAsiaTheme="minorEastAsia" w:hAnsiTheme="minorHAnsi" w:cstheme="minorBidi"/>
            <w:noProof/>
            <w:szCs w:val="22"/>
            <w:lang w:val="en-US"/>
          </w:rPr>
          <w:tab/>
        </w:r>
        <w:r w:rsidR="00A74D77" w:rsidRPr="00E2208F">
          <w:rPr>
            <w:rStyle w:val="Hyperlink"/>
            <w:noProof/>
          </w:rPr>
          <w:t>Formáty dle specikace EDIGAS</w:t>
        </w:r>
        <w:r w:rsidR="00A74D77">
          <w:rPr>
            <w:noProof/>
            <w:webHidden/>
          </w:rPr>
          <w:tab/>
        </w:r>
        <w:r>
          <w:rPr>
            <w:noProof/>
            <w:webHidden/>
          </w:rPr>
          <w:fldChar w:fldCharType="begin"/>
        </w:r>
        <w:r w:rsidR="00A74D77">
          <w:rPr>
            <w:noProof/>
            <w:webHidden/>
          </w:rPr>
          <w:instrText xml:space="preserve"> PAGEREF _Toc322678174 \h </w:instrText>
        </w:r>
        <w:r>
          <w:rPr>
            <w:noProof/>
            <w:webHidden/>
          </w:rPr>
        </w:r>
        <w:r>
          <w:rPr>
            <w:noProof/>
            <w:webHidden/>
          </w:rPr>
          <w:fldChar w:fldCharType="separate"/>
        </w:r>
        <w:r w:rsidR="00A74D77">
          <w:rPr>
            <w:noProof/>
            <w:webHidden/>
          </w:rPr>
          <w:t>142</w:t>
        </w:r>
        <w:r>
          <w:rPr>
            <w:noProof/>
            <w:webHidden/>
          </w:rPr>
          <w:fldChar w:fldCharType="end"/>
        </w:r>
      </w:hyperlink>
    </w:p>
    <w:p w:rsidR="00A74D77" w:rsidRDefault="00DF4852">
      <w:pPr>
        <w:pStyle w:val="TOC2"/>
        <w:tabs>
          <w:tab w:val="left" w:pos="880"/>
          <w:tab w:val="right" w:leader="dot" w:pos="9060"/>
        </w:tabs>
        <w:rPr>
          <w:rFonts w:asciiTheme="minorHAnsi" w:eastAsiaTheme="minorEastAsia" w:hAnsiTheme="minorHAnsi" w:cstheme="minorBidi"/>
          <w:noProof/>
          <w:szCs w:val="22"/>
          <w:lang w:val="en-US"/>
        </w:rPr>
      </w:pPr>
      <w:hyperlink w:anchor="_Toc322678175" w:history="1">
        <w:r w:rsidR="00A74D77" w:rsidRPr="00E2208F">
          <w:rPr>
            <w:rStyle w:val="Hyperlink"/>
            <w:noProof/>
          </w:rPr>
          <w:t>6.1.</w:t>
        </w:r>
        <w:r w:rsidR="00A74D77">
          <w:rPr>
            <w:rFonts w:asciiTheme="minorHAnsi" w:eastAsiaTheme="minorEastAsia" w:hAnsiTheme="minorHAnsi" w:cstheme="minorBidi"/>
            <w:noProof/>
            <w:szCs w:val="22"/>
            <w:lang w:val="en-US"/>
          </w:rPr>
          <w:tab/>
        </w:r>
        <w:r w:rsidR="00A74D77" w:rsidRPr="00E2208F">
          <w:rPr>
            <w:rStyle w:val="Hyperlink"/>
            <w:noProof/>
          </w:rPr>
          <w:t>Měření a alokace</w:t>
        </w:r>
        <w:r w:rsidR="00A74D77">
          <w:rPr>
            <w:noProof/>
            <w:webHidden/>
          </w:rPr>
          <w:tab/>
        </w:r>
        <w:r>
          <w:rPr>
            <w:noProof/>
            <w:webHidden/>
          </w:rPr>
          <w:fldChar w:fldCharType="begin"/>
        </w:r>
        <w:r w:rsidR="00A74D77">
          <w:rPr>
            <w:noProof/>
            <w:webHidden/>
          </w:rPr>
          <w:instrText xml:space="preserve"> PAGEREF _Toc322678175 \h </w:instrText>
        </w:r>
        <w:r>
          <w:rPr>
            <w:noProof/>
            <w:webHidden/>
          </w:rPr>
        </w:r>
        <w:r>
          <w:rPr>
            <w:noProof/>
            <w:webHidden/>
          </w:rPr>
          <w:fldChar w:fldCharType="separate"/>
        </w:r>
        <w:r w:rsidR="00A74D77">
          <w:rPr>
            <w:noProof/>
            <w:webHidden/>
          </w:rPr>
          <w:t>144</w:t>
        </w:r>
        <w:r>
          <w:rPr>
            <w:noProof/>
            <w:webHidden/>
          </w:rPr>
          <w:fldChar w:fldCharType="end"/>
        </w:r>
      </w:hyperlink>
    </w:p>
    <w:p w:rsidR="00A74D77" w:rsidRDefault="00DF4852">
      <w:pPr>
        <w:pStyle w:val="TOC2"/>
        <w:tabs>
          <w:tab w:val="left" w:pos="880"/>
          <w:tab w:val="right" w:leader="dot" w:pos="9060"/>
        </w:tabs>
        <w:rPr>
          <w:rFonts w:asciiTheme="minorHAnsi" w:eastAsiaTheme="minorEastAsia" w:hAnsiTheme="minorHAnsi" w:cstheme="minorBidi"/>
          <w:noProof/>
          <w:szCs w:val="22"/>
          <w:lang w:val="en-US"/>
        </w:rPr>
      </w:pPr>
      <w:hyperlink w:anchor="_Toc322678176" w:history="1">
        <w:r w:rsidR="00A74D77" w:rsidRPr="00E2208F">
          <w:rPr>
            <w:rStyle w:val="Hyperlink"/>
            <w:noProof/>
          </w:rPr>
          <w:t>6.2.</w:t>
        </w:r>
        <w:r w:rsidR="00A74D77">
          <w:rPr>
            <w:rFonts w:asciiTheme="minorHAnsi" w:eastAsiaTheme="minorEastAsia" w:hAnsiTheme="minorHAnsi" w:cstheme="minorBidi"/>
            <w:noProof/>
            <w:szCs w:val="22"/>
            <w:lang w:val="en-US"/>
          </w:rPr>
          <w:tab/>
        </w:r>
        <w:r w:rsidR="00A74D77" w:rsidRPr="00E2208F">
          <w:rPr>
            <w:rStyle w:val="Hyperlink"/>
            <w:noProof/>
          </w:rPr>
          <w:t>Nominace</w:t>
        </w:r>
        <w:r w:rsidR="00A74D77">
          <w:rPr>
            <w:noProof/>
            <w:webHidden/>
          </w:rPr>
          <w:tab/>
        </w:r>
        <w:r>
          <w:rPr>
            <w:noProof/>
            <w:webHidden/>
          </w:rPr>
          <w:fldChar w:fldCharType="begin"/>
        </w:r>
        <w:r w:rsidR="00A74D77">
          <w:rPr>
            <w:noProof/>
            <w:webHidden/>
          </w:rPr>
          <w:instrText xml:space="preserve"> PAGEREF _Toc322678176 \h </w:instrText>
        </w:r>
        <w:r>
          <w:rPr>
            <w:noProof/>
            <w:webHidden/>
          </w:rPr>
        </w:r>
        <w:r>
          <w:rPr>
            <w:noProof/>
            <w:webHidden/>
          </w:rPr>
          <w:fldChar w:fldCharType="separate"/>
        </w:r>
        <w:r w:rsidR="00A74D77">
          <w:rPr>
            <w:noProof/>
            <w:webHidden/>
          </w:rPr>
          <w:t>157</w:t>
        </w:r>
        <w:r>
          <w:rPr>
            <w:noProof/>
            <w:webHidden/>
          </w:rPr>
          <w:fldChar w:fldCharType="end"/>
        </w:r>
      </w:hyperlink>
    </w:p>
    <w:p w:rsidR="00A74D77" w:rsidRDefault="00DF4852">
      <w:pPr>
        <w:pStyle w:val="TOC2"/>
        <w:tabs>
          <w:tab w:val="left" w:pos="880"/>
          <w:tab w:val="right" w:leader="dot" w:pos="9060"/>
        </w:tabs>
        <w:rPr>
          <w:rFonts w:asciiTheme="minorHAnsi" w:eastAsiaTheme="minorEastAsia" w:hAnsiTheme="minorHAnsi" w:cstheme="minorBidi"/>
          <w:noProof/>
          <w:szCs w:val="22"/>
          <w:lang w:val="en-US"/>
        </w:rPr>
      </w:pPr>
      <w:hyperlink w:anchor="_Toc322678177" w:history="1">
        <w:r w:rsidR="00A74D77" w:rsidRPr="00E2208F">
          <w:rPr>
            <w:rStyle w:val="Hyperlink"/>
            <w:noProof/>
          </w:rPr>
          <w:t>6.3.</w:t>
        </w:r>
        <w:r w:rsidR="00A74D77">
          <w:rPr>
            <w:rFonts w:asciiTheme="minorHAnsi" w:eastAsiaTheme="minorEastAsia" w:hAnsiTheme="minorHAnsi" w:cstheme="minorBidi"/>
            <w:noProof/>
            <w:szCs w:val="22"/>
            <w:lang w:val="en-US"/>
          </w:rPr>
          <w:tab/>
        </w:r>
        <w:r w:rsidR="00A74D77" w:rsidRPr="00E2208F">
          <w:rPr>
            <w:rStyle w:val="Hyperlink"/>
            <w:noProof/>
          </w:rPr>
          <w:t>Odchylky</w:t>
        </w:r>
        <w:r w:rsidR="00A74D77">
          <w:rPr>
            <w:noProof/>
            <w:webHidden/>
          </w:rPr>
          <w:tab/>
        </w:r>
        <w:r>
          <w:rPr>
            <w:noProof/>
            <w:webHidden/>
          </w:rPr>
          <w:fldChar w:fldCharType="begin"/>
        </w:r>
        <w:r w:rsidR="00A74D77">
          <w:rPr>
            <w:noProof/>
            <w:webHidden/>
          </w:rPr>
          <w:instrText xml:space="preserve"> PAGEREF _Toc322678177 \h </w:instrText>
        </w:r>
        <w:r>
          <w:rPr>
            <w:noProof/>
            <w:webHidden/>
          </w:rPr>
        </w:r>
        <w:r>
          <w:rPr>
            <w:noProof/>
            <w:webHidden/>
          </w:rPr>
          <w:fldChar w:fldCharType="separate"/>
        </w:r>
        <w:r w:rsidR="00A74D77">
          <w:rPr>
            <w:noProof/>
            <w:webHidden/>
          </w:rPr>
          <w:t>178</w:t>
        </w:r>
        <w:r>
          <w:rPr>
            <w:noProof/>
            <w:webHidden/>
          </w:rPr>
          <w:fldChar w:fldCharType="end"/>
        </w:r>
      </w:hyperlink>
    </w:p>
    <w:p w:rsidR="00530719" w:rsidRDefault="00DF4852">
      <w:r>
        <w:fldChar w:fldCharType="end"/>
      </w:r>
    </w:p>
    <w:p w:rsidR="00530719" w:rsidRDefault="00530719"/>
    <w:p w:rsidR="00530719" w:rsidRDefault="00530719">
      <w:pPr>
        <w:pStyle w:val="Heading5"/>
      </w:pPr>
      <w:r>
        <w:t>Seznam obrázků</w:t>
      </w:r>
    </w:p>
    <w:p w:rsidR="00530719" w:rsidRDefault="00530719">
      <w:pPr>
        <w:pStyle w:val="TableofFigures"/>
        <w:tabs>
          <w:tab w:val="right" w:leader="dot" w:pos="9062"/>
        </w:tabs>
      </w:pPr>
    </w:p>
    <w:p w:rsidR="00CD324A" w:rsidRDefault="00DF4852">
      <w:pPr>
        <w:pStyle w:val="TableofFigures"/>
        <w:tabs>
          <w:tab w:val="right" w:leader="dot" w:pos="9060"/>
        </w:tabs>
        <w:rPr>
          <w:rFonts w:asciiTheme="minorHAnsi" w:eastAsiaTheme="minorEastAsia" w:hAnsiTheme="minorHAnsi" w:cstheme="minorBidi"/>
          <w:noProof/>
          <w:szCs w:val="22"/>
          <w:lang w:val="en-US"/>
        </w:rPr>
      </w:pPr>
      <w:r>
        <w:fldChar w:fldCharType="begin"/>
      </w:r>
      <w:r w:rsidR="00530719">
        <w:instrText xml:space="preserve"> TOC \h \z \c "Obr." </w:instrText>
      </w:r>
      <w:r>
        <w:fldChar w:fldCharType="separate"/>
      </w:r>
      <w:hyperlink w:anchor="_Toc299089645" w:history="1">
        <w:r w:rsidR="00CD324A" w:rsidRPr="002E70EB">
          <w:rPr>
            <w:rStyle w:val="Hyperlink"/>
            <w:noProof/>
          </w:rPr>
          <w:t>Obr. 1 – Základní princip výměny zpráv (cílový stav)</w:t>
        </w:r>
        <w:r w:rsidR="00CD324A">
          <w:rPr>
            <w:noProof/>
            <w:webHidden/>
          </w:rPr>
          <w:tab/>
        </w:r>
        <w:r>
          <w:rPr>
            <w:noProof/>
            <w:webHidden/>
          </w:rPr>
          <w:fldChar w:fldCharType="begin"/>
        </w:r>
        <w:r w:rsidR="00CD324A">
          <w:rPr>
            <w:noProof/>
            <w:webHidden/>
          </w:rPr>
          <w:instrText xml:space="preserve"> PAGEREF _Toc299089645 \h </w:instrText>
        </w:r>
        <w:r>
          <w:rPr>
            <w:noProof/>
            <w:webHidden/>
          </w:rPr>
        </w:r>
        <w:r>
          <w:rPr>
            <w:noProof/>
            <w:webHidden/>
          </w:rPr>
          <w:fldChar w:fldCharType="separate"/>
        </w:r>
        <w:r w:rsidR="00CD324A">
          <w:rPr>
            <w:noProof/>
            <w:webHidden/>
          </w:rPr>
          <w:t>29</w:t>
        </w:r>
        <w:r>
          <w:rPr>
            <w:noProof/>
            <w:webHidden/>
          </w:rPr>
          <w:fldChar w:fldCharType="end"/>
        </w:r>
      </w:hyperlink>
    </w:p>
    <w:p w:rsidR="00CD324A" w:rsidRDefault="00DF4852">
      <w:pPr>
        <w:pStyle w:val="TableofFigures"/>
        <w:tabs>
          <w:tab w:val="right" w:leader="dot" w:pos="9060"/>
        </w:tabs>
        <w:rPr>
          <w:rFonts w:asciiTheme="minorHAnsi" w:eastAsiaTheme="minorEastAsia" w:hAnsiTheme="minorHAnsi" w:cstheme="minorBidi"/>
          <w:noProof/>
          <w:szCs w:val="22"/>
          <w:lang w:val="en-US"/>
        </w:rPr>
      </w:pPr>
      <w:hyperlink w:anchor="_Toc299089646" w:history="1">
        <w:r w:rsidR="00CD324A" w:rsidRPr="002E70EB">
          <w:rPr>
            <w:rStyle w:val="Hyperlink"/>
            <w:noProof/>
          </w:rPr>
          <w:t>Obr. 2 – Zaslání reklamace</w:t>
        </w:r>
        <w:r w:rsidR="00CD324A">
          <w:rPr>
            <w:noProof/>
            <w:webHidden/>
          </w:rPr>
          <w:tab/>
        </w:r>
        <w:r>
          <w:rPr>
            <w:noProof/>
            <w:webHidden/>
          </w:rPr>
          <w:fldChar w:fldCharType="begin"/>
        </w:r>
        <w:r w:rsidR="00CD324A">
          <w:rPr>
            <w:noProof/>
            <w:webHidden/>
          </w:rPr>
          <w:instrText xml:space="preserve"> PAGEREF _Toc299089646 \h </w:instrText>
        </w:r>
        <w:r>
          <w:rPr>
            <w:noProof/>
            <w:webHidden/>
          </w:rPr>
        </w:r>
        <w:r>
          <w:rPr>
            <w:noProof/>
            <w:webHidden/>
          </w:rPr>
          <w:fldChar w:fldCharType="separate"/>
        </w:r>
        <w:r w:rsidR="00CD324A">
          <w:rPr>
            <w:noProof/>
            <w:webHidden/>
          </w:rPr>
          <w:t>104</w:t>
        </w:r>
        <w:r>
          <w:rPr>
            <w:noProof/>
            <w:webHidden/>
          </w:rPr>
          <w:fldChar w:fldCharType="end"/>
        </w:r>
      </w:hyperlink>
    </w:p>
    <w:p w:rsidR="00CD324A" w:rsidRDefault="00DF4852">
      <w:pPr>
        <w:pStyle w:val="TableofFigures"/>
        <w:tabs>
          <w:tab w:val="right" w:leader="dot" w:pos="9060"/>
        </w:tabs>
        <w:rPr>
          <w:rFonts w:asciiTheme="minorHAnsi" w:eastAsiaTheme="minorEastAsia" w:hAnsiTheme="minorHAnsi" w:cstheme="minorBidi"/>
          <w:noProof/>
          <w:szCs w:val="22"/>
          <w:lang w:val="en-US"/>
        </w:rPr>
      </w:pPr>
      <w:hyperlink w:anchor="_Toc299089647" w:history="1">
        <w:r w:rsidR="00CD324A" w:rsidRPr="002E70EB">
          <w:rPr>
            <w:rStyle w:val="Hyperlink"/>
            <w:noProof/>
          </w:rPr>
          <w:t>Obr. 3 – Dotaz na reklamace</w:t>
        </w:r>
        <w:r w:rsidR="00CD324A">
          <w:rPr>
            <w:noProof/>
            <w:webHidden/>
          </w:rPr>
          <w:tab/>
        </w:r>
        <w:r>
          <w:rPr>
            <w:noProof/>
            <w:webHidden/>
          </w:rPr>
          <w:fldChar w:fldCharType="begin"/>
        </w:r>
        <w:r w:rsidR="00CD324A">
          <w:rPr>
            <w:noProof/>
            <w:webHidden/>
          </w:rPr>
          <w:instrText xml:space="preserve"> PAGEREF _Toc299089647 \h </w:instrText>
        </w:r>
        <w:r>
          <w:rPr>
            <w:noProof/>
            <w:webHidden/>
          </w:rPr>
        </w:r>
        <w:r>
          <w:rPr>
            <w:noProof/>
            <w:webHidden/>
          </w:rPr>
          <w:fldChar w:fldCharType="separate"/>
        </w:r>
        <w:r w:rsidR="00CD324A">
          <w:rPr>
            <w:noProof/>
            <w:webHidden/>
          </w:rPr>
          <w:t>105</w:t>
        </w:r>
        <w:r>
          <w:rPr>
            <w:noProof/>
            <w:webHidden/>
          </w:rPr>
          <w:fldChar w:fldCharType="end"/>
        </w:r>
      </w:hyperlink>
    </w:p>
    <w:p w:rsidR="00CD324A" w:rsidRDefault="00DF4852">
      <w:pPr>
        <w:pStyle w:val="TableofFigures"/>
        <w:tabs>
          <w:tab w:val="right" w:leader="dot" w:pos="9060"/>
        </w:tabs>
        <w:rPr>
          <w:rFonts w:asciiTheme="minorHAnsi" w:eastAsiaTheme="minorEastAsia" w:hAnsiTheme="minorHAnsi" w:cstheme="minorBidi"/>
          <w:noProof/>
          <w:szCs w:val="22"/>
          <w:lang w:val="en-US"/>
        </w:rPr>
      </w:pPr>
      <w:hyperlink w:anchor="_Toc299089648" w:history="1">
        <w:r w:rsidR="00CD324A" w:rsidRPr="002E70EB">
          <w:rPr>
            <w:rStyle w:val="Hyperlink"/>
            <w:noProof/>
          </w:rPr>
          <w:t>Obr. 4 – Zasílání zpráv OTE</w:t>
        </w:r>
        <w:r w:rsidR="00CD324A">
          <w:rPr>
            <w:noProof/>
            <w:webHidden/>
          </w:rPr>
          <w:tab/>
        </w:r>
        <w:r>
          <w:rPr>
            <w:noProof/>
            <w:webHidden/>
          </w:rPr>
          <w:fldChar w:fldCharType="begin"/>
        </w:r>
        <w:r w:rsidR="00CD324A">
          <w:rPr>
            <w:noProof/>
            <w:webHidden/>
          </w:rPr>
          <w:instrText xml:space="preserve"> PAGEREF _Toc299089648 \h </w:instrText>
        </w:r>
        <w:r>
          <w:rPr>
            <w:noProof/>
            <w:webHidden/>
          </w:rPr>
        </w:r>
        <w:r>
          <w:rPr>
            <w:noProof/>
            <w:webHidden/>
          </w:rPr>
          <w:fldChar w:fldCharType="separate"/>
        </w:r>
        <w:r w:rsidR="00CD324A">
          <w:rPr>
            <w:noProof/>
            <w:webHidden/>
          </w:rPr>
          <w:t>105</w:t>
        </w:r>
        <w:r>
          <w:rPr>
            <w:noProof/>
            <w:webHidden/>
          </w:rPr>
          <w:fldChar w:fldCharType="end"/>
        </w:r>
      </w:hyperlink>
    </w:p>
    <w:p w:rsidR="00CD324A" w:rsidRDefault="00DF4852">
      <w:pPr>
        <w:pStyle w:val="TableofFigures"/>
        <w:tabs>
          <w:tab w:val="right" w:leader="dot" w:pos="9060"/>
        </w:tabs>
        <w:rPr>
          <w:rFonts w:asciiTheme="minorHAnsi" w:eastAsiaTheme="minorEastAsia" w:hAnsiTheme="minorHAnsi" w:cstheme="minorBidi"/>
          <w:noProof/>
          <w:szCs w:val="22"/>
          <w:lang w:val="en-US"/>
        </w:rPr>
      </w:pPr>
      <w:hyperlink w:anchor="_Toc299089649" w:history="1">
        <w:r w:rsidR="00CD324A" w:rsidRPr="002E70EB">
          <w:rPr>
            <w:rStyle w:val="Hyperlink"/>
            <w:noProof/>
          </w:rPr>
          <w:t>Obr. 5 – Dotaz na zprávy OTE</w:t>
        </w:r>
        <w:r w:rsidR="00CD324A">
          <w:rPr>
            <w:noProof/>
            <w:webHidden/>
          </w:rPr>
          <w:tab/>
        </w:r>
        <w:r>
          <w:rPr>
            <w:noProof/>
            <w:webHidden/>
          </w:rPr>
          <w:fldChar w:fldCharType="begin"/>
        </w:r>
        <w:r w:rsidR="00CD324A">
          <w:rPr>
            <w:noProof/>
            <w:webHidden/>
          </w:rPr>
          <w:instrText xml:space="preserve"> PAGEREF _Toc299089649 \h </w:instrText>
        </w:r>
        <w:r>
          <w:rPr>
            <w:noProof/>
            <w:webHidden/>
          </w:rPr>
        </w:r>
        <w:r>
          <w:rPr>
            <w:noProof/>
            <w:webHidden/>
          </w:rPr>
          <w:fldChar w:fldCharType="separate"/>
        </w:r>
        <w:r w:rsidR="00CD324A">
          <w:rPr>
            <w:noProof/>
            <w:webHidden/>
          </w:rPr>
          <w:t>105</w:t>
        </w:r>
        <w:r>
          <w:rPr>
            <w:noProof/>
            <w:webHidden/>
          </w:rPr>
          <w:fldChar w:fldCharType="end"/>
        </w:r>
      </w:hyperlink>
    </w:p>
    <w:p w:rsidR="00CD324A" w:rsidRDefault="00DF4852">
      <w:pPr>
        <w:pStyle w:val="TableofFigures"/>
        <w:tabs>
          <w:tab w:val="right" w:leader="dot" w:pos="9060"/>
        </w:tabs>
        <w:rPr>
          <w:rFonts w:asciiTheme="minorHAnsi" w:eastAsiaTheme="minorEastAsia" w:hAnsiTheme="minorHAnsi" w:cstheme="minorBidi"/>
          <w:noProof/>
          <w:szCs w:val="22"/>
          <w:lang w:val="en-US"/>
        </w:rPr>
      </w:pPr>
      <w:hyperlink w:anchor="_Toc299089650" w:history="1">
        <w:r w:rsidR="00CD324A" w:rsidRPr="002E70EB">
          <w:rPr>
            <w:rStyle w:val="Hyperlink"/>
            <w:noProof/>
          </w:rPr>
          <w:t>Obr. 6 – Registrace OPM</w:t>
        </w:r>
        <w:r w:rsidR="00CD324A">
          <w:rPr>
            <w:noProof/>
            <w:webHidden/>
          </w:rPr>
          <w:tab/>
        </w:r>
        <w:r>
          <w:rPr>
            <w:noProof/>
            <w:webHidden/>
          </w:rPr>
          <w:fldChar w:fldCharType="begin"/>
        </w:r>
        <w:r w:rsidR="00CD324A">
          <w:rPr>
            <w:noProof/>
            <w:webHidden/>
          </w:rPr>
          <w:instrText xml:space="preserve"> PAGEREF _Toc299089650 \h </w:instrText>
        </w:r>
        <w:r>
          <w:rPr>
            <w:noProof/>
            <w:webHidden/>
          </w:rPr>
        </w:r>
        <w:r>
          <w:rPr>
            <w:noProof/>
            <w:webHidden/>
          </w:rPr>
          <w:fldChar w:fldCharType="separate"/>
        </w:r>
        <w:r w:rsidR="00CD324A">
          <w:rPr>
            <w:noProof/>
            <w:webHidden/>
          </w:rPr>
          <w:t>107</w:t>
        </w:r>
        <w:r>
          <w:rPr>
            <w:noProof/>
            <w:webHidden/>
          </w:rPr>
          <w:fldChar w:fldCharType="end"/>
        </w:r>
      </w:hyperlink>
    </w:p>
    <w:p w:rsidR="00CD324A" w:rsidRDefault="00DF4852">
      <w:pPr>
        <w:pStyle w:val="TableofFigures"/>
        <w:tabs>
          <w:tab w:val="right" w:leader="dot" w:pos="9060"/>
        </w:tabs>
        <w:rPr>
          <w:rFonts w:asciiTheme="minorHAnsi" w:eastAsiaTheme="minorEastAsia" w:hAnsiTheme="minorHAnsi" w:cstheme="minorBidi"/>
          <w:noProof/>
          <w:szCs w:val="22"/>
          <w:lang w:val="en-US"/>
        </w:rPr>
      </w:pPr>
      <w:hyperlink w:anchor="_Toc299089651" w:history="1">
        <w:r w:rsidR="00CD324A" w:rsidRPr="002E70EB">
          <w:rPr>
            <w:rStyle w:val="Hyperlink"/>
            <w:noProof/>
          </w:rPr>
          <w:t>Obr. 7 – Změna dat OPM</w:t>
        </w:r>
        <w:r w:rsidR="00CD324A">
          <w:rPr>
            <w:noProof/>
            <w:webHidden/>
          </w:rPr>
          <w:tab/>
        </w:r>
        <w:r>
          <w:rPr>
            <w:noProof/>
            <w:webHidden/>
          </w:rPr>
          <w:fldChar w:fldCharType="begin"/>
        </w:r>
        <w:r w:rsidR="00CD324A">
          <w:rPr>
            <w:noProof/>
            <w:webHidden/>
          </w:rPr>
          <w:instrText xml:space="preserve"> PAGEREF _Toc299089651 \h </w:instrText>
        </w:r>
        <w:r>
          <w:rPr>
            <w:noProof/>
            <w:webHidden/>
          </w:rPr>
        </w:r>
        <w:r>
          <w:rPr>
            <w:noProof/>
            <w:webHidden/>
          </w:rPr>
          <w:fldChar w:fldCharType="separate"/>
        </w:r>
        <w:r w:rsidR="00CD324A">
          <w:rPr>
            <w:noProof/>
            <w:webHidden/>
          </w:rPr>
          <w:t>107</w:t>
        </w:r>
        <w:r>
          <w:rPr>
            <w:noProof/>
            <w:webHidden/>
          </w:rPr>
          <w:fldChar w:fldCharType="end"/>
        </w:r>
      </w:hyperlink>
    </w:p>
    <w:p w:rsidR="00CD324A" w:rsidRDefault="00DF4852">
      <w:pPr>
        <w:pStyle w:val="TableofFigures"/>
        <w:tabs>
          <w:tab w:val="right" w:leader="dot" w:pos="9060"/>
        </w:tabs>
        <w:rPr>
          <w:rFonts w:asciiTheme="minorHAnsi" w:eastAsiaTheme="minorEastAsia" w:hAnsiTheme="minorHAnsi" w:cstheme="minorBidi"/>
          <w:noProof/>
          <w:szCs w:val="22"/>
          <w:lang w:val="en-US"/>
        </w:rPr>
      </w:pPr>
      <w:hyperlink w:anchor="_Toc299089652" w:history="1">
        <w:r w:rsidR="00CD324A" w:rsidRPr="002E70EB">
          <w:rPr>
            <w:rStyle w:val="Hyperlink"/>
            <w:noProof/>
          </w:rPr>
          <w:t>Obr. 8 – Dotaz na data OPM</w:t>
        </w:r>
        <w:r w:rsidR="00CD324A">
          <w:rPr>
            <w:noProof/>
            <w:webHidden/>
          </w:rPr>
          <w:tab/>
        </w:r>
        <w:r>
          <w:rPr>
            <w:noProof/>
            <w:webHidden/>
          </w:rPr>
          <w:fldChar w:fldCharType="begin"/>
        </w:r>
        <w:r w:rsidR="00CD324A">
          <w:rPr>
            <w:noProof/>
            <w:webHidden/>
          </w:rPr>
          <w:instrText xml:space="preserve"> PAGEREF _Toc299089652 \h </w:instrText>
        </w:r>
        <w:r>
          <w:rPr>
            <w:noProof/>
            <w:webHidden/>
          </w:rPr>
        </w:r>
        <w:r>
          <w:rPr>
            <w:noProof/>
            <w:webHidden/>
          </w:rPr>
          <w:fldChar w:fldCharType="separate"/>
        </w:r>
        <w:r w:rsidR="00CD324A">
          <w:rPr>
            <w:noProof/>
            <w:webHidden/>
          </w:rPr>
          <w:t>108</w:t>
        </w:r>
        <w:r>
          <w:rPr>
            <w:noProof/>
            <w:webHidden/>
          </w:rPr>
          <w:fldChar w:fldCharType="end"/>
        </w:r>
      </w:hyperlink>
    </w:p>
    <w:p w:rsidR="00CD324A" w:rsidRDefault="00DF4852">
      <w:pPr>
        <w:pStyle w:val="TableofFigures"/>
        <w:tabs>
          <w:tab w:val="right" w:leader="dot" w:pos="9060"/>
        </w:tabs>
        <w:rPr>
          <w:rFonts w:asciiTheme="minorHAnsi" w:eastAsiaTheme="minorEastAsia" w:hAnsiTheme="minorHAnsi" w:cstheme="minorBidi"/>
          <w:noProof/>
          <w:szCs w:val="22"/>
          <w:lang w:val="en-US"/>
        </w:rPr>
      </w:pPr>
      <w:hyperlink w:anchor="_Toc299089653" w:history="1">
        <w:r w:rsidR="00CD324A" w:rsidRPr="002E70EB">
          <w:rPr>
            <w:rStyle w:val="Hyperlink"/>
            <w:noProof/>
          </w:rPr>
          <w:t>Obr. 9 – Standardní změna dodavatele</w:t>
        </w:r>
        <w:r w:rsidR="00CD324A">
          <w:rPr>
            <w:noProof/>
            <w:webHidden/>
          </w:rPr>
          <w:tab/>
        </w:r>
        <w:r>
          <w:rPr>
            <w:noProof/>
            <w:webHidden/>
          </w:rPr>
          <w:fldChar w:fldCharType="begin"/>
        </w:r>
        <w:r w:rsidR="00CD324A">
          <w:rPr>
            <w:noProof/>
            <w:webHidden/>
          </w:rPr>
          <w:instrText xml:space="preserve"> PAGEREF _Toc299089653 \h </w:instrText>
        </w:r>
        <w:r>
          <w:rPr>
            <w:noProof/>
            <w:webHidden/>
          </w:rPr>
        </w:r>
        <w:r>
          <w:rPr>
            <w:noProof/>
            <w:webHidden/>
          </w:rPr>
          <w:fldChar w:fldCharType="separate"/>
        </w:r>
        <w:r w:rsidR="00CD324A">
          <w:rPr>
            <w:noProof/>
            <w:webHidden/>
          </w:rPr>
          <w:t>112</w:t>
        </w:r>
        <w:r>
          <w:rPr>
            <w:noProof/>
            <w:webHidden/>
          </w:rPr>
          <w:fldChar w:fldCharType="end"/>
        </w:r>
      </w:hyperlink>
    </w:p>
    <w:p w:rsidR="00CD324A" w:rsidRDefault="00DF4852">
      <w:pPr>
        <w:pStyle w:val="TableofFigures"/>
        <w:tabs>
          <w:tab w:val="right" w:leader="dot" w:pos="9060"/>
        </w:tabs>
        <w:rPr>
          <w:rFonts w:asciiTheme="minorHAnsi" w:eastAsiaTheme="minorEastAsia" w:hAnsiTheme="minorHAnsi" w:cstheme="minorBidi"/>
          <w:noProof/>
          <w:szCs w:val="22"/>
          <w:lang w:val="en-US"/>
        </w:rPr>
      </w:pPr>
      <w:hyperlink w:anchor="_Toc299089654" w:history="1">
        <w:r w:rsidR="00CD324A" w:rsidRPr="002E70EB">
          <w:rPr>
            <w:rStyle w:val="Hyperlink"/>
            <w:noProof/>
          </w:rPr>
          <w:t>Obr. 10 – Rychlá změna dodavatele</w:t>
        </w:r>
        <w:r w:rsidR="00CD324A">
          <w:rPr>
            <w:noProof/>
            <w:webHidden/>
          </w:rPr>
          <w:tab/>
        </w:r>
        <w:r>
          <w:rPr>
            <w:noProof/>
            <w:webHidden/>
          </w:rPr>
          <w:fldChar w:fldCharType="begin"/>
        </w:r>
        <w:r w:rsidR="00CD324A">
          <w:rPr>
            <w:noProof/>
            <w:webHidden/>
          </w:rPr>
          <w:instrText xml:space="preserve"> PAGEREF _Toc299089654 \h </w:instrText>
        </w:r>
        <w:r>
          <w:rPr>
            <w:noProof/>
            <w:webHidden/>
          </w:rPr>
        </w:r>
        <w:r>
          <w:rPr>
            <w:noProof/>
            <w:webHidden/>
          </w:rPr>
          <w:fldChar w:fldCharType="separate"/>
        </w:r>
        <w:r w:rsidR="00CD324A">
          <w:rPr>
            <w:noProof/>
            <w:webHidden/>
          </w:rPr>
          <w:t>117</w:t>
        </w:r>
        <w:r>
          <w:rPr>
            <w:noProof/>
            <w:webHidden/>
          </w:rPr>
          <w:fldChar w:fldCharType="end"/>
        </w:r>
      </w:hyperlink>
    </w:p>
    <w:p w:rsidR="00CD324A" w:rsidRDefault="00DF4852">
      <w:pPr>
        <w:pStyle w:val="TableofFigures"/>
        <w:tabs>
          <w:tab w:val="right" w:leader="dot" w:pos="9060"/>
        </w:tabs>
        <w:rPr>
          <w:rFonts w:asciiTheme="minorHAnsi" w:eastAsiaTheme="minorEastAsia" w:hAnsiTheme="minorHAnsi" w:cstheme="minorBidi"/>
          <w:noProof/>
          <w:szCs w:val="22"/>
          <w:lang w:val="en-US"/>
        </w:rPr>
      </w:pPr>
      <w:hyperlink w:anchor="_Toc299089655" w:history="1">
        <w:r w:rsidR="00CD324A" w:rsidRPr="002E70EB">
          <w:rPr>
            <w:rStyle w:val="Hyperlink"/>
            <w:noProof/>
          </w:rPr>
          <w:t>Obr. 10 –Změna dodavatele v podobě zkrácení / prodloužení dodávky</w:t>
        </w:r>
        <w:r w:rsidR="00CD324A">
          <w:rPr>
            <w:noProof/>
            <w:webHidden/>
          </w:rPr>
          <w:tab/>
        </w:r>
        <w:r>
          <w:rPr>
            <w:noProof/>
            <w:webHidden/>
          </w:rPr>
          <w:fldChar w:fldCharType="begin"/>
        </w:r>
        <w:r w:rsidR="00CD324A">
          <w:rPr>
            <w:noProof/>
            <w:webHidden/>
          </w:rPr>
          <w:instrText xml:space="preserve"> PAGEREF _Toc299089655 \h </w:instrText>
        </w:r>
        <w:r>
          <w:rPr>
            <w:noProof/>
            <w:webHidden/>
          </w:rPr>
        </w:r>
        <w:r>
          <w:rPr>
            <w:noProof/>
            <w:webHidden/>
          </w:rPr>
          <w:fldChar w:fldCharType="separate"/>
        </w:r>
        <w:r w:rsidR="00CD324A">
          <w:rPr>
            <w:noProof/>
            <w:webHidden/>
          </w:rPr>
          <w:t>118</w:t>
        </w:r>
        <w:r>
          <w:rPr>
            <w:noProof/>
            <w:webHidden/>
          </w:rPr>
          <w:fldChar w:fldCharType="end"/>
        </w:r>
      </w:hyperlink>
    </w:p>
    <w:p w:rsidR="00CD324A" w:rsidRDefault="00DF4852">
      <w:pPr>
        <w:pStyle w:val="TableofFigures"/>
        <w:tabs>
          <w:tab w:val="right" w:leader="dot" w:pos="9060"/>
        </w:tabs>
        <w:rPr>
          <w:rFonts w:asciiTheme="minorHAnsi" w:eastAsiaTheme="minorEastAsia" w:hAnsiTheme="minorHAnsi" w:cstheme="minorBidi"/>
          <w:noProof/>
          <w:szCs w:val="22"/>
          <w:lang w:val="en-US"/>
        </w:rPr>
      </w:pPr>
      <w:hyperlink w:anchor="_Toc299089656" w:history="1">
        <w:r w:rsidR="00CD324A" w:rsidRPr="002E70EB">
          <w:rPr>
            <w:rStyle w:val="Hyperlink"/>
            <w:noProof/>
          </w:rPr>
          <w:t>Obr. 11 – Zaslání výpisu změny dodavatele</w:t>
        </w:r>
        <w:r w:rsidR="00CD324A">
          <w:rPr>
            <w:noProof/>
            <w:webHidden/>
          </w:rPr>
          <w:tab/>
        </w:r>
        <w:r>
          <w:rPr>
            <w:noProof/>
            <w:webHidden/>
          </w:rPr>
          <w:fldChar w:fldCharType="begin"/>
        </w:r>
        <w:r w:rsidR="00CD324A">
          <w:rPr>
            <w:noProof/>
            <w:webHidden/>
          </w:rPr>
          <w:instrText xml:space="preserve"> PAGEREF _Toc299089656 \h </w:instrText>
        </w:r>
        <w:r>
          <w:rPr>
            <w:noProof/>
            <w:webHidden/>
          </w:rPr>
        </w:r>
        <w:r>
          <w:rPr>
            <w:noProof/>
            <w:webHidden/>
          </w:rPr>
          <w:fldChar w:fldCharType="separate"/>
        </w:r>
        <w:r w:rsidR="00CD324A">
          <w:rPr>
            <w:noProof/>
            <w:webHidden/>
          </w:rPr>
          <w:t>119</w:t>
        </w:r>
        <w:r>
          <w:rPr>
            <w:noProof/>
            <w:webHidden/>
          </w:rPr>
          <w:fldChar w:fldCharType="end"/>
        </w:r>
      </w:hyperlink>
    </w:p>
    <w:p w:rsidR="00CD324A" w:rsidRDefault="00DF4852">
      <w:pPr>
        <w:pStyle w:val="TableofFigures"/>
        <w:tabs>
          <w:tab w:val="right" w:leader="dot" w:pos="9060"/>
        </w:tabs>
        <w:rPr>
          <w:rFonts w:asciiTheme="minorHAnsi" w:eastAsiaTheme="minorEastAsia" w:hAnsiTheme="minorHAnsi" w:cstheme="minorBidi"/>
          <w:noProof/>
          <w:szCs w:val="22"/>
          <w:lang w:val="en-US"/>
        </w:rPr>
      </w:pPr>
      <w:hyperlink w:anchor="_Toc299089657" w:history="1">
        <w:r w:rsidR="00CD324A" w:rsidRPr="002E70EB">
          <w:rPr>
            <w:rStyle w:val="Hyperlink"/>
            <w:noProof/>
          </w:rPr>
          <w:t>Obr. 12 – Změna subjektu zúčtování ze strany stávajícího SZ</w:t>
        </w:r>
        <w:r w:rsidR="00CD324A">
          <w:rPr>
            <w:noProof/>
            <w:webHidden/>
          </w:rPr>
          <w:tab/>
        </w:r>
        <w:r>
          <w:rPr>
            <w:noProof/>
            <w:webHidden/>
          </w:rPr>
          <w:fldChar w:fldCharType="begin"/>
        </w:r>
        <w:r w:rsidR="00CD324A">
          <w:rPr>
            <w:noProof/>
            <w:webHidden/>
          </w:rPr>
          <w:instrText xml:space="preserve"> PAGEREF _Toc299089657 \h </w:instrText>
        </w:r>
        <w:r>
          <w:rPr>
            <w:noProof/>
            <w:webHidden/>
          </w:rPr>
        </w:r>
        <w:r>
          <w:rPr>
            <w:noProof/>
            <w:webHidden/>
          </w:rPr>
          <w:fldChar w:fldCharType="separate"/>
        </w:r>
        <w:r w:rsidR="00CD324A">
          <w:rPr>
            <w:noProof/>
            <w:webHidden/>
          </w:rPr>
          <w:t>120</w:t>
        </w:r>
        <w:r>
          <w:rPr>
            <w:noProof/>
            <w:webHidden/>
          </w:rPr>
          <w:fldChar w:fldCharType="end"/>
        </w:r>
      </w:hyperlink>
    </w:p>
    <w:p w:rsidR="00CD324A" w:rsidRDefault="00DF4852">
      <w:pPr>
        <w:pStyle w:val="TableofFigures"/>
        <w:tabs>
          <w:tab w:val="right" w:leader="dot" w:pos="9060"/>
        </w:tabs>
        <w:rPr>
          <w:rFonts w:asciiTheme="minorHAnsi" w:eastAsiaTheme="minorEastAsia" w:hAnsiTheme="minorHAnsi" w:cstheme="minorBidi"/>
          <w:noProof/>
          <w:szCs w:val="22"/>
          <w:lang w:val="en-US"/>
        </w:rPr>
      </w:pPr>
      <w:hyperlink w:anchor="_Toc299089658" w:history="1">
        <w:r w:rsidR="00CD324A" w:rsidRPr="002E70EB">
          <w:rPr>
            <w:rStyle w:val="Hyperlink"/>
            <w:noProof/>
          </w:rPr>
          <w:t>Obr. 13 – Změna subjektu zúčtování ze strany stávajícího dodavatele</w:t>
        </w:r>
        <w:r w:rsidR="00CD324A">
          <w:rPr>
            <w:noProof/>
            <w:webHidden/>
          </w:rPr>
          <w:tab/>
        </w:r>
        <w:r>
          <w:rPr>
            <w:noProof/>
            <w:webHidden/>
          </w:rPr>
          <w:fldChar w:fldCharType="begin"/>
        </w:r>
        <w:r w:rsidR="00CD324A">
          <w:rPr>
            <w:noProof/>
            <w:webHidden/>
          </w:rPr>
          <w:instrText xml:space="preserve"> PAGEREF _Toc299089658 \h </w:instrText>
        </w:r>
        <w:r>
          <w:rPr>
            <w:noProof/>
            <w:webHidden/>
          </w:rPr>
        </w:r>
        <w:r>
          <w:rPr>
            <w:noProof/>
            <w:webHidden/>
          </w:rPr>
          <w:fldChar w:fldCharType="separate"/>
        </w:r>
        <w:r w:rsidR="00CD324A">
          <w:rPr>
            <w:noProof/>
            <w:webHidden/>
          </w:rPr>
          <w:t>121</w:t>
        </w:r>
        <w:r>
          <w:rPr>
            <w:noProof/>
            <w:webHidden/>
          </w:rPr>
          <w:fldChar w:fldCharType="end"/>
        </w:r>
      </w:hyperlink>
    </w:p>
    <w:p w:rsidR="00CD324A" w:rsidRDefault="00DF4852">
      <w:pPr>
        <w:pStyle w:val="TableofFigures"/>
        <w:tabs>
          <w:tab w:val="right" w:leader="dot" w:pos="9060"/>
        </w:tabs>
        <w:rPr>
          <w:rFonts w:asciiTheme="minorHAnsi" w:eastAsiaTheme="minorEastAsia" w:hAnsiTheme="minorHAnsi" w:cstheme="minorBidi"/>
          <w:noProof/>
          <w:szCs w:val="22"/>
          <w:lang w:val="en-US"/>
        </w:rPr>
      </w:pPr>
      <w:hyperlink w:anchor="_Toc299089659" w:history="1">
        <w:r w:rsidR="00CD324A" w:rsidRPr="002E70EB">
          <w:rPr>
            <w:rStyle w:val="Hyperlink"/>
            <w:noProof/>
          </w:rPr>
          <w:t>Obr. 14 – Změna subjektu zúčtování ze strany stávajícího SZ</w:t>
        </w:r>
        <w:r w:rsidR="00CD324A">
          <w:rPr>
            <w:noProof/>
            <w:webHidden/>
          </w:rPr>
          <w:tab/>
        </w:r>
        <w:r>
          <w:rPr>
            <w:noProof/>
            <w:webHidden/>
          </w:rPr>
          <w:fldChar w:fldCharType="begin"/>
        </w:r>
        <w:r w:rsidR="00CD324A">
          <w:rPr>
            <w:noProof/>
            <w:webHidden/>
          </w:rPr>
          <w:instrText xml:space="preserve"> PAGEREF _Toc299089659 \h </w:instrText>
        </w:r>
        <w:r>
          <w:rPr>
            <w:noProof/>
            <w:webHidden/>
          </w:rPr>
        </w:r>
        <w:r>
          <w:rPr>
            <w:noProof/>
            <w:webHidden/>
          </w:rPr>
          <w:fldChar w:fldCharType="separate"/>
        </w:r>
        <w:r w:rsidR="00CD324A">
          <w:rPr>
            <w:noProof/>
            <w:webHidden/>
          </w:rPr>
          <w:t>122</w:t>
        </w:r>
        <w:r>
          <w:rPr>
            <w:noProof/>
            <w:webHidden/>
          </w:rPr>
          <w:fldChar w:fldCharType="end"/>
        </w:r>
      </w:hyperlink>
    </w:p>
    <w:p w:rsidR="00CD324A" w:rsidRDefault="00DF4852">
      <w:pPr>
        <w:pStyle w:val="TableofFigures"/>
        <w:tabs>
          <w:tab w:val="right" w:leader="dot" w:pos="9060"/>
        </w:tabs>
        <w:rPr>
          <w:rFonts w:asciiTheme="minorHAnsi" w:eastAsiaTheme="minorEastAsia" w:hAnsiTheme="minorHAnsi" w:cstheme="minorBidi"/>
          <w:noProof/>
          <w:szCs w:val="22"/>
          <w:lang w:val="en-US"/>
        </w:rPr>
      </w:pPr>
      <w:hyperlink w:anchor="_Toc299089660" w:history="1">
        <w:r w:rsidR="00CD324A" w:rsidRPr="002E70EB">
          <w:rPr>
            <w:rStyle w:val="Hyperlink"/>
            <w:noProof/>
          </w:rPr>
          <w:t>Obr. 15 – Změna subjektu zúčtování ze strany stávajícího dodavatele</w:t>
        </w:r>
        <w:r w:rsidR="00CD324A">
          <w:rPr>
            <w:noProof/>
            <w:webHidden/>
          </w:rPr>
          <w:tab/>
        </w:r>
        <w:r>
          <w:rPr>
            <w:noProof/>
            <w:webHidden/>
          </w:rPr>
          <w:fldChar w:fldCharType="begin"/>
        </w:r>
        <w:r w:rsidR="00CD324A">
          <w:rPr>
            <w:noProof/>
            <w:webHidden/>
          </w:rPr>
          <w:instrText xml:space="preserve"> PAGEREF _Toc299089660 \h </w:instrText>
        </w:r>
        <w:r>
          <w:rPr>
            <w:noProof/>
            <w:webHidden/>
          </w:rPr>
        </w:r>
        <w:r>
          <w:rPr>
            <w:noProof/>
            <w:webHidden/>
          </w:rPr>
          <w:fldChar w:fldCharType="separate"/>
        </w:r>
        <w:r w:rsidR="00CD324A">
          <w:rPr>
            <w:noProof/>
            <w:webHidden/>
          </w:rPr>
          <w:t>122</w:t>
        </w:r>
        <w:r>
          <w:rPr>
            <w:noProof/>
            <w:webHidden/>
          </w:rPr>
          <w:fldChar w:fldCharType="end"/>
        </w:r>
      </w:hyperlink>
    </w:p>
    <w:p w:rsidR="00CD324A" w:rsidRDefault="00DF4852">
      <w:pPr>
        <w:pStyle w:val="TableofFigures"/>
        <w:tabs>
          <w:tab w:val="right" w:leader="dot" w:pos="9060"/>
        </w:tabs>
        <w:rPr>
          <w:rFonts w:asciiTheme="minorHAnsi" w:eastAsiaTheme="minorEastAsia" w:hAnsiTheme="minorHAnsi" w:cstheme="minorBidi"/>
          <w:noProof/>
          <w:szCs w:val="22"/>
          <w:lang w:val="en-US"/>
        </w:rPr>
      </w:pPr>
      <w:hyperlink w:anchor="_Toc299089661" w:history="1">
        <w:r w:rsidR="00CD324A" w:rsidRPr="002E70EB">
          <w:rPr>
            <w:rStyle w:val="Hyperlink"/>
            <w:noProof/>
          </w:rPr>
          <w:t>Obr. 16 – Převzetí odpovědnosti za odchylku</w:t>
        </w:r>
        <w:r w:rsidR="00CD324A">
          <w:rPr>
            <w:noProof/>
            <w:webHidden/>
          </w:rPr>
          <w:tab/>
        </w:r>
        <w:r>
          <w:rPr>
            <w:noProof/>
            <w:webHidden/>
          </w:rPr>
          <w:fldChar w:fldCharType="begin"/>
        </w:r>
        <w:r w:rsidR="00CD324A">
          <w:rPr>
            <w:noProof/>
            <w:webHidden/>
          </w:rPr>
          <w:instrText xml:space="preserve"> PAGEREF _Toc299089661 \h </w:instrText>
        </w:r>
        <w:r>
          <w:rPr>
            <w:noProof/>
            <w:webHidden/>
          </w:rPr>
        </w:r>
        <w:r>
          <w:rPr>
            <w:noProof/>
            <w:webHidden/>
          </w:rPr>
          <w:fldChar w:fldCharType="separate"/>
        </w:r>
        <w:r w:rsidR="00CD324A">
          <w:rPr>
            <w:noProof/>
            <w:webHidden/>
          </w:rPr>
          <w:t>125</w:t>
        </w:r>
        <w:r>
          <w:rPr>
            <w:noProof/>
            <w:webHidden/>
          </w:rPr>
          <w:fldChar w:fldCharType="end"/>
        </w:r>
      </w:hyperlink>
    </w:p>
    <w:p w:rsidR="00530719" w:rsidRDefault="00DF4852">
      <w:r>
        <w:fldChar w:fldCharType="end"/>
      </w:r>
      <w:r w:rsidR="00530719">
        <w:br w:type="page"/>
      </w:r>
    </w:p>
    <w:p w:rsidR="00530719" w:rsidRDefault="00530719">
      <w:pPr>
        <w:pStyle w:val="Heading5"/>
      </w:pPr>
      <w:r>
        <w:t>Použité zkratky</w:t>
      </w:r>
    </w:p>
    <w:p w:rsidR="00530719" w:rsidRDefault="00530719"/>
    <w:tbl>
      <w:tblPr>
        <w:tblW w:w="9072" w:type="dxa"/>
        <w:tblLayout w:type="fixed"/>
        <w:tblCellMar>
          <w:left w:w="0" w:type="dxa"/>
          <w:right w:w="0" w:type="dxa"/>
        </w:tblCellMar>
        <w:tblLook w:val="0000"/>
      </w:tblPr>
      <w:tblGrid>
        <w:gridCol w:w="1418"/>
        <w:gridCol w:w="7654"/>
      </w:tblGrid>
      <w:tr w:rsidR="00530719">
        <w:trPr>
          <w:trHeight w:val="255"/>
          <w:tblHeader/>
        </w:trPr>
        <w:tc>
          <w:tcPr>
            <w:tcW w:w="1418" w:type="dxa"/>
            <w:tcBorders>
              <w:top w:val="nil"/>
              <w:left w:val="nil"/>
              <w:bottom w:val="nil"/>
              <w:right w:val="nil"/>
            </w:tcBorders>
          </w:tcPr>
          <w:p w:rsidR="00530719" w:rsidRDefault="00530719">
            <w:pPr>
              <w:pStyle w:val="Table"/>
              <w:rPr>
                <w:i/>
                <w:sz w:val="22"/>
                <w:lang w:val="cs-CZ"/>
              </w:rPr>
            </w:pPr>
            <w:r>
              <w:rPr>
                <w:i/>
                <w:sz w:val="22"/>
                <w:lang w:val="cs-CZ"/>
              </w:rPr>
              <w:t>Zkratka</w:t>
            </w:r>
          </w:p>
        </w:tc>
        <w:tc>
          <w:tcPr>
            <w:tcW w:w="7654" w:type="dxa"/>
            <w:tcBorders>
              <w:top w:val="nil"/>
              <w:left w:val="nil"/>
              <w:bottom w:val="nil"/>
              <w:right w:val="nil"/>
            </w:tcBorders>
          </w:tcPr>
          <w:p w:rsidR="00530719" w:rsidRDefault="00530719">
            <w:pPr>
              <w:pStyle w:val="Table"/>
              <w:rPr>
                <w:i/>
                <w:sz w:val="22"/>
                <w:lang w:val="cs-CZ"/>
              </w:rPr>
            </w:pPr>
            <w:r>
              <w:rPr>
                <w:i/>
                <w:sz w:val="22"/>
                <w:lang w:val="cs-CZ"/>
              </w:rPr>
              <w:t>Význam</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CCS</w:t>
            </w:r>
          </w:p>
        </w:tc>
        <w:tc>
          <w:tcPr>
            <w:tcW w:w="7654" w:type="dxa"/>
            <w:tcBorders>
              <w:top w:val="nil"/>
              <w:left w:val="nil"/>
              <w:bottom w:val="nil"/>
              <w:right w:val="nil"/>
            </w:tcBorders>
          </w:tcPr>
          <w:p w:rsidR="00530719" w:rsidRDefault="00530719">
            <w:pPr>
              <w:pStyle w:val="Table"/>
              <w:rPr>
                <w:sz w:val="22"/>
                <w:lang w:val="cs-CZ"/>
              </w:rPr>
            </w:pPr>
            <w:r>
              <w:rPr>
                <w:sz w:val="22"/>
                <w:lang w:val="cs-CZ"/>
              </w:rPr>
              <w:t>Modul SAP: Systém řízení péče o zákazníky (Customer Care System)</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CDS</w:t>
            </w:r>
          </w:p>
        </w:tc>
        <w:tc>
          <w:tcPr>
            <w:tcW w:w="7654" w:type="dxa"/>
            <w:tcBorders>
              <w:top w:val="nil"/>
              <w:left w:val="nil"/>
              <w:bottom w:val="nil"/>
              <w:right w:val="nil"/>
            </w:tcBorders>
          </w:tcPr>
          <w:p w:rsidR="00530719" w:rsidRDefault="00530719">
            <w:pPr>
              <w:pStyle w:val="Table"/>
              <w:rPr>
                <w:sz w:val="22"/>
                <w:lang w:val="cs-CZ"/>
              </w:rPr>
            </w:pPr>
            <w:r>
              <w:rPr>
                <w:sz w:val="22"/>
                <w:lang w:val="cs-CZ"/>
              </w:rPr>
              <w:t>Centrum datových služeb</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ČHMÚ</w:t>
            </w:r>
          </w:p>
        </w:tc>
        <w:tc>
          <w:tcPr>
            <w:tcW w:w="7654" w:type="dxa"/>
            <w:tcBorders>
              <w:top w:val="nil"/>
              <w:left w:val="nil"/>
              <w:bottom w:val="nil"/>
              <w:right w:val="nil"/>
            </w:tcBorders>
          </w:tcPr>
          <w:p w:rsidR="00530719" w:rsidRDefault="00530719">
            <w:pPr>
              <w:pStyle w:val="Table"/>
              <w:rPr>
                <w:sz w:val="22"/>
                <w:lang w:val="cs-CZ"/>
              </w:rPr>
            </w:pPr>
            <w:r>
              <w:rPr>
                <w:sz w:val="22"/>
                <w:lang w:val="cs-CZ"/>
              </w:rPr>
              <w:t>Český hydrometeorologický ústav</w:t>
            </w:r>
          </w:p>
        </w:tc>
      </w:tr>
      <w:tr w:rsidR="00541B0F">
        <w:trPr>
          <w:trHeight w:val="255"/>
        </w:trPr>
        <w:tc>
          <w:tcPr>
            <w:tcW w:w="1418" w:type="dxa"/>
            <w:tcBorders>
              <w:top w:val="nil"/>
              <w:left w:val="nil"/>
              <w:bottom w:val="nil"/>
              <w:right w:val="nil"/>
            </w:tcBorders>
          </w:tcPr>
          <w:p w:rsidR="00541B0F" w:rsidRDefault="00541B0F">
            <w:pPr>
              <w:pStyle w:val="Table"/>
              <w:rPr>
                <w:b/>
                <w:sz w:val="22"/>
                <w:lang w:val="cs-CZ"/>
              </w:rPr>
            </w:pPr>
            <w:r>
              <w:rPr>
                <w:b/>
                <w:sz w:val="22"/>
                <w:lang w:val="cs-CZ"/>
              </w:rPr>
              <w:t>DS</w:t>
            </w:r>
          </w:p>
        </w:tc>
        <w:tc>
          <w:tcPr>
            <w:tcW w:w="7654" w:type="dxa"/>
            <w:tcBorders>
              <w:top w:val="nil"/>
              <w:left w:val="nil"/>
              <w:bottom w:val="nil"/>
              <w:right w:val="nil"/>
            </w:tcBorders>
          </w:tcPr>
          <w:p w:rsidR="00541B0F" w:rsidRDefault="00541B0F">
            <w:pPr>
              <w:pStyle w:val="Table"/>
              <w:rPr>
                <w:sz w:val="22"/>
                <w:lang w:val="cs-CZ"/>
              </w:rPr>
            </w:pPr>
            <w:r>
              <w:rPr>
                <w:sz w:val="22"/>
                <w:lang w:val="cs-CZ"/>
              </w:rPr>
              <w:t>Distibuční soustava</w:t>
            </w:r>
          </w:p>
        </w:tc>
      </w:tr>
      <w:tr w:rsidR="00A97E88">
        <w:trPr>
          <w:trHeight w:val="255"/>
        </w:trPr>
        <w:tc>
          <w:tcPr>
            <w:tcW w:w="1418" w:type="dxa"/>
            <w:tcBorders>
              <w:top w:val="nil"/>
              <w:left w:val="nil"/>
              <w:bottom w:val="nil"/>
              <w:right w:val="nil"/>
            </w:tcBorders>
          </w:tcPr>
          <w:p w:rsidR="00A97E88" w:rsidRDefault="00A97E88">
            <w:pPr>
              <w:pStyle w:val="Table"/>
              <w:rPr>
                <w:b/>
                <w:sz w:val="22"/>
                <w:lang w:val="cs-CZ"/>
              </w:rPr>
            </w:pPr>
            <w:r>
              <w:rPr>
                <w:b/>
                <w:sz w:val="22"/>
                <w:lang w:val="cs-CZ"/>
              </w:rPr>
              <w:t>Dod.</w:t>
            </w:r>
          </w:p>
        </w:tc>
        <w:tc>
          <w:tcPr>
            <w:tcW w:w="7654" w:type="dxa"/>
            <w:tcBorders>
              <w:top w:val="nil"/>
              <w:left w:val="nil"/>
              <w:bottom w:val="nil"/>
              <w:right w:val="nil"/>
            </w:tcBorders>
          </w:tcPr>
          <w:p w:rsidR="00A97E88" w:rsidRDefault="00A97E88">
            <w:pPr>
              <w:pStyle w:val="Table"/>
              <w:rPr>
                <w:sz w:val="22"/>
                <w:lang w:val="cs-CZ"/>
              </w:rPr>
            </w:pPr>
            <w:r>
              <w:rPr>
                <w:sz w:val="22"/>
                <w:lang w:val="cs-CZ"/>
              </w:rPr>
              <w:t>Dodavatel</w:t>
            </w:r>
          </w:p>
        </w:tc>
      </w:tr>
      <w:tr w:rsidR="007F474B">
        <w:trPr>
          <w:trHeight w:val="255"/>
        </w:trPr>
        <w:tc>
          <w:tcPr>
            <w:tcW w:w="1418" w:type="dxa"/>
            <w:tcBorders>
              <w:top w:val="nil"/>
              <w:left w:val="nil"/>
              <w:bottom w:val="nil"/>
              <w:right w:val="nil"/>
            </w:tcBorders>
          </w:tcPr>
          <w:p w:rsidR="007F474B" w:rsidRDefault="007F474B">
            <w:pPr>
              <w:pStyle w:val="Table"/>
              <w:rPr>
                <w:b/>
                <w:sz w:val="22"/>
                <w:lang w:val="cs-CZ"/>
              </w:rPr>
            </w:pPr>
            <w:r>
              <w:rPr>
                <w:b/>
                <w:sz w:val="22"/>
                <w:lang w:val="cs-CZ"/>
              </w:rPr>
              <w:t>DVS</w:t>
            </w:r>
          </w:p>
        </w:tc>
        <w:tc>
          <w:tcPr>
            <w:tcW w:w="7654" w:type="dxa"/>
            <w:tcBorders>
              <w:top w:val="nil"/>
              <w:left w:val="nil"/>
              <w:bottom w:val="nil"/>
              <w:right w:val="nil"/>
            </w:tcBorders>
          </w:tcPr>
          <w:p w:rsidR="007F474B" w:rsidRDefault="007F474B">
            <w:pPr>
              <w:pStyle w:val="Table"/>
              <w:rPr>
                <w:sz w:val="22"/>
                <w:lang w:val="cs-CZ"/>
              </w:rPr>
            </w:pPr>
            <w:r>
              <w:rPr>
                <w:sz w:val="22"/>
                <w:lang w:val="cs-CZ"/>
              </w:rPr>
              <w:t>Dvoustranná smlouva</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E&amp;U</w:t>
            </w:r>
          </w:p>
        </w:tc>
        <w:tc>
          <w:tcPr>
            <w:tcW w:w="7654" w:type="dxa"/>
            <w:tcBorders>
              <w:top w:val="nil"/>
              <w:left w:val="nil"/>
              <w:bottom w:val="nil"/>
              <w:right w:val="nil"/>
            </w:tcBorders>
          </w:tcPr>
          <w:p w:rsidR="00530719" w:rsidRDefault="00530719">
            <w:pPr>
              <w:pStyle w:val="Table"/>
              <w:rPr>
                <w:sz w:val="22"/>
                <w:lang w:val="cs-CZ"/>
              </w:rPr>
            </w:pPr>
            <w:r>
              <w:rPr>
                <w:sz w:val="22"/>
                <w:lang w:val="cs-CZ"/>
              </w:rPr>
              <w:t>Energetika a utility (síťová odvětví průmyslu)</w:t>
            </w:r>
          </w:p>
        </w:tc>
      </w:tr>
      <w:tr w:rsidR="00530719">
        <w:trPr>
          <w:trHeight w:val="255"/>
        </w:trPr>
        <w:tc>
          <w:tcPr>
            <w:tcW w:w="1418" w:type="dxa"/>
            <w:tcBorders>
              <w:top w:val="nil"/>
              <w:left w:val="nil"/>
              <w:bottom w:val="nil"/>
              <w:right w:val="nil"/>
            </w:tcBorders>
          </w:tcPr>
          <w:p w:rsidR="00530719" w:rsidRDefault="00A97E88">
            <w:pPr>
              <w:pStyle w:val="Table"/>
              <w:rPr>
                <w:b/>
                <w:sz w:val="22"/>
                <w:lang w:val="cs-CZ"/>
              </w:rPr>
            </w:pPr>
            <w:r>
              <w:rPr>
                <w:b/>
                <w:sz w:val="22"/>
                <w:lang w:val="cs-CZ"/>
              </w:rPr>
              <w:t>EIC</w:t>
            </w:r>
          </w:p>
        </w:tc>
        <w:tc>
          <w:tcPr>
            <w:tcW w:w="7654" w:type="dxa"/>
            <w:tcBorders>
              <w:top w:val="nil"/>
              <w:left w:val="nil"/>
              <w:bottom w:val="nil"/>
              <w:right w:val="nil"/>
            </w:tcBorders>
          </w:tcPr>
          <w:p w:rsidR="00530719" w:rsidRDefault="00D01F0A">
            <w:pPr>
              <w:pStyle w:val="Table"/>
              <w:rPr>
                <w:sz w:val="22"/>
                <w:lang w:val="cs-CZ"/>
              </w:rPr>
            </w:pPr>
            <w:r>
              <w:rPr>
                <w:sz w:val="22"/>
                <w:lang w:val="cs-CZ"/>
              </w:rPr>
              <w:t xml:space="preserve">Systém kódování organizace ETSO </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EDI</w:t>
            </w:r>
          </w:p>
        </w:tc>
        <w:tc>
          <w:tcPr>
            <w:tcW w:w="7654" w:type="dxa"/>
            <w:tcBorders>
              <w:top w:val="nil"/>
              <w:left w:val="nil"/>
              <w:bottom w:val="nil"/>
              <w:right w:val="nil"/>
            </w:tcBorders>
          </w:tcPr>
          <w:p w:rsidR="00530719" w:rsidRDefault="00530719">
            <w:pPr>
              <w:pStyle w:val="Table"/>
              <w:rPr>
                <w:sz w:val="22"/>
                <w:lang w:val="cs-CZ"/>
              </w:rPr>
            </w:pPr>
            <w:r>
              <w:rPr>
                <w:sz w:val="22"/>
                <w:lang w:val="cs-CZ"/>
              </w:rPr>
              <w:t>mezinárodní formát pro elektronickou výměnu dat (Electronic Data Interchange)</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EDM</w:t>
            </w:r>
          </w:p>
        </w:tc>
        <w:tc>
          <w:tcPr>
            <w:tcW w:w="7654" w:type="dxa"/>
            <w:tcBorders>
              <w:top w:val="nil"/>
              <w:left w:val="nil"/>
              <w:bottom w:val="nil"/>
              <w:right w:val="nil"/>
            </w:tcBorders>
          </w:tcPr>
          <w:p w:rsidR="00530719" w:rsidRDefault="00530719">
            <w:pPr>
              <w:pStyle w:val="Table"/>
              <w:rPr>
                <w:sz w:val="22"/>
                <w:lang w:val="cs-CZ"/>
              </w:rPr>
            </w:pPr>
            <w:r>
              <w:rPr>
                <w:sz w:val="22"/>
                <w:lang w:val="cs-CZ"/>
              </w:rPr>
              <w:t>Modul SAP: Správa energetických dat (Energy Data Management)</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HW</w:t>
            </w:r>
          </w:p>
        </w:tc>
        <w:tc>
          <w:tcPr>
            <w:tcW w:w="7654" w:type="dxa"/>
            <w:tcBorders>
              <w:top w:val="nil"/>
              <w:left w:val="nil"/>
              <w:bottom w:val="nil"/>
              <w:right w:val="nil"/>
            </w:tcBorders>
          </w:tcPr>
          <w:p w:rsidR="00530719" w:rsidRDefault="00530719">
            <w:pPr>
              <w:pStyle w:val="Table"/>
              <w:rPr>
                <w:sz w:val="22"/>
                <w:lang w:val="cs-CZ"/>
              </w:rPr>
            </w:pPr>
            <w:r>
              <w:rPr>
                <w:sz w:val="22"/>
                <w:lang w:val="cs-CZ"/>
              </w:rPr>
              <w:t>Hardware</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IČ</w:t>
            </w:r>
          </w:p>
        </w:tc>
        <w:tc>
          <w:tcPr>
            <w:tcW w:w="7654" w:type="dxa"/>
            <w:tcBorders>
              <w:top w:val="nil"/>
              <w:left w:val="nil"/>
              <w:bottom w:val="nil"/>
              <w:right w:val="nil"/>
            </w:tcBorders>
          </w:tcPr>
          <w:p w:rsidR="00530719" w:rsidRDefault="00530719">
            <w:pPr>
              <w:pStyle w:val="Table"/>
              <w:rPr>
                <w:sz w:val="22"/>
                <w:lang w:val="cs-CZ"/>
              </w:rPr>
            </w:pPr>
            <w:r>
              <w:rPr>
                <w:sz w:val="22"/>
                <w:lang w:val="cs-CZ"/>
              </w:rPr>
              <w:t>identifikační číslo</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ID</w:t>
            </w:r>
          </w:p>
        </w:tc>
        <w:tc>
          <w:tcPr>
            <w:tcW w:w="7654" w:type="dxa"/>
            <w:tcBorders>
              <w:top w:val="nil"/>
              <w:left w:val="nil"/>
              <w:bottom w:val="nil"/>
              <w:right w:val="nil"/>
            </w:tcBorders>
          </w:tcPr>
          <w:p w:rsidR="00530719" w:rsidRDefault="00530719">
            <w:pPr>
              <w:pStyle w:val="Table"/>
              <w:rPr>
                <w:sz w:val="22"/>
                <w:lang w:val="cs-CZ"/>
              </w:rPr>
            </w:pPr>
            <w:r>
              <w:rPr>
                <w:sz w:val="22"/>
                <w:lang w:val="cs-CZ"/>
              </w:rPr>
              <w:t>identifikátor, všeobecně</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IDE</w:t>
            </w:r>
          </w:p>
        </w:tc>
        <w:tc>
          <w:tcPr>
            <w:tcW w:w="7654" w:type="dxa"/>
            <w:tcBorders>
              <w:top w:val="nil"/>
              <w:left w:val="nil"/>
              <w:bottom w:val="nil"/>
              <w:right w:val="nil"/>
            </w:tcBorders>
          </w:tcPr>
          <w:p w:rsidR="00530719" w:rsidRDefault="00530719">
            <w:pPr>
              <w:pStyle w:val="Table"/>
              <w:rPr>
                <w:sz w:val="22"/>
                <w:lang w:val="cs-CZ"/>
              </w:rPr>
            </w:pPr>
            <w:r>
              <w:rPr>
                <w:sz w:val="22"/>
                <w:lang w:val="cs-CZ"/>
              </w:rPr>
              <w:t>Modul SAP: Poskytování dat nad rámec podniku (Intercompany Data Exchange)</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IS OTE</w:t>
            </w:r>
          </w:p>
        </w:tc>
        <w:tc>
          <w:tcPr>
            <w:tcW w:w="7654" w:type="dxa"/>
            <w:tcBorders>
              <w:top w:val="nil"/>
              <w:left w:val="nil"/>
              <w:bottom w:val="nil"/>
              <w:right w:val="nil"/>
            </w:tcBorders>
          </w:tcPr>
          <w:p w:rsidR="00530719" w:rsidRDefault="00CD324A" w:rsidP="00CD324A">
            <w:pPr>
              <w:pStyle w:val="Table"/>
              <w:rPr>
                <w:sz w:val="22"/>
                <w:lang w:val="cs-CZ"/>
              </w:rPr>
            </w:pPr>
            <w:r>
              <w:rPr>
                <w:sz w:val="22"/>
                <w:lang w:val="cs-CZ"/>
              </w:rPr>
              <w:t>Infrastruktura operátora trhu</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ISO</w:t>
            </w:r>
          </w:p>
        </w:tc>
        <w:tc>
          <w:tcPr>
            <w:tcW w:w="7654" w:type="dxa"/>
            <w:tcBorders>
              <w:top w:val="nil"/>
              <w:left w:val="nil"/>
              <w:bottom w:val="nil"/>
              <w:right w:val="nil"/>
            </w:tcBorders>
          </w:tcPr>
          <w:p w:rsidR="00530719" w:rsidRDefault="00530719">
            <w:pPr>
              <w:pStyle w:val="Table"/>
              <w:rPr>
                <w:sz w:val="22"/>
                <w:lang w:val="cs-CZ"/>
              </w:rPr>
            </w:pPr>
            <w:r>
              <w:rPr>
                <w:sz w:val="22"/>
                <w:lang w:val="cs-CZ"/>
              </w:rPr>
              <w:t>Organizace pro mezinárodní standardizaci</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IS-U</w:t>
            </w:r>
          </w:p>
        </w:tc>
        <w:tc>
          <w:tcPr>
            <w:tcW w:w="7654" w:type="dxa"/>
            <w:tcBorders>
              <w:top w:val="nil"/>
              <w:left w:val="nil"/>
              <w:bottom w:val="nil"/>
              <w:right w:val="nil"/>
            </w:tcBorders>
          </w:tcPr>
          <w:p w:rsidR="00530719" w:rsidRDefault="00530719">
            <w:pPr>
              <w:pStyle w:val="Table"/>
              <w:rPr>
                <w:sz w:val="22"/>
                <w:lang w:val="cs-CZ"/>
              </w:rPr>
            </w:pPr>
            <w:r>
              <w:rPr>
                <w:sz w:val="22"/>
                <w:lang w:val="cs-CZ"/>
              </w:rPr>
              <w:t>Odvětvové řešení informačního systému SAP pro utility</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IT</w:t>
            </w:r>
          </w:p>
        </w:tc>
        <w:tc>
          <w:tcPr>
            <w:tcW w:w="7654" w:type="dxa"/>
            <w:tcBorders>
              <w:top w:val="nil"/>
              <w:left w:val="nil"/>
              <w:bottom w:val="nil"/>
              <w:right w:val="nil"/>
            </w:tcBorders>
          </w:tcPr>
          <w:p w:rsidR="00530719" w:rsidRDefault="007F474B">
            <w:pPr>
              <w:pStyle w:val="Table"/>
              <w:rPr>
                <w:sz w:val="22"/>
                <w:lang w:val="cs-CZ"/>
              </w:rPr>
            </w:pPr>
            <w:r>
              <w:rPr>
                <w:sz w:val="22"/>
                <w:lang w:val="cs-CZ"/>
              </w:rPr>
              <w:t>I</w:t>
            </w:r>
            <w:r w:rsidR="00530719">
              <w:rPr>
                <w:sz w:val="22"/>
                <w:lang w:val="cs-CZ"/>
              </w:rPr>
              <w:t>nformační technologie</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OPM</w:t>
            </w:r>
          </w:p>
        </w:tc>
        <w:tc>
          <w:tcPr>
            <w:tcW w:w="7654" w:type="dxa"/>
            <w:tcBorders>
              <w:top w:val="nil"/>
              <w:left w:val="nil"/>
              <w:bottom w:val="nil"/>
              <w:right w:val="nil"/>
            </w:tcBorders>
          </w:tcPr>
          <w:p w:rsidR="00530719" w:rsidRDefault="007F474B">
            <w:pPr>
              <w:pStyle w:val="Table"/>
              <w:rPr>
                <w:sz w:val="22"/>
                <w:lang w:val="cs-CZ"/>
              </w:rPr>
            </w:pPr>
            <w:r>
              <w:rPr>
                <w:sz w:val="22"/>
                <w:lang w:val="cs-CZ"/>
              </w:rPr>
              <w:t>O</w:t>
            </w:r>
            <w:r w:rsidR="00530719">
              <w:rPr>
                <w:sz w:val="22"/>
                <w:lang w:val="cs-CZ"/>
              </w:rPr>
              <w:t>dběrné / předací místo</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OTE</w:t>
            </w:r>
          </w:p>
        </w:tc>
        <w:tc>
          <w:tcPr>
            <w:tcW w:w="7654" w:type="dxa"/>
            <w:tcBorders>
              <w:top w:val="nil"/>
              <w:left w:val="nil"/>
              <w:bottom w:val="nil"/>
              <w:right w:val="nil"/>
            </w:tcBorders>
          </w:tcPr>
          <w:p w:rsidR="00530719" w:rsidRDefault="00530719" w:rsidP="00652DFB">
            <w:pPr>
              <w:pStyle w:val="Table"/>
              <w:rPr>
                <w:sz w:val="22"/>
                <w:lang w:val="cs-CZ"/>
              </w:rPr>
            </w:pPr>
            <w:r>
              <w:rPr>
                <w:sz w:val="22"/>
                <w:lang w:val="cs-CZ"/>
              </w:rPr>
              <w:t xml:space="preserve">Společnost </w:t>
            </w:r>
            <w:r w:rsidR="00652DFB">
              <w:rPr>
                <w:sz w:val="22"/>
                <w:lang w:val="cs-CZ"/>
              </w:rPr>
              <w:t>OTE</w:t>
            </w:r>
            <w:r>
              <w:rPr>
                <w:sz w:val="22"/>
                <w:lang w:val="cs-CZ"/>
              </w:rPr>
              <w:t>, a.s.</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PDS</w:t>
            </w:r>
          </w:p>
        </w:tc>
        <w:tc>
          <w:tcPr>
            <w:tcW w:w="7654" w:type="dxa"/>
            <w:tcBorders>
              <w:top w:val="nil"/>
              <w:left w:val="nil"/>
              <w:bottom w:val="nil"/>
              <w:right w:val="nil"/>
            </w:tcBorders>
          </w:tcPr>
          <w:p w:rsidR="00530719" w:rsidRDefault="007F474B">
            <w:pPr>
              <w:pStyle w:val="Table"/>
              <w:rPr>
                <w:sz w:val="22"/>
                <w:lang w:val="cs-CZ"/>
              </w:rPr>
            </w:pPr>
            <w:r>
              <w:rPr>
                <w:sz w:val="22"/>
                <w:lang w:val="cs-CZ"/>
              </w:rPr>
              <w:t>P</w:t>
            </w:r>
            <w:r w:rsidR="00530719">
              <w:rPr>
                <w:sz w:val="22"/>
                <w:lang w:val="cs-CZ"/>
              </w:rPr>
              <w:t>rovozovatel distribuční soustavy</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PKI</w:t>
            </w:r>
          </w:p>
        </w:tc>
        <w:tc>
          <w:tcPr>
            <w:tcW w:w="7654" w:type="dxa"/>
            <w:tcBorders>
              <w:top w:val="nil"/>
              <w:left w:val="nil"/>
              <w:bottom w:val="nil"/>
              <w:right w:val="nil"/>
            </w:tcBorders>
          </w:tcPr>
          <w:p w:rsidR="00530719" w:rsidRDefault="007F474B">
            <w:pPr>
              <w:pStyle w:val="Table"/>
              <w:rPr>
                <w:sz w:val="22"/>
                <w:lang w:val="cs-CZ"/>
              </w:rPr>
            </w:pPr>
            <w:r>
              <w:rPr>
                <w:sz w:val="22"/>
                <w:lang w:val="cs-CZ"/>
              </w:rPr>
              <w:t>I</w:t>
            </w:r>
            <w:r w:rsidR="00530719">
              <w:rPr>
                <w:sz w:val="22"/>
                <w:lang w:val="cs-CZ"/>
              </w:rPr>
              <w:t>nfrastruktura veřejného klíče (Public Key Infrastructure)</w:t>
            </w:r>
          </w:p>
        </w:tc>
      </w:tr>
      <w:tr w:rsidR="00C11886">
        <w:trPr>
          <w:trHeight w:val="255"/>
        </w:trPr>
        <w:tc>
          <w:tcPr>
            <w:tcW w:w="1418" w:type="dxa"/>
            <w:tcBorders>
              <w:top w:val="nil"/>
              <w:left w:val="nil"/>
              <w:bottom w:val="nil"/>
              <w:right w:val="nil"/>
            </w:tcBorders>
          </w:tcPr>
          <w:p w:rsidR="00C11886" w:rsidRDefault="00C11886">
            <w:pPr>
              <w:pStyle w:val="Table"/>
              <w:rPr>
                <w:b/>
                <w:sz w:val="22"/>
                <w:lang w:val="cs-CZ"/>
              </w:rPr>
            </w:pPr>
            <w:r>
              <w:rPr>
                <w:b/>
                <w:sz w:val="22"/>
                <w:lang w:val="cs-CZ"/>
              </w:rPr>
              <w:t>POF</w:t>
            </w:r>
          </w:p>
        </w:tc>
        <w:tc>
          <w:tcPr>
            <w:tcW w:w="7654" w:type="dxa"/>
            <w:tcBorders>
              <w:top w:val="nil"/>
              <w:left w:val="nil"/>
              <w:bottom w:val="nil"/>
              <w:right w:val="nil"/>
            </w:tcBorders>
          </w:tcPr>
          <w:p w:rsidR="00C11886" w:rsidRDefault="00C11886">
            <w:pPr>
              <w:pStyle w:val="Table"/>
              <w:rPr>
                <w:sz w:val="22"/>
                <w:lang w:val="cs-CZ"/>
              </w:rPr>
            </w:pPr>
            <w:r>
              <w:rPr>
                <w:sz w:val="22"/>
                <w:lang w:val="cs-CZ"/>
              </w:rPr>
              <w:t>Doplňující údaje pro fakturaci distribuce</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PPS</w:t>
            </w:r>
          </w:p>
        </w:tc>
        <w:tc>
          <w:tcPr>
            <w:tcW w:w="7654" w:type="dxa"/>
            <w:tcBorders>
              <w:top w:val="nil"/>
              <w:left w:val="nil"/>
              <w:bottom w:val="nil"/>
              <w:right w:val="nil"/>
            </w:tcBorders>
          </w:tcPr>
          <w:p w:rsidR="00530719" w:rsidRDefault="007F474B">
            <w:pPr>
              <w:pStyle w:val="Table"/>
              <w:rPr>
                <w:sz w:val="22"/>
                <w:lang w:val="cs-CZ"/>
              </w:rPr>
            </w:pPr>
            <w:r>
              <w:rPr>
                <w:sz w:val="22"/>
                <w:lang w:val="cs-CZ"/>
              </w:rPr>
              <w:t>P</w:t>
            </w:r>
            <w:r w:rsidR="00530719">
              <w:rPr>
                <w:sz w:val="22"/>
                <w:lang w:val="cs-CZ"/>
              </w:rPr>
              <w:t xml:space="preserve">rovozovatel </w:t>
            </w:r>
            <w:r w:rsidR="00C07295">
              <w:rPr>
                <w:sz w:val="22"/>
                <w:lang w:val="cs-CZ"/>
              </w:rPr>
              <w:t xml:space="preserve">přepravní </w:t>
            </w:r>
            <w:r w:rsidR="00530719">
              <w:rPr>
                <w:sz w:val="22"/>
                <w:lang w:val="cs-CZ"/>
              </w:rPr>
              <w:t>soustavy</w:t>
            </w:r>
          </w:p>
        </w:tc>
      </w:tr>
      <w:tr w:rsidR="00D01F0A">
        <w:trPr>
          <w:trHeight w:val="255"/>
        </w:trPr>
        <w:tc>
          <w:tcPr>
            <w:tcW w:w="1418" w:type="dxa"/>
            <w:tcBorders>
              <w:top w:val="nil"/>
              <w:left w:val="nil"/>
              <w:bottom w:val="nil"/>
              <w:right w:val="nil"/>
            </w:tcBorders>
          </w:tcPr>
          <w:p w:rsidR="00D01F0A" w:rsidRDefault="00D01F0A">
            <w:pPr>
              <w:pStyle w:val="Table"/>
              <w:rPr>
                <w:b/>
                <w:sz w:val="22"/>
                <w:lang w:val="cs-CZ"/>
              </w:rPr>
            </w:pPr>
            <w:r>
              <w:rPr>
                <w:b/>
                <w:sz w:val="22"/>
                <w:lang w:val="cs-CZ"/>
              </w:rPr>
              <w:t>PS</w:t>
            </w:r>
          </w:p>
        </w:tc>
        <w:tc>
          <w:tcPr>
            <w:tcW w:w="7654" w:type="dxa"/>
            <w:tcBorders>
              <w:top w:val="nil"/>
              <w:left w:val="nil"/>
              <w:bottom w:val="nil"/>
              <w:right w:val="nil"/>
            </w:tcBorders>
          </w:tcPr>
          <w:p w:rsidR="00D01F0A" w:rsidRDefault="00D01F0A">
            <w:pPr>
              <w:pStyle w:val="Table"/>
              <w:rPr>
                <w:sz w:val="22"/>
                <w:lang w:val="cs-CZ"/>
              </w:rPr>
            </w:pPr>
            <w:r>
              <w:rPr>
                <w:sz w:val="22"/>
                <w:lang w:val="cs-CZ"/>
              </w:rPr>
              <w:t>Poskytovatel služeb</w:t>
            </w:r>
          </w:p>
        </w:tc>
      </w:tr>
      <w:tr w:rsidR="00A97E88">
        <w:trPr>
          <w:trHeight w:val="255"/>
        </w:trPr>
        <w:tc>
          <w:tcPr>
            <w:tcW w:w="1418" w:type="dxa"/>
            <w:tcBorders>
              <w:top w:val="nil"/>
              <w:left w:val="nil"/>
              <w:bottom w:val="nil"/>
              <w:right w:val="nil"/>
            </w:tcBorders>
          </w:tcPr>
          <w:p w:rsidR="00A97E88" w:rsidRDefault="00A97E88">
            <w:pPr>
              <w:pStyle w:val="Table"/>
              <w:rPr>
                <w:b/>
                <w:sz w:val="22"/>
                <w:lang w:val="cs-CZ"/>
              </w:rPr>
            </w:pPr>
            <w:r>
              <w:rPr>
                <w:b/>
                <w:sz w:val="22"/>
                <w:lang w:val="cs-CZ"/>
              </w:rPr>
              <w:t>PPZP</w:t>
            </w:r>
          </w:p>
        </w:tc>
        <w:tc>
          <w:tcPr>
            <w:tcW w:w="7654" w:type="dxa"/>
            <w:tcBorders>
              <w:top w:val="nil"/>
              <w:left w:val="nil"/>
              <w:bottom w:val="nil"/>
              <w:right w:val="nil"/>
            </w:tcBorders>
          </w:tcPr>
          <w:p w:rsidR="00A97E88" w:rsidRDefault="00A97E88">
            <w:pPr>
              <w:pStyle w:val="Table"/>
              <w:rPr>
                <w:sz w:val="22"/>
                <w:lang w:val="cs-CZ"/>
              </w:rPr>
            </w:pPr>
            <w:r>
              <w:rPr>
                <w:sz w:val="22"/>
                <w:lang w:val="cs-CZ"/>
              </w:rPr>
              <w:t>Provozovatel podzemního zásobníku plynu</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ROZ</w:t>
            </w:r>
          </w:p>
        </w:tc>
        <w:tc>
          <w:tcPr>
            <w:tcW w:w="7654" w:type="dxa"/>
            <w:tcBorders>
              <w:top w:val="nil"/>
              <w:left w:val="nil"/>
              <w:bottom w:val="nil"/>
              <w:right w:val="nil"/>
            </w:tcBorders>
          </w:tcPr>
          <w:p w:rsidR="00530719" w:rsidRDefault="007F474B">
            <w:pPr>
              <w:pStyle w:val="Table"/>
              <w:rPr>
                <w:sz w:val="22"/>
                <w:lang w:val="cs-CZ"/>
              </w:rPr>
            </w:pPr>
            <w:r>
              <w:rPr>
                <w:sz w:val="22"/>
                <w:lang w:val="cs-CZ"/>
              </w:rPr>
              <w:t>R</w:t>
            </w:r>
            <w:r w:rsidR="00530719">
              <w:rPr>
                <w:sz w:val="22"/>
                <w:lang w:val="cs-CZ"/>
              </w:rPr>
              <w:t>egistrovaný oprávněný zákazník</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RÚT</w:t>
            </w:r>
          </w:p>
        </w:tc>
        <w:tc>
          <w:tcPr>
            <w:tcW w:w="7654" w:type="dxa"/>
            <w:tcBorders>
              <w:top w:val="nil"/>
              <w:left w:val="nil"/>
              <w:bottom w:val="nil"/>
              <w:right w:val="nil"/>
            </w:tcBorders>
          </w:tcPr>
          <w:p w:rsidR="00530719" w:rsidRDefault="007F474B">
            <w:pPr>
              <w:pStyle w:val="Table"/>
              <w:rPr>
                <w:sz w:val="22"/>
                <w:lang w:val="cs-CZ"/>
              </w:rPr>
            </w:pPr>
            <w:r>
              <w:rPr>
                <w:sz w:val="22"/>
                <w:lang w:val="cs-CZ"/>
              </w:rPr>
              <w:t>R</w:t>
            </w:r>
            <w:r w:rsidR="00530719">
              <w:rPr>
                <w:sz w:val="22"/>
                <w:lang w:val="cs-CZ"/>
              </w:rPr>
              <w:t>egistrovaný účastník trhu</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SAP</w:t>
            </w:r>
          </w:p>
        </w:tc>
        <w:tc>
          <w:tcPr>
            <w:tcW w:w="7654" w:type="dxa"/>
            <w:tcBorders>
              <w:top w:val="nil"/>
              <w:left w:val="nil"/>
              <w:bottom w:val="nil"/>
              <w:right w:val="nil"/>
            </w:tcBorders>
          </w:tcPr>
          <w:p w:rsidR="00530719" w:rsidRDefault="00530719">
            <w:pPr>
              <w:pStyle w:val="Table"/>
              <w:rPr>
                <w:sz w:val="22"/>
                <w:lang w:val="cs-CZ"/>
              </w:rPr>
            </w:pPr>
            <w:r>
              <w:rPr>
                <w:sz w:val="22"/>
                <w:lang w:val="cs-CZ"/>
              </w:rPr>
              <w:t>Společnost SAP ČR, spol. s r.o. a zároveň rodina softwarových produktů firmy SAP, všeobecně</w:t>
            </w:r>
          </w:p>
        </w:tc>
      </w:tr>
      <w:tr w:rsidR="00AC626C">
        <w:trPr>
          <w:trHeight w:val="255"/>
        </w:trPr>
        <w:tc>
          <w:tcPr>
            <w:tcW w:w="1418" w:type="dxa"/>
            <w:tcBorders>
              <w:top w:val="nil"/>
              <w:left w:val="nil"/>
              <w:bottom w:val="nil"/>
              <w:right w:val="nil"/>
            </w:tcBorders>
          </w:tcPr>
          <w:p w:rsidR="00AC626C" w:rsidRDefault="00845185">
            <w:pPr>
              <w:pStyle w:val="Table"/>
              <w:rPr>
                <w:b/>
                <w:sz w:val="22"/>
                <w:lang w:val="cs-CZ"/>
              </w:rPr>
            </w:pPr>
            <w:r>
              <w:rPr>
                <w:b/>
                <w:sz w:val="22"/>
                <w:lang w:val="cs-CZ"/>
              </w:rPr>
              <w:t>SZ</w:t>
            </w:r>
          </w:p>
        </w:tc>
        <w:tc>
          <w:tcPr>
            <w:tcW w:w="7654" w:type="dxa"/>
            <w:tcBorders>
              <w:top w:val="nil"/>
              <w:left w:val="nil"/>
              <w:bottom w:val="nil"/>
              <w:right w:val="nil"/>
            </w:tcBorders>
          </w:tcPr>
          <w:p w:rsidR="00AC626C" w:rsidRDefault="00845185">
            <w:pPr>
              <w:pStyle w:val="Table"/>
              <w:rPr>
                <w:sz w:val="22"/>
                <w:lang w:val="cs-CZ"/>
              </w:rPr>
            </w:pPr>
            <w:r>
              <w:rPr>
                <w:sz w:val="22"/>
                <w:lang w:val="cs-CZ"/>
              </w:rPr>
              <w:t>Subjekt zúčtování</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SW</w:t>
            </w:r>
          </w:p>
        </w:tc>
        <w:tc>
          <w:tcPr>
            <w:tcW w:w="7654" w:type="dxa"/>
            <w:tcBorders>
              <w:top w:val="nil"/>
              <w:left w:val="nil"/>
              <w:bottom w:val="nil"/>
              <w:right w:val="nil"/>
            </w:tcBorders>
          </w:tcPr>
          <w:p w:rsidR="00530719" w:rsidRDefault="00530719">
            <w:pPr>
              <w:pStyle w:val="Table"/>
              <w:rPr>
                <w:sz w:val="22"/>
                <w:lang w:val="cs-CZ"/>
              </w:rPr>
            </w:pPr>
            <w:r>
              <w:rPr>
                <w:sz w:val="22"/>
                <w:lang w:val="cs-CZ"/>
              </w:rPr>
              <w:t>Software</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TDD</w:t>
            </w:r>
          </w:p>
        </w:tc>
        <w:tc>
          <w:tcPr>
            <w:tcW w:w="7654" w:type="dxa"/>
            <w:tcBorders>
              <w:top w:val="nil"/>
              <w:left w:val="nil"/>
              <w:bottom w:val="nil"/>
              <w:right w:val="nil"/>
            </w:tcBorders>
          </w:tcPr>
          <w:p w:rsidR="00530719" w:rsidRDefault="007F474B">
            <w:pPr>
              <w:pStyle w:val="Table"/>
              <w:rPr>
                <w:sz w:val="22"/>
                <w:lang w:val="cs-CZ"/>
              </w:rPr>
            </w:pPr>
            <w:r>
              <w:rPr>
                <w:sz w:val="22"/>
                <w:lang w:val="cs-CZ"/>
              </w:rPr>
              <w:t>T</w:t>
            </w:r>
            <w:r w:rsidR="00530719">
              <w:rPr>
                <w:sz w:val="22"/>
                <w:lang w:val="cs-CZ"/>
              </w:rPr>
              <w:t>ypové diagramy dodávek</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ÚOB</w:t>
            </w:r>
          </w:p>
        </w:tc>
        <w:tc>
          <w:tcPr>
            <w:tcW w:w="7654" w:type="dxa"/>
            <w:tcBorders>
              <w:top w:val="nil"/>
              <w:left w:val="nil"/>
              <w:bottom w:val="nil"/>
              <w:right w:val="nil"/>
            </w:tcBorders>
          </w:tcPr>
          <w:p w:rsidR="00530719" w:rsidRDefault="007F474B">
            <w:pPr>
              <w:pStyle w:val="Table"/>
              <w:rPr>
                <w:sz w:val="22"/>
                <w:lang w:val="cs-CZ"/>
              </w:rPr>
            </w:pPr>
            <w:r>
              <w:rPr>
                <w:sz w:val="22"/>
                <w:lang w:val="cs-CZ"/>
              </w:rPr>
              <w:t>Ú</w:t>
            </w:r>
            <w:r w:rsidR="00530719">
              <w:rPr>
                <w:sz w:val="22"/>
                <w:lang w:val="cs-CZ"/>
              </w:rPr>
              <w:t>plná obchodní bilance</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WAS</w:t>
            </w:r>
          </w:p>
        </w:tc>
        <w:tc>
          <w:tcPr>
            <w:tcW w:w="7654" w:type="dxa"/>
            <w:tcBorders>
              <w:top w:val="nil"/>
              <w:left w:val="nil"/>
              <w:bottom w:val="nil"/>
              <w:right w:val="nil"/>
            </w:tcBorders>
          </w:tcPr>
          <w:p w:rsidR="00530719" w:rsidRDefault="00530719">
            <w:pPr>
              <w:pStyle w:val="Table"/>
              <w:rPr>
                <w:sz w:val="22"/>
                <w:lang w:val="cs-CZ"/>
              </w:rPr>
            </w:pPr>
            <w:r>
              <w:rPr>
                <w:sz w:val="22"/>
                <w:lang w:val="cs-CZ"/>
              </w:rPr>
              <w:t>Modul SAP: webový aplikační server (Web Application Server)</w:t>
            </w:r>
          </w:p>
        </w:tc>
      </w:tr>
      <w:tr w:rsidR="007F474B">
        <w:trPr>
          <w:trHeight w:val="255"/>
        </w:trPr>
        <w:tc>
          <w:tcPr>
            <w:tcW w:w="1418" w:type="dxa"/>
            <w:tcBorders>
              <w:top w:val="nil"/>
              <w:left w:val="nil"/>
              <w:bottom w:val="nil"/>
              <w:right w:val="nil"/>
            </w:tcBorders>
          </w:tcPr>
          <w:p w:rsidR="007F474B" w:rsidRDefault="007F474B" w:rsidP="007F474B">
            <w:pPr>
              <w:pStyle w:val="Table"/>
              <w:rPr>
                <w:b/>
                <w:sz w:val="22"/>
                <w:lang w:val="cs-CZ"/>
              </w:rPr>
            </w:pPr>
            <w:r>
              <w:rPr>
                <w:b/>
                <w:sz w:val="22"/>
                <w:lang w:val="cs-CZ"/>
              </w:rPr>
              <w:t>XML</w:t>
            </w:r>
          </w:p>
        </w:tc>
        <w:tc>
          <w:tcPr>
            <w:tcW w:w="7654" w:type="dxa"/>
            <w:tcBorders>
              <w:top w:val="nil"/>
              <w:left w:val="nil"/>
              <w:bottom w:val="nil"/>
              <w:right w:val="nil"/>
            </w:tcBorders>
          </w:tcPr>
          <w:p w:rsidR="007F474B" w:rsidRDefault="007F474B" w:rsidP="007F474B">
            <w:pPr>
              <w:pStyle w:val="Table"/>
              <w:rPr>
                <w:sz w:val="22"/>
                <w:lang w:val="cs-CZ"/>
              </w:rPr>
            </w:pPr>
            <w:r>
              <w:rPr>
                <w:sz w:val="22"/>
                <w:lang w:val="cs-CZ"/>
              </w:rPr>
              <w:t xml:space="preserve">Protokol pro výměnu dat (Extensible Markup Language) </w:t>
            </w:r>
          </w:p>
        </w:tc>
      </w:tr>
      <w:tr w:rsidR="00A97E88">
        <w:trPr>
          <w:trHeight w:val="255"/>
        </w:trPr>
        <w:tc>
          <w:tcPr>
            <w:tcW w:w="1418" w:type="dxa"/>
            <w:tcBorders>
              <w:top w:val="nil"/>
              <w:left w:val="nil"/>
              <w:bottom w:val="nil"/>
              <w:right w:val="nil"/>
            </w:tcBorders>
          </w:tcPr>
          <w:p w:rsidR="00A97E88" w:rsidRDefault="00A97E88" w:rsidP="00BC4ABF">
            <w:pPr>
              <w:pStyle w:val="Table"/>
              <w:rPr>
                <w:b/>
                <w:sz w:val="22"/>
                <w:lang w:val="cs-CZ"/>
              </w:rPr>
            </w:pPr>
            <w:r>
              <w:rPr>
                <w:b/>
                <w:sz w:val="22"/>
                <w:lang w:val="cs-CZ"/>
              </w:rPr>
              <w:t>XSD</w:t>
            </w:r>
          </w:p>
        </w:tc>
        <w:tc>
          <w:tcPr>
            <w:tcW w:w="7654" w:type="dxa"/>
            <w:tcBorders>
              <w:top w:val="nil"/>
              <w:left w:val="nil"/>
              <w:bottom w:val="nil"/>
              <w:right w:val="nil"/>
            </w:tcBorders>
          </w:tcPr>
          <w:p w:rsidR="00A97E88" w:rsidRDefault="00A97E88" w:rsidP="00BC4ABF">
            <w:pPr>
              <w:pStyle w:val="Table"/>
              <w:rPr>
                <w:sz w:val="22"/>
                <w:lang w:val="cs-CZ"/>
              </w:rPr>
            </w:pPr>
            <w:r>
              <w:rPr>
                <w:sz w:val="22"/>
                <w:lang w:val="cs-CZ"/>
              </w:rPr>
              <w:t>Schéma struktury XML dokumentů</w:t>
            </w:r>
          </w:p>
        </w:tc>
      </w:tr>
    </w:tbl>
    <w:p w:rsidR="00023F6C" w:rsidRDefault="00023F6C">
      <w:bookmarkStart w:id="0" w:name="_Ref522177644"/>
      <w:bookmarkEnd w:id="0"/>
    </w:p>
    <w:p w:rsidR="00530719" w:rsidRDefault="00023F6C">
      <w:r>
        <w:br w:type="page"/>
      </w:r>
    </w:p>
    <w:p w:rsidR="00530719" w:rsidRDefault="00530719">
      <w:pPr>
        <w:pStyle w:val="Heading5"/>
      </w:pPr>
      <w:r>
        <w:t>Historie změn</w:t>
      </w:r>
    </w:p>
    <w:tbl>
      <w:tblPr>
        <w:tblW w:w="9090" w:type="dxa"/>
        <w:tblLayout w:type="fixed"/>
        <w:tblCellMar>
          <w:left w:w="0" w:type="dxa"/>
          <w:right w:w="0" w:type="dxa"/>
        </w:tblCellMar>
        <w:tblLook w:val="0000"/>
      </w:tblPr>
      <w:tblGrid>
        <w:gridCol w:w="900"/>
        <w:gridCol w:w="7380"/>
        <w:gridCol w:w="810"/>
      </w:tblGrid>
      <w:tr w:rsidR="00530719" w:rsidTr="0054671A">
        <w:trPr>
          <w:trHeight w:val="255"/>
          <w:tblHeader/>
        </w:trPr>
        <w:tc>
          <w:tcPr>
            <w:tcW w:w="900" w:type="dxa"/>
            <w:tcBorders>
              <w:top w:val="nil"/>
              <w:left w:val="nil"/>
              <w:bottom w:val="nil"/>
              <w:right w:val="nil"/>
            </w:tcBorders>
          </w:tcPr>
          <w:p w:rsidR="00530719" w:rsidRDefault="00530719">
            <w:pPr>
              <w:pStyle w:val="TableNormal1"/>
              <w:rPr>
                <w:i/>
                <w:iCs/>
              </w:rPr>
            </w:pPr>
            <w:r>
              <w:rPr>
                <w:i/>
                <w:iCs/>
              </w:rPr>
              <w:t>Datum</w:t>
            </w:r>
          </w:p>
        </w:tc>
        <w:tc>
          <w:tcPr>
            <w:tcW w:w="7380" w:type="dxa"/>
            <w:tcBorders>
              <w:top w:val="nil"/>
              <w:left w:val="nil"/>
              <w:bottom w:val="nil"/>
              <w:right w:val="nil"/>
            </w:tcBorders>
          </w:tcPr>
          <w:p w:rsidR="00530719" w:rsidRDefault="00530719">
            <w:pPr>
              <w:pStyle w:val="TableNormal1"/>
              <w:rPr>
                <w:i/>
                <w:iCs/>
              </w:rPr>
            </w:pPr>
            <w:r>
              <w:rPr>
                <w:i/>
                <w:iCs/>
              </w:rPr>
              <w:t>Předmět</w:t>
            </w:r>
          </w:p>
        </w:tc>
        <w:tc>
          <w:tcPr>
            <w:tcW w:w="810" w:type="dxa"/>
            <w:tcBorders>
              <w:top w:val="nil"/>
              <w:left w:val="nil"/>
              <w:bottom w:val="nil"/>
              <w:right w:val="nil"/>
            </w:tcBorders>
          </w:tcPr>
          <w:p w:rsidR="00530719" w:rsidRDefault="00530719">
            <w:pPr>
              <w:pStyle w:val="TableNormal1"/>
              <w:rPr>
                <w:i/>
                <w:iCs/>
              </w:rPr>
            </w:pPr>
            <w:r>
              <w:rPr>
                <w:i/>
                <w:iCs/>
              </w:rPr>
              <w:t>Revize</w:t>
            </w:r>
          </w:p>
        </w:tc>
      </w:tr>
      <w:tr w:rsidR="008B1268" w:rsidTr="0054671A">
        <w:trPr>
          <w:trHeight w:val="255"/>
        </w:trPr>
        <w:tc>
          <w:tcPr>
            <w:tcW w:w="900" w:type="dxa"/>
            <w:tcBorders>
              <w:top w:val="nil"/>
              <w:left w:val="nil"/>
              <w:bottom w:val="nil"/>
              <w:right w:val="nil"/>
            </w:tcBorders>
          </w:tcPr>
          <w:p w:rsidR="008B1268" w:rsidRPr="008B1268" w:rsidRDefault="008B1B9B">
            <w:pPr>
              <w:rPr>
                <w:sz w:val="20"/>
                <w:szCs w:val="20"/>
              </w:rPr>
            </w:pPr>
            <w:proofErr w:type="gramStart"/>
            <w:r>
              <w:rPr>
                <w:iCs/>
                <w:sz w:val="20"/>
                <w:szCs w:val="20"/>
              </w:rPr>
              <w:t>30.9</w:t>
            </w:r>
            <w:r w:rsidR="008B1268" w:rsidRPr="008B1268">
              <w:rPr>
                <w:iCs/>
                <w:sz w:val="20"/>
                <w:szCs w:val="20"/>
              </w:rPr>
              <w:t>.2009</w:t>
            </w:r>
            <w:proofErr w:type="gramEnd"/>
          </w:p>
        </w:tc>
        <w:tc>
          <w:tcPr>
            <w:tcW w:w="7380" w:type="dxa"/>
            <w:tcBorders>
              <w:top w:val="nil"/>
              <w:left w:val="nil"/>
              <w:bottom w:val="nil"/>
              <w:right w:val="nil"/>
            </w:tcBorders>
          </w:tcPr>
          <w:p w:rsidR="008B1268" w:rsidRPr="00395D86" w:rsidRDefault="008B1268">
            <w:pPr>
              <w:rPr>
                <w:iCs/>
                <w:sz w:val="20"/>
                <w:szCs w:val="20"/>
              </w:rPr>
            </w:pPr>
            <w:r>
              <w:rPr>
                <w:iCs/>
                <w:sz w:val="20"/>
                <w:szCs w:val="20"/>
              </w:rPr>
              <w:t xml:space="preserve">Byla </w:t>
            </w:r>
            <w:r w:rsidR="008B1B9B">
              <w:rPr>
                <w:iCs/>
                <w:sz w:val="20"/>
                <w:szCs w:val="20"/>
              </w:rPr>
              <w:t>dokončena první verze dokumentu</w:t>
            </w:r>
          </w:p>
        </w:tc>
        <w:tc>
          <w:tcPr>
            <w:tcW w:w="810" w:type="dxa"/>
            <w:tcBorders>
              <w:top w:val="nil"/>
              <w:left w:val="nil"/>
              <w:bottom w:val="nil"/>
              <w:right w:val="nil"/>
            </w:tcBorders>
          </w:tcPr>
          <w:p w:rsidR="008B1268" w:rsidRDefault="008B1268">
            <w:pPr>
              <w:pStyle w:val="TableNormal1"/>
              <w:jc w:val="center"/>
              <w:rPr>
                <w:iCs/>
              </w:rPr>
            </w:pPr>
            <w:r>
              <w:rPr>
                <w:iCs/>
              </w:rPr>
              <w:t>V1.0</w:t>
            </w:r>
          </w:p>
        </w:tc>
      </w:tr>
      <w:tr w:rsidR="00B7085D" w:rsidTr="0054671A">
        <w:trPr>
          <w:trHeight w:val="255"/>
        </w:trPr>
        <w:tc>
          <w:tcPr>
            <w:tcW w:w="900" w:type="dxa"/>
            <w:tcBorders>
              <w:top w:val="nil"/>
              <w:left w:val="nil"/>
              <w:bottom w:val="nil"/>
              <w:right w:val="nil"/>
            </w:tcBorders>
            <w:shd w:val="clear" w:color="auto" w:fill="auto"/>
          </w:tcPr>
          <w:p w:rsidR="00B7085D" w:rsidRDefault="004D3A64" w:rsidP="008B1268">
            <w:pPr>
              <w:rPr>
                <w:sz w:val="20"/>
                <w:szCs w:val="20"/>
              </w:rPr>
            </w:pPr>
            <w:proofErr w:type="gramStart"/>
            <w:r>
              <w:rPr>
                <w:sz w:val="20"/>
                <w:szCs w:val="20"/>
              </w:rPr>
              <w:t>13.10.2009</w:t>
            </w:r>
            <w:proofErr w:type="gramEnd"/>
          </w:p>
        </w:tc>
        <w:tc>
          <w:tcPr>
            <w:tcW w:w="7380" w:type="dxa"/>
            <w:tcBorders>
              <w:top w:val="nil"/>
              <w:left w:val="nil"/>
              <w:bottom w:val="nil"/>
              <w:right w:val="nil"/>
            </w:tcBorders>
            <w:shd w:val="clear" w:color="auto" w:fill="auto"/>
          </w:tcPr>
          <w:p w:rsidR="00B7085D" w:rsidRPr="00395D86" w:rsidRDefault="004D3A64" w:rsidP="00B7085D">
            <w:pPr>
              <w:rPr>
                <w:sz w:val="20"/>
                <w:szCs w:val="20"/>
              </w:rPr>
            </w:pPr>
            <w:proofErr w:type="gramStart"/>
            <w:r>
              <w:rPr>
                <w:sz w:val="20"/>
                <w:szCs w:val="20"/>
              </w:rPr>
              <w:t>Kap .5.8.2</w:t>
            </w:r>
            <w:proofErr w:type="gramEnd"/>
            <w:r>
              <w:rPr>
                <w:sz w:val="20"/>
                <w:szCs w:val="20"/>
              </w:rPr>
              <w:t xml:space="preserve"> Registrace OPM – změna atributu Nelze DPI na nepovinný </w:t>
            </w:r>
          </w:p>
        </w:tc>
        <w:tc>
          <w:tcPr>
            <w:tcW w:w="810" w:type="dxa"/>
            <w:tcBorders>
              <w:top w:val="nil"/>
              <w:left w:val="nil"/>
              <w:bottom w:val="nil"/>
              <w:right w:val="nil"/>
            </w:tcBorders>
            <w:shd w:val="clear" w:color="auto" w:fill="auto"/>
          </w:tcPr>
          <w:p w:rsidR="00B7085D" w:rsidRPr="00212C35" w:rsidRDefault="004D3A64" w:rsidP="00B7085D">
            <w:pPr>
              <w:pStyle w:val="TableNormal1"/>
              <w:jc w:val="center"/>
              <w:rPr>
                <w:iCs/>
              </w:rPr>
            </w:pPr>
            <w:proofErr w:type="gramStart"/>
            <w:r>
              <w:rPr>
                <w:iCs/>
              </w:rPr>
              <w:t>V.1.1</w:t>
            </w:r>
            <w:proofErr w:type="gramEnd"/>
          </w:p>
        </w:tc>
      </w:tr>
      <w:tr w:rsidR="00F7793C" w:rsidTr="0054671A">
        <w:trPr>
          <w:trHeight w:val="255"/>
        </w:trPr>
        <w:tc>
          <w:tcPr>
            <w:tcW w:w="900" w:type="dxa"/>
            <w:tcBorders>
              <w:top w:val="nil"/>
              <w:left w:val="nil"/>
              <w:bottom w:val="nil"/>
              <w:right w:val="nil"/>
            </w:tcBorders>
            <w:shd w:val="clear" w:color="auto" w:fill="auto"/>
          </w:tcPr>
          <w:p w:rsidR="00F7793C" w:rsidRDefault="00F7793C" w:rsidP="00D009B7">
            <w:pPr>
              <w:rPr>
                <w:sz w:val="20"/>
                <w:szCs w:val="20"/>
              </w:rPr>
            </w:pPr>
            <w:proofErr w:type="gramStart"/>
            <w:r>
              <w:rPr>
                <w:sz w:val="20"/>
                <w:szCs w:val="20"/>
              </w:rPr>
              <w:t>13.10.2009</w:t>
            </w:r>
            <w:proofErr w:type="gramEnd"/>
          </w:p>
        </w:tc>
        <w:tc>
          <w:tcPr>
            <w:tcW w:w="7380" w:type="dxa"/>
            <w:tcBorders>
              <w:top w:val="nil"/>
              <w:left w:val="nil"/>
              <w:bottom w:val="nil"/>
              <w:right w:val="nil"/>
            </w:tcBorders>
            <w:shd w:val="clear" w:color="auto" w:fill="auto"/>
          </w:tcPr>
          <w:p w:rsidR="00F7793C" w:rsidRDefault="00F7793C" w:rsidP="00D009B7">
            <w:pPr>
              <w:rPr>
                <w:sz w:val="20"/>
                <w:szCs w:val="20"/>
              </w:rPr>
            </w:pPr>
            <w:r>
              <w:rPr>
                <w:sz w:val="20"/>
                <w:szCs w:val="20"/>
              </w:rPr>
              <w:t>Kap. 5.8.2 Registrace OPM – změna názvu atributu Aktivní DPI na DPI-ACTIVE</w:t>
            </w:r>
          </w:p>
        </w:tc>
        <w:tc>
          <w:tcPr>
            <w:tcW w:w="810" w:type="dxa"/>
            <w:tcBorders>
              <w:top w:val="nil"/>
              <w:left w:val="nil"/>
              <w:bottom w:val="nil"/>
              <w:right w:val="nil"/>
            </w:tcBorders>
            <w:shd w:val="clear" w:color="auto" w:fill="auto"/>
          </w:tcPr>
          <w:p w:rsidR="00F7793C" w:rsidRDefault="00F7793C" w:rsidP="00D009B7">
            <w:pPr>
              <w:pStyle w:val="TableNormal1"/>
              <w:jc w:val="center"/>
              <w:rPr>
                <w:iCs/>
              </w:rPr>
            </w:pPr>
            <w:proofErr w:type="gramStart"/>
            <w:r>
              <w:rPr>
                <w:iCs/>
              </w:rPr>
              <w:t>V.1.1</w:t>
            </w:r>
            <w:proofErr w:type="gramEnd"/>
          </w:p>
        </w:tc>
      </w:tr>
      <w:tr w:rsidR="00F7793C" w:rsidTr="0054671A">
        <w:trPr>
          <w:trHeight w:val="255"/>
        </w:trPr>
        <w:tc>
          <w:tcPr>
            <w:tcW w:w="900" w:type="dxa"/>
            <w:tcBorders>
              <w:top w:val="nil"/>
              <w:left w:val="nil"/>
              <w:bottom w:val="nil"/>
              <w:right w:val="nil"/>
            </w:tcBorders>
            <w:shd w:val="clear" w:color="auto" w:fill="auto"/>
          </w:tcPr>
          <w:p w:rsidR="00F7793C" w:rsidRDefault="00F7793C" w:rsidP="00D009B7">
            <w:pPr>
              <w:rPr>
                <w:sz w:val="20"/>
                <w:szCs w:val="20"/>
              </w:rPr>
            </w:pPr>
            <w:proofErr w:type="gramStart"/>
            <w:r>
              <w:rPr>
                <w:sz w:val="20"/>
                <w:szCs w:val="20"/>
              </w:rPr>
              <w:t>14.10.2009</w:t>
            </w:r>
            <w:proofErr w:type="gramEnd"/>
          </w:p>
        </w:tc>
        <w:tc>
          <w:tcPr>
            <w:tcW w:w="7380" w:type="dxa"/>
            <w:tcBorders>
              <w:top w:val="nil"/>
              <w:left w:val="nil"/>
              <w:bottom w:val="nil"/>
              <w:right w:val="nil"/>
            </w:tcBorders>
            <w:shd w:val="clear" w:color="auto" w:fill="auto"/>
          </w:tcPr>
          <w:p w:rsidR="00F7793C" w:rsidRDefault="00F7793C" w:rsidP="00D009B7">
            <w:pPr>
              <w:rPr>
                <w:sz w:val="20"/>
                <w:szCs w:val="20"/>
              </w:rPr>
            </w:pPr>
            <w:r>
              <w:rPr>
                <w:sz w:val="20"/>
                <w:szCs w:val="20"/>
              </w:rPr>
              <w:t xml:space="preserve">Kap. 6.2 Nominace – doplněna zpráva NOMRES (pole RECIPIENT ROLE) a komunikační scénář pro zasílání nominace ZD/ZO podtypu VO </w:t>
            </w:r>
            <w:r w:rsidR="00FD4588">
              <w:rPr>
                <w:sz w:val="20"/>
                <w:szCs w:val="20"/>
              </w:rPr>
              <w:t xml:space="preserve">(suma nominací pro vyrovnání předběžné a skutečné odchylky za všechny SZ) </w:t>
            </w:r>
            <w:r>
              <w:rPr>
                <w:sz w:val="20"/>
                <w:szCs w:val="20"/>
              </w:rPr>
              <w:t>na PPS</w:t>
            </w:r>
          </w:p>
        </w:tc>
        <w:tc>
          <w:tcPr>
            <w:tcW w:w="810" w:type="dxa"/>
            <w:tcBorders>
              <w:top w:val="nil"/>
              <w:left w:val="nil"/>
              <w:bottom w:val="nil"/>
              <w:right w:val="nil"/>
            </w:tcBorders>
            <w:shd w:val="clear" w:color="auto" w:fill="auto"/>
          </w:tcPr>
          <w:p w:rsidR="00F7793C" w:rsidRDefault="00F7793C" w:rsidP="00D009B7">
            <w:pPr>
              <w:pStyle w:val="TableNormal1"/>
              <w:jc w:val="center"/>
              <w:rPr>
                <w:iCs/>
              </w:rPr>
            </w:pPr>
            <w:proofErr w:type="gramStart"/>
            <w:r>
              <w:rPr>
                <w:iCs/>
              </w:rPr>
              <w:t>V.1.1</w:t>
            </w:r>
            <w:proofErr w:type="gramEnd"/>
          </w:p>
        </w:tc>
      </w:tr>
      <w:tr w:rsidR="0060761E" w:rsidTr="0054671A">
        <w:trPr>
          <w:trHeight w:val="255"/>
        </w:trPr>
        <w:tc>
          <w:tcPr>
            <w:tcW w:w="900" w:type="dxa"/>
            <w:tcBorders>
              <w:top w:val="nil"/>
              <w:left w:val="nil"/>
              <w:bottom w:val="nil"/>
              <w:right w:val="nil"/>
            </w:tcBorders>
            <w:shd w:val="clear" w:color="auto" w:fill="auto"/>
          </w:tcPr>
          <w:p w:rsidR="0060761E" w:rsidRDefault="0060761E" w:rsidP="00A8073D">
            <w:pPr>
              <w:rPr>
                <w:sz w:val="20"/>
                <w:szCs w:val="20"/>
              </w:rPr>
            </w:pPr>
            <w:proofErr w:type="gramStart"/>
            <w:r>
              <w:rPr>
                <w:sz w:val="20"/>
                <w:szCs w:val="20"/>
              </w:rPr>
              <w:t>14.10.2009</w:t>
            </w:r>
            <w:proofErr w:type="gramEnd"/>
          </w:p>
        </w:tc>
        <w:tc>
          <w:tcPr>
            <w:tcW w:w="7380" w:type="dxa"/>
            <w:tcBorders>
              <w:top w:val="nil"/>
              <w:left w:val="nil"/>
              <w:bottom w:val="nil"/>
              <w:right w:val="nil"/>
            </w:tcBorders>
            <w:shd w:val="clear" w:color="auto" w:fill="auto"/>
          </w:tcPr>
          <w:p w:rsidR="0060761E" w:rsidRDefault="0060761E" w:rsidP="00A8073D">
            <w:pPr>
              <w:rPr>
                <w:sz w:val="20"/>
                <w:szCs w:val="20"/>
              </w:rPr>
            </w:pPr>
            <w:r>
              <w:rPr>
                <w:sz w:val="20"/>
                <w:szCs w:val="20"/>
              </w:rPr>
              <w:t>Kap. 6.3 Odchylky – doplněna zpráva IMBNOT (pole SUBCOTRACT REFERENCE a RECIPIENT ROLE) a komunikační scénář pro zasílání sumární odchylky za všechny SZ na PPS</w:t>
            </w:r>
          </w:p>
        </w:tc>
        <w:tc>
          <w:tcPr>
            <w:tcW w:w="810" w:type="dxa"/>
            <w:tcBorders>
              <w:top w:val="nil"/>
              <w:left w:val="nil"/>
              <w:bottom w:val="nil"/>
              <w:right w:val="nil"/>
            </w:tcBorders>
            <w:shd w:val="clear" w:color="auto" w:fill="auto"/>
          </w:tcPr>
          <w:p w:rsidR="0060761E" w:rsidRDefault="0060761E" w:rsidP="00A8073D">
            <w:pPr>
              <w:pStyle w:val="TableNormal1"/>
              <w:jc w:val="center"/>
              <w:rPr>
                <w:iCs/>
              </w:rPr>
            </w:pPr>
            <w:proofErr w:type="gramStart"/>
            <w:r>
              <w:rPr>
                <w:iCs/>
              </w:rPr>
              <w:t>V.1.1</w:t>
            </w:r>
            <w:proofErr w:type="gramEnd"/>
          </w:p>
        </w:tc>
      </w:tr>
      <w:tr w:rsidR="00933461" w:rsidTr="0054671A">
        <w:trPr>
          <w:trHeight w:val="255"/>
        </w:trPr>
        <w:tc>
          <w:tcPr>
            <w:tcW w:w="900" w:type="dxa"/>
            <w:tcBorders>
              <w:top w:val="nil"/>
              <w:left w:val="nil"/>
              <w:bottom w:val="nil"/>
              <w:right w:val="nil"/>
            </w:tcBorders>
            <w:shd w:val="clear" w:color="auto" w:fill="auto"/>
          </w:tcPr>
          <w:p w:rsidR="00933461" w:rsidRDefault="00933461" w:rsidP="00933461">
            <w:pPr>
              <w:rPr>
                <w:sz w:val="20"/>
                <w:szCs w:val="20"/>
              </w:rPr>
            </w:pPr>
            <w:proofErr w:type="gramStart"/>
            <w:r>
              <w:rPr>
                <w:sz w:val="20"/>
                <w:szCs w:val="20"/>
              </w:rPr>
              <w:t>15.10.2009</w:t>
            </w:r>
            <w:proofErr w:type="gramEnd"/>
          </w:p>
        </w:tc>
        <w:tc>
          <w:tcPr>
            <w:tcW w:w="7380" w:type="dxa"/>
            <w:tcBorders>
              <w:top w:val="nil"/>
              <w:left w:val="nil"/>
              <w:bottom w:val="nil"/>
              <w:right w:val="nil"/>
            </w:tcBorders>
            <w:shd w:val="clear" w:color="auto" w:fill="auto"/>
          </w:tcPr>
          <w:p w:rsidR="00933461" w:rsidRDefault="00933461" w:rsidP="00933461">
            <w:pPr>
              <w:rPr>
                <w:sz w:val="20"/>
                <w:szCs w:val="20"/>
              </w:rPr>
            </w:pPr>
            <w:r>
              <w:rPr>
                <w:sz w:val="20"/>
                <w:szCs w:val="20"/>
              </w:rPr>
              <w:t>Kap. 6.3 Odchylky – doplněna zpráva IMBNOT (pole TYPE) za účelem zasílání závěrečných (tj. opravných) skutečných odchylek</w:t>
            </w:r>
          </w:p>
        </w:tc>
        <w:tc>
          <w:tcPr>
            <w:tcW w:w="810" w:type="dxa"/>
            <w:tcBorders>
              <w:top w:val="nil"/>
              <w:left w:val="nil"/>
              <w:bottom w:val="nil"/>
              <w:right w:val="nil"/>
            </w:tcBorders>
            <w:shd w:val="clear" w:color="auto" w:fill="auto"/>
          </w:tcPr>
          <w:p w:rsidR="00933461" w:rsidRDefault="00933461" w:rsidP="00933461">
            <w:pPr>
              <w:pStyle w:val="TableNormal1"/>
              <w:jc w:val="center"/>
              <w:rPr>
                <w:iCs/>
              </w:rPr>
            </w:pPr>
            <w:proofErr w:type="gramStart"/>
            <w:r>
              <w:rPr>
                <w:iCs/>
              </w:rPr>
              <w:t>V.1.1</w:t>
            </w:r>
            <w:proofErr w:type="gramEnd"/>
          </w:p>
        </w:tc>
      </w:tr>
      <w:tr w:rsidR="007E3586" w:rsidTr="0054671A">
        <w:trPr>
          <w:trHeight w:val="255"/>
        </w:trPr>
        <w:tc>
          <w:tcPr>
            <w:tcW w:w="900" w:type="dxa"/>
            <w:tcBorders>
              <w:top w:val="nil"/>
              <w:left w:val="nil"/>
              <w:bottom w:val="nil"/>
              <w:right w:val="nil"/>
            </w:tcBorders>
            <w:shd w:val="clear" w:color="auto" w:fill="auto"/>
          </w:tcPr>
          <w:p w:rsidR="007E3586" w:rsidRDefault="007E3586" w:rsidP="008B1268">
            <w:pPr>
              <w:rPr>
                <w:sz w:val="20"/>
                <w:szCs w:val="20"/>
              </w:rPr>
            </w:pPr>
            <w:proofErr w:type="gramStart"/>
            <w:r>
              <w:rPr>
                <w:sz w:val="20"/>
                <w:szCs w:val="20"/>
              </w:rPr>
              <w:t>20.10.2009</w:t>
            </w:r>
            <w:proofErr w:type="gramEnd"/>
          </w:p>
        </w:tc>
        <w:tc>
          <w:tcPr>
            <w:tcW w:w="7380" w:type="dxa"/>
            <w:tcBorders>
              <w:top w:val="nil"/>
              <w:left w:val="nil"/>
              <w:bottom w:val="nil"/>
              <w:right w:val="nil"/>
            </w:tcBorders>
            <w:shd w:val="clear" w:color="auto" w:fill="auto"/>
          </w:tcPr>
          <w:p w:rsidR="00F83B4B" w:rsidRDefault="007E3586" w:rsidP="00B7085D">
            <w:pPr>
              <w:rPr>
                <w:sz w:val="20"/>
                <w:szCs w:val="20"/>
              </w:rPr>
            </w:pPr>
            <w:r>
              <w:rPr>
                <w:sz w:val="20"/>
                <w:szCs w:val="20"/>
              </w:rPr>
              <w:t xml:space="preserve">Kap. 3 - Obecné principy pro použití zpráv - opraveny formáty času s ohledem na definici plynárenského dne.  </w:t>
            </w:r>
            <w:r w:rsidR="003B6CC3">
              <w:rPr>
                <w:sz w:val="20"/>
                <w:szCs w:val="20"/>
              </w:rPr>
              <w:t>Doplněna definice číselných formátu pro zprávy Edigas.</w:t>
            </w:r>
          </w:p>
        </w:tc>
        <w:tc>
          <w:tcPr>
            <w:tcW w:w="810" w:type="dxa"/>
            <w:tcBorders>
              <w:top w:val="nil"/>
              <w:left w:val="nil"/>
              <w:bottom w:val="nil"/>
              <w:right w:val="nil"/>
            </w:tcBorders>
            <w:shd w:val="clear" w:color="auto" w:fill="auto"/>
          </w:tcPr>
          <w:p w:rsidR="007E3586" w:rsidRDefault="003B6CC3" w:rsidP="00B7085D">
            <w:pPr>
              <w:pStyle w:val="TableNormal1"/>
              <w:jc w:val="center"/>
              <w:rPr>
                <w:iCs/>
              </w:rPr>
            </w:pPr>
            <w:r>
              <w:rPr>
                <w:iCs/>
              </w:rPr>
              <w:t>V1.1</w:t>
            </w:r>
          </w:p>
        </w:tc>
      </w:tr>
      <w:tr w:rsidR="00933461" w:rsidTr="0054671A">
        <w:trPr>
          <w:trHeight w:val="255"/>
        </w:trPr>
        <w:tc>
          <w:tcPr>
            <w:tcW w:w="900" w:type="dxa"/>
            <w:tcBorders>
              <w:top w:val="nil"/>
              <w:left w:val="nil"/>
              <w:bottom w:val="nil"/>
              <w:right w:val="nil"/>
            </w:tcBorders>
            <w:shd w:val="clear" w:color="auto" w:fill="auto"/>
          </w:tcPr>
          <w:p w:rsidR="00933461" w:rsidRDefault="00933461" w:rsidP="008B1268">
            <w:pPr>
              <w:rPr>
                <w:sz w:val="20"/>
                <w:szCs w:val="20"/>
              </w:rPr>
            </w:pPr>
            <w:proofErr w:type="gramStart"/>
            <w:r>
              <w:rPr>
                <w:sz w:val="20"/>
                <w:szCs w:val="20"/>
              </w:rPr>
              <w:t>20.10.2009</w:t>
            </w:r>
            <w:proofErr w:type="gramEnd"/>
          </w:p>
        </w:tc>
        <w:tc>
          <w:tcPr>
            <w:tcW w:w="7380" w:type="dxa"/>
            <w:tcBorders>
              <w:top w:val="nil"/>
              <w:left w:val="nil"/>
              <w:bottom w:val="nil"/>
              <w:right w:val="nil"/>
            </w:tcBorders>
            <w:shd w:val="clear" w:color="auto" w:fill="auto"/>
          </w:tcPr>
          <w:p w:rsidR="00933461" w:rsidRDefault="00933461" w:rsidP="00B7085D">
            <w:pPr>
              <w:rPr>
                <w:sz w:val="20"/>
                <w:szCs w:val="20"/>
              </w:rPr>
            </w:pPr>
            <w:r>
              <w:rPr>
                <w:sz w:val="20"/>
                <w:szCs w:val="20"/>
              </w:rPr>
              <w:t>Definice zprávy CDSGASPOF - byla provedena revize datových typů a plnění jednotlivých položek. Změny nemají dopad na strukturu, pouze na formát povolených hodnot.</w:t>
            </w:r>
          </w:p>
        </w:tc>
        <w:tc>
          <w:tcPr>
            <w:tcW w:w="810" w:type="dxa"/>
            <w:tcBorders>
              <w:top w:val="nil"/>
              <w:left w:val="nil"/>
              <w:bottom w:val="nil"/>
              <w:right w:val="nil"/>
            </w:tcBorders>
            <w:shd w:val="clear" w:color="auto" w:fill="auto"/>
          </w:tcPr>
          <w:p w:rsidR="00933461" w:rsidRDefault="00933461" w:rsidP="00B7085D">
            <w:pPr>
              <w:pStyle w:val="TableNormal1"/>
              <w:jc w:val="center"/>
              <w:rPr>
                <w:iCs/>
              </w:rPr>
            </w:pPr>
            <w:r>
              <w:rPr>
                <w:iCs/>
              </w:rPr>
              <w:t>V1.1</w:t>
            </w:r>
          </w:p>
        </w:tc>
      </w:tr>
      <w:tr w:rsidR="007E3586" w:rsidTr="0054671A">
        <w:trPr>
          <w:trHeight w:val="255"/>
        </w:trPr>
        <w:tc>
          <w:tcPr>
            <w:tcW w:w="900" w:type="dxa"/>
            <w:tcBorders>
              <w:top w:val="nil"/>
              <w:left w:val="nil"/>
              <w:bottom w:val="nil"/>
              <w:right w:val="nil"/>
            </w:tcBorders>
            <w:shd w:val="clear" w:color="auto" w:fill="auto"/>
          </w:tcPr>
          <w:p w:rsidR="007E3586" w:rsidRDefault="00B82990" w:rsidP="008B1268">
            <w:pPr>
              <w:rPr>
                <w:sz w:val="20"/>
                <w:szCs w:val="20"/>
              </w:rPr>
            </w:pPr>
            <w:proofErr w:type="gramStart"/>
            <w:r>
              <w:rPr>
                <w:sz w:val="20"/>
                <w:szCs w:val="20"/>
              </w:rPr>
              <w:t>20.10.2009</w:t>
            </w:r>
            <w:proofErr w:type="gramEnd"/>
          </w:p>
        </w:tc>
        <w:tc>
          <w:tcPr>
            <w:tcW w:w="7380" w:type="dxa"/>
            <w:tcBorders>
              <w:top w:val="nil"/>
              <w:left w:val="nil"/>
              <w:bottom w:val="nil"/>
              <w:right w:val="nil"/>
            </w:tcBorders>
            <w:shd w:val="clear" w:color="auto" w:fill="auto"/>
          </w:tcPr>
          <w:p w:rsidR="007E3586" w:rsidRDefault="007E3586" w:rsidP="00B7085D">
            <w:pPr>
              <w:rPr>
                <w:sz w:val="20"/>
                <w:szCs w:val="20"/>
              </w:rPr>
            </w:pPr>
            <w:r>
              <w:rPr>
                <w:sz w:val="20"/>
                <w:szCs w:val="20"/>
              </w:rPr>
              <w:t xml:space="preserve">Definice zprávy CDSGASMATERDATA - do elementu </w:t>
            </w:r>
            <w:r w:rsidRPr="007E3586">
              <w:rPr>
                <w:i/>
                <w:sz w:val="20"/>
                <w:szCs w:val="20"/>
              </w:rPr>
              <w:t>OPM</w:t>
            </w:r>
            <w:r>
              <w:rPr>
                <w:sz w:val="20"/>
                <w:szCs w:val="20"/>
              </w:rPr>
              <w:t xml:space="preserve"> byly doplněny následující atributy s povinností optional:</w:t>
            </w:r>
          </w:p>
          <w:p w:rsidR="004E20E5" w:rsidRDefault="004E20E5" w:rsidP="00B7085D">
            <w:pPr>
              <w:rPr>
                <w:sz w:val="20"/>
                <w:szCs w:val="20"/>
              </w:rPr>
            </w:pPr>
            <w:r w:rsidRPr="004E20E5">
              <w:rPr>
                <w:i/>
                <w:sz w:val="20"/>
                <w:szCs w:val="20"/>
              </w:rPr>
              <w:t>est-cons-2</w:t>
            </w:r>
            <w:r>
              <w:rPr>
                <w:sz w:val="20"/>
                <w:szCs w:val="20"/>
              </w:rPr>
              <w:t xml:space="preserve"> - odhad roční spotřeby (v m3)</w:t>
            </w:r>
          </w:p>
          <w:p w:rsidR="007E3586" w:rsidRDefault="007E3586" w:rsidP="00B7085D">
            <w:pPr>
              <w:rPr>
                <w:sz w:val="20"/>
                <w:szCs w:val="20"/>
              </w:rPr>
            </w:pPr>
            <w:r w:rsidRPr="007E3586">
              <w:rPr>
                <w:i/>
                <w:sz w:val="20"/>
                <w:szCs w:val="20"/>
              </w:rPr>
              <w:t xml:space="preserve">dpi-disable </w:t>
            </w:r>
            <w:r>
              <w:rPr>
                <w:sz w:val="20"/>
                <w:szCs w:val="20"/>
              </w:rPr>
              <w:t>- nelze DPI</w:t>
            </w:r>
          </w:p>
          <w:p w:rsidR="007E3586" w:rsidRDefault="007E3586" w:rsidP="00B7085D">
            <w:pPr>
              <w:rPr>
                <w:sz w:val="20"/>
                <w:szCs w:val="20"/>
              </w:rPr>
            </w:pPr>
            <w:r w:rsidRPr="007E3586">
              <w:rPr>
                <w:i/>
                <w:sz w:val="20"/>
                <w:szCs w:val="20"/>
              </w:rPr>
              <w:t>dpi-active</w:t>
            </w:r>
            <w:r>
              <w:rPr>
                <w:sz w:val="20"/>
                <w:szCs w:val="20"/>
              </w:rPr>
              <w:t xml:space="preserve"> - režim DPI aktivní/neaktivní</w:t>
            </w:r>
          </w:p>
          <w:p w:rsidR="007E3586" w:rsidRDefault="007E3586" w:rsidP="00B7085D">
            <w:pPr>
              <w:rPr>
                <w:sz w:val="20"/>
                <w:szCs w:val="20"/>
              </w:rPr>
            </w:pPr>
            <w:r w:rsidRPr="007E3586">
              <w:rPr>
                <w:i/>
                <w:sz w:val="20"/>
                <w:szCs w:val="20"/>
              </w:rPr>
              <w:t>alloc-sch-entry</w:t>
            </w:r>
            <w:r>
              <w:rPr>
                <w:sz w:val="20"/>
                <w:szCs w:val="20"/>
              </w:rPr>
              <w:t xml:space="preserve"> - alokační pravodlo na vstupu</w:t>
            </w:r>
          </w:p>
          <w:p w:rsidR="007E3586" w:rsidRDefault="007E3586" w:rsidP="00B7085D">
            <w:pPr>
              <w:rPr>
                <w:sz w:val="20"/>
                <w:szCs w:val="20"/>
              </w:rPr>
            </w:pPr>
            <w:r w:rsidRPr="007E3586">
              <w:rPr>
                <w:i/>
                <w:sz w:val="20"/>
                <w:szCs w:val="20"/>
              </w:rPr>
              <w:t>alloc-sch-exit</w:t>
            </w:r>
            <w:r>
              <w:rPr>
                <w:sz w:val="20"/>
                <w:szCs w:val="20"/>
              </w:rPr>
              <w:t xml:space="preserve"> - alokační pravidlo na výstupu</w:t>
            </w:r>
          </w:p>
        </w:tc>
        <w:tc>
          <w:tcPr>
            <w:tcW w:w="810" w:type="dxa"/>
            <w:tcBorders>
              <w:top w:val="nil"/>
              <w:left w:val="nil"/>
              <w:bottom w:val="nil"/>
              <w:right w:val="nil"/>
            </w:tcBorders>
            <w:shd w:val="clear" w:color="auto" w:fill="auto"/>
          </w:tcPr>
          <w:p w:rsidR="007E3586" w:rsidRDefault="00B82990" w:rsidP="00B7085D">
            <w:pPr>
              <w:pStyle w:val="TableNormal1"/>
              <w:jc w:val="center"/>
              <w:rPr>
                <w:iCs/>
              </w:rPr>
            </w:pPr>
            <w:r>
              <w:rPr>
                <w:iCs/>
              </w:rPr>
              <w:t>V1.1</w:t>
            </w:r>
          </w:p>
        </w:tc>
      </w:tr>
      <w:tr w:rsidR="00933461" w:rsidTr="0054671A">
        <w:trPr>
          <w:trHeight w:val="255"/>
        </w:trPr>
        <w:tc>
          <w:tcPr>
            <w:tcW w:w="900" w:type="dxa"/>
            <w:tcBorders>
              <w:top w:val="nil"/>
              <w:left w:val="nil"/>
              <w:bottom w:val="nil"/>
              <w:right w:val="nil"/>
            </w:tcBorders>
            <w:shd w:val="clear" w:color="auto" w:fill="auto"/>
          </w:tcPr>
          <w:p w:rsidR="00933461" w:rsidRDefault="00D06633" w:rsidP="008B1268">
            <w:pPr>
              <w:rPr>
                <w:sz w:val="20"/>
                <w:szCs w:val="20"/>
              </w:rPr>
            </w:pPr>
            <w:proofErr w:type="gramStart"/>
            <w:r>
              <w:rPr>
                <w:sz w:val="20"/>
                <w:szCs w:val="20"/>
              </w:rPr>
              <w:t>20.10.2009</w:t>
            </w:r>
            <w:proofErr w:type="gramEnd"/>
          </w:p>
        </w:tc>
        <w:tc>
          <w:tcPr>
            <w:tcW w:w="7380" w:type="dxa"/>
            <w:tcBorders>
              <w:top w:val="nil"/>
              <w:left w:val="nil"/>
              <w:bottom w:val="nil"/>
              <w:right w:val="nil"/>
            </w:tcBorders>
            <w:shd w:val="clear" w:color="auto" w:fill="auto"/>
          </w:tcPr>
          <w:p w:rsidR="00933461" w:rsidRPr="00D06633" w:rsidRDefault="00D06633" w:rsidP="00B7085D">
            <w:pPr>
              <w:rPr>
                <w:sz w:val="20"/>
                <w:szCs w:val="20"/>
              </w:rPr>
            </w:pPr>
            <w:r>
              <w:rPr>
                <w:sz w:val="20"/>
                <w:szCs w:val="20"/>
              </w:rPr>
              <w:t xml:space="preserve">Definice zpráyv GASMASTERDATA - byla změněna povinnost elementu </w:t>
            </w:r>
            <w:r w:rsidRPr="00D06633">
              <w:rPr>
                <w:i/>
                <w:sz w:val="20"/>
                <w:szCs w:val="20"/>
              </w:rPr>
              <w:t>Activity</w:t>
            </w:r>
            <w:r>
              <w:rPr>
                <w:sz w:val="20"/>
                <w:szCs w:val="20"/>
              </w:rPr>
              <w:t xml:space="preserve"> z optional na required. Element je nově možné opakovat. Povinost atributu </w:t>
            </w:r>
            <w:r w:rsidRPr="00D06633">
              <w:rPr>
                <w:i/>
                <w:sz w:val="20"/>
                <w:szCs w:val="20"/>
              </w:rPr>
              <w:t>date-time</w:t>
            </w:r>
            <w:r>
              <w:rPr>
                <w:i/>
                <w:sz w:val="20"/>
                <w:szCs w:val="20"/>
              </w:rPr>
              <w:t xml:space="preserve"> </w:t>
            </w:r>
            <w:r>
              <w:rPr>
                <w:sz w:val="20"/>
                <w:szCs w:val="20"/>
              </w:rPr>
              <w:t>byla změněna z required na optional.</w:t>
            </w:r>
          </w:p>
        </w:tc>
        <w:tc>
          <w:tcPr>
            <w:tcW w:w="810" w:type="dxa"/>
            <w:tcBorders>
              <w:top w:val="nil"/>
              <w:left w:val="nil"/>
              <w:bottom w:val="nil"/>
              <w:right w:val="nil"/>
            </w:tcBorders>
            <w:shd w:val="clear" w:color="auto" w:fill="auto"/>
          </w:tcPr>
          <w:p w:rsidR="00933461" w:rsidRDefault="00D06633" w:rsidP="00B7085D">
            <w:pPr>
              <w:pStyle w:val="TableNormal1"/>
              <w:jc w:val="center"/>
              <w:rPr>
                <w:iCs/>
              </w:rPr>
            </w:pPr>
            <w:r>
              <w:rPr>
                <w:iCs/>
              </w:rPr>
              <w:t>V1.1</w:t>
            </w:r>
          </w:p>
        </w:tc>
      </w:tr>
      <w:tr w:rsidR="007E3586" w:rsidTr="0054671A">
        <w:trPr>
          <w:trHeight w:val="255"/>
        </w:trPr>
        <w:tc>
          <w:tcPr>
            <w:tcW w:w="900" w:type="dxa"/>
            <w:tcBorders>
              <w:top w:val="nil"/>
              <w:left w:val="nil"/>
              <w:bottom w:val="nil"/>
              <w:right w:val="nil"/>
            </w:tcBorders>
            <w:shd w:val="clear" w:color="auto" w:fill="auto"/>
          </w:tcPr>
          <w:p w:rsidR="007E3586" w:rsidDel="00933461" w:rsidRDefault="00B82990" w:rsidP="008B1268">
            <w:pPr>
              <w:rPr>
                <w:sz w:val="20"/>
                <w:szCs w:val="20"/>
              </w:rPr>
            </w:pPr>
            <w:proofErr w:type="gramStart"/>
            <w:r>
              <w:rPr>
                <w:sz w:val="20"/>
                <w:szCs w:val="20"/>
              </w:rPr>
              <w:t>20.10.2009</w:t>
            </w:r>
            <w:proofErr w:type="gramEnd"/>
          </w:p>
        </w:tc>
        <w:tc>
          <w:tcPr>
            <w:tcW w:w="7380" w:type="dxa"/>
            <w:tcBorders>
              <w:top w:val="nil"/>
              <w:left w:val="nil"/>
              <w:bottom w:val="nil"/>
              <w:right w:val="nil"/>
            </w:tcBorders>
            <w:shd w:val="clear" w:color="auto" w:fill="auto"/>
          </w:tcPr>
          <w:p w:rsidR="007E3586" w:rsidDel="00933461" w:rsidRDefault="00B82990" w:rsidP="00B7085D">
            <w:pPr>
              <w:rPr>
                <w:sz w:val="20"/>
                <w:szCs w:val="20"/>
              </w:rPr>
            </w:pPr>
            <w:r>
              <w:rPr>
                <w:sz w:val="20"/>
                <w:szCs w:val="20"/>
              </w:rPr>
              <w:t xml:space="preserve">Definice zprávy CDSGASMASTERDATA - byl změně popisek u akce GAT - Výpis z deníku změny dodavatele (restrikce u atributu </w:t>
            </w:r>
            <w:r w:rsidRPr="00B82990">
              <w:rPr>
                <w:i/>
                <w:sz w:val="20"/>
                <w:szCs w:val="20"/>
              </w:rPr>
              <w:t>type</w:t>
            </w:r>
            <w:r>
              <w:rPr>
                <w:sz w:val="20"/>
                <w:szCs w:val="20"/>
              </w:rPr>
              <w:t xml:space="preserve"> el. </w:t>
            </w:r>
            <w:r w:rsidRPr="00B82990">
              <w:rPr>
                <w:i/>
                <w:sz w:val="20"/>
                <w:szCs w:val="20"/>
              </w:rPr>
              <w:t>Activity</w:t>
            </w:r>
            <w:r>
              <w:rPr>
                <w:sz w:val="20"/>
                <w:szCs w:val="20"/>
              </w:rPr>
              <w:t xml:space="preserve">) </w:t>
            </w:r>
          </w:p>
        </w:tc>
        <w:tc>
          <w:tcPr>
            <w:tcW w:w="810" w:type="dxa"/>
            <w:tcBorders>
              <w:top w:val="nil"/>
              <w:left w:val="nil"/>
              <w:bottom w:val="nil"/>
              <w:right w:val="nil"/>
            </w:tcBorders>
            <w:shd w:val="clear" w:color="auto" w:fill="auto"/>
          </w:tcPr>
          <w:p w:rsidR="007E3586" w:rsidDel="00933461" w:rsidRDefault="00B82990" w:rsidP="00B7085D">
            <w:pPr>
              <w:pStyle w:val="TableNormal1"/>
              <w:jc w:val="center"/>
              <w:rPr>
                <w:iCs/>
              </w:rPr>
            </w:pPr>
            <w:r>
              <w:rPr>
                <w:iCs/>
              </w:rPr>
              <w:t>V1.1</w:t>
            </w:r>
          </w:p>
        </w:tc>
      </w:tr>
      <w:tr w:rsidR="007E3586" w:rsidTr="0054671A">
        <w:trPr>
          <w:trHeight w:val="255"/>
        </w:trPr>
        <w:tc>
          <w:tcPr>
            <w:tcW w:w="900" w:type="dxa"/>
            <w:tcBorders>
              <w:top w:val="nil"/>
              <w:left w:val="nil"/>
              <w:bottom w:val="nil"/>
              <w:right w:val="nil"/>
            </w:tcBorders>
            <w:shd w:val="clear" w:color="auto" w:fill="auto"/>
          </w:tcPr>
          <w:p w:rsidR="007E3586" w:rsidDel="00933461" w:rsidRDefault="00B82990" w:rsidP="008B1268">
            <w:pPr>
              <w:rPr>
                <w:sz w:val="20"/>
                <w:szCs w:val="20"/>
              </w:rPr>
            </w:pPr>
            <w:proofErr w:type="gramStart"/>
            <w:r>
              <w:rPr>
                <w:sz w:val="20"/>
                <w:szCs w:val="20"/>
              </w:rPr>
              <w:t>20.10.2009</w:t>
            </w:r>
            <w:proofErr w:type="gramEnd"/>
          </w:p>
        </w:tc>
        <w:tc>
          <w:tcPr>
            <w:tcW w:w="7380" w:type="dxa"/>
            <w:tcBorders>
              <w:top w:val="nil"/>
              <w:left w:val="nil"/>
              <w:bottom w:val="nil"/>
              <w:right w:val="nil"/>
            </w:tcBorders>
            <w:shd w:val="clear" w:color="auto" w:fill="auto"/>
          </w:tcPr>
          <w:p w:rsidR="009D5702" w:rsidDel="00933461" w:rsidRDefault="007E3586" w:rsidP="00B7085D">
            <w:pPr>
              <w:rPr>
                <w:sz w:val="20"/>
                <w:szCs w:val="20"/>
              </w:rPr>
            </w:pPr>
            <w:r>
              <w:rPr>
                <w:sz w:val="20"/>
                <w:szCs w:val="20"/>
              </w:rPr>
              <w:t xml:space="preserve">Formáty EDIGAS - standartní </w:t>
            </w:r>
            <w:r w:rsidR="009D5702">
              <w:rPr>
                <w:sz w:val="20"/>
                <w:szCs w:val="20"/>
              </w:rPr>
              <w:t>X</w:t>
            </w:r>
            <w:r w:rsidR="00466CF6">
              <w:rPr>
                <w:sz w:val="20"/>
                <w:szCs w:val="20"/>
              </w:rPr>
              <w:t>S</w:t>
            </w:r>
            <w:r w:rsidR="009D5702">
              <w:rPr>
                <w:sz w:val="20"/>
                <w:szCs w:val="20"/>
              </w:rPr>
              <w:t>D</w:t>
            </w:r>
            <w:r w:rsidR="00466CF6">
              <w:rPr>
                <w:sz w:val="20"/>
                <w:szCs w:val="20"/>
              </w:rPr>
              <w:t xml:space="preserve"> šablony</w:t>
            </w:r>
            <w:r>
              <w:rPr>
                <w:sz w:val="20"/>
                <w:szCs w:val="20"/>
              </w:rPr>
              <w:t xml:space="preserve"> dle standartu EDIGAS byly uprav</w:t>
            </w:r>
            <w:r w:rsidR="00466CF6">
              <w:rPr>
                <w:sz w:val="20"/>
                <w:szCs w:val="20"/>
              </w:rPr>
              <w:t>en</w:t>
            </w:r>
            <w:r w:rsidR="009D5702">
              <w:rPr>
                <w:sz w:val="20"/>
                <w:szCs w:val="20"/>
              </w:rPr>
              <w:t xml:space="preserve">y pro potřeby OTEP, včetně doplnění namsapces. </w:t>
            </w:r>
            <w:r w:rsidR="00466CF6">
              <w:rPr>
                <w:sz w:val="20"/>
                <w:szCs w:val="20"/>
              </w:rPr>
              <w:t xml:space="preserve">Změny nemají dopad na strukturu (kromě dříve uvedených), pouze na povinnost jedn. </w:t>
            </w:r>
            <w:proofErr w:type="gramStart"/>
            <w:r w:rsidR="00466CF6">
              <w:rPr>
                <w:sz w:val="20"/>
                <w:szCs w:val="20"/>
              </w:rPr>
              <w:t>polí</w:t>
            </w:r>
            <w:proofErr w:type="gramEnd"/>
            <w:r w:rsidR="00466CF6">
              <w:rPr>
                <w:sz w:val="20"/>
                <w:szCs w:val="20"/>
              </w:rPr>
              <w:t xml:space="preserve"> a povolené hodnoty v podobě samostatných číselníků.</w:t>
            </w:r>
          </w:p>
        </w:tc>
        <w:tc>
          <w:tcPr>
            <w:tcW w:w="810" w:type="dxa"/>
            <w:tcBorders>
              <w:top w:val="nil"/>
              <w:left w:val="nil"/>
              <w:bottom w:val="nil"/>
              <w:right w:val="nil"/>
            </w:tcBorders>
            <w:shd w:val="clear" w:color="auto" w:fill="auto"/>
          </w:tcPr>
          <w:p w:rsidR="007E3586" w:rsidDel="00933461" w:rsidRDefault="00B82990" w:rsidP="00B7085D">
            <w:pPr>
              <w:pStyle w:val="TableNormal1"/>
              <w:jc w:val="center"/>
              <w:rPr>
                <w:iCs/>
              </w:rPr>
            </w:pPr>
            <w:r>
              <w:rPr>
                <w:iCs/>
              </w:rPr>
              <w:t>V1.1</w:t>
            </w:r>
          </w:p>
        </w:tc>
      </w:tr>
      <w:tr w:rsidR="007E3586" w:rsidTr="0054671A">
        <w:trPr>
          <w:trHeight w:val="255"/>
        </w:trPr>
        <w:tc>
          <w:tcPr>
            <w:tcW w:w="900" w:type="dxa"/>
            <w:tcBorders>
              <w:top w:val="nil"/>
              <w:left w:val="nil"/>
              <w:bottom w:val="nil"/>
              <w:right w:val="nil"/>
            </w:tcBorders>
            <w:shd w:val="clear" w:color="auto" w:fill="auto"/>
          </w:tcPr>
          <w:p w:rsidR="007E3586" w:rsidDel="00933461" w:rsidRDefault="00B82990" w:rsidP="008B1268">
            <w:pPr>
              <w:rPr>
                <w:sz w:val="20"/>
                <w:szCs w:val="20"/>
              </w:rPr>
            </w:pPr>
            <w:proofErr w:type="gramStart"/>
            <w:r>
              <w:rPr>
                <w:sz w:val="20"/>
                <w:szCs w:val="20"/>
              </w:rPr>
              <w:t>20.10.2009</w:t>
            </w:r>
            <w:proofErr w:type="gramEnd"/>
          </w:p>
        </w:tc>
        <w:tc>
          <w:tcPr>
            <w:tcW w:w="7380" w:type="dxa"/>
            <w:tcBorders>
              <w:top w:val="nil"/>
              <w:left w:val="nil"/>
              <w:bottom w:val="nil"/>
              <w:right w:val="nil"/>
            </w:tcBorders>
            <w:shd w:val="clear" w:color="auto" w:fill="auto"/>
          </w:tcPr>
          <w:p w:rsidR="00E41276" w:rsidRDefault="00466CF6" w:rsidP="00B7085D">
            <w:pPr>
              <w:rPr>
                <w:sz w:val="20"/>
                <w:szCs w:val="20"/>
              </w:rPr>
            </w:pPr>
            <w:r>
              <w:rPr>
                <w:sz w:val="20"/>
                <w:szCs w:val="20"/>
              </w:rPr>
              <w:t>Číselník CL</w:t>
            </w:r>
            <w:r w:rsidR="00E41276">
              <w:rPr>
                <w:sz w:val="20"/>
                <w:szCs w:val="20"/>
              </w:rPr>
              <w:t>CLCDS024 - Produkt byl doplněn o následující položky:</w:t>
            </w:r>
          </w:p>
          <w:p w:rsidR="00E41276" w:rsidRDefault="00E41276" w:rsidP="00B7085D">
            <w:pPr>
              <w:rPr>
                <w:sz w:val="20"/>
                <w:szCs w:val="20"/>
              </w:rPr>
            </w:pPr>
            <w:r>
              <w:rPr>
                <w:sz w:val="20"/>
                <w:szCs w:val="20"/>
              </w:rPr>
              <w:t>QC10 - Změna akumulace (v m3)</w:t>
            </w:r>
          </w:p>
          <w:p w:rsidR="00466CF6" w:rsidDel="00933461" w:rsidRDefault="00E41276" w:rsidP="00B7085D">
            <w:pPr>
              <w:rPr>
                <w:sz w:val="20"/>
                <w:szCs w:val="20"/>
              </w:rPr>
            </w:pPr>
            <w:r>
              <w:rPr>
                <w:sz w:val="20"/>
                <w:szCs w:val="20"/>
              </w:rPr>
              <w:t>QS10 - Plánovaný odhad roční spotřaby v m3</w:t>
            </w:r>
            <w:r w:rsidR="00466CF6">
              <w:rPr>
                <w:sz w:val="20"/>
                <w:szCs w:val="20"/>
              </w:rPr>
              <w:t xml:space="preserve"> </w:t>
            </w:r>
          </w:p>
        </w:tc>
        <w:tc>
          <w:tcPr>
            <w:tcW w:w="810" w:type="dxa"/>
            <w:tcBorders>
              <w:top w:val="nil"/>
              <w:left w:val="nil"/>
              <w:bottom w:val="nil"/>
              <w:right w:val="nil"/>
            </w:tcBorders>
            <w:shd w:val="clear" w:color="auto" w:fill="auto"/>
          </w:tcPr>
          <w:p w:rsidR="007E3586" w:rsidDel="00933461" w:rsidRDefault="00B82990" w:rsidP="00B7085D">
            <w:pPr>
              <w:pStyle w:val="TableNormal1"/>
              <w:jc w:val="center"/>
              <w:rPr>
                <w:iCs/>
              </w:rPr>
            </w:pPr>
            <w:r>
              <w:rPr>
                <w:iCs/>
              </w:rPr>
              <w:t>V1.1</w:t>
            </w:r>
          </w:p>
        </w:tc>
      </w:tr>
      <w:tr w:rsidR="007E3586" w:rsidTr="0054671A">
        <w:trPr>
          <w:trHeight w:val="255"/>
        </w:trPr>
        <w:tc>
          <w:tcPr>
            <w:tcW w:w="900" w:type="dxa"/>
            <w:tcBorders>
              <w:top w:val="nil"/>
              <w:left w:val="nil"/>
              <w:bottom w:val="nil"/>
              <w:right w:val="nil"/>
            </w:tcBorders>
            <w:shd w:val="clear" w:color="auto" w:fill="auto"/>
          </w:tcPr>
          <w:p w:rsidR="007E3586" w:rsidDel="00933461" w:rsidRDefault="00B82990" w:rsidP="008B1268">
            <w:pPr>
              <w:rPr>
                <w:sz w:val="20"/>
                <w:szCs w:val="20"/>
              </w:rPr>
            </w:pPr>
            <w:proofErr w:type="gramStart"/>
            <w:r>
              <w:rPr>
                <w:sz w:val="20"/>
                <w:szCs w:val="20"/>
              </w:rPr>
              <w:t>20.10.2009</w:t>
            </w:r>
            <w:proofErr w:type="gramEnd"/>
          </w:p>
        </w:tc>
        <w:tc>
          <w:tcPr>
            <w:tcW w:w="7380" w:type="dxa"/>
            <w:tcBorders>
              <w:top w:val="nil"/>
              <w:left w:val="nil"/>
              <w:bottom w:val="nil"/>
              <w:right w:val="nil"/>
            </w:tcBorders>
            <w:shd w:val="clear" w:color="auto" w:fill="auto"/>
          </w:tcPr>
          <w:p w:rsidR="007E3586" w:rsidRDefault="00E41276" w:rsidP="00B7085D">
            <w:pPr>
              <w:rPr>
                <w:sz w:val="20"/>
                <w:szCs w:val="20"/>
              </w:rPr>
            </w:pPr>
            <w:r>
              <w:rPr>
                <w:sz w:val="20"/>
                <w:szCs w:val="20"/>
              </w:rPr>
              <w:t xml:space="preserve">Číselník CLCDS012  - Měrná jednotka </w:t>
            </w:r>
            <w:proofErr w:type="gramStart"/>
            <w:r>
              <w:rPr>
                <w:sz w:val="20"/>
                <w:szCs w:val="20"/>
              </w:rPr>
              <w:t>byl pozměněn</w:t>
            </w:r>
            <w:proofErr w:type="gramEnd"/>
            <w:r>
              <w:rPr>
                <w:sz w:val="20"/>
                <w:szCs w:val="20"/>
              </w:rPr>
              <w:t>:</w:t>
            </w:r>
          </w:p>
          <w:p w:rsidR="00E41276" w:rsidRDefault="00E41276" w:rsidP="00B7085D">
            <w:pPr>
              <w:rPr>
                <w:sz w:val="20"/>
                <w:szCs w:val="20"/>
              </w:rPr>
            </w:pPr>
            <w:r>
              <w:rPr>
                <w:sz w:val="20"/>
                <w:szCs w:val="20"/>
              </w:rPr>
              <w:t>MWZ (MWh</w:t>
            </w:r>
            <w:r w:rsidR="004E20E5">
              <w:rPr>
                <w:sz w:val="20"/>
                <w:szCs w:val="20"/>
              </w:rPr>
              <w:t>/d</w:t>
            </w:r>
            <w:r>
              <w:rPr>
                <w:sz w:val="20"/>
                <w:szCs w:val="20"/>
              </w:rPr>
              <w:t>) nahrazeno za KW</w:t>
            </w:r>
            <w:r w:rsidR="00BC228D">
              <w:rPr>
                <w:sz w:val="20"/>
                <w:szCs w:val="20"/>
              </w:rPr>
              <w:t>H</w:t>
            </w:r>
            <w:r>
              <w:rPr>
                <w:sz w:val="20"/>
                <w:szCs w:val="20"/>
              </w:rPr>
              <w:t xml:space="preserve"> (</w:t>
            </w:r>
            <w:r w:rsidR="004E20E5">
              <w:rPr>
                <w:sz w:val="20"/>
                <w:szCs w:val="20"/>
              </w:rPr>
              <w:t>kWh</w:t>
            </w:r>
            <w:r>
              <w:rPr>
                <w:sz w:val="20"/>
                <w:szCs w:val="20"/>
              </w:rPr>
              <w:t>)</w:t>
            </w:r>
          </w:p>
          <w:p w:rsidR="00E41276" w:rsidRDefault="00E41276" w:rsidP="00B7085D">
            <w:pPr>
              <w:rPr>
                <w:sz w:val="20"/>
                <w:szCs w:val="20"/>
              </w:rPr>
            </w:pPr>
            <w:r>
              <w:rPr>
                <w:sz w:val="20"/>
                <w:szCs w:val="20"/>
              </w:rPr>
              <w:t>MTQ (m3) nahrazeno za MQ</w:t>
            </w:r>
            <w:r w:rsidR="00BC228D">
              <w:rPr>
                <w:sz w:val="20"/>
                <w:szCs w:val="20"/>
              </w:rPr>
              <w:t>5</w:t>
            </w:r>
            <w:r>
              <w:rPr>
                <w:sz w:val="20"/>
                <w:szCs w:val="20"/>
              </w:rPr>
              <w:t xml:space="preserve"> (</w:t>
            </w:r>
            <w:r w:rsidR="00BC228D">
              <w:rPr>
                <w:sz w:val="20"/>
                <w:szCs w:val="20"/>
              </w:rPr>
              <w:t>nm3</w:t>
            </w:r>
            <w:r>
              <w:rPr>
                <w:sz w:val="20"/>
                <w:szCs w:val="20"/>
              </w:rPr>
              <w:t>)</w:t>
            </w:r>
          </w:p>
          <w:p w:rsidR="00EC2756" w:rsidDel="00933461" w:rsidRDefault="00EC2756" w:rsidP="00B7085D">
            <w:pPr>
              <w:rPr>
                <w:sz w:val="20"/>
                <w:szCs w:val="20"/>
              </w:rPr>
            </w:pPr>
            <w:r>
              <w:rPr>
                <w:sz w:val="20"/>
                <w:szCs w:val="20"/>
              </w:rPr>
              <w:t>Z99 - Not specified (budou použito pro koeficinety)</w:t>
            </w:r>
          </w:p>
        </w:tc>
        <w:tc>
          <w:tcPr>
            <w:tcW w:w="810" w:type="dxa"/>
            <w:tcBorders>
              <w:top w:val="nil"/>
              <w:left w:val="nil"/>
              <w:bottom w:val="nil"/>
              <w:right w:val="nil"/>
            </w:tcBorders>
            <w:shd w:val="clear" w:color="auto" w:fill="auto"/>
          </w:tcPr>
          <w:p w:rsidR="007E3586" w:rsidDel="00933461" w:rsidRDefault="00B82990" w:rsidP="00B7085D">
            <w:pPr>
              <w:pStyle w:val="TableNormal1"/>
              <w:jc w:val="center"/>
              <w:rPr>
                <w:iCs/>
              </w:rPr>
            </w:pPr>
            <w:r>
              <w:rPr>
                <w:iCs/>
              </w:rPr>
              <w:t>V1.1</w:t>
            </w:r>
          </w:p>
        </w:tc>
      </w:tr>
      <w:tr w:rsidR="007E3586" w:rsidTr="0054671A">
        <w:trPr>
          <w:trHeight w:val="255"/>
        </w:trPr>
        <w:tc>
          <w:tcPr>
            <w:tcW w:w="900" w:type="dxa"/>
            <w:tcBorders>
              <w:top w:val="nil"/>
              <w:left w:val="nil"/>
              <w:bottom w:val="nil"/>
              <w:right w:val="nil"/>
            </w:tcBorders>
            <w:shd w:val="clear" w:color="auto" w:fill="auto"/>
          </w:tcPr>
          <w:p w:rsidR="007E3586" w:rsidDel="00933461" w:rsidRDefault="00B82990" w:rsidP="008B1268">
            <w:pPr>
              <w:rPr>
                <w:sz w:val="20"/>
                <w:szCs w:val="20"/>
              </w:rPr>
            </w:pPr>
            <w:proofErr w:type="gramStart"/>
            <w:r>
              <w:rPr>
                <w:sz w:val="20"/>
                <w:szCs w:val="20"/>
              </w:rPr>
              <w:t>20.10.2009</w:t>
            </w:r>
            <w:proofErr w:type="gramEnd"/>
          </w:p>
        </w:tc>
        <w:tc>
          <w:tcPr>
            <w:tcW w:w="7380" w:type="dxa"/>
            <w:tcBorders>
              <w:top w:val="nil"/>
              <w:left w:val="nil"/>
              <w:bottom w:val="nil"/>
              <w:right w:val="nil"/>
            </w:tcBorders>
            <w:shd w:val="clear" w:color="auto" w:fill="auto"/>
          </w:tcPr>
          <w:p w:rsidR="004E20E5" w:rsidRDefault="004E20E5" w:rsidP="004E20E5">
            <w:pPr>
              <w:rPr>
                <w:sz w:val="20"/>
                <w:szCs w:val="20"/>
              </w:rPr>
            </w:pPr>
            <w:r>
              <w:rPr>
                <w:sz w:val="20"/>
                <w:szCs w:val="20"/>
              </w:rPr>
              <w:t>Číselník CL</w:t>
            </w:r>
            <w:r w:rsidR="00B82990">
              <w:rPr>
                <w:sz w:val="20"/>
                <w:szCs w:val="20"/>
              </w:rPr>
              <w:t>CLCDS025</w:t>
            </w:r>
            <w:r>
              <w:rPr>
                <w:sz w:val="20"/>
                <w:szCs w:val="20"/>
              </w:rPr>
              <w:t xml:space="preserve"> - </w:t>
            </w:r>
            <w:r w:rsidR="00B82990">
              <w:rPr>
                <w:sz w:val="20"/>
                <w:szCs w:val="20"/>
              </w:rPr>
              <w:t xml:space="preserve">Typ odchylky </w:t>
            </w:r>
            <w:r>
              <w:rPr>
                <w:sz w:val="20"/>
                <w:szCs w:val="20"/>
              </w:rPr>
              <w:t>byl doplněn o následující položky:</w:t>
            </w:r>
          </w:p>
          <w:p w:rsidR="007E3586" w:rsidRDefault="00B82990" w:rsidP="00B7085D">
            <w:pPr>
              <w:rPr>
                <w:sz w:val="20"/>
                <w:szCs w:val="20"/>
              </w:rPr>
            </w:pPr>
            <w:r>
              <w:rPr>
                <w:sz w:val="20"/>
                <w:szCs w:val="20"/>
              </w:rPr>
              <w:t xml:space="preserve">PSUM - </w:t>
            </w:r>
            <w:r w:rsidRPr="00B82990">
              <w:rPr>
                <w:sz w:val="20"/>
                <w:szCs w:val="20"/>
              </w:rPr>
              <w:t>Suma předběžných odchylek za všechny SZ</w:t>
            </w:r>
          </w:p>
          <w:p w:rsidR="00B82990" w:rsidDel="00933461" w:rsidRDefault="00B82990" w:rsidP="00B7085D">
            <w:pPr>
              <w:rPr>
                <w:sz w:val="20"/>
                <w:szCs w:val="20"/>
              </w:rPr>
            </w:pPr>
            <w:r>
              <w:rPr>
                <w:sz w:val="20"/>
                <w:szCs w:val="20"/>
              </w:rPr>
              <w:lastRenderedPageBreak/>
              <w:t xml:space="preserve">DSUM - </w:t>
            </w:r>
            <w:r w:rsidRPr="00B82990">
              <w:rPr>
                <w:sz w:val="20"/>
                <w:szCs w:val="20"/>
              </w:rPr>
              <w:t xml:space="preserve">Suma </w:t>
            </w:r>
            <w:r>
              <w:rPr>
                <w:sz w:val="20"/>
                <w:szCs w:val="20"/>
              </w:rPr>
              <w:t>skutečných</w:t>
            </w:r>
            <w:r w:rsidRPr="00B82990">
              <w:rPr>
                <w:sz w:val="20"/>
                <w:szCs w:val="20"/>
              </w:rPr>
              <w:t xml:space="preserve"> odchylek za všechny SZ</w:t>
            </w:r>
          </w:p>
        </w:tc>
        <w:tc>
          <w:tcPr>
            <w:tcW w:w="810" w:type="dxa"/>
            <w:tcBorders>
              <w:top w:val="nil"/>
              <w:left w:val="nil"/>
              <w:bottom w:val="nil"/>
              <w:right w:val="nil"/>
            </w:tcBorders>
            <w:shd w:val="clear" w:color="auto" w:fill="auto"/>
          </w:tcPr>
          <w:p w:rsidR="007E3586" w:rsidDel="00933461" w:rsidRDefault="00B82990" w:rsidP="00B7085D">
            <w:pPr>
              <w:pStyle w:val="TableNormal1"/>
              <w:jc w:val="center"/>
              <w:rPr>
                <w:iCs/>
              </w:rPr>
            </w:pPr>
            <w:r>
              <w:rPr>
                <w:iCs/>
              </w:rPr>
              <w:lastRenderedPageBreak/>
              <w:t>V1.1</w:t>
            </w:r>
          </w:p>
        </w:tc>
      </w:tr>
      <w:tr w:rsidR="00C764F7" w:rsidTr="0054671A">
        <w:trPr>
          <w:trHeight w:val="255"/>
        </w:trPr>
        <w:tc>
          <w:tcPr>
            <w:tcW w:w="900" w:type="dxa"/>
            <w:tcBorders>
              <w:top w:val="nil"/>
              <w:left w:val="nil"/>
              <w:bottom w:val="nil"/>
              <w:right w:val="nil"/>
            </w:tcBorders>
            <w:shd w:val="clear" w:color="auto" w:fill="auto"/>
          </w:tcPr>
          <w:p w:rsidR="00C764F7" w:rsidDel="00933461" w:rsidRDefault="00C764F7" w:rsidP="008B1268">
            <w:pPr>
              <w:rPr>
                <w:sz w:val="20"/>
                <w:szCs w:val="20"/>
              </w:rPr>
            </w:pPr>
            <w:proofErr w:type="gramStart"/>
            <w:r>
              <w:rPr>
                <w:sz w:val="20"/>
                <w:szCs w:val="20"/>
              </w:rPr>
              <w:lastRenderedPageBreak/>
              <w:t>22.10.2009</w:t>
            </w:r>
            <w:proofErr w:type="gramEnd"/>
          </w:p>
        </w:tc>
        <w:tc>
          <w:tcPr>
            <w:tcW w:w="7380" w:type="dxa"/>
            <w:tcBorders>
              <w:top w:val="nil"/>
              <w:left w:val="nil"/>
              <w:bottom w:val="nil"/>
              <w:right w:val="nil"/>
            </w:tcBorders>
            <w:shd w:val="clear" w:color="auto" w:fill="auto"/>
          </w:tcPr>
          <w:p w:rsidR="00C764F7" w:rsidDel="00933461" w:rsidRDefault="00C764F7" w:rsidP="00B7085D">
            <w:pPr>
              <w:rPr>
                <w:sz w:val="20"/>
                <w:szCs w:val="20"/>
              </w:rPr>
            </w:pPr>
            <w:r>
              <w:rPr>
                <w:sz w:val="20"/>
                <w:szCs w:val="20"/>
              </w:rPr>
              <w:t>Číselník CLCDS013 - Status hod</w:t>
            </w:r>
            <w:r w:rsidR="0026338B">
              <w:rPr>
                <w:sz w:val="20"/>
                <w:szCs w:val="20"/>
              </w:rPr>
              <w:t>n</w:t>
            </w:r>
            <w:r>
              <w:rPr>
                <w:sz w:val="20"/>
                <w:szCs w:val="20"/>
              </w:rPr>
              <w:t>oty - odebrána hodnota 02G</w:t>
            </w:r>
          </w:p>
        </w:tc>
        <w:tc>
          <w:tcPr>
            <w:tcW w:w="810" w:type="dxa"/>
            <w:tcBorders>
              <w:top w:val="nil"/>
              <w:left w:val="nil"/>
              <w:bottom w:val="nil"/>
              <w:right w:val="nil"/>
            </w:tcBorders>
            <w:shd w:val="clear" w:color="auto" w:fill="auto"/>
          </w:tcPr>
          <w:p w:rsidR="00C764F7" w:rsidDel="00933461" w:rsidRDefault="00C764F7" w:rsidP="00B7085D">
            <w:pPr>
              <w:pStyle w:val="TableNormal1"/>
              <w:jc w:val="center"/>
              <w:rPr>
                <w:iCs/>
              </w:rPr>
            </w:pPr>
            <w:r>
              <w:rPr>
                <w:iCs/>
              </w:rPr>
              <w:t>V1.1</w:t>
            </w:r>
          </w:p>
        </w:tc>
      </w:tr>
      <w:tr w:rsidR="00C764F7" w:rsidTr="0054671A">
        <w:trPr>
          <w:trHeight w:val="255"/>
        </w:trPr>
        <w:tc>
          <w:tcPr>
            <w:tcW w:w="900" w:type="dxa"/>
            <w:tcBorders>
              <w:top w:val="nil"/>
              <w:left w:val="nil"/>
              <w:bottom w:val="nil"/>
              <w:right w:val="nil"/>
            </w:tcBorders>
            <w:shd w:val="clear" w:color="auto" w:fill="auto"/>
          </w:tcPr>
          <w:p w:rsidR="00C764F7" w:rsidDel="00933461" w:rsidRDefault="00C764F7" w:rsidP="008B1268">
            <w:pPr>
              <w:rPr>
                <w:sz w:val="20"/>
                <w:szCs w:val="20"/>
              </w:rPr>
            </w:pPr>
            <w:proofErr w:type="gramStart"/>
            <w:r>
              <w:rPr>
                <w:sz w:val="20"/>
                <w:szCs w:val="20"/>
              </w:rPr>
              <w:t>22.10.2009</w:t>
            </w:r>
            <w:proofErr w:type="gramEnd"/>
          </w:p>
        </w:tc>
        <w:tc>
          <w:tcPr>
            <w:tcW w:w="7380" w:type="dxa"/>
            <w:tcBorders>
              <w:top w:val="nil"/>
              <w:left w:val="nil"/>
              <w:bottom w:val="nil"/>
              <w:right w:val="nil"/>
            </w:tcBorders>
            <w:shd w:val="clear" w:color="auto" w:fill="auto"/>
          </w:tcPr>
          <w:p w:rsidR="00C764F7" w:rsidRPr="00C764F7" w:rsidDel="00933461" w:rsidRDefault="00C764F7" w:rsidP="00B7085D">
            <w:pPr>
              <w:rPr>
                <w:sz w:val="20"/>
                <w:szCs w:val="20"/>
              </w:rPr>
            </w:pPr>
            <w:r>
              <w:rPr>
                <w:sz w:val="20"/>
                <w:szCs w:val="20"/>
              </w:rPr>
              <w:t xml:space="preserve">Číselník CLCDS014 - Typ statusu - odebrány hodnoty </w:t>
            </w:r>
            <w:r w:rsidRPr="00C764F7">
              <w:rPr>
                <w:sz w:val="20"/>
                <w:szCs w:val="20"/>
              </w:rPr>
              <w:t>15G, 16G, 17G, 18G, 19G, 21G</w:t>
            </w:r>
          </w:p>
        </w:tc>
        <w:tc>
          <w:tcPr>
            <w:tcW w:w="810" w:type="dxa"/>
            <w:tcBorders>
              <w:top w:val="nil"/>
              <w:left w:val="nil"/>
              <w:bottom w:val="nil"/>
              <w:right w:val="nil"/>
            </w:tcBorders>
            <w:shd w:val="clear" w:color="auto" w:fill="auto"/>
          </w:tcPr>
          <w:p w:rsidR="00C764F7" w:rsidDel="00933461" w:rsidRDefault="00C764F7" w:rsidP="00B7085D">
            <w:pPr>
              <w:pStyle w:val="TableNormal1"/>
              <w:jc w:val="center"/>
              <w:rPr>
                <w:iCs/>
              </w:rPr>
            </w:pPr>
            <w:r>
              <w:rPr>
                <w:iCs/>
              </w:rPr>
              <w:t>V1.1</w:t>
            </w:r>
          </w:p>
        </w:tc>
      </w:tr>
      <w:tr w:rsidR="00C764F7" w:rsidTr="0054671A">
        <w:trPr>
          <w:trHeight w:val="255"/>
        </w:trPr>
        <w:tc>
          <w:tcPr>
            <w:tcW w:w="900" w:type="dxa"/>
            <w:tcBorders>
              <w:top w:val="nil"/>
              <w:left w:val="nil"/>
              <w:bottom w:val="nil"/>
              <w:right w:val="nil"/>
            </w:tcBorders>
            <w:shd w:val="clear" w:color="auto" w:fill="auto"/>
          </w:tcPr>
          <w:p w:rsidR="00C764F7" w:rsidDel="00933461" w:rsidRDefault="00C764F7" w:rsidP="008B1268">
            <w:pPr>
              <w:rPr>
                <w:sz w:val="20"/>
                <w:szCs w:val="20"/>
              </w:rPr>
            </w:pPr>
            <w:proofErr w:type="gramStart"/>
            <w:r>
              <w:rPr>
                <w:sz w:val="20"/>
                <w:szCs w:val="20"/>
              </w:rPr>
              <w:t>22.10.2009</w:t>
            </w:r>
            <w:proofErr w:type="gramEnd"/>
          </w:p>
        </w:tc>
        <w:tc>
          <w:tcPr>
            <w:tcW w:w="7380" w:type="dxa"/>
            <w:tcBorders>
              <w:top w:val="nil"/>
              <w:left w:val="nil"/>
              <w:bottom w:val="nil"/>
              <w:right w:val="nil"/>
            </w:tcBorders>
            <w:shd w:val="clear" w:color="auto" w:fill="auto"/>
          </w:tcPr>
          <w:p w:rsidR="00C764F7" w:rsidRDefault="00C764F7" w:rsidP="00B7085D">
            <w:pPr>
              <w:rPr>
                <w:sz w:val="20"/>
                <w:szCs w:val="20"/>
              </w:rPr>
            </w:pPr>
            <w:r>
              <w:rPr>
                <w:sz w:val="20"/>
                <w:szCs w:val="20"/>
              </w:rPr>
              <w:t xml:space="preserve">Defnice GASMASTEDATA - do atributů </w:t>
            </w:r>
            <w:r w:rsidRPr="00C764F7">
              <w:rPr>
                <w:i/>
                <w:sz w:val="20"/>
                <w:szCs w:val="20"/>
              </w:rPr>
              <w:t>alloc-sch-entry</w:t>
            </w:r>
            <w:r>
              <w:rPr>
                <w:sz w:val="20"/>
                <w:szCs w:val="20"/>
              </w:rPr>
              <w:t xml:space="preserve"> a </w:t>
            </w:r>
            <w:r w:rsidRPr="00C764F7">
              <w:rPr>
                <w:i/>
                <w:sz w:val="20"/>
                <w:szCs w:val="20"/>
              </w:rPr>
              <w:t>allloc-sch-entry</w:t>
            </w:r>
            <w:r>
              <w:rPr>
                <w:sz w:val="20"/>
                <w:szCs w:val="20"/>
              </w:rPr>
              <w:t xml:space="preserve"> doplněna restrikce na povolené hodnoty</w:t>
            </w:r>
            <w:r w:rsidR="00BD73D6">
              <w:rPr>
                <w:sz w:val="20"/>
                <w:szCs w:val="20"/>
              </w:rPr>
              <w:t xml:space="preserve"> (dle číselníku CLCDS014)</w:t>
            </w:r>
            <w:r>
              <w:rPr>
                <w:sz w:val="20"/>
                <w:szCs w:val="20"/>
              </w:rPr>
              <w:t>:</w:t>
            </w:r>
          </w:p>
          <w:p w:rsidR="00C764F7" w:rsidRDefault="00BD73D6" w:rsidP="00B7085D">
            <w:pPr>
              <w:rPr>
                <w:sz w:val="20"/>
                <w:szCs w:val="20"/>
              </w:rPr>
            </w:pPr>
            <w:r>
              <w:rPr>
                <w:sz w:val="20"/>
                <w:szCs w:val="20"/>
              </w:rPr>
              <w:t>04G -  Pro rata</w:t>
            </w:r>
          </w:p>
          <w:p w:rsidR="00BD73D6" w:rsidRDefault="00BD73D6" w:rsidP="00B7085D">
            <w:pPr>
              <w:rPr>
                <w:sz w:val="20"/>
                <w:szCs w:val="20"/>
              </w:rPr>
            </w:pPr>
            <w:r>
              <w:rPr>
                <w:sz w:val="20"/>
                <w:szCs w:val="20"/>
              </w:rPr>
              <w:t xml:space="preserve">05G - </w:t>
            </w:r>
            <w:r w:rsidRPr="00BD73D6">
              <w:rPr>
                <w:sz w:val="20"/>
                <w:szCs w:val="20"/>
              </w:rPr>
              <w:t>SBA Shipper balancing agreement</w:t>
            </w:r>
          </w:p>
          <w:p w:rsidR="00BD73D6" w:rsidDel="00933461" w:rsidRDefault="00BD73D6" w:rsidP="00B7085D">
            <w:pPr>
              <w:rPr>
                <w:sz w:val="20"/>
                <w:szCs w:val="20"/>
              </w:rPr>
            </w:pPr>
            <w:r>
              <w:rPr>
                <w:sz w:val="20"/>
                <w:szCs w:val="20"/>
              </w:rPr>
              <w:t xml:space="preserve">06G - </w:t>
            </w:r>
            <w:r w:rsidRPr="00BD73D6">
              <w:rPr>
                <w:sz w:val="20"/>
                <w:szCs w:val="20"/>
              </w:rPr>
              <w:t>OBA Operational balancing agreement</w:t>
            </w:r>
          </w:p>
        </w:tc>
        <w:tc>
          <w:tcPr>
            <w:tcW w:w="810" w:type="dxa"/>
            <w:tcBorders>
              <w:top w:val="nil"/>
              <w:left w:val="nil"/>
              <w:bottom w:val="nil"/>
              <w:right w:val="nil"/>
            </w:tcBorders>
            <w:shd w:val="clear" w:color="auto" w:fill="auto"/>
          </w:tcPr>
          <w:p w:rsidR="00C764F7" w:rsidDel="00933461" w:rsidRDefault="00C764F7" w:rsidP="00B7085D">
            <w:pPr>
              <w:pStyle w:val="TableNormal1"/>
              <w:jc w:val="center"/>
              <w:rPr>
                <w:iCs/>
              </w:rPr>
            </w:pPr>
          </w:p>
        </w:tc>
      </w:tr>
      <w:tr w:rsidR="00203B79" w:rsidTr="0054671A">
        <w:trPr>
          <w:trHeight w:val="255"/>
        </w:trPr>
        <w:tc>
          <w:tcPr>
            <w:tcW w:w="900" w:type="dxa"/>
            <w:tcBorders>
              <w:top w:val="nil"/>
              <w:left w:val="nil"/>
              <w:bottom w:val="nil"/>
              <w:right w:val="nil"/>
            </w:tcBorders>
            <w:shd w:val="clear" w:color="auto" w:fill="auto"/>
          </w:tcPr>
          <w:p w:rsidR="00203B79" w:rsidDel="00933461" w:rsidRDefault="00203B79" w:rsidP="008B1268">
            <w:pPr>
              <w:rPr>
                <w:sz w:val="20"/>
                <w:szCs w:val="20"/>
              </w:rPr>
            </w:pPr>
            <w:proofErr w:type="gramStart"/>
            <w:r>
              <w:rPr>
                <w:sz w:val="20"/>
                <w:szCs w:val="20"/>
              </w:rPr>
              <w:t>22.10.2009</w:t>
            </w:r>
            <w:proofErr w:type="gramEnd"/>
          </w:p>
        </w:tc>
        <w:tc>
          <w:tcPr>
            <w:tcW w:w="7380" w:type="dxa"/>
            <w:tcBorders>
              <w:top w:val="nil"/>
              <w:left w:val="nil"/>
              <w:bottom w:val="nil"/>
              <w:right w:val="nil"/>
            </w:tcBorders>
            <w:shd w:val="clear" w:color="auto" w:fill="auto"/>
          </w:tcPr>
          <w:p w:rsidR="00203B79" w:rsidRPr="00203B79" w:rsidDel="00933461" w:rsidRDefault="00203B79" w:rsidP="00B7085D">
            <w:pPr>
              <w:rPr>
                <w:sz w:val="20"/>
                <w:szCs w:val="20"/>
              </w:rPr>
            </w:pPr>
            <w:r>
              <w:rPr>
                <w:sz w:val="20"/>
                <w:szCs w:val="20"/>
              </w:rPr>
              <w:t xml:space="preserve">Definice SHPCDS - doplněn atribut </w:t>
            </w:r>
            <w:r w:rsidRPr="00203B79">
              <w:rPr>
                <w:i/>
                <w:sz w:val="20"/>
                <w:szCs w:val="20"/>
              </w:rPr>
              <w:t>Type</w:t>
            </w:r>
            <w:r>
              <w:rPr>
                <w:i/>
                <w:sz w:val="20"/>
                <w:szCs w:val="20"/>
              </w:rPr>
              <w:t xml:space="preserve"> </w:t>
            </w:r>
            <w:r>
              <w:rPr>
                <w:sz w:val="20"/>
                <w:szCs w:val="20"/>
              </w:rPr>
              <w:t xml:space="preserve">pro identifikaci typu dokumentu. Číselník CLCDS001 byl doplně o položku SHP (Shipper codes). </w:t>
            </w:r>
          </w:p>
        </w:tc>
        <w:tc>
          <w:tcPr>
            <w:tcW w:w="810" w:type="dxa"/>
            <w:tcBorders>
              <w:top w:val="nil"/>
              <w:left w:val="nil"/>
              <w:bottom w:val="nil"/>
              <w:right w:val="nil"/>
            </w:tcBorders>
            <w:shd w:val="clear" w:color="auto" w:fill="auto"/>
          </w:tcPr>
          <w:p w:rsidR="00203B79" w:rsidDel="00933461" w:rsidRDefault="00203B79" w:rsidP="00B7085D">
            <w:pPr>
              <w:pStyle w:val="TableNormal1"/>
              <w:jc w:val="center"/>
              <w:rPr>
                <w:iCs/>
              </w:rPr>
            </w:pPr>
            <w:r>
              <w:rPr>
                <w:iCs/>
              </w:rPr>
              <w:t>V1.1</w:t>
            </w:r>
          </w:p>
        </w:tc>
      </w:tr>
      <w:tr w:rsidR="000A3752" w:rsidTr="0054671A">
        <w:trPr>
          <w:trHeight w:val="255"/>
        </w:trPr>
        <w:tc>
          <w:tcPr>
            <w:tcW w:w="900" w:type="dxa"/>
            <w:tcBorders>
              <w:top w:val="nil"/>
              <w:left w:val="nil"/>
              <w:bottom w:val="nil"/>
              <w:right w:val="nil"/>
            </w:tcBorders>
            <w:shd w:val="clear" w:color="auto" w:fill="auto"/>
          </w:tcPr>
          <w:p w:rsidR="000A3752" w:rsidRDefault="000A3752" w:rsidP="00E052FC">
            <w:pPr>
              <w:rPr>
                <w:sz w:val="20"/>
                <w:szCs w:val="20"/>
              </w:rPr>
            </w:pPr>
            <w:proofErr w:type="gramStart"/>
            <w:r>
              <w:rPr>
                <w:sz w:val="20"/>
                <w:szCs w:val="20"/>
              </w:rPr>
              <w:t>23.10.2009</w:t>
            </w:r>
            <w:proofErr w:type="gramEnd"/>
          </w:p>
        </w:tc>
        <w:tc>
          <w:tcPr>
            <w:tcW w:w="7380" w:type="dxa"/>
            <w:tcBorders>
              <w:top w:val="nil"/>
              <w:left w:val="nil"/>
              <w:bottom w:val="nil"/>
              <w:right w:val="nil"/>
            </w:tcBorders>
            <w:shd w:val="clear" w:color="auto" w:fill="auto"/>
          </w:tcPr>
          <w:p w:rsidR="000A3752" w:rsidRDefault="000A3752" w:rsidP="00E052FC">
            <w:pPr>
              <w:rPr>
                <w:sz w:val="20"/>
                <w:szCs w:val="20"/>
              </w:rPr>
            </w:pPr>
            <w:r>
              <w:rPr>
                <w:sz w:val="20"/>
                <w:szCs w:val="20"/>
              </w:rPr>
              <w:t>Kap. 6 Formáty dle specifikace EDIGAS – upraven formát času (nyní: lokálně platný čas s offsetem oproti UTC)</w:t>
            </w:r>
          </w:p>
        </w:tc>
        <w:tc>
          <w:tcPr>
            <w:tcW w:w="810" w:type="dxa"/>
            <w:tcBorders>
              <w:top w:val="nil"/>
              <w:left w:val="nil"/>
              <w:bottom w:val="nil"/>
              <w:right w:val="nil"/>
            </w:tcBorders>
            <w:shd w:val="clear" w:color="auto" w:fill="auto"/>
          </w:tcPr>
          <w:p w:rsidR="000A3752" w:rsidRDefault="000A3752" w:rsidP="00E052FC">
            <w:pPr>
              <w:pStyle w:val="TableNormal1"/>
              <w:jc w:val="center"/>
              <w:rPr>
                <w:iCs/>
              </w:rPr>
            </w:pPr>
            <w:proofErr w:type="gramStart"/>
            <w:r>
              <w:rPr>
                <w:iCs/>
              </w:rPr>
              <w:t>V.1.1</w:t>
            </w:r>
            <w:proofErr w:type="gramEnd"/>
          </w:p>
        </w:tc>
      </w:tr>
      <w:tr w:rsidR="000A3752" w:rsidTr="0054671A">
        <w:trPr>
          <w:trHeight w:val="255"/>
        </w:trPr>
        <w:tc>
          <w:tcPr>
            <w:tcW w:w="900" w:type="dxa"/>
            <w:tcBorders>
              <w:top w:val="nil"/>
              <w:left w:val="nil"/>
              <w:bottom w:val="nil"/>
              <w:right w:val="nil"/>
            </w:tcBorders>
            <w:shd w:val="clear" w:color="auto" w:fill="auto"/>
          </w:tcPr>
          <w:p w:rsidR="000A3752" w:rsidRDefault="000A3752" w:rsidP="00E052FC">
            <w:pPr>
              <w:rPr>
                <w:sz w:val="20"/>
                <w:szCs w:val="20"/>
              </w:rPr>
            </w:pPr>
            <w:proofErr w:type="gramStart"/>
            <w:r>
              <w:rPr>
                <w:sz w:val="20"/>
                <w:szCs w:val="20"/>
              </w:rPr>
              <w:t>23.10.2009</w:t>
            </w:r>
            <w:proofErr w:type="gramEnd"/>
          </w:p>
        </w:tc>
        <w:tc>
          <w:tcPr>
            <w:tcW w:w="7380" w:type="dxa"/>
            <w:tcBorders>
              <w:top w:val="nil"/>
              <w:left w:val="nil"/>
              <w:bottom w:val="nil"/>
              <w:right w:val="nil"/>
            </w:tcBorders>
            <w:shd w:val="clear" w:color="auto" w:fill="auto"/>
          </w:tcPr>
          <w:p w:rsidR="000A3752" w:rsidRDefault="000A3752" w:rsidP="00E052FC">
            <w:pPr>
              <w:rPr>
                <w:sz w:val="20"/>
                <w:szCs w:val="20"/>
              </w:rPr>
            </w:pPr>
            <w:r>
              <w:rPr>
                <w:sz w:val="20"/>
                <w:szCs w:val="20"/>
              </w:rPr>
              <w:t>Kap. 6 Formáty dle specifikace EDIGAS – upraveno použití měrných jednotek (KWh a další jednotky) a počty desetinných míst</w:t>
            </w:r>
          </w:p>
        </w:tc>
        <w:tc>
          <w:tcPr>
            <w:tcW w:w="810" w:type="dxa"/>
            <w:tcBorders>
              <w:top w:val="nil"/>
              <w:left w:val="nil"/>
              <w:bottom w:val="nil"/>
              <w:right w:val="nil"/>
            </w:tcBorders>
            <w:shd w:val="clear" w:color="auto" w:fill="auto"/>
          </w:tcPr>
          <w:p w:rsidR="000A3752" w:rsidRDefault="000A3752" w:rsidP="00E052FC">
            <w:pPr>
              <w:pStyle w:val="TableNormal1"/>
              <w:jc w:val="center"/>
              <w:rPr>
                <w:iCs/>
              </w:rPr>
            </w:pPr>
            <w:proofErr w:type="gramStart"/>
            <w:r>
              <w:rPr>
                <w:iCs/>
              </w:rPr>
              <w:t>V.1.1</w:t>
            </w:r>
            <w:proofErr w:type="gramEnd"/>
          </w:p>
        </w:tc>
      </w:tr>
      <w:tr w:rsidR="000A3752" w:rsidTr="0054671A">
        <w:trPr>
          <w:trHeight w:val="255"/>
        </w:trPr>
        <w:tc>
          <w:tcPr>
            <w:tcW w:w="900" w:type="dxa"/>
            <w:tcBorders>
              <w:top w:val="nil"/>
              <w:left w:val="nil"/>
              <w:bottom w:val="nil"/>
              <w:right w:val="nil"/>
            </w:tcBorders>
            <w:shd w:val="clear" w:color="auto" w:fill="auto"/>
          </w:tcPr>
          <w:p w:rsidR="000A3752" w:rsidRDefault="000A3752" w:rsidP="00E052FC">
            <w:pPr>
              <w:rPr>
                <w:sz w:val="20"/>
                <w:szCs w:val="20"/>
              </w:rPr>
            </w:pPr>
            <w:proofErr w:type="gramStart"/>
            <w:r>
              <w:rPr>
                <w:sz w:val="20"/>
                <w:szCs w:val="20"/>
              </w:rPr>
              <w:t>23.10.2009</w:t>
            </w:r>
            <w:proofErr w:type="gramEnd"/>
          </w:p>
        </w:tc>
        <w:tc>
          <w:tcPr>
            <w:tcW w:w="7380" w:type="dxa"/>
            <w:tcBorders>
              <w:top w:val="nil"/>
              <w:left w:val="nil"/>
              <w:bottom w:val="nil"/>
              <w:right w:val="nil"/>
            </w:tcBorders>
            <w:shd w:val="clear" w:color="auto" w:fill="auto"/>
          </w:tcPr>
          <w:p w:rsidR="000A3752" w:rsidRDefault="000A3752" w:rsidP="00E052FC">
            <w:pPr>
              <w:rPr>
                <w:sz w:val="20"/>
                <w:szCs w:val="20"/>
              </w:rPr>
            </w:pPr>
            <w:r>
              <w:rPr>
                <w:sz w:val="20"/>
                <w:szCs w:val="20"/>
              </w:rPr>
              <w:t>Kap. 6 Formáty dle specifikace EDIGAS – Zpráva GASDAT – množství nyní obsahuje znaménko</w:t>
            </w:r>
          </w:p>
        </w:tc>
        <w:tc>
          <w:tcPr>
            <w:tcW w:w="810" w:type="dxa"/>
            <w:tcBorders>
              <w:top w:val="nil"/>
              <w:left w:val="nil"/>
              <w:bottom w:val="nil"/>
              <w:right w:val="nil"/>
            </w:tcBorders>
            <w:shd w:val="clear" w:color="auto" w:fill="auto"/>
          </w:tcPr>
          <w:p w:rsidR="000A3752" w:rsidRDefault="000A3752" w:rsidP="00E052FC">
            <w:pPr>
              <w:pStyle w:val="TableNormal1"/>
              <w:jc w:val="center"/>
              <w:rPr>
                <w:iCs/>
              </w:rPr>
            </w:pPr>
            <w:proofErr w:type="gramStart"/>
            <w:r>
              <w:rPr>
                <w:iCs/>
              </w:rPr>
              <w:t>V.1.1</w:t>
            </w:r>
            <w:proofErr w:type="gramEnd"/>
          </w:p>
        </w:tc>
      </w:tr>
      <w:tr w:rsidR="000A3752" w:rsidTr="0054671A">
        <w:trPr>
          <w:trHeight w:val="255"/>
        </w:trPr>
        <w:tc>
          <w:tcPr>
            <w:tcW w:w="900" w:type="dxa"/>
            <w:tcBorders>
              <w:top w:val="nil"/>
              <w:left w:val="nil"/>
              <w:bottom w:val="nil"/>
              <w:right w:val="nil"/>
            </w:tcBorders>
            <w:shd w:val="clear" w:color="auto" w:fill="auto"/>
          </w:tcPr>
          <w:p w:rsidR="000A3752" w:rsidRDefault="000A3752" w:rsidP="00E052FC">
            <w:pPr>
              <w:rPr>
                <w:sz w:val="20"/>
                <w:szCs w:val="20"/>
              </w:rPr>
            </w:pPr>
            <w:proofErr w:type="gramStart"/>
            <w:r>
              <w:rPr>
                <w:sz w:val="20"/>
                <w:szCs w:val="20"/>
              </w:rPr>
              <w:t>23.10.2009</w:t>
            </w:r>
            <w:proofErr w:type="gramEnd"/>
          </w:p>
        </w:tc>
        <w:tc>
          <w:tcPr>
            <w:tcW w:w="7380" w:type="dxa"/>
            <w:tcBorders>
              <w:top w:val="nil"/>
              <w:left w:val="nil"/>
              <w:bottom w:val="nil"/>
              <w:right w:val="nil"/>
            </w:tcBorders>
            <w:shd w:val="clear" w:color="auto" w:fill="auto"/>
          </w:tcPr>
          <w:p w:rsidR="000A3752" w:rsidRDefault="000A3752" w:rsidP="00E052FC">
            <w:pPr>
              <w:rPr>
                <w:sz w:val="20"/>
                <w:szCs w:val="20"/>
              </w:rPr>
            </w:pPr>
            <w:r>
              <w:rPr>
                <w:sz w:val="20"/>
                <w:szCs w:val="20"/>
              </w:rPr>
              <w:t>Kap. 6 Formáty dle specifikace EDIGAS – Zpráva APERAK – upravena pravidla pro použití zprávy APERAK při komunikaci s OTE</w:t>
            </w:r>
          </w:p>
        </w:tc>
        <w:tc>
          <w:tcPr>
            <w:tcW w:w="810" w:type="dxa"/>
            <w:tcBorders>
              <w:top w:val="nil"/>
              <w:left w:val="nil"/>
              <w:bottom w:val="nil"/>
              <w:right w:val="nil"/>
            </w:tcBorders>
            <w:shd w:val="clear" w:color="auto" w:fill="auto"/>
          </w:tcPr>
          <w:p w:rsidR="000A3752" w:rsidRDefault="000A3752" w:rsidP="00E052FC">
            <w:pPr>
              <w:pStyle w:val="TableNormal1"/>
              <w:jc w:val="center"/>
              <w:rPr>
                <w:iCs/>
              </w:rPr>
            </w:pPr>
            <w:proofErr w:type="gramStart"/>
            <w:r>
              <w:rPr>
                <w:iCs/>
              </w:rPr>
              <w:t>V.1.1</w:t>
            </w:r>
            <w:proofErr w:type="gramEnd"/>
          </w:p>
        </w:tc>
      </w:tr>
      <w:tr w:rsidR="00D476F2" w:rsidTr="0054671A">
        <w:trPr>
          <w:trHeight w:val="255"/>
        </w:trPr>
        <w:tc>
          <w:tcPr>
            <w:tcW w:w="900" w:type="dxa"/>
            <w:tcBorders>
              <w:top w:val="nil"/>
              <w:left w:val="nil"/>
              <w:bottom w:val="nil"/>
              <w:right w:val="nil"/>
            </w:tcBorders>
            <w:shd w:val="clear" w:color="auto" w:fill="auto"/>
          </w:tcPr>
          <w:p w:rsidR="00D476F2" w:rsidRDefault="00D476F2" w:rsidP="007619FA">
            <w:pPr>
              <w:rPr>
                <w:sz w:val="20"/>
                <w:szCs w:val="20"/>
              </w:rPr>
            </w:pPr>
            <w:proofErr w:type="gramStart"/>
            <w:r>
              <w:rPr>
                <w:sz w:val="20"/>
                <w:szCs w:val="20"/>
              </w:rPr>
              <w:t>23.10.2009</w:t>
            </w:r>
            <w:proofErr w:type="gramEnd"/>
          </w:p>
        </w:tc>
        <w:tc>
          <w:tcPr>
            <w:tcW w:w="7380" w:type="dxa"/>
            <w:tcBorders>
              <w:top w:val="nil"/>
              <w:left w:val="nil"/>
              <w:bottom w:val="nil"/>
              <w:right w:val="nil"/>
            </w:tcBorders>
            <w:shd w:val="clear" w:color="auto" w:fill="auto"/>
          </w:tcPr>
          <w:p w:rsidR="00D476F2" w:rsidRDefault="00D476F2" w:rsidP="007619FA">
            <w:pPr>
              <w:rPr>
                <w:sz w:val="20"/>
                <w:szCs w:val="20"/>
              </w:rPr>
            </w:pPr>
            <w:r>
              <w:rPr>
                <w:sz w:val="20"/>
                <w:szCs w:val="20"/>
              </w:rPr>
              <w:t xml:space="preserve">Kap. 6 Formáty dle specifikace EDIGAS – Zpráva SHPCDS – </w:t>
            </w:r>
            <w:proofErr w:type="gramStart"/>
            <w:r>
              <w:rPr>
                <w:sz w:val="20"/>
                <w:szCs w:val="20"/>
              </w:rPr>
              <w:t>doplněno</w:t>
            </w:r>
            <w:proofErr w:type="gramEnd"/>
            <w:r>
              <w:rPr>
                <w:sz w:val="20"/>
                <w:szCs w:val="20"/>
              </w:rPr>
              <w:t xml:space="preserve"> pole </w:t>
            </w:r>
            <w:proofErr w:type="gramStart"/>
            <w:r>
              <w:rPr>
                <w:sz w:val="20"/>
                <w:szCs w:val="20"/>
              </w:rPr>
              <w:t>TYPE</w:t>
            </w:r>
            <w:proofErr w:type="gramEnd"/>
            <w:r>
              <w:rPr>
                <w:sz w:val="20"/>
                <w:szCs w:val="20"/>
              </w:rPr>
              <w:t xml:space="preserve"> a upřesněn způsob použití zprávy</w:t>
            </w:r>
          </w:p>
        </w:tc>
        <w:tc>
          <w:tcPr>
            <w:tcW w:w="810" w:type="dxa"/>
            <w:tcBorders>
              <w:top w:val="nil"/>
              <w:left w:val="nil"/>
              <w:bottom w:val="nil"/>
              <w:right w:val="nil"/>
            </w:tcBorders>
            <w:shd w:val="clear" w:color="auto" w:fill="auto"/>
          </w:tcPr>
          <w:p w:rsidR="00D476F2" w:rsidRDefault="00D476F2" w:rsidP="007619FA">
            <w:pPr>
              <w:pStyle w:val="TableNormal1"/>
              <w:jc w:val="center"/>
              <w:rPr>
                <w:iCs/>
              </w:rPr>
            </w:pPr>
            <w:proofErr w:type="gramStart"/>
            <w:r>
              <w:rPr>
                <w:iCs/>
              </w:rPr>
              <w:t>V.1.1</w:t>
            </w:r>
            <w:proofErr w:type="gramEnd"/>
          </w:p>
        </w:tc>
      </w:tr>
      <w:tr w:rsidR="006F03DA" w:rsidTr="0054671A">
        <w:trPr>
          <w:trHeight w:val="255"/>
        </w:trPr>
        <w:tc>
          <w:tcPr>
            <w:tcW w:w="900" w:type="dxa"/>
            <w:tcBorders>
              <w:top w:val="nil"/>
              <w:left w:val="nil"/>
              <w:bottom w:val="nil"/>
              <w:right w:val="nil"/>
            </w:tcBorders>
            <w:shd w:val="clear" w:color="auto" w:fill="auto"/>
          </w:tcPr>
          <w:p w:rsidR="006F03DA" w:rsidRDefault="006F03DA" w:rsidP="007619FA">
            <w:pPr>
              <w:rPr>
                <w:sz w:val="20"/>
                <w:szCs w:val="20"/>
              </w:rPr>
            </w:pPr>
            <w:proofErr w:type="gramStart"/>
            <w:r>
              <w:rPr>
                <w:sz w:val="20"/>
                <w:szCs w:val="20"/>
              </w:rPr>
              <w:t>23.10.2009</w:t>
            </w:r>
            <w:proofErr w:type="gramEnd"/>
          </w:p>
        </w:tc>
        <w:tc>
          <w:tcPr>
            <w:tcW w:w="7380" w:type="dxa"/>
            <w:tcBorders>
              <w:top w:val="nil"/>
              <w:left w:val="nil"/>
              <w:bottom w:val="nil"/>
              <w:right w:val="nil"/>
            </w:tcBorders>
            <w:shd w:val="clear" w:color="auto" w:fill="auto"/>
          </w:tcPr>
          <w:p w:rsidR="006F03DA" w:rsidRDefault="006F03DA" w:rsidP="007619FA">
            <w:pPr>
              <w:rPr>
                <w:sz w:val="20"/>
                <w:szCs w:val="20"/>
              </w:rPr>
            </w:pPr>
            <w:r>
              <w:rPr>
                <w:sz w:val="20"/>
                <w:szCs w:val="20"/>
              </w:rPr>
              <w:t>Kap. 6 Formáty dle specifikace EDIGAS – Upraveny komunikační scénáře nominací ZD/ZO tak, že nyní zahrnují dohodnuté toky mezi OTE a PPS pro nominace podtypu FK a VO.</w:t>
            </w:r>
          </w:p>
        </w:tc>
        <w:tc>
          <w:tcPr>
            <w:tcW w:w="810" w:type="dxa"/>
            <w:tcBorders>
              <w:top w:val="nil"/>
              <w:left w:val="nil"/>
              <w:bottom w:val="nil"/>
              <w:right w:val="nil"/>
            </w:tcBorders>
            <w:shd w:val="clear" w:color="auto" w:fill="auto"/>
          </w:tcPr>
          <w:p w:rsidR="006F03DA" w:rsidRDefault="006F03DA" w:rsidP="007619FA">
            <w:pPr>
              <w:pStyle w:val="TableNormal1"/>
              <w:jc w:val="center"/>
              <w:rPr>
                <w:iCs/>
              </w:rPr>
            </w:pPr>
            <w:proofErr w:type="gramStart"/>
            <w:r>
              <w:rPr>
                <w:iCs/>
              </w:rPr>
              <w:t>V.1.1</w:t>
            </w:r>
            <w:proofErr w:type="gramEnd"/>
          </w:p>
        </w:tc>
      </w:tr>
      <w:tr w:rsidR="00C713FF" w:rsidTr="0054671A">
        <w:trPr>
          <w:trHeight w:val="255"/>
        </w:trPr>
        <w:tc>
          <w:tcPr>
            <w:tcW w:w="900" w:type="dxa"/>
            <w:tcBorders>
              <w:top w:val="nil"/>
              <w:left w:val="nil"/>
              <w:bottom w:val="nil"/>
              <w:right w:val="nil"/>
            </w:tcBorders>
            <w:shd w:val="clear" w:color="auto" w:fill="auto"/>
          </w:tcPr>
          <w:p w:rsidR="00C713FF" w:rsidRDefault="00C713FF" w:rsidP="00E80619">
            <w:pPr>
              <w:rPr>
                <w:sz w:val="20"/>
                <w:szCs w:val="20"/>
              </w:rPr>
            </w:pPr>
            <w:proofErr w:type="gramStart"/>
            <w:r>
              <w:rPr>
                <w:sz w:val="20"/>
                <w:szCs w:val="20"/>
              </w:rPr>
              <w:t>23.10.2009</w:t>
            </w:r>
            <w:proofErr w:type="gramEnd"/>
          </w:p>
        </w:tc>
        <w:tc>
          <w:tcPr>
            <w:tcW w:w="7380" w:type="dxa"/>
            <w:tcBorders>
              <w:top w:val="nil"/>
              <w:left w:val="nil"/>
              <w:bottom w:val="nil"/>
              <w:right w:val="nil"/>
            </w:tcBorders>
            <w:shd w:val="clear" w:color="auto" w:fill="auto"/>
          </w:tcPr>
          <w:p w:rsidR="00C713FF" w:rsidRDefault="00C713FF" w:rsidP="00E80619">
            <w:pPr>
              <w:rPr>
                <w:sz w:val="20"/>
                <w:szCs w:val="20"/>
              </w:rPr>
            </w:pPr>
            <w:r>
              <w:rPr>
                <w:sz w:val="20"/>
                <w:szCs w:val="20"/>
              </w:rPr>
              <w:t xml:space="preserve">Kap. 6 Formáty dle specifikace EDIGAS – Zpráva NOMRES – u pole </w:t>
            </w:r>
            <w:proofErr w:type="gramStart"/>
            <w:r>
              <w:rPr>
                <w:sz w:val="20"/>
                <w:szCs w:val="20"/>
              </w:rPr>
              <w:t>TYPE upřesněny</w:t>
            </w:r>
            <w:proofErr w:type="gramEnd"/>
            <w:r>
              <w:rPr>
                <w:sz w:val="20"/>
                <w:szCs w:val="20"/>
              </w:rPr>
              <w:t xml:space="preserve"> kódy 19G (doplněno) a 07G (původně chybně uvedeno 01G)</w:t>
            </w:r>
          </w:p>
        </w:tc>
        <w:tc>
          <w:tcPr>
            <w:tcW w:w="810" w:type="dxa"/>
            <w:tcBorders>
              <w:top w:val="nil"/>
              <w:left w:val="nil"/>
              <w:bottom w:val="nil"/>
              <w:right w:val="nil"/>
            </w:tcBorders>
            <w:shd w:val="clear" w:color="auto" w:fill="auto"/>
          </w:tcPr>
          <w:p w:rsidR="00C713FF" w:rsidRDefault="00C713FF" w:rsidP="00E80619">
            <w:pPr>
              <w:pStyle w:val="TableNormal1"/>
              <w:jc w:val="center"/>
              <w:rPr>
                <w:iCs/>
              </w:rPr>
            </w:pPr>
            <w:proofErr w:type="gramStart"/>
            <w:r>
              <w:rPr>
                <w:iCs/>
              </w:rPr>
              <w:t>V.1.1</w:t>
            </w:r>
            <w:proofErr w:type="gramEnd"/>
          </w:p>
        </w:tc>
      </w:tr>
      <w:tr w:rsidR="00C713FF" w:rsidTr="0054671A">
        <w:trPr>
          <w:trHeight w:val="255"/>
        </w:trPr>
        <w:tc>
          <w:tcPr>
            <w:tcW w:w="900" w:type="dxa"/>
            <w:tcBorders>
              <w:top w:val="nil"/>
              <w:left w:val="nil"/>
              <w:bottom w:val="nil"/>
              <w:right w:val="nil"/>
            </w:tcBorders>
            <w:shd w:val="clear" w:color="auto" w:fill="auto"/>
          </w:tcPr>
          <w:p w:rsidR="00C713FF" w:rsidRDefault="00C713FF" w:rsidP="00E052FC">
            <w:pPr>
              <w:rPr>
                <w:sz w:val="20"/>
                <w:szCs w:val="20"/>
              </w:rPr>
            </w:pPr>
            <w:proofErr w:type="gramStart"/>
            <w:r>
              <w:rPr>
                <w:sz w:val="20"/>
                <w:szCs w:val="20"/>
              </w:rPr>
              <w:t>23.10.2009</w:t>
            </w:r>
            <w:proofErr w:type="gramEnd"/>
          </w:p>
        </w:tc>
        <w:tc>
          <w:tcPr>
            <w:tcW w:w="7380" w:type="dxa"/>
            <w:tcBorders>
              <w:top w:val="nil"/>
              <w:left w:val="nil"/>
              <w:bottom w:val="nil"/>
              <w:right w:val="nil"/>
            </w:tcBorders>
            <w:shd w:val="clear" w:color="auto" w:fill="auto"/>
          </w:tcPr>
          <w:p w:rsidR="00C713FF" w:rsidRDefault="00C713FF" w:rsidP="00E052FC">
            <w:pPr>
              <w:rPr>
                <w:sz w:val="20"/>
                <w:szCs w:val="20"/>
              </w:rPr>
            </w:pPr>
            <w:r>
              <w:rPr>
                <w:sz w:val="20"/>
                <w:szCs w:val="20"/>
              </w:rPr>
              <w:t>Číselník CLCDS024 - Produkt - doplněny produkty agregovaná data:</w:t>
            </w:r>
          </w:p>
          <w:tbl>
            <w:tblPr>
              <w:tblW w:w="6060" w:type="dxa"/>
              <w:tblLayout w:type="fixed"/>
              <w:tblCellMar>
                <w:left w:w="0" w:type="dxa"/>
                <w:right w:w="0" w:type="dxa"/>
              </w:tblCellMar>
              <w:tblLook w:val="0000"/>
            </w:tblPr>
            <w:tblGrid>
              <w:gridCol w:w="960"/>
              <w:gridCol w:w="5100"/>
            </w:tblGrid>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ASA1</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měření A, výroba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ASA2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měření A,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ASB1</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měření B, výroba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ASB2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měření B,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ASC2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měření C,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ASD2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měření CM,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ASA4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xml:space="preserve"> odběru, měření A,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ASB4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xml:space="preserve"> odběru, měření B,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ASC4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xml:space="preserve"> odběru, měření C,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ASD4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xml:space="preserve"> odběru, měření CM,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A3A1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xml:space="preserve"> dodávky, měření A, předací místa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A3B1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xml:space="preserve"> dodávky, měření B, předací místa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A3A2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xml:space="preserve"> odběru, měření A, předací místa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A3B2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xml:space="preserve"> odběru, měření B, předací místa </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tcPr>
                <w:p w:rsidR="00C713FF" w:rsidRPr="00C713FF" w:rsidRDefault="00C713FF" w:rsidP="00C713FF">
                  <w:pPr>
                    <w:spacing w:after="0"/>
                    <w:jc w:val="center"/>
                    <w:rPr>
                      <w:sz w:val="20"/>
                      <w:szCs w:val="20"/>
                      <w:lang w:eastAsia="cs-CZ"/>
                    </w:rPr>
                  </w:pPr>
                  <w:r w:rsidRPr="00C713FF">
                    <w:rPr>
                      <w:sz w:val="20"/>
                      <w:szCs w:val="20"/>
                      <w:lang w:eastAsia="cs-CZ"/>
                    </w:rPr>
                    <w:t>A71</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tcPr>
                <w:p w:rsidR="00C713FF" w:rsidRPr="00C713FF" w:rsidRDefault="00C713FF" w:rsidP="00C713FF">
                  <w:pPr>
                    <w:spacing w:after="0"/>
                    <w:rPr>
                      <w:sz w:val="20"/>
                      <w:szCs w:val="20"/>
                      <w:lang w:eastAsia="cs-CZ"/>
                    </w:rPr>
                  </w:pPr>
                  <w:r w:rsidRPr="00C713FF">
                    <w:rPr>
                      <w:sz w:val="20"/>
                      <w:szCs w:val="20"/>
                      <w:lang w:eastAsia="cs-CZ"/>
                    </w:rPr>
                    <w:t>Agregované hodnoty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tcPr>
                <w:p w:rsidR="00C713FF" w:rsidRPr="00C713FF" w:rsidRDefault="00C713FF" w:rsidP="00C713FF">
                  <w:pPr>
                    <w:spacing w:after="0"/>
                    <w:jc w:val="center"/>
                    <w:rPr>
                      <w:sz w:val="20"/>
                      <w:szCs w:val="20"/>
                      <w:lang w:eastAsia="cs-CZ"/>
                    </w:rPr>
                  </w:pPr>
                  <w:r w:rsidRPr="00C713FF">
                    <w:rPr>
                      <w:sz w:val="20"/>
                      <w:szCs w:val="20"/>
                      <w:lang w:eastAsia="cs-CZ"/>
                    </w:rPr>
                    <w:t>A72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tcPr>
                <w:p w:rsidR="00C713FF" w:rsidRPr="00C713FF" w:rsidRDefault="00C713FF" w:rsidP="00C713FF">
                  <w:pPr>
                    <w:spacing w:after="0"/>
                    <w:rPr>
                      <w:sz w:val="20"/>
                      <w:szCs w:val="20"/>
                      <w:lang w:eastAsia="cs-CZ"/>
                    </w:rPr>
                  </w:pPr>
                  <w:r w:rsidRPr="00C713FF">
                    <w:rPr>
                      <w:sz w:val="20"/>
                      <w:szCs w:val="20"/>
                      <w:lang w:eastAsia="cs-CZ"/>
                    </w:rPr>
                    <w:t>Agregované hodnoty výroba</w:t>
                  </w:r>
                </w:p>
              </w:tc>
            </w:tr>
          </w:tbl>
          <w:p w:rsidR="00C713FF" w:rsidRDefault="00C713FF" w:rsidP="00E052FC">
            <w:pPr>
              <w:rPr>
                <w:sz w:val="20"/>
                <w:szCs w:val="20"/>
              </w:rPr>
            </w:pPr>
          </w:p>
        </w:tc>
        <w:tc>
          <w:tcPr>
            <w:tcW w:w="810" w:type="dxa"/>
            <w:tcBorders>
              <w:top w:val="nil"/>
              <w:left w:val="nil"/>
              <w:bottom w:val="nil"/>
              <w:right w:val="nil"/>
            </w:tcBorders>
            <w:shd w:val="clear" w:color="auto" w:fill="auto"/>
          </w:tcPr>
          <w:p w:rsidR="00C713FF" w:rsidRDefault="00C713FF" w:rsidP="00E052FC">
            <w:pPr>
              <w:pStyle w:val="TableNormal1"/>
              <w:jc w:val="center"/>
              <w:rPr>
                <w:iCs/>
              </w:rPr>
            </w:pPr>
            <w:r>
              <w:rPr>
                <w:iCs/>
              </w:rPr>
              <w:t>V1.1</w:t>
            </w:r>
          </w:p>
        </w:tc>
      </w:tr>
      <w:tr w:rsidR="00880A65" w:rsidTr="0054671A">
        <w:trPr>
          <w:trHeight w:val="255"/>
        </w:trPr>
        <w:tc>
          <w:tcPr>
            <w:tcW w:w="900" w:type="dxa"/>
            <w:tcBorders>
              <w:top w:val="nil"/>
              <w:left w:val="nil"/>
              <w:bottom w:val="nil"/>
              <w:right w:val="nil"/>
            </w:tcBorders>
            <w:shd w:val="clear" w:color="auto" w:fill="auto"/>
          </w:tcPr>
          <w:p w:rsidR="00880A65" w:rsidRDefault="00880A65" w:rsidP="00E052FC">
            <w:pPr>
              <w:rPr>
                <w:sz w:val="20"/>
                <w:szCs w:val="20"/>
              </w:rPr>
            </w:pPr>
            <w:proofErr w:type="gramStart"/>
            <w:r>
              <w:rPr>
                <w:sz w:val="20"/>
                <w:szCs w:val="20"/>
              </w:rPr>
              <w:t>23.10.2009</w:t>
            </w:r>
            <w:proofErr w:type="gramEnd"/>
          </w:p>
        </w:tc>
        <w:tc>
          <w:tcPr>
            <w:tcW w:w="7380" w:type="dxa"/>
            <w:tcBorders>
              <w:top w:val="nil"/>
              <w:left w:val="nil"/>
              <w:bottom w:val="nil"/>
              <w:right w:val="nil"/>
            </w:tcBorders>
            <w:shd w:val="clear" w:color="auto" w:fill="auto"/>
          </w:tcPr>
          <w:p w:rsidR="00880A65" w:rsidRDefault="00880A65" w:rsidP="00E052FC">
            <w:pPr>
              <w:rPr>
                <w:sz w:val="20"/>
                <w:szCs w:val="20"/>
              </w:rPr>
            </w:pPr>
            <w:r>
              <w:rPr>
                <w:sz w:val="20"/>
                <w:szCs w:val="20"/>
              </w:rPr>
              <w:t xml:space="preserve">Kap. 6 Formáty dle specifikace EDIGAS – Zpráva NOMRES – </w:t>
            </w:r>
            <w:proofErr w:type="gramStart"/>
            <w:r>
              <w:rPr>
                <w:sz w:val="20"/>
                <w:szCs w:val="20"/>
              </w:rPr>
              <w:t>změněno</w:t>
            </w:r>
            <w:proofErr w:type="gramEnd"/>
            <w:r>
              <w:rPr>
                <w:sz w:val="20"/>
                <w:szCs w:val="20"/>
              </w:rPr>
              <w:t xml:space="preserve"> plnění pole </w:t>
            </w:r>
            <w:proofErr w:type="gramStart"/>
            <w:r>
              <w:rPr>
                <w:sz w:val="20"/>
                <w:szCs w:val="20"/>
              </w:rPr>
              <w:t>TYPE</w:t>
            </w:r>
            <w:proofErr w:type="gramEnd"/>
            <w:r>
              <w:rPr>
                <w:sz w:val="20"/>
                <w:szCs w:val="20"/>
              </w:rPr>
              <w:t>.</w:t>
            </w:r>
          </w:p>
        </w:tc>
        <w:tc>
          <w:tcPr>
            <w:tcW w:w="810" w:type="dxa"/>
            <w:tcBorders>
              <w:top w:val="nil"/>
              <w:left w:val="nil"/>
              <w:bottom w:val="nil"/>
              <w:right w:val="nil"/>
            </w:tcBorders>
            <w:shd w:val="clear" w:color="auto" w:fill="auto"/>
          </w:tcPr>
          <w:p w:rsidR="00880A65" w:rsidRDefault="00880A65" w:rsidP="00E052FC">
            <w:pPr>
              <w:pStyle w:val="TableNormal1"/>
              <w:jc w:val="center"/>
              <w:rPr>
                <w:iCs/>
              </w:rPr>
            </w:pPr>
            <w:r>
              <w:rPr>
                <w:iCs/>
              </w:rPr>
              <w:t>V1.1</w:t>
            </w:r>
          </w:p>
        </w:tc>
      </w:tr>
      <w:tr w:rsidR="00C70E50" w:rsidTr="0054671A">
        <w:trPr>
          <w:trHeight w:val="255"/>
        </w:trPr>
        <w:tc>
          <w:tcPr>
            <w:tcW w:w="900" w:type="dxa"/>
            <w:tcBorders>
              <w:top w:val="nil"/>
              <w:left w:val="nil"/>
              <w:bottom w:val="nil"/>
              <w:right w:val="nil"/>
            </w:tcBorders>
            <w:shd w:val="clear" w:color="auto" w:fill="auto"/>
          </w:tcPr>
          <w:p w:rsidR="00C70E50" w:rsidRDefault="00C70E50" w:rsidP="006D5218">
            <w:pPr>
              <w:rPr>
                <w:sz w:val="20"/>
                <w:szCs w:val="20"/>
              </w:rPr>
            </w:pPr>
            <w:proofErr w:type="gramStart"/>
            <w:r>
              <w:rPr>
                <w:sz w:val="20"/>
                <w:szCs w:val="20"/>
              </w:rPr>
              <w:t>23.10.2009</w:t>
            </w:r>
            <w:proofErr w:type="gramEnd"/>
          </w:p>
        </w:tc>
        <w:tc>
          <w:tcPr>
            <w:tcW w:w="7380" w:type="dxa"/>
            <w:tcBorders>
              <w:top w:val="nil"/>
              <w:left w:val="nil"/>
              <w:bottom w:val="nil"/>
              <w:right w:val="nil"/>
            </w:tcBorders>
            <w:shd w:val="clear" w:color="auto" w:fill="auto"/>
          </w:tcPr>
          <w:p w:rsidR="00C70E50" w:rsidRDefault="00C70E50" w:rsidP="006D5218">
            <w:pPr>
              <w:rPr>
                <w:sz w:val="20"/>
                <w:szCs w:val="20"/>
              </w:rPr>
            </w:pPr>
            <w:r>
              <w:rPr>
                <w:sz w:val="20"/>
                <w:szCs w:val="20"/>
              </w:rPr>
              <w:t xml:space="preserve">Kap. 6 Formáty dle specifikace EDIGAS – Zpráva IMBNOT – </w:t>
            </w:r>
            <w:proofErr w:type="gramStart"/>
            <w:r>
              <w:rPr>
                <w:sz w:val="20"/>
                <w:szCs w:val="20"/>
              </w:rPr>
              <w:t>změněno</w:t>
            </w:r>
            <w:proofErr w:type="gramEnd"/>
            <w:r>
              <w:rPr>
                <w:sz w:val="20"/>
                <w:szCs w:val="20"/>
              </w:rPr>
              <w:t xml:space="preserve"> plnění pole </w:t>
            </w:r>
            <w:proofErr w:type="gramStart"/>
            <w:r>
              <w:rPr>
                <w:sz w:val="20"/>
                <w:szCs w:val="20"/>
              </w:rPr>
              <w:t>TYPE</w:t>
            </w:r>
            <w:proofErr w:type="gramEnd"/>
            <w:r>
              <w:rPr>
                <w:sz w:val="20"/>
                <w:szCs w:val="20"/>
              </w:rPr>
              <w:t>.</w:t>
            </w:r>
          </w:p>
        </w:tc>
        <w:tc>
          <w:tcPr>
            <w:tcW w:w="810" w:type="dxa"/>
            <w:tcBorders>
              <w:top w:val="nil"/>
              <w:left w:val="nil"/>
              <w:bottom w:val="nil"/>
              <w:right w:val="nil"/>
            </w:tcBorders>
            <w:shd w:val="clear" w:color="auto" w:fill="auto"/>
          </w:tcPr>
          <w:p w:rsidR="00C70E50" w:rsidRDefault="00C70E50" w:rsidP="006D5218">
            <w:pPr>
              <w:pStyle w:val="TableNormal1"/>
              <w:jc w:val="center"/>
              <w:rPr>
                <w:iCs/>
              </w:rPr>
            </w:pPr>
            <w:r>
              <w:rPr>
                <w:iCs/>
              </w:rPr>
              <w:t>V1.1</w:t>
            </w:r>
          </w:p>
        </w:tc>
      </w:tr>
      <w:tr w:rsidR="00313D82" w:rsidTr="0054671A">
        <w:trPr>
          <w:trHeight w:val="255"/>
        </w:trPr>
        <w:tc>
          <w:tcPr>
            <w:tcW w:w="900" w:type="dxa"/>
            <w:tcBorders>
              <w:top w:val="nil"/>
              <w:left w:val="nil"/>
              <w:bottom w:val="nil"/>
              <w:right w:val="nil"/>
            </w:tcBorders>
            <w:shd w:val="clear" w:color="auto" w:fill="auto"/>
          </w:tcPr>
          <w:p w:rsidR="00313D82" w:rsidRDefault="00313D82" w:rsidP="004E16A2">
            <w:pPr>
              <w:rPr>
                <w:sz w:val="20"/>
                <w:szCs w:val="20"/>
              </w:rPr>
            </w:pPr>
            <w:proofErr w:type="gramStart"/>
            <w:r>
              <w:rPr>
                <w:sz w:val="20"/>
                <w:szCs w:val="20"/>
              </w:rPr>
              <w:lastRenderedPageBreak/>
              <w:t>19.11.2009</w:t>
            </w:r>
            <w:proofErr w:type="gramEnd"/>
          </w:p>
        </w:tc>
        <w:tc>
          <w:tcPr>
            <w:tcW w:w="7380" w:type="dxa"/>
            <w:tcBorders>
              <w:top w:val="nil"/>
              <w:left w:val="nil"/>
              <w:bottom w:val="nil"/>
              <w:right w:val="nil"/>
            </w:tcBorders>
            <w:shd w:val="clear" w:color="auto" w:fill="auto"/>
          </w:tcPr>
          <w:p w:rsidR="00313D82" w:rsidRDefault="00313D82" w:rsidP="004E16A2">
            <w:pPr>
              <w:rPr>
                <w:sz w:val="20"/>
                <w:szCs w:val="20"/>
              </w:rPr>
            </w:pPr>
            <w:r>
              <w:rPr>
                <w:sz w:val="20"/>
                <w:szCs w:val="20"/>
              </w:rPr>
              <w:t>Byl zaveden nový formát zprávy COMMONGASREQ pro správu komunikace RUT - CDS. Formátu je věnována samostatná kapitola.</w:t>
            </w:r>
          </w:p>
        </w:tc>
        <w:tc>
          <w:tcPr>
            <w:tcW w:w="810" w:type="dxa"/>
            <w:tcBorders>
              <w:top w:val="nil"/>
              <w:left w:val="nil"/>
              <w:bottom w:val="nil"/>
              <w:right w:val="nil"/>
            </w:tcBorders>
            <w:shd w:val="clear" w:color="auto" w:fill="auto"/>
          </w:tcPr>
          <w:p w:rsidR="00313D82" w:rsidRDefault="00313D82" w:rsidP="004E16A2">
            <w:pPr>
              <w:pStyle w:val="TableNormal1"/>
              <w:jc w:val="center"/>
              <w:rPr>
                <w:iCs/>
              </w:rPr>
            </w:pPr>
            <w:r>
              <w:rPr>
                <w:iCs/>
              </w:rPr>
              <w:t>V1.2</w:t>
            </w:r>
          </w:p>
        </w:tc>
      </w:tr>
      <w:tr w:rsidR="00313D82" w:rsidTr="0054671A">
        <w:trPr>
          <w:trHeight w:val="255"/>
        </w:trPr>
        <w:tc>
          <w:tcPr>
            <w:tcW w:w="900" w:type="dxa"/>
            <w:tcBorders>
              <w:top w:val="nil"/>
              <w:left w:val="nil"/>
              <w:bottom w:val="nil"/>
              <w:right w:val="nil"/>
            </w:tcBorders>
            <w:shd w:val="clear" w:color="auto" w:fill="auto"/>
          </w:tcPr>
          <w:p w:rsidR="00313D82" w:rsidRDefault="00313D82" w:rsidP="004E16A2">
            <w:pPr>
              <w:rPr>
                <w:sz w:val="20"/>
                <w:szCs w:val="20"/>
              </w:rPr>
            </w:pPr>
            <w:proofErr w:type="gramStart"/>
            <w:r>
              <w:rPr>
                <w:sz w:val="20"/>
                <w:szCs w:val="20"/>
              </w:rPr>
              <w:t>19.11.2009</w:t>
            </w:r>
            <w:proofErr w:type="gramEnd"/>
          </w:p>
        </w:tc>
        <w:tc>
          <w:tcPr>
            <w:tcW w:w="7380" w:type="dxa"/>
            <w:tcBorders>
              <w:top w:val="nil"/>
              <w:left w:val="nil"/>
              <w:bottom w:val="nil"/>
              <w:right w:val="nil"/>
            </w:tcBorders>
            <w:shd w:val="clear" w:color="auto" w:fill="auto"/>
          </w:tcPr>
          <w:p w:rsidR="00313D82" w:rsidRDefault="00313D82" w:rsidP="004E16A2">
            <w:pPr>
              <w:rPr>
                <w:sz w:val="20"/>
                <w:szCs w:val="20"/>
              </w:rPr>
            </w:pPr>
            <w:r>
              <w:rPr>
                <w:sz w:val="20"/>
                <w:szCs w:val="20"/>
              </w:rPr>
              <w:t xml:space="preserve">Definice zprávy CDSGASREQ - do elementu </w:t>
            </w:r>
            <w:r>
              <w:rPr>
                <w:i/>
                <w:sz w:val="20"/>
                <w:szCs w:val="20"/>
              </w:rPr>
              <w:t>Location</w:t>
            </w:r>
            <w:r>
              <w:rPr>
                <w:sz w:val="20"/>
                <w:szCs w:val="20"/>
              </w:rPr>
              <w:t xml:space="preserve"> byly doplněny následující atributy s povinností optional:</w:t>
            </w:r>
          </w:p>
          <w:p w:rsidR="00313D82" w:rsidRDefault="00313D82" w:rsidP="004E16A2">
            <w:pPr>
              <w:rPr>
                <w:sz w:val="20"/>
                <w:szCs w:val="20"/>
              </w:rPr>
            </w:pPr>
            <w:r>
              <w:rPr>
                <w:i/>
                <w:sz w:val="20"/>
                <w:szCs w:val="20"/>
              </w:rPr>
              <w:t>anlart</w:t>
            </w:r>
            <w:r>
              <w:rPr>
                <w:sz w:val="20"/>
                <w:szCs w:val="20"/>
              </w:rPr>
              <w:t xml:space="preserve"> - druh OPM</w:t>
            </w:r>
          </w:p>
          <w:p w:rsidR="00313D82" w:rsidRDefault="00313D82" w:rsidP="004E16A2">
            <w:pPr>
              <w:rPr>
                <w:sz w:val="20"/>
                <w:szCs w:val="20"/>
              </w:rPr>
            </w:pPr>
            <w:r>
              <w:rPr>
                <w:i/>
                <w:sz w:val="20"/>
                <w:szCs w:val="20"/>
              </w:rPr>
              <w:t>typm</w:t>
            </w:r>
            <w:r w:rsidRPr="007E3586">
              <w:rPr>
                <w:i/>
                <w:sz w:val="20"/>
                <w:szCs w:val="20"/>
              </w:rPr>
              <w:t xml:space="preserve"> </w:t>
            </w:r>
            <w:r>
              <w:rPr>
                <w:sz w:val="20"/>
                <w:szCs w:val="20"/>
              </w:rPr>
              <w:t>- typ měření</w:t>
            </w:r>
          </w:p>
          <w:p w:rsidR="00313D82" w:rsidRDefault="00313D82" w:rsidP="004E16A2">
            <w:pPr>
              <w:rPr>
                <w:sz w:val="20"/>
                <w:szCs w:val="20"/>
              </w:rPr>
            </w:pPr>
            <w:r>
              <w:rPr>
                <w:i/>
                <w:sz w:val="20"/>
                <w:szCs w:val="20"/>
              </w:rPr>
              <w:t>grid-id</w:t>
            </w:r>
            <w:r>
              <w:rPr>
                <w:sz w:val="20"/>
                <w:szCs w:val="20"/>
              </w:rPr>
              <w:t xml:space="preserve"> - síť</w:t>
            </w:r>
          </w:p>
        </w:tc>
        <w:tc>
          <w:tcPr>
            <w:tcW w:w="810" w:type="dxa"/>
            <w:tcBorders>
              <w:top w:val="nil"/>
              <w:left w:val="nil"/>
              <w:bottom w:val="nil"/>
              <w:right w:val="nil"/>
            </w:tcBorders>
            <w:shd w:val="clear" w:color="auto" w:fill="auto"/>
          </w:tcPr>
          <w:p w:rsidR="00313D82" w:rsidRDefault="00313D82" w:rsidP="004E16A2">
            <w:pPr>
              <w:pStyle w:val="TableNormal1"/>
              <w:jc w:val="center"/>
              <w:rPr>
                <w:iCs/>
              </w:rPr>
            </w:pPr>
            <w:r>
              <w:rPr>
                <w:iCs/>
              </w:rPr>
              <w:t>V1.2</w:t>
            </w:r>
          </w:p>
        </w:tc>
      </w:tr>
      <w:tr w:rsidR="00313D82" w:rsidTr="0054671A">
        <w:trPr>
          <w:trHeight w:val="255"/>
        </w:trPr>
        <w:tc>
          <w:tcPr>
            <w:tcW w:w="900" w:type="dxa"/>
            <w:tcBorders>
              <w:top w:val="nil"/>
              <w:left w:val="nil"/>
              <w:bottom w:val="nil"/>
              <w:right w:val="nil"/>
            </w:tcBorders>
            <w:shd w:val="clear" w:color="auto" w:fill="auto"/>
          </w:tcPr>
          <w:p w:rsidR="00313D82" w:rsidRDefault="00313D82" w:rsidP="004E16A2">
            <w:pPr>
              <w:rPr>
                <w:sz w:val="20"/>
                <w:szCs w:val="20"/>
              </w:rPr>
            </w:pPr>
            <w:proofErr w:type="gramStart"/>
            <w:r>
              <w:rPr>
                <w:sz w:val="20"/>
                <w:szCs w:val="20"/>
              </w:rPr>
              <w:t>19.11.2009</w:t>
            </w:r>
            <w:proofErr w:type="gramEnd"/>
          </w:p>
        </w:tc>
        <w:tc>
          <w:tcPr>
            <w:tcW w:w="7380" w:type="dxa"/>
            <w:tcBorders>
              <w:top w:val="nil"/>
              <w:left w:val="nil"/>
              <w:bottom w:val="nil"/>
              <w:right w:val="nil"/>
            </w:tcBorders>
            <w:shd w:val="clear" w:color="auto" w:fill="auto"/>
          </w:tcPr>
          <w:p w:rsidR="00313D82" w:rsidRDefault="00313D82" w:rsidP="004E16A2">
            <w:pPr>
              <w:rPr>
                <w:sz w:val="20"/>
                <w:szCs w:val="20"/>
              </w:rPr>
            </w:pPr>
            <w:r>
              <w:rPr>
                <w:sz w:val="20"/>
                <w:szCs w:val="20"/>
              </w:rPr>
              <w:t xml:space="preserve">Definice zprávy CDSGASMATERDATA - restrikce atributu </w:t>
            </w:r>
            <w:r w:rsidRPr="00E33F5A">
              <w:rPr>
                <w:i/>
                <w:sz w:val="20"/>
                <w:szCs w:val="20"/>
              </w:rPr>
              <w:t>role</w:t>
            </w:r>
            <w:r>
              <w:rPr>
                <w:sz w:val="20"/>
                <w:szCs w:val="20"/>
              </w:rPr>
              <w:t xml:space="preserve"> elementu </w:t>
            </w:r>
            <w:r w:rsidRPr="007E3586">
              <w:rPr>
                <w:i/>
                <w:sz w:val="20"/>
                <w:szCs w:val="20"/>
              </w:rPr>
              <w:t>P</w:t>
            </w:r>
            <w:r>
              <w:rPr>
                <w:i/>
                <w:sz w:val="20"/>
                <w:szCs w:val="20"/>
              </w:rPr>
              <w:t>arty</w:t>
            </w:r>
            <w:r>
              <w:rPr>
                <w:sz w:val="20"/>
                <w:szCs w:val="20"/>
              </w:rPr>
              <w:t xml:space="preserve"> byla doplněna o následující identifikátory:</w:t>
            </w:r>
          </w:p>
          <w:p w:rsidR="00313D82" w:rsidRDefault="00313D82" w:rsidP="004E16A2">
            <w:pPr>
              <w:rPr>
                <w:sz w:val="20"/>
                <w:szCs w:val="20"/>
              </w:rPr>
            </w:pPr>
            <w:r>
              <w:rPr>
                <w:i/>
                <w:sz w:val="20"/>
                <w:szCs w:val="20"/>
              </w:rPr>
              <w:t>117</w:t>
            </w:r>
            <w:r>
              <w:rPr>
                <w:sz w:val="20"/>
                <w:szCs w:val="20"/>
              </w:rPr>
              <w:t xml:space="preserve"> - Správce TDD</w:t>
            </w:r>
          </w:p>
          <w:p w:rsidR="00313D82" w:rsidRDefault="00313D82" w:rsidP="004E16A2">
            <w:pPr>
              <w:rPr>
                <w:sz w:val="20"/>
                <w:szCs w:val="20"/>
              </w:rPr>
            </w:pPr>
            <w:r>
              <w:rPr>
                <w:i/>
                <w:sz w:val="20"/>
                <w:szCs w:val="20"/>
              </w:rPr>
              <w:t>118</w:t>
            </w:r>
            <w:r w:rsidRPr="007E3586">
              <w:rPr>
                <w:i/>
                <w:sz w:val="20"/>
                <w:szCs w:val="20"/>
              </w:rPr>
              <w:t xml:space="preserve"> </w:t>
            </w:r>
            <w:r>
              <w:rPr>
                <w:sz w:val="20"/>
                <w:szCs w:val="20"/>
              </w:rPr>
              <w:t>- Poskytovatel dat o počasí</w:t>
            </w:r>
          </w:p>
          <w:p w:rsidR="00313D82" w:rsidRDefault="00313D82" w:rsidP="004E16A2">
            <w:pPr>
              <w:rPr>
                <w:sz w:val="20"/>
                <w:szCs w:val="20"/>
              </w:rPr>
            </w:pPr>
            <w:r>
              <w:rPr>
                <w:i/>
                <w:sz w:val="20"/>
                <w:szCs w:val="20"/>
              </w:rPr>
              <w:t>201</w:t>
            </w:r>
            <w:r>
              <w:rPr>
                <w:sz w:val="20"/>
                <w:szCs w:val="20"/>
              </w:rPr>
              <w:t xml:space="preserve"> - Nový dodavatel (pozn. 101 - Starý dodavatel)</w:t>
            </w:r>
          </w:p>
          <w:p w:rsidR="00313D82" w:rsidRDefault="00313D82" w:rsidP="004E16A2">
            <w:pPr>
              <w:rPr>
                <w:sz w:val="20"/>
                <w:szCs w:val="20"/>
              </w:rPr>
            </w:pPr>
            <w:r>
              <w:rPr>
                <w:i/>
                <w:sz w:val="20"/>
                <w:szCs w:val="20"/>
              </w:rPr>
              <w:t>211</w:t>
            </w:r>
            <w:r>
              <w:rPr>
                <w:sz w:val="20"/>
                <w:szCs w:val="20"/>
              </w:rPr>
              <w:t xml:space="preserve"> - Starý subjekt zúčtování (pozn. 111 - Starý dodavatel)</w:t>
            </w:r>
          </w:p>
          <w:p w:rsidR="00313D82" w:rsidRDefault="00313D82" w:rsidP="004E16A2">
            <w:pPr>
              <w:rPr>
                <w:sz w:val="20"/>
                <w:szCs w:val="20"/>
              </w:rPr>
            </w:pPr>
            <w:r>
              <w:rPr>
                <w:sz w:val="20"/>
                <w:szCs w:val="20"/>
              </w:rPr>
              <w:t>Zároveň byly odstraněny identifikátory 121, 122, 123, 124, 125 (dohlížitel).</w:t>
            </w:r>
          </w:p>
        </w:tc>
        <w:tc>
          <w:tcPr>
            <w:tcW w:w="810" w:type="dxa"/>
            <w:tcBorders>
              <w:top w:val="nil"/>
              <w:left w:val="nil"/>
              <w:bottom w:val="nil"/>
              <w:right w:val="nil"/>
            </w:tcBorders>
            <w:shd w:val="clear" w:color="auto" w:fill="auto"/>
          </w:tcPr>
          <w:p w:rsidR="00313D82" w:rsidRDefault="00313D82" w:rsidP="004E16A2">
            <w:pPr>
              <w:pStyle w:val="TableNormal1"/>
              <w:jc w:val="center"/>
              <w:rPr>
                <w:iCs/>
              </w:rPr>
            </w:pPr>
            <w:r>
              <w:rPr>
                <w:iCs/>
              </w:rPr>
              <w:t>V1.2</w:t>
            </w:r>
          </w:p>
        </w:tc>
      </w:tr>
      <w:tr w:rsidR="00313D82" w:rsidTr="0054671A">
        <w:trPr>
          <w:trHeight w:val="255"/>
        </w:trPr>
        <w:tc>
          <w:tcPr>
            <w:tcW w:w="900" w:type="dxa"/>
            <w:tcBorders>
              <w:top w:val="nil"/>
              <w:left w:val="nil"/>
              <w:bottom w:val="nil"/>
              <w:right w:val="nil"/>
            </w:tcBorders>
            <w:shd w:val="clear" w:color="auto" w:fill="auto"/>
          </w:tcPr>
          <w:p w:rsidR="00313D82" w:rsidRDefault="00313D82" w:rsidP="004E16A2">
            <w:pPr>
              <w:rPr>
                <w:sz w:val="20"/>
                <w:szCs w:val="20"/>
              </w:rPr>
            </w:pPr>
            <w:proofErr w:type="gramStart"/>
            <w:r>
              <w:rPr>
                <w:sz w:val="20"/>
                <w:szCs w:val="20"/>
              </w:rPr>
              <w:t>19.11.2009</w:t>
            </w:r>
            <w:proofErr w:type="gramEnd"/>
          </w:p>
        </w:tc>
        <w:tc>
          <w:tcPr>
            <w:tcW w:w="7380" w:type="dxa"/>
            <w:tcBorders>
              <w:top w:val="nil"/>
              <w:left w:val="nil"/>
              <w:bottom w:val="nil"/>
              <w:right w:val="nil"/>
            </w:tcBorders>
            <w:shd w:val="clear" w:color="auto" w:fill="auto"/>
          </w:tcPr>
          <w:p w:rsidR="00313D82" w:rsidRDefault="00313D82" w:rsidP="004E16A2">
            <w:pPr>
              <w:rPr>
                <w:sz w:val="20"/>
                <w:szCs w:val="20"/>
              </w:rPr>
            </w:pPr>
            <w:r>
              <w:rPr>
                <w:sz w:val="20"/>
                <w:szCs w:val="20"/>
              </w:rPr>
              <w:t xml:space="preserve">Definice zprávy CDSGASMATERDATA - restrikce atributu </w:t>
            </w:r>
            <w:r>
              <w:rPr>
                <w:i/>
                <w:sz w:val="20"/>
                <w:szCs w:val="20"/>
              </w:rPr>
              <w:t>typ</w:t>
            </w:r>
            <w:r w:rsidRPr="00E33F5A">
              <w:rPr>
                <w:i/>
                <w:sz w:val="20"/>
                <w:szCs w:val="20"/>
              </w:rPr>
              <w:t>e</w:t>
            </w:r>
            <w:r>
              <w:rPr>
                <w:sz w:val="20"/>
                <w:szCs w:val="20"/>
              </w:rPr>
              <w:t xml:space="preserve"> elementu </w:t>
            </w:r>
            <w:r>
              <w:rPr>
                <w:i/>
                <w:sz w:val="20"/>
                <w:szCs w:val="20"/>
              </w:rPr>
              <w:t>Activity</w:t>
            </w:r>
            <w:r>
              <w:rPr>
                <w:sz w:val="20"/>
                <w:szCs w:val="20"/>
              </w:rPr>
              <w:t xml:space="preserve"> byla doplněna o následující identifikátory:</w:t>
            </w:r>
          </w:p>
          <w:p w:rsidR="00313D82" w:rsidRDefault="00313D82" w:rsidP="004E16A2">
            <w:pPr>
              <w:rPr>
                <w:sz w:val="20"/>
                <w:szCs w:val="20"/>
              </w:rPr>
            </w:pPr>
            <w:r w:rsidRPr="00FA3421">
              <w:rPr>
                <w:i/>
                <w:sz w:val="20"/>
                <w:szCs w:val="20"/>
              </w:rPr>
              <w:t>SCR</w:t>
            </w:r>
            <w:r>
              <w:rPr>
                <w:sz w:val="20"/>
                <w:szCs w:val="20"/>
              </w:rPr>
              <w:t xml:space="preserve"> - žádost o změnu dodavatele</w:t>
            </w:r>
          </w:p>
        </w:tc>
        <w:tc>
          <w:tcPr>
            <w:tcW w:w="810" w:type="dxa"/>
            <w:tcBorders>
              <w:top w:val="nil"/>
              <w:left w:val="nil"/>
              <w:bottom w:val="nil"/>
              <w:right w:val="nil"/>
            </w:tcBorders>
            <w:shd w:val="clear" w:color="auto" w:fill="auto"/>
          </w:tcPr>
          <w:p w:rsidR="00313D82" w:rsidRDefault="00313D82" w:rsidP="004E16A2">
            <w:pPr>
              <w:pStyle w:val="TableNormal1"/>
              <w:jc w:val="center"/>
              <w:rPr>
                <w:iCs/>
              </w:rPr>
            </w:pPr>
            <w:r>
              <w:rPr>
                <w:iCs/>
              </w:rPr>
              <w:t>V1.2</w:t>
            </w:r>
          </w:p>
        </w:tc>
      </w:tr>
      <w:tr w:rsidR="00313D82" w:rsidTr="0054671A">
        <w:trPr>
          <w:trHeight w:val="255"/>
        </w:trPr>
        <w:tc>
          <w:tcPr>
            <w:tcW w:w="900" w:type="dxa"/>
            <w:tcBorders>
              <w:top w:val="nil"/>
              <w:left w:val="nil"/>
              <w:bottom w:val="nil"/>
              <w:right w:val="nil"/>
            </w:tcBorders>
            <w:shd w:val="clear" w:color="auto" w:fill="auto"/>
          </w:tcPr>
          <w:p w:rsidR="00313D82" w:rsidRDefault="00313D82" w:rsidP="004E16A2">
            <w:pPr>
              <w:rPr>
                <w:sz w:val="20"/>
                <w:szCs w:val="20"/>
              </w:rPr>
            </w:pPr>
            <w:proofErr w:type="gramStart"/>
            <w:r>
              <w:rPr>
                <w:sz w:val="20"/>
                <w:szCs w:val="20"/>
              </w:rPr>
              <w:t>19.11.2009</w:t>
            </w:r>
            <w:proofErr w:type="gramEnd"/>
          </w:p>
        </w:tc>
        <w:tc>
          <w:tcPr>
            <w:tcW w:w="7380" w:type="dxa"/>
            <w:tcBorders>
              <w:top w:val="nil"/>
              <w:left w:val="nil"/>
              <w:bottom w:val="nil"/>
              <w:right w:val="nil"/>
            </w:tcBorders>
            <w:shd w:val="clear" w:color="auto" w:fill="auto"/>
          </w:tcPr>
          <w:p w:rsidR="00313D82" w:rsidRDefault="00313D82" w:rsidP="004E16A2">
            <w:pPr>
              <w:rPr>
                <w:sz w:val="20"/>
                <w:szCs w:val="20"/>
              </w:rPr>
            </w:pPr>
            <w:r>
              <w:rPr>
                <w:sz w:val="20"/>
                <w:szCs w:val="20"/>
              </w:rPr>
              <w:t xml:space="preserve">Definice zprávy CDSGASMASTERDATA - do elementu </w:t>
            </w:r>
            <w:r>
              <w:rPr>
                <w:i/>
                <w:sz w:val="20"/>
                <w:szCs w:val="20"/>
              </w:rPr>
              <w:t>OPM</w:t>
            </w:r>
            <w:r>
              <w:rPr>
                <w:sz w:val="20"/>
                <w:szCs w:val="20"/>
              </w:rPr>
              <w:t xml:space="preserve"> byly doplněny následující atributy s povinností optional:</w:t>
            </w:r>
          </w:p>
          <w:p w:rsidR="00313D82" w:rsidRDefault="00313D82" w:rsidP="004E16A2">
            <w:pPr>
              <w:rPr>
                <w:sz w:val="20"/>
                <w:szCs w:val="20"/>
              </w:rPr>
            </w:pPr>
            <w:r>
              <w:rPr>
                <w:i/>
                <w:sz w:val="20"/>
                <w:szCs w:val="20"/>
              </w:rPr>
              <w:t>sopm</w:t>
            </w:r>
            <w:r>
              <w:rPr>
                <w:sz w:val="20"/>
                <w:szCs w:val="20"/>
              </w:rPr>
              <w:t xml:space="preserve"> - EIC sousedního OPM</w:t>
            </w:r>
          </w:p>
          <w:p w:rsidR="00313D82" w:rsidRDefault="00313D82" w:rsidP="004E16A2">
            <w:pPr>
              <w:rPr>
                <w:sz w:val="20"/>
                <w:szCs w:val="20"/>
              </w:rPr>
            </w:pPr>
            <w:r>
              <w:rPr>
                <w:i/>
                <w:sz w:val="20"/>
                <w:szCs w:val="20"/>
              </w:rPr>
              <w:t xml:space="preserve">sum-opm </w:t>
            </w:r>
            <w:r>
              <w:rPr>
                <w:sz w:val="20"/>
                <w:szCs w:val="20"/>
              </w:rPr>
              <w:t>- EIC sumárního OPM</w:t>
            </w:r>
          </w:p>
        </w:tc>
        <w:tc>
          <w:tcPr>
            <w:tcW w:w="810" w:type="dxa"/>
            <w:tcBorders>
              <w:top w:val="nil"/>
              <w:left w:val="nil"/>
              <w:bottom w:val="nil"/>
              <w:right w:val="nil"/>
            </w:tcBorders>
            <w:shd w:val="clear" w:color="auto" w:fill="auto"/>
          </w:tcPr>
          <w:p w:rsidR="00313D82" w:rsidRDefault="00313D82" w:rsidP="004E16A2">
            <w:pPr>
              <w:pStyle w:val="TableNormal1"/>
              <w:jc w:val="center"/>
              <w:rPr>
                <w:iCs/>
              </w:rPr>
            </w:pPr>
            <w:r>
              <w:rPr>
                <w:iCs/>
              </w:rPr>
              <w:t>V1.2</w:t>
            </w:r>
          </w:p>
        </w:tc>
      </w:tr>
      <w:tr w:rsidR="00313D82" w:rsidTr="0054671A">
        <w:trPr>
          <w:trHeight w:val="255"/>
        </w:trPr>
        <w:tc>
          <w:tcPr>
            <w:tcW w:w="900" w:type="dxa"/>
            <w:tcBorders>
              <w:top w:val="nil"/>
              <w:left w:val="nil"/>
              <w:bottom w:val="nil"/>
              <w:right w:val="nil"/>
            </w:tcBorders>
            <w:shd w:val="clear" w:color="auto" w:fill="auto"/>
          </w:tcPr>
          <w:p w:rsidR="00313D82" w:rsidRDefault="00313D82" w:rsidP="004E16A2">
            <w:pPr>
              <w:rPr>
                <w:sz w:val="20"/>
                <w:szCs w:val="20"/>
              </w:rPr>
            </w:pPr>
            <w:proofErr w:type="gramStart"/>
            <w:r>
              <w:rPr>
                <w:sz w:val="20"/>
                <w:szCs w:val="20"/>
              </w:rPr>
              <w:t>19.11.2009</w:t>
            </w:r>
            <w:proofErr w:type="gramEnd"/>
          </w:p>
        </w:tc>
        <w:tc>
          <w:tcPr>
            <w:tcW w:w="7380" w:type="dxa"/>
            <w:tcBorders>
              <w:top w:val="nil"/>
              <w:left w:val="nil"/>
              <w:bottom w:val="nil"/>
              <w:right w:val="nil"/>
            </w:tcBorders>
            <w:shd w:val="clear" w:color="auto" w:fill="auto"/>
          </w:tcPr>
          <w:p w:rsidR="00313D82" w:rsidRDefault="00313D82" w:rsidP="004E16A2">
            <w:pPr>
              <w:rPr>
                <w:sz w:val="20"/>
                <w:szCs w:val="20"/>
              </w:rPr>
            </w:pPr>
            <w:r>
              <w:rPr>
                <w:sz w:val="20"/>
                <w:szCs w:val="20"/>
              </w:rPr>
              <w:t xml:space="preserve">Definice zprávy CDSGASPOF - do elementu </w:t>
            </w:r>
            <w:r>
              <w:rPr>
                <w:i/>
                <w:sz w:val="20"/>
                <w:szCs w:val="20"/>
              </w:rPr>
              <w:t>head (invoice-&gt;head)</w:t>
            </w:r>
            <w:r>
              <w:rPr>
                <w:sz w:val="20"/>
                <w:szCs w:val="20"/>
              </w:rPr>
              <w:t xml:space="preserve"> byl doplněn atribut </w:t>
            </w:r>
            <w:r w:rsidRPr="00CE1C29">
              <w:rPr>
                <w:i/>
                <w:sz w:val="20"/>
                <w:szCs w:val="20"/>
              </w:rPr>
              <w:t>pofId</w:t>
            </w:r>
            <w:r>
              <w:rPr>
                <w:sz w:val="20"/>
                <w:szCs w:val="20"/>
              </w:rPr>
              <w:t xml:space="preserve"> s povinností optional.</w:t>
            </w:r>
          </w:p>
        </w:tc>
        <w:tc>
          <w:tcPr>
            <w:tcW w:w="810" w:type="dxa"/>
            <w:tcBorders>
              <w:top w:val="nil"/>
              <w:left w:val="nil"/>
              <w:bottom w:val="nil"/>
              <w:right w:val="nil"/>
            </w:tcBorders>
            <w:shd w:val="clear" w:color="auto" w:fill="auto"/>
          </w:tcPr>
          <w:p w:rsidR="00313D82" w:rsidRDefault="00313D82" w:rsidP="004E16A2">
            <w:pPr>
              <w:pStyle w:val="TableNormal1"/>
              <w:jc w:val="center"/>
              <w:rPr>
                <w:iCs/>
              </w:rPr>
            </w:pPr>
            <w:r>
              <w:rPr>
                <w:iCs/>
              </w:rPr>
              <w:t>V1.2</w:t>
            </w:r>
          </w:p>
        </w:tc>
      </w:tr>
      <w:tr w:rsidR="00313D82" w:rsidTr="0054671A">
        <w:trPr>
          <w:trHeight w:val="255"/>
        </w:trPr>
        <w:tc>
          <w:tcPr>
            <w:tcW w:w="900" w:type="dxa"/>
            <w:tcBorders>
              <w:top w:val="nil"/>
              <w:left w:val="nil"/>
              <w:bottom w:val="nil"/>
              <w:right w:val="nil"/>
            </w:tcBorders>
            <w:shd w:val="clear" w:color="auto" w:fill="auto"/>
          </w:tcPr>
          <w:p w:rsidR="00313D82" w:rsidRDefault="00313D82" w:rsidP="004E16A2">
            <w:pPr>
              <w:rPr>
                <w:sz w:val="20"/>
                <w:szCs w:val="20"/>
              </w:rPr>
            </w:pPr>
            <w:proofErr w:type="gramStart"/>
            <w:r>
              <w:rPr>
                <w:sz w:val="20"/>
                <w:szCs w:val="20"/>
              </w:rPr>
              <w:t>19.11.2009</w:t>
            </w:r>
            <w:proofErr w:type="gramEnd"/>
          </w:p>
        </w:tc>
        <w:tc>
          <w:tcPr>
            <w:tcW w:w="7380" w:type="dxa"/>
            <w:tcBorders>
              <w:top w:val="nil"/>
              <w:left w:val="nil"/>
              <w:bottom w:val="nil"/>
              <w:right w:val="nil"/>
            </w:tcBorders>
            <w:shd w:val="clear" w:color="auto" w:fill="auto"/>
          </w:tcPr>
          <w:p w:rsidR="00313D82" w:rsidRDefault="00313D82" w:rsidP="004E16A2">
            <w:pPr>
              <w:rPr>
                <w:sz w:val="20"/>
                <w:szCs w:val="20"/>
              </w:rPr>
            </w:pPr>
            <w:r>
              <w:rPr>
                <w:sz w:val="20"/>
                <w:szCs w:val="20"/>
              </w:rPr>
              <w:t xml:space="preserve">Definice zprávy CDSEDIGASREQ - restrikce atributu </w:t>
            </w:r>
            <w:r>
              <w:rPr>
                <w:i/>
                <w:sz w:val="20"/>
                <w:szCs w:val="20"/>
              </w:rPr>
              <w:t>message-code</w:t>
            </w:r>
            <w:r>
              <w:rPr>
                <w:sz w:val="20"/>
                <w:szCs w:val="20"/>
              </w:rPr>
              <w:t xml:space="preserve"> rootovského elementu </w:t>
            </w:r>
            <w:r>
              <w:rPr>
                <w:i/>
                <w:sz w:val="20"/>
                <w:szCs w:val="20"/>
              </w:rPr>
              <w:t>CDSEDIGASREQ</w:t>
            </w:r>
            <w:r>
              <w:rPr>
                <w:sz w:val="20"/>
                <w:szCs w:val="20"/>
              </w:rPr>
              <w:t xml:space="preserve"> byla doplněna o následující identifikátory:</w:t>
            </w:r>
          </w:p>
          <w:p w:rsidR="00313D82" w:rsidRDefault="00313D82" w:rsidP="004E16A2">
            <w:pPr>
              <w:rPr>
                <w:sz w:val="20"/>
                <w:szCs w:val="20"/>
              </w:rPr>
            </w:pPr>
            <w:r>
              <w:rPr>
                <w:i/>
                <w:sz w:val="20"/>
                <w:szCs w:val="20"/>
              </w:rPr>
              <w:t>GL2</w:t>
            </w:r>
            <w:r>
              <w:rPr>
                <w:sz w:val="20"/>
                <w:szCs w:val="20"/>
              </w:rPr>
              <w:t xml:space="preserve"> - </w:t>
            </w:r>
            <w:r w:rsidRPr="00EE2044">
              <w:rPr>
                <w:sz w:val="20"/>
                <w:szCs w:val="20"/>
              </w:rPr>
              <w:t>Dotaz na data rezervované kapacity</w:t>
            </w:r>
          </w:p>
          <w:p w:rsidR="00313D82" w:rsidRPr="00EE2044" w:rsidRDefault="00313D82" w:rsidP="004E16A2">
            <w:pPr>
              <w:rPr>
                <w:sz w:val="20"/>
                <w:szCs w:val="20"/>
              </w:rPr>
            </w:pPr>
            <w:r>
              <w:rPr>
                <w:i/>
                <w:sz w:val="20"/>
                <w:szCs w:val="20"/>
              </w:rPr>
              <w:t>GML</w:t>
            </w:r>
            <w:r>
              <w:rPr>
                <w:sz w:val="20"/>
                <w:szCs w:val="20"/>
              </w:rPr>
              <w:t xml:space="preserve"> - </w:t>
            </w:r>
            <w:r w:rsidRPr="00FA3421">
              <w:rPr>
                <w:sz w:val="20"/>
                <w:szCs w:val="20"/>
              </w:rPr>
              <w:t>Dotaz na agregované hodnoty za SZ</w:t>
            </w:r>
          </w:p>
          <w:p w:rsidR="00313D82" w:rsidRPr="00EE2044" w:rsidRDefault="00313D82" w:rsidP="004E16A2">
            <w:pPr>
              <w:rPr>
                <w:sz w:val="20"/>
                <w:szCs w:val="20"/>
              </w:rPr>
            </w:pPr>
            <w:r>
              <w:rPr>
                <w:i/>
                <w:sz w:val="20"/>
                <w:szCs w:val="20"/>
              </w:rPr>
              <w:t xml:space="preserve">GMN </w:t>
            </w:r>
            <w:r w:rsidRPr="007E3586">
              <w:rPr>
                <w:i/>
                <w:sz w:val="20"/>
                <w:szCs w:val="20"/>
              </w:rPr>
              <w:t xml:space="preserve"> </w:t>
            </w:r>
            <w:r>
              <w:rPr>
                <w:sz w:val="20"/>
                <w:szCs w:val="20"/>
              </w:rPr>
              <w:t xml:space="preserve">- </w:t>
            </w:r>
            <w:r w:rsidRPr="00EE2044">
              <w:rPr>
                <w:sz w:val="20"/>
                <w:szCs w:val="20"/>
              </w:rPr>
              <w:t>Dotaz na data za DS členěná na A, B, C, CM</w:t>
            </w:r>
          </w:p>
          <w:p w:rsidR="00313D82" w:rsidRPr="00EE2044" w:rsidRDefault="00313D82" w:rsidP="004E16A2">
            <w:pPr>
              <w:rPr>
                <w:sz w:val="20"/>
                <w:szCs w:val="20"/>
              </w:rPr>
            </w:pPr>
            <w:r>
              <w:rPr>
                <w:i/>
                <w:sz w:val="20"/>
                <w:szCs w:val="20"/>
              </w:rPr>
              <w:t>GMP</w:t>
            </w:r>
            <w:r>
              <w:rPr>
                <w:sz w:val="20"/>
                <w:szCs w:val="20"/>
              </w:rPr>
              <w:t xml:space="preserve"> - </w:t>
            </w:r>
            <w:r w:rsidRPr="00EE2044">
              <w:rPr>
                <w:sz w:val="20"/>
                <w:szCs w:val="20"/>
              </w:rPr>
              <w:t>Dotaz na sumární hodnoty za SZ v členění na A, B, C, CM</w:t>
            </w:r>
          </w:p>
          <w:p w:rsidR="00313D82" w:rsidRPr="00EE2044" w:rsidRDefault="00313D82" w:rsidP="004E16A2">
            <w:pPr>
              <w:rPr>
                <w:sz w:val="20"/>
                <w:szCs w:val="20"/>
              </w:rPr>
            </w:pPr>
            <w:r>
              <w:rPr>
                <w:i/>
                <w:sz w:val="20"/>
                <w:szCs w:val="20"/>
              </w:rPr>
              <w:t>GMR</w:t>
            </w:r>
            <w:r>
              <w:rPr>
                <w:sz w:val="20"/>
                <w:szCs w:val="20"/>
              </w:rPr>
              <w:t xml:space="preserve"> - </w:t>
            </w:r>
            <w:r w:rsidRPr="00EE2044">
              <w:rPr>
                <w:sz w:val="20"/>
                <w:szCs w:val="20"/>
              </w:rPr>
              <w:t>Dotaz na sumární hodnoty za SZ a síť v členění na A, B, C, CM</w:t>
            </w:r>
          </w:p>
          <w:p w:rsidR="00313D82" w:rsidRPr="00EE2044" w:rsidRDefault="00313D82" w:rsidP="004E16A2">
            <w:pPr>
              <w:rPr>
                <w:sz w:val="20"/>
                <w:szCs w:val="20"/>
              </w:rPr>
            </w:pPr>
            <w:r>
              <w:rPr>
                <w:i/>
                <w:sz w:val="20"/>
                <w:szCs w:val="20"/>
              </w:rPr>
              <w:t>GT9</w:t>
            </w:r>
            <w:r>
              <w:rPr>
                <w:sz w:val="20"/>
                <w:szCs w:val="20"/>
              </w:rPr>
              <w:t xml:space="preserve"> - </w:t>
            </w:r>
            <w:r w:rsidRPr="00EE2044">
              <w:rPr>
                <w:sz w:val="20"/>
                <w:szCs w:val="20"/>
              </w:rPr>
              <w:t>Dotaz na odhadnutý diagram odběru skupiny OPM(C, CM)</w:t>
            </w:r>
          </w:p>
        </w:tc>
        <w:tc>
          <w:tcPr>
            <w:tcW w:w="810" w:type="dxa"/>
            <w:tcBorders>
              <w:top w:val="nil"/>
              <w:left w:val="nil"/>
              <w:bottom w:val="nil"/>
              <w:right w:val="nil"/>
            </w:tcBorders>
            <w:shd w:val="clear" w:color="auto" w:fill="auto"/>
          </w:tcPr>
          <w:p w:rsidR="00313D82" w:rsidRDefault="00313D82" w:rsidP="004E16A2">
            <w:pPr>
              <w:pStyle w:val="TableNormal1"/>
              <w:jc w:val="center"/>
              <w:rPr>
                <w:iCs/>
              </w:rPr>
            </w:pPr>
            <w:r>
              <w:rPr>
                <w:iCs/>
              </w:rPr>
              <w:t>V1.2</w:t>
            </w:r>
          </w:p>
        </w:tc>
      </w:tr>
      <w:tr w:rsidR="00313D82" w:rsidTr="0054671A">
        <w:trPr>
          <w:trHeight w:val="255"/>
        </w:trPr>
        <w:tc>
          <w:tcPr>
            <w:tcW w:w="900" w:type="dxa"/>
            <w:tcBorders>
              <w:top w:val="nil"/>
              <w:left w:val="nil"/>
              <w:bottom w:val="nil"/>
              <w:right w:val="nil"/>
            </w:tcBorders>
            <w:shd w:val="clear" w:color="auto" w:fill="auto"/>
          </w:tcPr>
          <w:p w:rsidR="00313D82" w:rsidRDefault="00313D82" w:rsidP="004E16A2">
            <w:pPr>
              <w:rPr>
                <w:sz w:val="20"/>
                <w:szCs w:val="20"/>
              </w:rPr>
            </w:pPr>
            <w:proofErr w:type="gramStart"/>
            <w:r>
              <w:rPr>
                <w:sz w:val="20"/>
                <w:szCs w:val="20"/>
              </w:rPr>
              <w:t>19.11.2009</w:t>
            </w:r>
            <w:proofErr w:type="gramEnd"/>
          </w:p>
        </w:tc>
        <w:tc>
          <w:tcPr>
            <w:tcW w:w="7380" w:type="dxa"/>
            <w:tcBorders>
              <w:top w:val="nil"/>
              <w:left w:val="nil"/>
              <w:bottom w:val="nil"/>
              <w:right w:val="nil"/>
            </w:tcBorders>
            <w:shd w:val="clear" w:color="auto" w:fill="auto"/>
          </w:tcPr>
          <w:p w:rsidR="00313D82" w:rsidRDefault="00313D82" w:rsidP="004E16A2">
            <w:pPr>
              <w:rPr>
                <w:sz w:val="20"/>
                <w:szCs w:val="20"/>
              </w:rPr>
            </w:pPr>
            <w:r>
              <w:rPr>
                <w:sz w:val="20"/>
                <w:szCs w:val="20"/>
              </w:rPr>
              <w:t xml:space="preserve">Definice zprávy GASRESPONSE - restrikce atributu </w:t>
            </w:r>
            <w:r>
              <w:rPr>
                <w:i/>
                <w:sz w:val="20"/>
                <w:szCs w:val="20"/>
              </w:rPr>
              <w:t>message-code</w:t>
            </w:r>
            <w:r>
              <w:rPr>
                <w:sz w:val="20"/>
                <w:szCs w:val="20"/>
              </w:rPr>
              <w:t xml:space="preserve"> rootovského elementu </w:t>
            </w:r>
            <w:r w:rsidRPr="00EE2044">
              <w:rPr>
                <w:i/>
                <w:sz w:val="20"/>
                <w:szCs w:val="20"/>
              </w:rPr>
              <w:t>GASRESPONSE</w:t>
            </w:r>
            <w:r>
              <w:rPr>
                <w:sz w:val="20"/>
                <w:szCs w:val="20"/>
              </w:rPr>
              <w:t xml:space="preserve"> byla doplněna o následující identifikátory:</w:t>
            </w:r>
          </w:p>
          <w:p w:rsidR="00313D82" w:rsidRDefault="00313D82" w:rsidP="004E16A2">
            <w:pPr>
              <w:rPr>
                <w:sz w:val="20"/>
                <w:szCs w:val="20"/>
              </w:rPr>
            </w:pPr>
            <w:r>
              <w:rPr>
                <w:i/>
                <w:sz w:val="20"/>
                <w:szCs w:val="20"/>
              </w:rPr>
              <w:t>GL4</w:t>
            </w:r>
            <w:r>
              <w:rPr>
                <w:sz w:val="20"/>
                <w:szCs w:val="20"/>
              </w:rPr>
              <w:t xml:space="preserve"> - </w:t>
            </w:r>
            <w:r w:rsidRPr="00EE2044">
              <w:rPr>
                <w:sz w:val="20"/>
                <w:szCs w:val="20"/>
              </w:rPr>
              <w:t>Potvrzení / Chyba v dotazu na data rezervované kapacity</w:t>
            </w:r>
          </w:p>
          <w:p w:rsidR="00313D82" w:rsidRDefault="00313D82" w:rsidP="004E16A2">
            <w:pPr>
              <w:rPr>
                <w:sz w:val="20"/>
                <w:szCs w:val="20"/>
              </w:rPr>
            </w:pPr>
            <w:r>
              <w:rPr>
                <w:i/>
                <w:sz w:val="20"/>
                <w:szCs w:val="20"/>
              </w:rPr>
              <w:t xml:space="preserve">GMM </w:t>
            </w:r>
            <w:r w:rsidRPr="007E3586">
              <w:rPr>
                <w:i/>
                <w:sz w:val="20"/>
                <w:szCs w:val="20"/>
              </w:rPr>
              <w:t xml:space="preserve"> </w:t>
            </w:r>
            <w:r>
              <w:rPr>
                <w:sz w:val="20"/>
                <w:szCs w:val="20"/>
              </w:rPr>
              <w:t xml:space="preserve">- </w:t>
            </w:r>
            <w:r w:rsidRPr="00EE2044">
              <w:rPr>
                <w:sz w:val="20"/>
                <w:szCs w:val="20"/>
              </w:rPr>
              <w:t xml:space="preserve">Potvrzení / Chyba v </w:t>
            </w:r>
            <w:proofErr w:type="gramStart"/>
            <w:r w:rsidRPr="00EE2044">
              <w:rPr>
                <w:sz w:val="20"/>
                <w:szCs w:val="20"/>
              </w:rPr>
              <w:t>dotaz</w:t>
            </w:r>
            <w:proofErr w:type="gramEnd"/>
            <w:r w:rsidRPr="00EE2044">
              <w:rPr>
                <w:sz w:val="20"/>
                <w:szCs w:val="20"/>
              </w:rPr>
              <w:t xml:space="preserve"> na agregované hodnoty za SZ</w:t>
            </w:r>
          </w:p>
          <w:p w:rsidR="00313D82" w:rsidRPr="00EE2044" w:rsidRDefault="00313D82" w:rsidP="004E16A2">
            <w:pPr>
              <w:rPr>
                <w:sz w:val="20"/>
                <w:szCs w:val="20"/>
              </w:rPr>
            </w:pPr>
            <w:r>
              <w:rPr>
                <w:i/>
                <w:sz w:val="20"/>
                <w:szCs w:val="20"/>
              </w:rPr>
              <w:t>GMO</w:t>
            </w:r>
            <w:r>
              <w:rPr>
                <w:sz w:val="20"/>
                <w:szCs w:val="20"/>
              </w:rPr>
              <w:t xml:space="preserve"> - </w:t>
            </w:r>
            <w:r w:rsidRPr="00EE2044">
              <w:rPr>
                <w:sz w:val="20"/>
                <w:szCs w:val="20"/>
              </w:rPr>
              <w:t>Potvrzení / Chyba v dotaz na data za DS členěná na A, B, C, CM</w:t>
            </w:r>
          </w:p>
          <w:p w:rsidR="00313D82" w:rsidRDefault="00313D82" w:rsidP="004E16A2">
            <w:pPr>
              <w:rPr>
                <w:sz w:val="20"/>
                <w:szCs w:val="20"/>
              </w:rPr>
            </w:pPr>
            <w:r>
              <w:rPr>
                <w:i/>
                <w:sz w:val="20"/>
                <w:szCs w:val="20"/>
              </w:rPr>
              <w:t>GMQ</w:t>
            </w:r>
            <w:r>
              <w:rPr>
                <w:sz w:val="20"/>
                <w:szCs w:val="20"/>
              </w:rPr>
              <w:t xml:space="preserve"> - </w:t>
            </w:r>
            <w:r w:rsidRPr="00EE2044">
              <w:rPr>
                <w:sz w:val="20"/>
                <w:szCs w:val="20"/>
              </w:rPr>
              <w:t>Potvrzení / Chyba v dotaz na sumární hodnoty za SZ v členění na A, B, C, CM</w:t>
            </w:r>
          </w:p>
          <w:p w:rsidR="00313D82" w:rsidRPr="00EE2044" w:rsidRDefault="00313D82" w:rsidP="004E16A2">
            <w:pPr>
              <w:rPr>
                <w:sz w:val="20"/>
                <w:szCs w:val="20"/>
              </w:rPr>
            </w:pPr>
            <w:r>
              <w:rPr>
                <w:i/>
                <w:sz w:val="20"/>
                <w:szCs w:val="20"/>
              </w:rPr>
              <w:t>GMS</w:t>
            </w:r>
            <w:r>
              <w:rPr>
                <w:sz w:val="20"/>
                <w:szCs w:val="20"/>
              </w:rPr>
              <w:t xml:space="preserve"> - </w:t>
            </w:r>
            <w:r w:rsidRPr="00EE2044">
              <w:rPr>
                <w:sz w:val="20"/>
                <w:szCs w:val="20"/>
              </w:rPr>
              <w:t>Potvrzení / Chyba v dotaz na sumární hodnoty za SZ a síť v členění na A, B, C, CM</w:t>
            </w:r>
          </w:p>
          <w:p w:rsidR="00313D82" w:rsidRDefault="00313D82" w:rsidP="004E16A2">
            <w:pPr>
              <w:rPr>
                <w:sz w:val="20"/>
                <w:szCs w:val="20"/>
              </w:rPr>
            </w:pPr>
            <w:r>
              <w:rPr>
                <w:i/>
                <w:sz w:val="20"/>
                <w:szCs w:val="20"/>
              </w:rPr>
              <w:t>GTA</w:t>
            </w:r>
            <w:r>
              <w:rPr>
                <w:sz w:val="20"/>
                <w:szCs w:val="20"/>
              </w:rPr>
              <w:t xml:space="preserve"> - </w:t>
            </w:r>
            <w:r w:rsidRPr="00EE2044">
              <w:rPr>
                <w:sz w:val="20"/>
                <w:szCs w:val="20"/>
              </w:rPr>
              <w:t>Potvrzení / Chyba v dotaz na odhadnutý diagram odběru skupiny OPM(C, CM)</w:t>
            </w:r>
          </w:p>
          <w:p w:rsidR="00313D82" w:rsidRPr="00FA3421" w:rsidRDefault="00313D82" w:rsidP="004E16A2">
            <w:pPr>
              <w:rPr>
                <w:sz w:val="20"/>
                <w:szCs w:val="20"/>
              </w:rPr>
            </w:pPr>
            <w:r>
              <w:rPr>
                <w:i/>
                <w:sz w:val="20"/>
                <w:szCs w:val="20"/>
              </w:rPr>
              <w:t>GX2</w:t>
            </w:r>
            <w:r>
              <w:rPr>
                <w:sz w:val="20"/>
                <w:szCs w:val="20"/>
              </w:rPr>
              <w:t xml:space="preserve"> - </w:t>
            </w:r>
            <w:r w:rsidRPr="00FA3421">
              <w:rPr>
                <w:sz w:val="20"/>
                <w:szCs w:val="20"/>
              </w:rPr>
              <w:t>Chyba/potvrzení při zaslání požadavku na předání výstupních dat</w:t>
            </w:r>
          </w:p>
          <w:p w:rsidR="00313D82" w:rsidRPr="00FA3421" w:rsidRDefault="00313D82" w:rsidP="004E16A2">
            <w:pPr>
              <w:rPr>
                <w:sz w:val="20"/>
                <w:szCs w:val="20"/>
              </w:rPr>
            </w:pPr>
            <w:r>
              <w:rPr>
                <w:i/>
                <w:sz w:val="20"/>
                <w:szCs w:val="20"/>
              </w:rPr>
              <w:t>GX4</w:t>
            </w:r>
            <w:r>
              <w:rPr>
                <w:sz w:val="20"/>
                <w:szCs w:val="20"/>
              </w:rPr>
              <w:t xml:space="preserve"> - </w:t>
            </w:r>
            <w:r w:rsidRPr="00FA3421">
              <w:rPr>
                <w:sz w:val="20"/>
                <w:szCs w:val="20"/>
              </w:rPr>
              <w:t xml:space="preserve">Potvrzení v rámci kontroly spojení spojení server-server a zaslání neodeslaných </w:t>
            </w:r>
            <w:r w:rsidRPr="00FA3421">
              <w:rPr>
                <w:sz w:val="20"/>
                <w:szCs w:val="20"/>
              </w:rPr>
              <w:lastRenderedPageBreak/>
              <w:t>zpráv</w:t>
            </w:r>
          </w:p>
        </w:tc>
        <w:tc>
          <w:tcPr>
            <w:tcW w:w="810" w:type="dxa"/>
            <w:tcBorders>
              <w:top w:val="nil"/>
              <w:left w:val="nil"/>
              <w:bottom w:val="nil"/>
              <w:right w:val="nil"/>
            </w:tcBorders>
            <w:shd w:val="clear" w:color="auto" w:fill="auto"/>
          </w:tcPr>
          <w:p w:rsidR="00313D82" w:rsidRDefault="00313D82" w:rsidP="004E16A2">
            <w:pPr>
              <w:pStyle w:val="TableNormal1"/>
              <w:jc w:val="center"/>
              <w:rPr>
                <w:iCs/>
              </w:rPr>
            </w:pPr>
            <w:r>
              <w:rPr>
                <w:iCs/>
              </w:rPr>
              <w:lastRenderedPageBreak/>
              <w:t>V1.2</w:t>
            </w:r>
          </w:p>
        </w:tc>
      </w:tr>
      <w:tr w:rsidR="00313D82" w:rsidTr="0054671A">
        <w:trPr>
          <w:trHeight w:val="255"/>
        </w:trPr>
        <w:tc>
          <w:tcPr>
            <w:tcW w:w="900" w:type="dxa"/>
            <w:tcBorders>
              <w:top w:val="nil"/>
              <w:left w:val="nil"/>
              <w:bottom w:val="nil"/>
              <w:right w:val="nil"/>
            </w:tcBorders>
            <w:shd w:val="clear" w:color="auto" w:fill="auto"/>
          </w:tcPr>
          <w:p w:rsidR="00313D82" w:rsidRDefault="00313D82" w:rsidP="004E16A2">
            <w:pPr>
              <w:rPr>
                <w:sz w:val="20"/>
                <w:szCs w:val="20"/>
              </w:rPr>
            </w:pPr>
            <w:proofErr w:type="gramStart"/>
            <w:r>
              <w:rPr>
                <w:sz w:val="20"/>
                <w:szCs w:val="20"/>
              </w:rPr>
              <w:lastRenderedPageBreak/>
              <w:t>19.11.2009</w:t>
            </w:r>
            <w:proofErr w:type="gramEnd"/>
          </w:p>
        </w:tc>
        <w:tc>
          <w:tcPr>
            <w:tcW w:w="7380" w:type="dxa"/>
            <w:tcBorders>
              <w:top w:val="nil"/>
              <w:left w:val="nil"/>
              <w:bottom w:val="nil"/>
              <w:right w:val="nil"/>
            </w:tcBorders>
            <w:shd w:val="clear" w:color="auto" w:fill="auto"/>
          </w:tcPr>
          <w:p w:rsidR="00313D82" w:rsidRDefault="00313D82" w:rsidP="004E16A2">
            <w:pPr>
              <w:rPr>
                <w:sz w:val="20"/>
                <w:szCs w:val="20"/>
              </w:rPr>
            </w:pPr>
            <w:r>
              <w:rPr>
                <w:sz w:val="20"/>
                <w:szCs w:val="20"/>
              </w:rPr>
              <w:t>Kap. 6 Formáty dle specifikace EDIGAS – upraven formát časového intervalu. Globální datový typ TimeIntreval dle standardu byl převzat do globálních datových typů CDS (cdscc). Hodnoty intervalu se oproti standardu zadávají včetně off-setů (např. +01:00).</w:t>
            </w:r>
          </w:p>
          <w:p w:rsidR="00313D82" w:rsidRDefault="00313D82" w:rsidP="004E16A2">
            <w:pPr>
              <w:rPr>
                <w:sz w:val="20"/>
                <w:szCs w:val="20"/>
              </w:rPr>
            </w:pPr>
            <w:r>
              <w:rPr>
                <w:sz w:val="20"/>
                <w:szCs w:val="20"/>
              </w:rPr>
              <w:t>Bylo provedeno nahrazení této komponenty ve všech zprávách a na všech místech CDS Edigas.</w:t>
            </w:r>
          </w:p>
        </w:tc>
        <w:tc>
          <w:tcPr>
            <w:tcW w:w="810" w:type="dxa"/>
            <w:tcBorders>
              <w:top w:val="nil"/>
              <w:left w:val="nil"/>
              <w:bottom w:val="nil"/>
              <w:right w:val="nil"/>
            </w:tcBorders>
            <w:shd w:val="clear" w:color="auto" w:fill="auto"/>
          </w:tcPr>
          <w:p w:rsidR="00313D82" w:rsidRDefault="00313D82" w:rsidP="004E16A2">
            <w:pPr>
              <w:pStyle w:val="TableNormal1"/>
              <w:jc w:val="center"/>
              <w:rPr>
                <w:iCs/>
              </w:rPr>
            </w:pPr>
            <w:r>
              <w:rPr>
                <w:iCs/>
              </w:rPr>
              <w:t>V1.2</w:t>
            </w:r>
          </w:p>
        </w:tc>
      </w:tr>
      <w:tr w:rsidR="00313D82" w:rsidTr="0054671A">
        <w:trPr>
          <w:trHeight w:val="255"/>
        </w:trPr>
        <w:tc>
          <w:tcPr>
            <w:tcW w:w="900" w:type="dxa"/>
            <w:tcBorders>
              <w:top w:val="nil"/>
              <w:left w:val="nil"/>
              <w:bottom w:val="nil"/>
              <w:right w:val="nil"/>
            </w:tcBorders>
            <w:shd w:val="clear" w:color="auto" w:fill="auto"/>
          </w:tcPr>
          <w:p w:rsidR="00313D82" w:rsidRDefault="00313D82" w:rsidP="004E16A2">
            <w:pPr>
              <w:rPr>
                <w:sz w:val="20"/>
                <w:szCs w:val="20"/>
              </w:rPr>
            </w:pPr>
            <w:proofErr w:type="gramStart"/>
            <w:r>
              <w:rPr>
                <w:sz w:val="20"/>
                <w:szCs w:val="20"/>
              </w:rPr>
              <w:t>19.11.2009</w:t>
            </w:r>
            <w:proofErr w:type="gramEnd"/>
          </w:p>
        </w:tc>
        <w:tc>
          <w:tcPr>
            <w:tcW w:w="7380" w:type="dxa"/>
            <w:tcBorders>
              <w:top w:val="nil"/>
              <w:left w:val="nil"/>
              <w:bottom w:val="nil"/>
              <w:right w:val="nil"/>
            </w:tcBorders>
            <w:shd w:val="clear" w:color="auto" w:fill="auto"/>
          </w:tcPr>
          <w:p w:rsidR="00313D82" w:rsidRDefault="00313D82" w:rsidP="004E16A2">
            <w:pPr>
              <w:rPr>
                <w:sz w:val="20"/>
                <w:szCs w:val="20"/>
              </w:rPr>
            </w:pPr>
            <w:r>
              <w:rPr>
                <w:sz w:val="20"/>
                <w:szCs w:val="20"/>
              </w:rPr>
              <w:t xml:space="preserve">Zpráva Gasdat - změnen datový typ elementu </w:t>
            </w:r>
            <w:r w:rsidRPr="00FA3421">
              <w:rPr>
                <w:i/>
                <w:sz w:val="20"/>
                <w:szCs w:val="20"/>
              </w:rPr>
              <w:t>Role</w:t>
            </w:r>
            <w:r>
              <w:rPr>
                <w:sz w:val="20"/>
                <w:szCs w:val="20"/>
              </w:rPr>
              <w:t xml:space="preserve"> (</w:t>
            </w:r>
            <w:r w:rsidRPr="00F23F4E">
              <w:rPr>
                <w:i/>
                <w:sz w:val="20"/>
                <w:szCs w:val="20"/>
              </w:rPr>
              <w:t>RelevantParty-&gt;Role</w:t>
            </w:r>
            <w:r>
              <w:rPr>
                <w:sz w:val="20"/>
                <w:szCs w:val="20"/>
              </w:rPr>
              <w:t>) z cdscc:PartyType na cdscc:RoleType.</w:t>
            </w:r>
          </w:p>
        </w:tc>
        <w:tc>
          <w:tcPr>
            <w:tcW w:w="810" w:type="dxa"/>
            <w:tcBorders>
              <w:top w:val="nil"/>
              <w:left w:val="nil"/>
              <w:bottom w:val="nil"/>
              <w:right w:val="nil"/>
            </w:tcBorders>
            <w:shd w:val="clear" w:color="auto" w:fill="auto"/>
          </w:tcPr>
          <w:p w:rsidR="00313D82" w:rsidRDefault="00313D82" w:rsidP="004E16A2">
            <w:pPr>
              <w:pStyle w:val="TableNormal1"/>
              <w:jc w:val="center"/>
              <w:rPr>
                <w:iCs/>
              </w:rPr>
            </w:pPr>
            <w:r>
              <w:rPr>
                <w:iCs/>
              </w:rPr>
              <w:t>V1.2</w:t>
            </w:r>
          </w:p>
        </w:tc>
      </w:tr>
      <w:tr w:rsidR="00313D82" w:rsidTr="0054671A">
        <w:trPr>
          <w:trHeight w:val="255"/>
        </w:trPr>
        <w:tc>
          <w:tcPr>
            <w:tcW w:w="900" w:type="dxa"/>
            <w:tcBorders>
              <w:top w:val="nil"/>
              <w:left w:val="nil"/>
              <w:bottom w:val="nil"/>
              <w:right w:val="nil"/>
            </w:tcBorders>
            <w:shd w:val="clear" w:color="auto" w:fill="auto"/>
          </w:tcPr>
          <w:p w:rsidR="00313D82" w:rsidRDefault="00313D82" w:rsidP="004E16A2">
            <w:pPr>
              <w:rPr>
                <w:sz w:val="20"/>
                <w:szCs w:val="20"/>
              </w:rPr>
            </w:pPr>
            <w:proofErr w:type="gramStart"/>
            <w:r>
              <w:rPr>
                <w:sz w:val="20"/>
                <w:szCs w:val="20"/>
              </w:rPr>
              <w:t>19.11.2009</w:t>
            </w:r>
            <w:proofErr w:type="gramEnd"/>
          </w:p>
        </w:tc>
        <w:tc>
          <w:tcPr>
            <w:tcW w:w="7380" w:type="dxa"/>
            <w:tcBorders>
              <w:top w:val="nil"/>
              <w:left w:val="nil"/>
              <w:bottom w:val="nil"/>
              <w:right w:val="nil"/>
            </w:tcBorders>
            <w:shd w:val="clear" w:color="auto" w:fill="auto"/>
          </w:tcPr>
          <w:p w:rsidR="00313D82" w:rsidRDefault="00313D82" w:rsidP="004E16A2">
            <w:pPr>
              <w:rPr>
                <w:sz w:val="20"/>
                <w:szCs w:val="20"/>
              </w:rPr>
            </w:pPr>
            <w:r>
              <w:rPr>
                <w:sz w:val="20"/>
                <w:szCs w:val="20"/>
              </w:rPr>
              <w:t>Číselník CLCDS003 - Role subjektu - přidána hodnoty SU (Supplier)</w:t>
            </w:r>
          </w:p>
        </w:tc>
        <w:tc>
          <w:tcPr>
            <w:tcW w:w="810" w:type="dxa"/>
            <w:tcBorders>
              <w:top w:val="nil"/>
              <w:left w:val="nil"/>
              <w:bottom w:val="nil"/>
              <w:right w:val="nil"/>
            </w:tcBorders>
            <w:shd w:val="clear" w:color="auto" w:fill="auto"/>
          </w:tcPr>
          <w:p w:rsidR="00313D82" w:rsidRDefault="00313D82" w:rsidP="004E16A2">
            <w:pPr>
              <w:pStyle w:val="TableNormal1"/>
              <w:jc w:val="center"/>
              <w:rPr>
                <w:iCs/>
              </w:rPr>
            </w:pPr>
            <w:r>
              <w:rPr>
                <w:iCs/>
              </w:rPr>
              <w:t>V1.2</w:t>
            </w:r>
          </w:p>
        </w:tc>
      </w:tr>
      <w:tr w:rsidR="00313D82" w:rsidTr="0054671A">
        <w:trPr>
          <w:trHeight w:val="255"/>
        </w:trPr>
        <w:tc>
          <w:tcPr>
            <w:tcW w:w="900" w:type="dxa"/>
            <w:tcBorders>
              <w:top w:val="nil"/>
              <w:left w:val="nil"/>
              <w:bottom w:val="nil"/>
              <w:right w:val="nil"/>
            </w:tcBorders>
            <w:shd w:val="clear" w:color="auto" w:fill="auto"/>
          </w:tcPr>
          <w:p w:rsidR="00313D82" w:rsidRDefault="00313D82" w:rsidP="004E16A2">
            <w:pPr>
              <w:rPr>
                <w:sz w:val="20"/>
                <w:szCs w:val="20"/>
              </w:rPr>
            </w:pPr>
            <w:proofErr w:type="gramStart"/>
            <w:r>
              <w:rPr>
                <w:sz w:val="20"/>
                <w:szCs w:val="20"/>
              </w:rPr>
              <w:t>19.11.2009</w:t>
            </w:r>
            <w:proofErr w:type="gramEnd"/>
          </w:p>
        </w:tc>
        <w:tc>
          <w:tcPr>
            <w:tcW w:w="7380" w:type="dxa"/>
            <w:tcBorders>
              <w:top w:val="nil"/>
              <w:left w:val="nil"/>
              <w:bottom w:val="nil"/>
              <w:right w:val="nil"/>
            </w:tcBorders>
            <w:shd w:val="clear" w:color="auto" w:fill="auto"/>
          </w:tcPr>
          <w:p w:rsidR="00313D82" w:rsidRDefault="00313D82" w:rsidP="004E16A2">
            <w:pPr>
              <w:rPr>
                <w:sz w:val="20"/>
                <w:szCs w:val="20"/>
              </w:rPr>
            </w:pPr>
            <w:r>
              <w:rPr>
                <w:sz w:val="20"/>
                <w:szCs w:val="20"/>
              </w:rPr>
              <w:t>Číselník CLCDS021 - Status nominace - přidána hodnoty 15G (</w:t>
            </w:r>
            <w:r w:rsidRPr="002E636A">
              <w:rPr>
                <w:sz w:val="20"/>
                <w:szCs w:val="20"/>
              </w:rPr>
              <w:t>Processed by adjacent System Operator</w:t>
            </w:r>
            <w:r>
              <w:rPr>
                <w:sz w:val="20"/>
                <w:szCs w:val="20"/>
              </w:rPr>
              <w:t>)</w:t>
            </w:r>
            <w:r w:rsidRPr="002E636A">
              <w:rPr>
                <w:sz w:val="20"/>
                <w:szCs w:val="20"/>
              </w:rPr>
              <w:t xml:space="preserve"> </w:t>
            </w:r>
            <w:r>
              <w:rPr>
                <w:sz w:val="20"/>
                <w:szCs w:val="20"/>
              </w:rPr>
              <w:t>a 18G (</w:t>
            </w:r>
            <w:r w:rsidRPr="002E636A">
              <w:rPr>
                <w:sz w:val="20"/>
                <w:szCs w:val="20"/>
              </w:rPr>
              <w:t>Nominated by counter party</w:t>
            </w:r>
            <w:r>
              <w:rPr>
                <w:sz w:val="20"/>
                <w:szCs w:val="20"/>
              </w:rPr>
              <w:t>)</w:t>
            </w:r>
          </w:p>
        </w:tc>
        <w:tc>
          <w:tcPr>
            <w:tcW w:w="810" w:type="dxa"/>
            <w:tcBorders>
              <w:top w:val="nil"/>
              <w:left w:val="nil"/>
              <w:bottom w:val="nil"/>
              <w:right w:val="nil"/>
            </w:tcBorders>
            <w:shd w:val="clear" w:color="auto" w:fill="auto"/>
          </w:tcPr>
          <w:p w:rsidR="00313D82" w:rsidRDefault="00313D82" w:rsidP="004E16A2">
            <w:pPr>
              <w:pStyle w:val="TableNormal1"/>
              <w:jc w:val="center"/>
              <w:rPr>
                <w:iCs/>
              </w:rPr>
            </w:pPr>
            <w:r>
              <w:rPr>
                <w:iCs/>
              </w:rPr>
              <w:t>V1.2</w:t>
            </w:r>
          </w:p>
        </w:tc>
      </w:tr>
      <w:tr w:rsidR="00313D82" w:rsidTr="0054671A">
        <w:trPr>
          <w:trHeight w:val="255"/>
        </w:trPr>
        <w:tc>
          <w:tcPr>
            <w:tcW w:w="900" w:type="dxa"/>
            <w:tcBorders>
              <w:top w:val="nil"/>
              <w:left w:val="nil"/>
              <w:bottom w:val="nil"/>
              <w:right w:val="nil"/>
            </w:tcBorders>
            <w:shd w:val="clear" w:color="auto" w:fill="auto"/>
          </w:tcPr>
          <w:p w:rsidR="00313D82" w:rsidRDefault="00313D82" w:rsidP="004E16A2">
            <w:pPr>
              <w:rPr>
                <w:sz w:val="20"/>
                <w:szCs w:val="20"/>
              </w:rPr>
            </w:pPr>
            <w:proofErr w:type="gramStart"/>
            <w:r>
              <w:rPr>
                <w:sz w:val="20"/>
                <w:szCs w:val="20"/>
              </w:rPr>
              <w:t>19.11.2009</w:t>
            </w:r>
            <w:proofErr w:type="gramEnd"/>
          </w:p>
        </w:tc>
        <w:tc>
          <w:tcPr>
            <w:tcW w:w="7380" w:type="dxa"/>
            <w:tcBorders>
              <w:top w:val="nil"/>
              <w:left w:val="nil"/>
              <w:bottom w:val="nil"/>
              <w:right w:val="nil"/>
            </w:tcBorders>
            <w:shd w:val="clear" w:color="auto" w:fill="auto"/>
          </w:tcPr>
          <w:p w:rsidR="00313D82" w:rsidRDefault="00313D82" w:rsidP="004E16A2">
            <w:pPr>
              <w:rPr>
                <w:sz w:val="20"/>
                <w:szCs w:val="20"/>
              </w:rPr>
            </w:pPr>
            <w:r>
              <w:rPr>
                <w:sz w:val="20"/>
                <w:szCs w:val="20"/>
              </w:rPr>
              <w:t>Číselník CLCDS022 - Druh alokace - přidána hodnoty Z05 (Forecast)</w:t>
            </w:r>
          </w:p>
        </w:tc>
        <w:tc>
          <w:tcPr>
            <w:tcW w:w="810" w:type="dxa"/>
            <w:tcBorders>
              <w:top w:val="nil"/>
              <w:left w:val="nil"/>
              <w:bottom w:val="nil"/>
              <w:right w:val="nil"/>
            </w:tcBorders>
            <w:shd w:val="clear" w:color="auto" w:fill="auto"/>
          </w:tcPr>
          <w:p w:rsidR="00313D82" w:rsidRDefault="00313D82" w:rsidP="004E16A2">
            <w:pPr>
              <w:pStyle w:val="TableNormal1"/>
              <w:jc w:val="center"/>
              <w:rPr>
                <w:iCs/>
              </w:rPr>
            </w:pPr>
            <w:r>
              <w:rPr>
                <w:iCs/>
              </w:rPr>
              <w:t>V1.2</w:t>
            </w:r>
          </w:p>
        </w:tc>
      </w:tr>
      <w:tr w:rsidR="00313D82" w:rsidTr="0054671A">
        <w:trPr>
          <w:trHeight w:val="255"/>
        </w:trPr>
        <w:tc>
          <w:tcPr>
            <w:tcW w:w="900" w:type="dxa"/>
            <w:tcBorders>
              <w:top w:val="nil"/>
              <w:left w:val="nil"/>
              <w:bottom w:val="nil"/>
              <w:right w:val="nil"/>
            </w:tcBorders>
            <w:shd w:val="clear" w:color="auto" w:fill="auto"/>
          </w:tcPr>
          <w:p w:rsidR="00313D82" w:rsidRDefault="00313D82" w:rsidP="004E16A2">
            <w:pPr>
              <w:rPr>
                <w:sz w:val="20"/>
                <w:szCs w:val="20"/>
              </w:rPr>
            </w:pPr>
            <w:proofErr w:type="gramStart"/>
            <w:r>
              <w:rPr>
                <w:sz w:val="20"/>
                <w:szCs w:val="20"/>
              </w:rPr>
              <w:t>19.11.2009</w:t>
            </w:r>
            <w:proofErr w:type="gramEnd"/>
          </w:p>
        </w:tc>
        <w:tc>
          <w:tcPr>
            <w:tcW w:w="7380" w:type="dxa"/>
            <w:tcBorders>
              <w:top w:val="nil"/>
              <w:left w:val="nil"/>
              <w:bottom w:val="nil"/>
              <w:right w:val="nil"/>
            </w:tcBorders>
            <w:shd w:val="clear" w:color="auto" w:fill="auto"/>
          </w:tcPr>
          <w:p w:rsidR="00313D82" w:rsidRDefault="00313D82" w:rsidP="004E16A2">
            <w:pPr>
              <w:rPr>
                <w:sz w:val="20"/>
                <w:szCs w:val="20"/>
              </w:rPr>
            </w:pPr>
            <w:r>
              <w:rPr>
                <w:sz w:val="20"/>
                <w:szCs w:val="20"/>
              </w:rPr>
              <w:t>Číselník CLCDS024 - Produkt - provedena revize produktů. Byly provedeny tyto změny:</w:t>
            </w:r>
          </w:p>
          <w:p w:rsidR="00313D82" w:rsidRDefault="00313D82" w:rsidP="004E16A2">
            <w:pPr>
              <w:rPr>
                <w:sz w:val="20"/>
                <w:szCs w:val="20"/>
              </w:rPr>
            </w:pPr>
            <w:r>
              <w:rPr>
                <w:sz w:val="20"/>
                <w:szCs w:val="20"/>
              </w:rPr>
              <w:t>Změněny popisky agregovaných produktů.</w:t>
            </w:r>
          </w:p>
          <w:p w:rsidR="00313D82" w:rsidRDefault="00313D82" w:rsidP="004E16A2">
            <w:pPr>
              <w:rPr>
                <w:sz w:val="20"/>
                <w:szCs w:val="20"/>
              </w:rPr>
            </w:pPr>
            <w:r>
              <w:rPr>
                <w:sz w:val="20"/>
                <w:szCs w:val="20"/>
              </w:rPr>
              <w:t>Odstraněny produkty diagramů TDD a kor. koef. na teplotu pro všechny teplotní oblasti kromě 9 (ČR) a produkty A50</w:t>
            </w:r>
          </w:p>
          <w:p w:rsidR="00313D82" w:rsidRDefault="00313D82" w:rsidP="004E16A2">
            <w:pPr>
              <w:rPr>
                <w:sz w:val="20"/>
                <w:szCs w:val="20"/>
              </w:rPr>
            </w:pPr>
            <w:r>
              <w:rPr>
                <w:sz w:val="20"/>
                <w:szCs w:val="20"/>
              </w:rPr>
              <w:t>Doplněny produkty:</w:t>
            </w:r>
          </w:p>
          <w:p w:rsidR="00313D82" w:rsidRDefault="00313D82" w:rsidP="004E16A2">
            <w:pPr>
              <w:rPr>
                <w:sz w:val="20"/>
                <w:szCs w:val="20"/>
              </w:rPr>
            </w:pPr>
            <w:r>
              <w:rPr>
                <w:sz w:val="20"/>
                <w:szCs w:val="20"/>
              </w:rPr>
              <w:t xml:space="preserve">TA9 - </w:t>
            </w:r>
            <w:r w:rsidRPr="00F23F4E">
              <w:rPr>
                <w:sz w:val="20"/>
                <w:szCs w:val="20"/>
              </w:rPr>
              <w:t>Skutečné klimatické podmínky (teploty) - skutečná</w:t>
            </w:r>
          </w:p>
          <w:p w:rsidR="00313D82" w:rsidRDefault="00313D82" w:rsidP="004E16A2">
            <w:pPr>
              <w:rPr>
                <w:sz w:val="20"/>
                <w:szCs w:val="20"/>
              </w:rPr>
            </w:pPr>
            <w:r>
              <w:rPr>
                <w:sz w:val="20"/>
                <w:szCs w:val="20"/>
              </w:rPr>
              <w:t xml:space="preserve">TAB - </w:t>
            </w:r>
            <w:r w:rsidRPr="00F23F4E">
              <w:rPr>
                <w:sz w:val="20"/>
                <w:szCs w:val="20"/>
              </w:rPr>
              <w:t>Skutečné klima</w:t>
            </w:r>
            <w:r>
              <w:rPr>
                <w:sz w:val="20"/>
                <w:szCs w:val="20"/>
              </w:rPr>
              <w:t>tické podmínky (teploty) - normální</w:t>
            </w:r>
          </w:p>
          <w:p w:rsidR="00313D82" w:rsidRDefault="00313D82" w:rsidP="004E16A2">
            <w:pPr>
              <w:rPr>
                <w:sz w:val="20"/>
                <w:szCs w:val="20"/>
              </w:rPr>
            </w:pPr>
            <w:r>
              <w:rPr>
                <w:sz w:val="20"/>
                <w:szCs w:val="20"/>
              </w:rPr>
              <w:t>DNxy, DKxy - Normální a přepočetné hodnoty diagramů TDD pro TO x a třídu TDD y</w:t>
            </w:r>
          </w:p>
          <w:p w:rsidR="00313D82" w:rsidRPr="00CE1C29" w:rsidRDefault="00313D82" w:rsidP="004E16A2">
            <w:pPr>
              <w:rPr>
                <w:sz w:val="20"/>
                <w:szCs w:val="20"/>
              </w:rPr>
            </w:pPr>
            <w:r>
              <w:rPr>
                <w:sz w:val="20"/>
                <w:szCs w:val="20"/>
              </w:rPr>
              <w:t xml:space="preserve">J42 - </w:t>
            </w:r>
            <w:r w:rsidRPr="00CE1C29">
              <w:rPr>
                <w:sz w:val="20"/>
                <w:szCs w:val="20"/>
              </w:rPr>
              <w:t>Dopočtený zbytkový profil DS - spotřeba</w:t>
            </w:r>
          </w:p>
          <w:p w:rsidR="00313D82" w:rsidRDefault="00313D82" w:rsidP="004E16A2">
            <w:pPr>
              <w:rPr>
                <w:sz w:val="20"/>
                <w:szCs w:val="20"/>
              </w:rPr>
            </w:pPr>
            <w:r w:rsidRPr="00CE1C29">
              <w:rPr>
                <w:sz w:val="20"/>
                <w:szCs w:val="20"/>
              </w:rPr>
              <w:t>J50 - Diagram průběhu korekčního činitele na zbytkovou bilanci DS</w:t>
            </w:r>
          </w:p>
        </w:tc>
        <w:tc>
          <w:tcPr>
            <w:tcW w:w="810" w:type="dxa"/>
            <w:tcBorders>
              <w:top w:val="nil"/>
              <w:left w:val="nil"/>
              <w:bottom w:val="nil"/>
              <w:right w:val="nil"/>
            </w:tcBorders>
            <w:shd w:val="clear" w:color="auto" w:fill="auto"/>
          </w:tcPr>
          <w:p w:rsidR="00313D82" w:rsidRDefault="00313D82" w:rsidP="004E16A2">
            <w:pPr>
              <w:pStyle w:val="TableNormal1"/>
              <w:jc w:val="center"/>
              <w:rPr>
                <w:iCs/>
              </w:rPr>
            </w:pPr>
            <w:r>
              <w:rPr>
                <w:iCs/>
              </w:rPr>
              <w:t>V1.2</w:t>
            </w:r>
          </w:p>
        </w:tc>
      </w:tr>
      <w:tr w:rsidR="00313D82" w:rsidTr="0054671A">
        <w:trPr>
          <w:trHeight w:val="255"/>
        </w:trPr>
        <w:tc>
          <w:tcPr>
            <w:tcW w:w="900" w:type="dxa"/>
            <w:tcBorders>
              <w:top w:val="nil"/>
              <w:left w:val="nil"/>
              <w:bottom w:val="nil"/>
              <w:right w:val="nil"/>
            </w:tcBorders>
            <w:shd w:val="clear" w:color="auto" w:fill="auto"/>
          </w:tcPr>
          <w:p w:rsidR="00313D82" w:rsidRDefault="00313D82" w:rsidP="004E16A2">
            <w:pPr>
              <w:rPr>
                <w:sz w:val="20"/>
                <w:szCs w:val="20"/>
              </w:rPr>
            </w:pPr>
            <w:proofErr w:type="gramStart"/>
            <w:r>
              <w:rPr>
                <w:sz w:val="20"/>
                <w:szCs w:val="20"/>
              </w:rPr>
              <w:t>19.11.2009</w:t>
            </w:r>
            <w:proofErr w:type="gramEnd"/>
          </w:p>
        </w:tc>
        <w:tc>
          <w:tcPr>
            <w:tcW w:w="7380" w:type="dxa"/>
            <w:tcBorders>
              <w:top w:val="nil"/>
              <w:left w:val="nil"/>
              <w:bottom w:val="nil"/>
              <w:right w:val="nil"/>
            </w:tcBorders>
            <w:shd w:val="clear" w:color="auto" w:fill="auto"/>
          </w:tcPr>
          <w:p w:rsidR="00313D82" w:rsidRDefault="00313D82" w:rsidP="004E16A2">
            <w:pPr>
              <w:rPr>
                <w:sz w:val="20"/>
                <w:szCs w:val="20"/>
              </w:rPr>
            </w:pPr>
            <w:r>
              <w:rPr>
                <w:sz w:val="20"/>
                <w:szCs w:val="20"/>
              </w:rPr>
              <w:t>Číselník CLCDS051 - Status přijetí zprávy  - přidána hodnota 37 (</w:t>
            </w:r>
            <w:r w:rsidRPr="00D3541E">
              <w:rPr>
                <w:sz w:val="20"/>
                <w:szCs w:val="20"/>
              </w:rPr>
              <w:t>Accepted with admendment</w:t>
            </w:r>
            <w:r>
              <w:rPr>
                <w:sz w:val="20"/>
                <w:szCs w:val="20"/>
              </w:rPr>
              <w:t>)</w:t>
            </w:r>
          </w:p>
        </w:tc>
        <w:tc>
          <w:tcPr>
            <w:tcW w:w="810" w:type="dxa"/>
            <w:tcBorders>
              <w:top w:val="nil"/>
              <w:left w:val="nil"/>
              <w:bottom w:val="nil"/>
              <w:right w:val="nil"/>
            </w:tcBorders>
            <w:shd w:val="clear" w:color="auto" w:fill="auto"/>
          </w:tcPr>
          <w:p w:rsidR="00313D82" w:rsidRDefault="00313D82" w:rsidP="004E16A2">
            <w:pPr>
              <w:pStyle w:val="TableNormal1"/>
              <w:jc w:val="center"/>
              <w:rPr>
                <w:iCs/>
              </w:rPr>
            </w:pPr>
            <w:r>
              <w:rPr>
                <w:iCs/>
              </w:rPr>
              <w:t>V1.2</w:t>
            </w:r>
          </w:p>
        </w:tc>
      </w:tr>
      <w:tr w:rsidR="007B2F07" w:rsidTr="0054671A">
        <w:trPr>
          <w:trHeight w:val="255"/>
        </w:trPr>
        <w:tc>
          <w:tcPr>
            <w:tcW w:w="900" w:type="dxa"/>
            <w:tcBorders>
              <w:top w:val="nil"/>
              <w:left w:val="nil"/>
              <w:bottom w:val="nil"/>
              <w:right w:val="nil"/>
            </w:tcBorders>
            <w:shd w:val="clear" w:color="auto" w:fill="auto"/>
          </w:tcPr>
          <w:p w:rsidR="007B2F07" w:rsidRDefault="001045BF" w:rsidP="00C024E6">
            <w:pPr>
              <w:rPr>
                <w:sz w:val="20"/>
                <w:szCs w:val="20"/>
              </w:rPr>
            </w:pPr>
            <w:proofErr w:type="gramStart"/>
            <w:r>
              <w:rPr>
                <w:sz w:val="20"/>
                <w:szCs w:val="20"/>
              </w:rPr>
              <w:t>2.12.2009</w:t>
            </w:r>
            <w:proofErr w:type="gramEnd"/>
          </w:p>
        </w:tc>
        <w:tc>
          <w:tcPr>
            <w:tcW w:w="7380" w:type="dxa"/>
            <w:tcBorders>
              <w:top w:val="nil"/>
              <w:left w:val="nil"/>
              <w:bottom w:val="nil"/>
              <w:right w:val="nil"/>
            </w:tcBorders>
            <w:shd w:val="clear" w:color="auto" w:fill="auto"/>
          </w:tcPr>
          <w:p w:rsidR="007B2F07" w:rsidRDefault="007B2F07" w:rsidP="00C024E6">
            <w:pPr>
              <w:rPr>
                <w:sz w:val="20"/>
                <w:szCs w:val="20"/>
              </w:rPr>
            </w:pPr>
            <w:r>
              <w:rPr>
                <w:sz w:val="20"/>
                <w:szCs w:val="20"/>
              </w:rPr>
              <w:t>CDSGASCLAIM – doplnění specifikace typu u elementu claim-text – xsd:string</w:t>
            </w:r>
          </w:p>
        </w:tc>
        <w:tc>
          <w:tcPr>
            <w:tcW w:w="810" w:type="dxa"/>
            <w:tcBorders>
              <w:top w:val="nil"/>
              <w:left w:val="nil"/>
              <w:bottom w:val="nil"/>
              <w:right w:val="nil"/>
            </w:tcBorders>
            <w:shd w:val="clear" w:color="auto" w:fill="auto"/>
          </w:tcPr>
          <w:p w:rsidR="007B2F07" w:rsidRDefault="007B2F07" w:rsidP="00C024E6">
            <w:pPr>
              <w:pStyle w:val="TableNormal1"/>
              <w:jc w:val="center"/>
              <w:rPr>
                <w:iCs/>
              </w:rPr>
            </w:pPr>
            <w:r>
              <w:rPr>
                <w:iCs/>
              </w:rPr>
              <w:t>V1.3</w:t>
            </w:r>
          </w:p>
        </w:tc>
      </w:tr>
      <w:tr w:rsidR="007B2F07" w:rsidTr="0054671A">
        <w:trPr>
          <w:trHeight w:val="255"/>
        </w:trPr>
        <w:tc>
          <w:tcPr>
            <w:tcW w:w="900" w:type="dxa"/>
            <w:tcBorders>
              <w:top w:val="nil"/>
              <w:left w:val="nil"/>
              <w:bottom w:val="nil"/>
              <w:right w:val="nil"/>
            </w:tcBorders>
            <w:shd w:val="clear" w:color="auto" w:fill="auto"/>
          </w:tcPr>
          <w:p w:rsidR="007B2F07" w:rsidRDefault="001045BF" w:rsidP="00C024E6">
            <w:pPr>
              <w:rPr>
                <w:sz w:val="20"/>
                <w:szCs w:val="20"/>
              </w:rPr>
            </w:pPr>
            <w:proofErr w:type="gramStart"/>
            <w:r>
              <w:rPr>
                <w:sz w:val="20"/>
                <w:szCs w:val="20"/>
              </w:rPr>
              <w:t>2.12.2009</w:t>
            </w:r>
            <w:proofErr w:type="gramEnd"/>
          </w:p>
        </w:tc>
        <w:tc>
          <w:tcPr>
            <w:tcW w:w="7380" w:type="dxa"/>
            <w:tcBorders>
              <w:top w:val="nil"/>
              <w:left w:val="nil"/>
              <w:bottom w:val="nil"/>
              <w:right w:val="nil"/>
            </w:tcBorders>
            <w:shd w:val="clear" w:color="auto" w:fill="auto"/>
          </w:tcPr>
          <w:p w:rsidR="007B2F07" w:rsidRDefault="007B2F07" w:rsidP="008423AB">
            <w:pPr>
              <w:rPr>
                <w:sz w:val="20"/>
                <w:szCs w:val="20"/>
              </w:rPr>
            </w:pPr>
            <w:r>
              <w:rPr>
                <w:sz w:val="20"/>
                <w:szCs w:val="20"/>
              </w:rPr>
              <w:t xml:space="preserve">CDSGASCLAIM – revize číselníku claim-type </w:t>
            </w:r>
          </w:p>
          <w:p w:rsidR="007B2F07" w:rsidRPr="00FD1F0D" w:rsidRDefault="007B2F07" w:rsidP="008423AB">
            <w:pPr>
              <w:spacing w:after="0"/>
              <w:rPr>
                <w:sz w:val="20"/>
                <w:szCs w:val="20"/>
                <w:lang w:eastAsia="cs-CZ"/>
              </w:rPr>
            </w:pPr>
            <w:r w:rsidRPr="00FD1F0D">
              <w:rPr>
                <w:sz w:val="20"/>
                <w:szCs w:val="20"/>
                <w:lang w:eastAsia="cs-CZ"/>
              </w:rPr>
              <w:t>ADM1             Smluvní vztahy</w:t>
            </w:r>
          </w:p>
          <w:p w:rsidR="007B2F07" w:rsidRPr="00FD1F0D" w:rsidRDefault="007B2F07" w:rsidP="008423AB">
            <w:pPr>
              <w:spacing w:after="0"/>
              <w:rPr>
                <w:sz w:val="20"/>
                <w:szCs w:val="20"/>
                <w:lang w:eastAsia="cs-CZ"/>
              </w:rPr>
            </w:pPr>
            <w:r w:rsidRPr="00FD1F0D">
              <w:rPr>
                <w:sz w:val="20"/>
                <w:szCs w:val="20"/>
                <w:lang w:eastAsia="cs-CZ"/>
              </w:rPr>
              <w:t>CDS1              Měření</w:t>
            </w:r>
          </w:p>
          <w:p w:rsidR="007B2F07" w:rsidRPr="00FD1F0D" w:rsidRDefault="007B2F07" w:rsidP="008423AB">
            <w:pPr>
              <w:spacing w:after="0"/>
              <w:rPr>
                <w:sz w:val="20"/>
                <w:szCs w:val="20"/>
                <w:lang w:eastAsia="cs-CZ"/>
              </w:rPr>
            </w:pPr>
            <w:r w:rsidRPr="00FD1F0D">
              <w:rPr>
                <w:sz w:val="20"/>
                <w:szCs w:val="20"/>
                <w:lang w:eastAsia="cs-CZ"/>
              </w:rPr>
              <w:t>CDS2              Registrace OPM</w:t>
            </w:r>
          </w:p>
          <w:p w:rsidR="007B2F07" w:rsidRPr="00FD1F0D" w:rsidRDefault="007B2F07" w:rsidP="008423AB">
            <w:pPr>
              <w:spacing w:after="0"/>
              <w:rPr>
                <w:sz w:val="20"/>
                <w:szCs w:val="20"/>
                <w:lang w:eastAsia="cs-CZ"/>
              </w:rPr>
            </w:pPr>
            <w:r w:rsidRPr="00FD1F0D">
              <w:rPr>
                <w:sz w:val="20"/>
                <w:szCs w:val="20"/>
                <w:lang w:eastAsia="cs-CZ"/>
              </w:rPr>
              <w:t>CDS3              Změna dodavatele</w:t>
            </w:r>
          </w:p>
          <w:p w:rsidR="007B2F07" w:rsidRPr="00FD1F0D" w:rsidRDefault="007B2F07" w:rsidP="008423AB">
            <w:pPr>
              <w:spacing w:after="0"/>
              <w:rPr>
                <w:sz w:val="20"/>
                <w:szCs w:val="20"/>
                <w:lang w:eastAsia="cs-CZ"/>
              </w:rPr>
            </w:pPr>
            <w:r w:rsidRPr="00FD1F0D">
              <w:rPr>
                <w:sz w:val="20"/>
                <w:szCs w:val="20"/>
                <w:lang w:eastAsia="cs-CZ"/>
              </w:rPr>
              <w:t>CDS4              Převzetí odpovědnosti za odchylku</w:t>
            </w:r>
          </w:p>
          <w:p w:rsidR="007B2F07" w:rsidRPr="00FD1F0D" w:rsidRDefault="007B2F07" w:rsidP="008423AB">
            <w:pPr>
              <w:spacing w:after="0"/>
              <w:rPr>
                <w:sz w:val="20"/>
                <w:szCs w:val="20"/>
                <w:lang w:eastAsia="cs-CZ"/>
              </w:rPr>
            </w:pPr>
            <w:r w:rsidRPr="00FD1F0D">
              <w:rPr>
                <w:sz w:val="20"/>
                <w:szCs w:val="20"/>
                <w:lang w:eastAsia="cs-CZ"/>
              </w:rPr>
              <w:t>CDS5              Príjem a zprac. dat</w:t>
            </w:r>
          </w:p>
          <w:p w:rsidR="007B2F07" w:rsidRPr="00FD1F0D" w:rsidRDefault="007B2F07" w:rsidP="008423AB">
            <w:pPr>
              <w:spacing w:after="0"/>
              <w:rPr>
                <w:sz w:val="20"/>
                <w:szCs w:val="20"/>
                <w:lang w:eastAsia="cs-CZ"/>
              </w:rPr>
            </w:pPr>
            <w:r w:rsidRPr="00FD1F0D">
              <w:rPr>
                <w:sz w:val="20"/>
                <w:szCs w:val="20"/>
                <w:lang w:eastAsia="cs-CZ"/>
              </w:rPr>
              <w:t xml:space="preserve">COM1             Automat. </w:t>
            </w:r>
            <w:proofErr w:type="gramStart"/>
            <w:r w:rsidRPr="00FD1F0D">
              <w:rPr>
                <w:sz w:val="20"/>
                <w:szCs w:val="20"/>
                <w:lang w:eastAsia="cs-CZ"/>
              </w:rPr>
              <w:t>komunikace</w:t>
            </w:r>
            <w:proofErr w:type="gramEnd"/>
          </w:p>
          <w:p w:rsidR="007B2F07" w:rsidRPr="00FD1F0D" w:rsidRDefault="007B2F07" w:rsidP="008423AB">
            <w:pPr>
              <w:spacing w:after="0"/>
              <w:rPr>
                <w:sz w:val="20"/>
                <w:szCs w:val="20"/>
                <w:lang w:eastAsia="cs-CZ"/>
              </w:rPr>
            </w:pPr>
            <w:r w:rsidRPr="00FD1F0D">
              <w:rPr>
                <w:sz w:val="20"/>
                <w:szCs w:val="20"/>
                <w:lang w:eastAsia="cs-CZ"/>
              </w:rPr>
              <w:t>COM2             Nastavení komunikace</w:t>
            </w:r>
          </w:p>
          <w:p w:rsidR="007B2F07" w:rsidRPr="00FD1F0D" w:rsidRDefault="007B2F07" w:rsidP="008423AB">
            <w:pPr>
              <w:spacing w:after="0"/>
              <w:rPr>
                <w:sz w:val="20"/>
                <w:szCs w:val="20"/>
                <w:lang w:eastAsia="cs-CZ"/>
              </w:rPr>
            </w:pPr>
            <w:r w:rsidRPr="00FD1F0D">
              <w:rPr>
                <w:sz w:val="20"/>
                <w:szCs w:val="20"/>
                <w:lang w:eastAsia="cs-CZ"/>
              </w:rPr>
              <w:t>FIN1               Fakturace (finance)</w:t>
            </w:r>
          </w:p>
          <w:p w:rsidR="007B2F07" w:rsidRPr="00FD1F0D" w:rsidRDefault="007B2F07" w:rsidP="008423AB">
            <w:pPr>
              <w:spacing w:after="0"/>
              <w:rPr>
                <w:sz w:val="20"/>
                <w:szCs w:val="20"/>
                <w:lang w:eastAsia="cs-CZ"/>
              </w:rPr>
            </w:pPr>
            <w:r w:rsidRPr="00FD1F0D">
              <w:rPr>
                <w:sz w:val="20"/>
                <w:szCs w:val="20"/>
                <w:lang w:eastAsia="cs-CZ"/>
              </w:rPr>
              <w:t>OTH1              Ostatní</w:t>
            </w:r>
          </w:p>
          <w:p w:rsidR="007B2F07" w:rsidRPr="00FD1F0D" w:rsidRDefault="007B2F07" w:rsidP="008423AB">
            <w:pPr>
              <w:spacing w:after="0"/>
              <w:rPr>
                <w:sz w:val="20"/>
                <w:szCs w:val="20"/>
                <w:lang w:eastAsia="cs-CZ"/>
              </w:rPr>
            </w:pPr>
            <w:r w:rsidRPr="00FD1F0D">
              <w:rPr>
                <w:sz w:val="20"/>
                <w:szCs w:val="20"/>
                <w:lang w:eastAsia="cs-CZ"/>
              </w:rPr>
              <w:t>RMN1             Finanční jištění</w:t>
            </w:r>
          </w:p>
          <w:p w:rsidR="007B2F07" w:rsidRPr="00FD1F0D" w:rsidRDefault="007B2F07" w:rsidP="008423AB">
            <w:pPr>
              <w:spacing w:after="0"/>
              <w:rPr>
                <w:sz w:val="20"/>
                <w:szCs w:val="20"/>
                <w:lang w:eastAsia="cs-CZ"/>
              </w:rPr>
            </w:pPr>
            <w:r w:rsidRPr="00FD1F0D">
              <w:rPr>
                <w:sz w:val="20"/>
                <w:szCs w:val="20"/>
                <w:lang w:eastAsia="cs-CZ"/>
              </w:rPr>
              <w:t>SET1              Zúčtování obecně</w:t>
            </w:r>
          </w:p>
          <w:p w:rsidR="007B2F07" w:rsidRPr="00FD1F0D" w:rsidRDefault="007B2F07" w:rsidP="008423AB">
            <w:pPr>
              <w:spacing w:after="0"/>
              <w:rPr>
                <w:sz w:val="20"/>
                <w:szCs w:val="20"/>
                <w:lang w:eastAsia="cs-CZ"/>
              </w:rPr>
            </w:pPr>
            <w:r w:rsidRPr="00FD1F0D">
              <w:rPr>
                <w:sz w:val="20"/>
                <w:szCs w:val="20"/>
                <w:lang w:eastAsia="cs-CZ"/>
              </w:rPr>
              <w:t>SET2              Zúčtování odchylek</w:t>
            </w:r>
          </w:p>
          <w:p w:rsidR="007B2F07" w:rsidRPr="00FD1F0D" w:rsidRDefault="007B2F07" w:rsidP="008423AB">
            <w:pPr>
              <w:spacing w:after="0"/>
              <w:rPr>
                <w:sz w:val="20"/>
                <w:szCs w:val="20"/>
                <w:lang w:eastAsia="cs-CZ"/>
              </w:rPr>
            </w:pPr>
            <w:r w:rsidRPr="00FD1F0D">
              <w:rPr>
                <w:sz w:val="20"/>
                <w:szCs w:val="20"/>
                <w:lang w:eastAsia="cs-CZ"/>
              </w:rPr>
              <w:t>TRA6              Nominace</w:t>
            </w:r>
          </w:p>
          <w:p w:rsidR="007B2F07" w:rsidRPr="00436547" w:rsidRDefault="007B2F07" w:rsidP="008423AB">
            <w:pPr>
              <w:spacing w:after="0"/>
              <w:rPr>
                <w:sz w:val="20"/>
                <w:szCs w:val="20"/>
                <w:lang w:eastAsia="cs-CZ"/>
              </w:rPr>
            </w:pPr>
            <w:r w:rsidRPr="00436547">
              <w:rPr>
                <w:sz w:val="20"/>
                <w:szCs w:val="20"/>
                <w:lang w:eastAsia="cs-CZ"/>
              </w:rPr>
              <w:t>TRA7    C          Registrace smluv s NT</w:t>
            </w:r>
          </w:p>
          <w:p w:rsidR="007B2F07" w:rsidRPr="00436547" w:rsidRDefault="007B2F07" w:rsidP="008423AB">
            <w:pPr>
              <w:spacing w:after="0"/>
              <w:rPr>
                <w:sz w:val="20"/>
                <w:szCs w:val="20"/>
                <w:lang w:eastAsia="cs-CZ"/>
              </w:rPr>
            </w:pPr>
            <w:r w:rsidRPr="00436547">
              <w:rPr>
                <w:sz w:val="20"/>
                <w:szCs w:val="20"/>
                <w:lang w:eastAsia="cs-CZ"/>
              </w:rPr>
              <w:t>TRA8    C          Denní trh s plynem</w:t>
            </w:r>
          </w:p>
          <w:p w:rsidR="007B2F07" w:rsidRDefault="007B2F07" w:rsidP="00C024E6">
            <w:pPr>
              <w:rPr>
                <w:sz w:val="20"/>
                <w:szCs w:val="20"/>
              </w:rPr>
            </w:pPr>
            <w:r w:rsidRPr="00436547">
              <w:rPr>
                <w:sz w:val="20"/>
                <w:szCs w:val="20"/>
                <w:lang w:eastAsia="cs-CZ"/>
              </w:rPr>
              <w:t>TRA9    C           Vnitrodenní trh s plynem</w:t>
            </w:r>
          </w:p>
        </w:tc>
        <w:tc>
          <w:tcPr>
            <w:tcW w:w="810" w:type="dxa"/>
            <w:tcBorders>
              <w:top w:val="nil"/>
              <w:left w:val="nil"/>
              <w:bottom w:val="nil"/>
              <w:right w:val="nil"/>
            </w:tcBorders>
            <w:shd w:val="clear" w:color="auto" w:fill="auto"/>
          </w:tcPr>
          <w:p w:rsidR="007B2F07" w:rsidRDefault="007B2F07" w:rsidP="00C024E6">
            <w:pPr>
              <w:pStyle w:val="TableNormal1"/>
              <w:jc w:val="center"/>
              <w:rPr>
                <w:iCs/>
              </w:rPr>
            </w:pPr>
            <w:r>
              <w:rPr>
                <w:iCs/>
              </w:rPr>
              <w:t>V1.3</w:t>
            </w:r>
          </w:p>
        </w:tc>
      </w:tr>
      <w:tr w:rsidR="007B2F07" w:rsidTr="0054671A">
        <w:trPr>
          <w:trHeight w:val="255"/>
        </w:trPr>
        <w:tc>
          <w:tcPr>
            <w:tcW w:w="900" w:type="dxa"/>
            <w:tcBorders>
              <w:top w:val="nil"/>
              <w:left w:val="nil"/>
              <w:bottom w:val="nil"/>
              <w:right w:val="nil"/>
            </w:tcBorders>
            <w:shd w:val="clear" w:color="auto" w:fill="auto"/>
          </w:tcPr>
          <w:p w:rsidR="007B2F07" w:rsidRDefault="001045BF" w:rsidP="00C024E6">
            <w:pPr>
              <w:rPr>
                <w:sz w:val="20"/>
                <w:szCs w:val="20"/>
              </w:rPr>
            </w:pPr>
            <w:proofErr w:type="gramStart"/>
            <w:r>
              <w:rPr>
                <w:sz w:val="20"/>
                <w:szCs w:val="20"/>
              </w:rPr>
              <w:t>2.12.2009</w:t>
            </w:r>
            <w:proofErr w:type="gramEnd"/>
          </w:p>
        </w:tc>
        <w:tc>
          <w:tcPr>
            <w:tcW w:w="7380" w:type="dxa"/>
            <w:tcBorders>
              <w:top w:val="nil"/>
              <w:left w:val="nil"/>
              <w:bottom w:val="nil"/>
              <w:right w:val="nil"/>
            </w:tcBorders>
            <w:shd w:val="clear" w:color="auto" w:fill="auto"/>
          </w:tcPr>
          <w:p w:rsidR="007B2F07" w:rsidRDefault="007B2F07" w:rsidP="00C024E6">
            <w:pPr>
              <w:rPr>
                <w:sz w:val="20"/>
                <w:szCs w:val="20"/>
              </w:rPr>
            </w:pPr>
            <w:r>
              <w:rPr>
                <w:sz w:val="20"/>
                <w:szCs w:val="20"/>
              </w:rPr>
              <w:t xml:space="preserve">Definice zprávy CDSGASPOF - doplnění atributu </w:t>
            </w:r>
            <w:r w:rsidRPr="007B2F07">
              <w:rPr>
                <w:i/>
                <w:sz w:val="20"/>
                <w:szCs w:val="20"/>
              </w:rPr>
              <w:t>MOSettlementUnitPrice</w:t>
            </w:r>
            <w:r>
              <w:rPr>
                <w:sz w:val="20"/>
                <w:szCs w:val="20"/>
              </w:rPr>
              <w:t xml:space="preserve"> do elementu </w:t>
            </w:r>
            <w:r w:rsidRPr="007B2F07">
              <w:rPr>
                <w:i/>
                <w:sz w:val="20"/>
                <w:szCs w:val="20"/>
              </w:rPr>
              <w:t>InstrumentReading</w:t>
            </w:r>
            <w:r>
              <w:rPr>
                <w:sz w:val="20"/>
                <w:szCs w:val="20"/>
              </w:rPr>
              <w:t xml:space="preserve"> s povinností </w:t>
            </w:r>
            <w:r w:rsidRPr="007B2F07">
              <w:rPr>
                <w:i/>
                <w:sz w:val="20"/>
                <w:szCs w:val="20"/>
              </w:rPr>
              <w:t>required</w:t>
            </w:r>
            <w:r>
              <w:rPr>
                <w:sz w:val="20"/>
                <w:szCs w:val="20"/>
              </w:rPr>
              <w:t xml:space="preserve"> a </w:t>
            </w:r>
            <w:r w:rsidRPr="007B2F07">
              <w:rPr>
                <w:i/>
                <w:sz w:val="20"/>
                <w:szCs w:val="20"/>
              </w:rPr>
              <w:t>DitributionSum</w:t>
            </w:r>
            <w:r>
              <w:rPr>
                <w:sz w:val="20"/>
                <w:szCs w:val="20"/>
              </w:rPr>
              <w:t xml:space="preserve"> (sublement InstrumentReadingC) s povinností </w:t>
            </w:r>
            <w:r w:rsidRPr="007B2F07">
              <w:rPr>
                <w:i/>
                <w:sz w:val="20"/>
                <w:szCs w:val="20"/>
              </w:rPr>
              <w:t>optional</w:t>
            </w:r>
            <w:r>
              <w:rPr>
                <w:sz w:val="20"/>
                <w:szCs w:val="20"/>
              </w:rPr>
              <w:t>.</w:t>
            </w:r>
          </w:p>
        </w:tc>
        <w:tc>
          <w:tcPr>
            <w:tcW w:w="810" w:type="dxa"/>
            <w:tcBorders>
              <w:top w:val="nil"/>
              <w:left w:val="nil"/>
              <w:bottom w:val="nil"/>
              <w:right w:val="nil"/>
            </w:tcBorders>
            <w:shd w:val="clear" w:color="auto" w:fill="auto"/>
          </w:tcPr>
          <w:p w:rsidR="007B2F07" w:rsidRDefault="007B2F07" w:rsidP="00C024E6">
            <w:pPr>
              <w:pStyle w:val="TableNormal1"/>
              <w:jc w:val="center"/>
              <w:rPr>
                <w:iCs/>
              </w:rPr>
            </w:pPr>
            <w:r>
              <w:rPr>
                <w:iCs/>
              </w:rPr>
              <w:t>V1.3</w:t>
            </w:r>
          </w:p>
        </w:tc>
      </w:tr>
      <w:tr w:rsidR="007B2F07" w:rsidTr="0054671A">
        <w:trPr>
          <w:trHeight w:val="255"/>
        </w:trPr>
        <w:tc>
          <w:tcPr>
            <w:tcW w:w="900" w:type="dxa"/>
            <w:tcBorders>
              <w:top w:val="nil"/>
              <w:left w:val="nil"/>
              <w:bottom w:val="nil"/>
              <w:right w:val="nil"/>
            </w:tcBorders>
            <w:shd w:val="clear" w:color="auto" w:fill="auto"/>
          </w:tcPr>
          <w:p w:rsidR="007B2F07" w:rsidRDefault="001045BF" w:rsidP="00C024E6">
            <w:pPr>
              <w:rPr>
                <w:sz w:val="20"/>
                <w:szCs w:val="20"/>
              </w:rPr>
            </w:pPr>
            <w:proofErr w:type="gramStart"/>
            <w:r>
              <w:rPr>
                <w:sz w:val="20"/>
                <w:szCs w:val="20"/>
              </w:rPr>
              <w:lastRenderedPageBreak/>
              <w:t>2.12.2009</w:t>
            </w:r>
            <w:proofErr w:type="gramEnd"/>
          </w:p>
        </w:tc>
        <w:tc>
          <w:tcPr>
            <w:tcW w:w="7380" w:type="dxa"/>
            <w:tcBorders>
              <w:top w:val="nil"/>
              <w:left w:val="nil"/>
              <w:bottom w:val="nil"/>
              <w:right w:val="nil"/>
            </w:tcBorders>
            <w:shd w:val="clear" w:color="auto" w:fill="auto"/>
          </w:tcPr>
          <w:p w:rsidR="007B2F07" w:rsidRDefault="007B2F07" w:rsidP="007B2F07">
            <w:pPr>
              <w:rPr>
                <w:sz w:val="20"/>
                <w:szCs w:val="20"/>
              </w:rPr>
            </w:pPr>
            <w:r>
              <w:rPr>
                <w:sz w:val="20"/>
                <w:szCs w:val="20"/>
              </w:rPr>
              <w:t xml:space="preserve">Definice zprávy CDSGASPOF - z restrikce atributu </w:t>
            </w:r>
            <w:r>
              <w:rPr>
                <w:i/>
                <w:sz w:val="20"/>
                <w:szCs w:val="20"/>
              </w:rPr>
              <w:t>msg-code</w:t>
            </w:r>
            <w:r>
              <w:rPr>
                <w:sz w:val="20"/>
                <w:szCs w:val="20"/>
              </w:rPr>
              <w:t xml:space="preserve"> rootovského elementu </w:t>
            </w:r>
            <w:r>
              <w:rPr>
                <w:i/>
                <w:sz w:val="20"/>
                <w:szCs w:val="20"/>
              </w:rPr>
              <w:t xml:space="preserve">CDSGASPOF </w:t>
            </w:r>
            <w:r>
              <w:rPr>
                <w:sz w:val="20"/>
                <w:szCs w:val="20"/>
              </w:rPr>
              <w:t xml:space="preserve"> byl odebrán identifikátor:</w:t>
            </w:r>
          </w:p>
          <w:p w:rsidR="007B2F07" w:rsidRDefault="007B2F07" w:rsidP="007B2F07">
            <w:pPr>
              <w:rPr>
                <w:sz w:val="20"/>
                <w:szCs w:val="20"/>
              </w:rPr>
            </w:pPr>
            <w:r>
              <w:rPr>
                <w:i/>
                <w:sz w:val="20"/>
                <w:szCs w:val="20"/>
              </w:rPr>
              <w:t xml:space="preserve">GP3 </w:t>
            </w:r>
            <w:r>
              <w:rPr>
                <w:sz w:val="20"/>
                <w:szCs w:val="20"/>
              </w:rPr>
              <w:t xml:space="preserve"> - </w:t>
            </w:r>
            <w:r w:rsidRPr="00BE5772">
              <w:rPr>
                <w:sz w:val="20"/>
                <w:szCs w:val="20"/>
              </w:rPr>
              <w:t>Opis dat (na Dodavatele / SZ)</w:t>
            </w:r>
          </w:p>
          <w:p w:rsidR="007B2F07" w:rsidRDefault="007B2F07" w:rsidP="007B2F07">
            <w:pPr>
              <w:rPr>
                <w:sz w:val="20"/>
                <w:szCs w:val="20"/>
              </w:rPr>
            </w:pPr>
            <w:r>
              <w:rPr>
                <w:sz w:val="20"/>
                <w:szCs w:val="20"/>
              </w:rPr>
              <w:t>Opis dat bude chodit zprávou s msg_code GP6, stejně jako data na dotaz.</w:t>
            </w:r>
          </w:p>
        </w:tc>
        <w:tc>
          <w:tcPr>
            <w:tcW w:w="810" w:type="dxa"/>
            <w:tcBorders>
              <w:top w:val="nil"/>
              <w:left w:val="nil"/>
              <w:bottom w:val="nil"/>
              <w:right w:val="nil"/>
            </w:tcBorders>
            <w:shd w:val="clear" w:color="auto" w:fill="auto"/>
          </w:tcPr>
          <w:p w:rsidR="007B2F07" w:rsidRDefault="001045BF" w:rsidP="00C024E6">
            <w:pPr>
              <w:pStyle w:val="TableNormal1"/>
              <w:jc w:val="center"/>
              <w:rPr>
                <w:iCs/>
              </w:rPr>
            </w:pPr>
            <w:r>
              <w:rPr>
                <w:iCs/>
              </w:rPr>
              <w:t>V1.3</w:t>
            </w:r>
          </w:p>
        </w:tc>
      </w:tr>
      <w:tr w:rsidR="007B2F07" w:rsidTr="0054671A">
        <w:trPr>
          <w:trHeight w:val="255"/>
        </w:trPr>
        <w:tc>
          <w:tcPr>
            <w:tcW w:w="900" w:type="dxa"/>
            <w:tcBorders>
              <w:top w:val="nil"/>
              <w:left w:val="nil"/>
              <w:bottom w:val="nil"/>
              <w:right w:val="nil"/>
            </w:tcBorders>
            <w:shd w:val="clear" w:color="auto" w:fill="auto"/>
          </w:tcPr>
          <w:p w:rsidR="007B2F07" w:rsidRDefault="001045BF" w:rsidP="00C024E6">
            <w:pPr>
              <w:rPr>
                <w:sz w:val="20"/>
                <w:szCs w:val="20"/>
              </w:rPr>
            </w:pPr>
            <w:proofErr w:type="gramStart"/>
            <w:r>
              <w:rPr>
                <w:sz w:val="20"/>
                <w:szCs w:val="20"/>
              </w:rPr>
              <w:t>2.12.2009</w:t>
            </w:r>
            <w:proofErr w:type="gramEnd"/>
          </w:p>
        </w:tc>
        <w:tc>
          <w:tcPr>
            <w:tcW w:w="7380" w:type="dxa"/>
            <w:tcBorders>
              <w:top w:val="nil"/>
              <w:left w:val="nil"/>
              <w:bottom w:val="nil"/>
              <w:right w:val="nil"/>
            </w:tcBorders>
            <w:shd w:val="clear" w:color="auto" w:fill="auto"/>
          </w:tcPr>
          <w:p w:rsidR="001045BF" w:rsidRDefault="001045BF" w:rsidP="001045BF">
            <w:pPr>
              <w:rPr>
                <w:sz w:val="20"/>
                <w:szCs w:val="20"/>
              </w:rPr>
            </w:pPr>
            <w:r>
              <w:rPr>
                <w:sz w:val="20"/>
                <w:szCs w:val="20"/>
              </w:rPr>
              <w:t xml:space="preserve">Definice zprávy EDIGASREQ - do elementu </w:t>
            </w:r>
            <w:r w:rsidRPr="000D6893">
              <w:rPr>
                <w:i/>
                <w:sz w:val="20"/>
                <w:szCs w:val="20"/>
              </w:rPr>
              <w:t>Location</w:t>
            </w:r>
            <w:r>
              <w:rPr>
                <w:sz w:val="20"/>
                <w:szCs w:val="20"/>
              </w:rPr>
              <w:t xml:space="preserve"> byl přidán atribut </w:t>
            </w:r>
            <w:r w:rsidRPr="000D6893">
              <w:rPr>
                <w:i/>
                <w:sz w:val="20"/>
                <w:szCs w:val="20"/>
              </w:rPr>
              <w:t>version</w:t>
            </w:r>
            <w:r>
              <w:rPr>
                <w:sz w:val="20"/>
                <w:szCs w:val="20"/>
              </w:rPr>
              <w:t xml:space="preserve"> pro specifikaci požadované verze dat z pohledu zúčtování. Pokud není vyplněn, jsou zaslána aktuálně platná data.</w:t>
            </w:r>
          </w:p>
          <w:p w:rsidR="001045BF" w:rsidRDefault="001045BF" w:rsidP="001045BF">
            <w:pPr>
              <w:rPr>
                <w:sz w:val="20"/>
                <w:szCs w:val="20"/>
              </w:rPr>
            </w:pPr>
            <w:r>
              <w:rPr>
                <w:sz w:val="20"/>
                <w:szCs w:val="20"/>
              </w:rPr>
              <w:t xml:space="preserve">Atribut má povinnost </w:t>
            </w:r>
            <w:r w:rsidRPr="000D6893">
              <w:rPr>
                <w:i/>
                <w:sz w:val="20"/>
                <w:szCs w:val="20"/>
              </w:rPr>
              <w:t>optional</w:t>
            </w:r>
            <w:r>
              <w:rPr>
                <w:sz w:val="20"/>
                <w:szCs w:val="20"/>
              </w:rPr>
              <w:t>, jsou přípustné následující identifikátory:</w:t>
            </w:r>
          </w:p>
          <w:p w:rsidR="001045BF" w:rsidRDefault="001045BF" w:rsidP="001045BF">
            <w:pPr>
              <w:rPr>
                <w:sz w:val="20"/>
                <w:szCs w:val="20"/>
              </w:rPr>
            </w:pPr>
            <w:r>
              <w:rPr>
                <w:sz w:val="20"/>
                <w:szCs w:val="20"/>
              </w:rPr>
              <w:t>00 - Data pro denní zúčtování</w:t>
            </w:r>
          </w:p>
          <w:p w:rsidR="001045BF" w:rsidRDefault="001045BF" w:rsidP="001045BF">
            <w:pPr>
              <w:rPr>
                <w:sz w:val="20"/>
                <w:szCs w:val="20"/>
              </w:rPr>
            </w:pPr>
            <w:r>
              <w:rPr>
                <w:sz w:val="20"/>
                <w:szCs w:val="20"/>
              </w:rPr>
              <w:t>10 - Data pro měsíční zúčtování</w:t>
            </w:r>
          </w:p>
          <w:p w:rsidR="001045BF" w:rsidRDefault="001045BF" w:rsidP="001045BF">
            <w:pPr>
              <w:rPr>
                <w:sz w:val="20"/>
                <w:szCs w:val="20"/>
              </w:rPr>
            </w:pPr>
            <w:r>
              <w:rPr>
                <w:sz w:val="20"/>
                <w:szCs w:val="20"/>
              </w:rPr>
              <w:t>20 - Data pro závěrečné měsíční zúčtování</w:t>
            </w:r>
          </w:p>
          <w:p w:rsidR="001045BF" w:rsidRDefault="001045BF" w:rsidP="001045BF">
            <w:pPr>
              <w:rPr>
                <w:sz w:val="20"/>
                <w:szCs w:val="20"/>
              </w:rPr>
            </w:pPr>
            <w:r>
              <w:rPr>
                <w:sz w:val="20"/>
                <w:szCs w:val="20"/>
              </w:rPr>
              <w:t>99 - Aktuální verze dat</w:t>
            </w:r>
          </w:p>
          <w:p w:rsidR="007B2F07" w:rsidRDefault="001045BF" w:rsidP="001045BF">
            <w:pPr>
              <w:rPr>
                <w:sz w:val="20"/>
                <w:szCs w:val="20"/>
              </w:rPr>
            </w:pPr>
            <w:r>
              <w:rPr>
                <w:sz w:val="20"/>
                <w:szCs w:val="20"/>
              </w:rPr>
              <w:t>Stejné hodnoty jsou použity v nově zavedeném číselníku pro zprávy Edigas CLCDS026 - Verze dat.</w:t>
            </w:r>
          </w:p>
        </w:tc>
        <w:tc>
          <w:tcPr>
            <w:tcW w:w="810" w:type="dxa"/>
            <w:tcBorders>
              <w:top w:val="nil"/>
              <w:left w:val="nil"/>
              <w:bottom w:val="nil"/>
              <w:right w:val="nil"/>
            </w:tcBorders>
            <w:shd w:val="clear" w:color="auto" w:fill="auto"/>
          </w:tcPr>
          <w:p w:rsidR="007B2F07" w:rsidRDefault="001045BF" w:rsidP="00C024E6">
            <w:pPr>
              <w:pStyle w:val="TableNormal1"/>
              <w:jc w:val="center"/>
              <w:rPr>
                <w:iCs/>
              </w:rPr>
            </w:pPr>
            <w:r>
              <w:rPr>
                <w:iCs/>
              </w:rPr>
              <w:t>V1.3</w:t>
            </w:r>
          </w:p>
        </w:tc>
      </w:tr>
      <w:tr w:rsidR="007B2F07" w:rsidTr="0054671A">
        <w:trPr>
          <w:trHeight w:val="255"/>
        </w:trPr>
        <w:tc>
          <w:tcPr>
            <w:tcW w:w="900" w:type="dxa"/>
            <w:tcBorders>
              <w:top w:val="nil"/>
              <w:left w:val="nil"/>
              <w:bottom w:val="nil"/>
              <w:right w:val="nil"/>
            </w:tcBorders>
            <w:shd w:val="clear" w:color="auto" w:fill="auto"/>
          </w:tcPr>
          <w:p w:rsidR="007B2F07" w:rsidRDefault="001045BF" w:rsidP="00C024E6">
            <w:pPr>
              <w:rPr>
                <w:sz w:val="20"/>
                <w:szCs w:val="20"/>
              </w:rPr>
            </w:pPr>
            <w:proofErr w:type="gramStart"/>
            <w:r>
              <w:rPr>
                <w:sz w:val="20"/>
                <w:szCs w:val="20"/>
              </w:rPr>
              <w:t>2.12.2009</w:t>
            </w:r>
            <w:proofErr w:type="gramEnd"/>
          </w:p>
        </w:tc>
        <w:tc>
          <w:tcPr>
            <w:tcW w:w="7380" w:type="dxa"/>
            <w:tcBorders>
              <w:top w:val="nil"/>
              <w:left w:val="nil"/>
              <w:bottom w:val="nil"/>
              <w:right w:val="nil"/>
            </w:tcBorders>
            <w:shd w:val="clear" w:color="auto" w:fill="auto"/>
          </w:tcPr>
          <w:p w:rsidR="001045BF" w:rsidRDefault="001045BF" w:rsidP="001045BF">
            <w:pPr>
              <w:rPr>
                <w:sz w:val="20"/>
                <w:szCs w:val="20"/>
              </w:rPr>
            </w:pPr>
            <w:r>
              <w:rPr>
                <w:sz w:val="20"/>
                <w:szCs w:val="20"/>
              </w:rPr>
              <w:t xml:space="preserve">Definice zprávy CDSEDIGASREQ - restrikce atributu </w:t>
            </w:r>
            <w:r>
              <w:rPr>
                <w:i/>
                <w:sz w:val="20"/>
                <w:szCs w:val="20"/>
              </w:rPr>
              <w:t>message-code</w:t>
            </w:r>
            <w:r>
              <w:rPr>
                <w:sz w:val="20"/>
                <w:szCs w:val="20"/>
              </w:rPr>
              <w:t xml:space="preserve"> rootovského elementu </w:t>
            </w:r>
            <w:r w:rsidRPr="000E3B47">
              <w:rPr>
                <w:i/>
                <w:sz w:val="20"/>
                <w:szCs w:val="20"/>
              </w:rPr>
              <w:t xml:space="preserve">CDSEDIGASREQ </w:t>
            </w:r>
            <w:r>
              <w:rPr>
                <w:sz w:val="20"/>
                <w:szCs w:val="20"/>
              </w:rPr>
              <w:t>byla doplněna o následující identifikátory:</w:t>
            </w:r>
          </w:p>
          <w:p w:rsidR="007B2F07" w:rsidRDefault="001045BF" w:rsidP="001045BF">
            <w:pPr>
              <w:rPr>
                <w:sz w:val="20"/>
                <w:szCs w:val="20"/>
              </w:rPr>
            </w:pPr>
            <w:r>
              <w:rPr>
                <w:i/>
                <w:sz w:val="20"/>
                <w:szCs w:val="20"/>
              </w:rPr>
              <w:t>GIB</w:t>
            </w:r>
            <w:r>
              <w:rPr>
                <w:sz w:val="20"/>
                <w:szCs w:val="20"/>
              </w:rPr>
              <w:t xml:space="preserve"> - </w:t>
            </w:r>
            <w:r w:rsidRPr="000E3B47">
              <w:rPr>
                <w:sz w:val="20"/>
                <w:szCs w:val="20"/>
              </w:rPr>
              <w:t>Dotaz na opravné odchylky</w:t>
            </w:r>
          </w:p>
        </w:tc>
        <w:tc>
          <w:tcPr>
            <w:tcW w:w="810" w:type="dxa"/>
            <w:tcBorders>
              <w:top w:val="nil"/>
              <w:left w:val="nil"/>
              <w:bottom w:val="nil"/>
              <w:right w:val="nil"/>
            </w:tcBorders>
            <w:shd w:val="clear" w:color="auto" w:fill="auto"/>
          </w:tcPr>
          <w:p w:rsidR="007B2F07" w:rsidRDefault="001045BF" w:rsidP="00C024E6">
            <w:pPr>
              <w:pStyle w:val="TableNormal1"/>
              <w:jc w:val="center"/>
              <w:rPr>
                <w:iCs/>
              </w:rPr>
            </w:pPr>
            <w:r>
              <w:rPr>
                <w:iCs/>
              </w:rPr>
              <w:t>V1.3</w:t>
            </w:r>
          </w:p>
        </w:tc>
      </w:tr>
      <w:tr w:rsidR="007B2F07" w:rsidTr="0054671A">
        <w:trPr>
          <w:trHeight w:val="255"/>
        </w:trPr>
        <w:tc>
          <w:tcPr>
            <w:tcW w:w="900" w:type="dxa"/>
            <w:tcBorders>
              <w:top w:val="nil"/>
              <w:left w:val="nil"/>
              <w:bottom w:val="nil"/>
              <w:right w:val="nil"/>
            </w:tcBorders>
            <w:shd w:val="clear" w:color="auto" w:fill="auto"/>
          </w:tcPr>
          <w:p w:rsidR="007B2F07" w:rsidRDefault="001045BF" w:rsidP="00C024E6">
            <w:pPr>
              <w:rPr>
                <w:sz w:val="20"/>
                <w:szCs w:val="20"/>
              </w:rPr>
            </w:pPr>
            <w:proofErr w:type="gramStart"/>
            <w:r>
              <w:rPr>
                <w:sz w:val="20"/>
                <w:szCs w:val="20"/>
              </w:rPr>
              <w:t>2.12.2009</w:t>
            </w:r>
            <w:proofErr w:type="gramEnd"/>
          </w:p>
        </w:tc>
        <w:tc>
          <w:tcPr>
            <w:tcW w:w="7380" w:type="dxa"/>
            <w:tcBorders>
              <w:top w:val="nil"/>
              <w:left w:val="nil"/>
              <w:bottom w:val="nil"/>
              <w:right w:val="nil"/>
            </w:tcBorders>
            <w:shd w:val="clear" w:color="auto" w:fill="auto"/>
          </w:tcPr>
          <w:p w:rsidR="001045BF" w:rsidRDefault="001045BF" w:rsidP="001045BF">
            <w:pPr>
              <w:rPr>
                <w:sz w:val="20"/>
                <w:szCs w:val="20"/>
              </w:rPr>
            </w:pPr>
            <w:r>
              <w:rPr>
                <w:sz w:val="20"/>
                <w:szCs w:val="20"/>
              </w:rPr>
              <w:t xml:space="preserve">Definice zprávy CDGASMASTERDATA - do elementu </w:t>
            </w:r>
            <w:r w:rsidRPr="00BF4D3E">
              <w:rPr>
                <w:i/>
                <w:sz w:val="20"/>
                <w:szCs w:val="20"/>
              </w:rPr>
              <w:t>Data</w:t>
            </w:r>
            <w:r>
              <w:rPr>
                <w:sz w:val="20"/>
                <w:szCs w:val="20"/>
              </w:rPr>
              <w:t xml:space="preserve"> doplněny atributy </w:t>
            </w:r>
            <w:r w:rsidRPr="00BF4D3E">
              <w:rPr>
                <w:i/>
                <w:sz w:val="20"/>
                <w:szCs w:val="20"/>
              </w:rPr>
              <w:t>rejection</w:t>
            </w:r>
            <w:r>
              <w:rPr>
                <w:sz w:val="20"/>
                <w:szCs w:val="20"/>
              </w:rPr>
              <w:t>-</w:t>
            </w:r>
            <w:r w:rsidRPr="00BF4D3E">
              <w:rPr>
                <w:i/>
                <w:sz w:val="20"/>
                <w:szCs w:val="20"/>
              </w:rPr>
              <w:t>reason</w:t>
            </w:r>
            <w:r>
              <w:rPr>
                <w:sz w:val="20"/>
                <w:szCs w:val="20"/>
              </w:rPr>
              <w:t xml:space="preserve"> (Důvod zamítnutí změny dodavatele) a </w:t>
            </w:r>
            <w:r w:rsidRPr="00BF4D3E">
              <w:rPr>
                <w:i/>
                <w:sz w:val="20"/>
                <w:szCs w:val="20"/>
              </w:rPr>
              <w:t>rzu</w:t>
            </w:r>
            <w:r>
              <w:rPr>
                <w:sz w:val="20"/>
                <w:szCs w:val="20"/>
              </w:rPr>
              <w:t>-</w:t>
            </w:r>
            <w:r w:rsidRPr="00BF4D3E">
              <w:rPr>
                <w:i/>
                <w:sz w:val="20"/>
                <w:szCs w:val="20"/>
              </w:rPr>
              <w:t>reason</w:t>
            </w:r>
            <w:r>
              <w:rPr>
                <w:sz w:val="20"/>
                <w:szCs w:val="20"/>
              </w:rPr>
              <w:t xml:space="preserve"> (Důvod změny dodavatele formou registrace údajů). Oba atributy jsou s povinností </w:t>
            </w:r>
            <w:r w:rsidRPr="00BF4D3E">
              <w:rPr>
                <w:i/>
                <w:sz w:val="20"/>
                <w:szCs w:val="20"/>
              </w:rPr>
              <w:t>optional</w:t>
            </w:r>
            <w:r>
              <w:rPr>
                <w:sz w:val="20"/>
                <w:szCs w:val="20"/>
              </w:rPr>
              <w:t xml:space="preserve">. </w:t>
            </w:r>
          </w:p>
          <w:p w:rsidR="001045BF" w:rsidRDefault="001045BF" w:rsidP="001045BF">
            <w:pPr>
              <w:rPr>
                <w:sz w:val="20"/>
                <w:szCs w:val="20"/>
              </w:rPr>
            </w:pPr>
            <w:r>
              <w:rPr>
                <w:sz w:val="20"/>
                <w:szCs w:val="20"/>
              </w:rPr>
              <w:t xml:space="preserve">Pro atribut </w:t>
            </w:r>
            <w:r w:rsidRPr="00BF4D3E">
              <w:rPr>
                <w:i/>
                <w:sz w:val="20"/>
                <w:szCs w:val="20"/>
              </w:rPr>
              <w:t>rejection</w:t>
            </w:r>
            <w:r>
              <w:rPr>
                <w:sz w:val="20"/>
                <w:szCs w:val="20"/>
              </w:rPr>
              <w:t>-</w:t>
            </w:r>
            <w:r w:rsidRPr="00BF4D3E">
              <w:rPr>
                <w:i/>
                <w:sz w:val="20"/>
                <w:szCs w:val="20"/>
              </w:rPr>
              <w:t>reason</w:t>
            </w:r>
            <w:r>
              <w:rPr>
                <w:sz w:val="20"/>
                <w:szCs w:val="20"/>
              </w:rPr>
              <w:t xml:space="preserve"> jsou povoleny tyto identifikáry:</w:t>
            </w:r>
          </w:p>
          <w:p w:rsidR="001045BF" w:rsidRPr="00D5584A" w:rsidRDefault="001045BF" w:rsidP="001045BF">
            <w:pPr>
              <w:rPr>
                <w:sz w:val="20"/>
                <w:szCs w:val="20"/>
              </w:rPr>
            </w:pPr>
            <w:r>
              <w:rPr>
                <w:sz w:val="20"/>
                <w:szCs w:val="20"/>
              </w:rPr>
              <w:t>01 - Nepotvrzení rezervace distribuč</w:t>
            </w:r>
            <w:r w:rsidRPr="00D5584A">
              <w:rPr>
                <w:sz w:val="20"/>
                <w:szCs w:val="20"/>
              </w:rPr>
              <w:t>ní kapacity ze strany PDS/PPS</w:t>
            </w:r>
          </w:p>
          <w:p w:rsidR="001045BF" w:rsidRPr="00D5584A" w:rsidRDefault="001045BF" w:rsidP="001045BF">
            <w:pPr>
              <w:rPr>
                <w:sz w:val="20"/>
                <w:szCs w:val="20"/>
              </w:rPr>
            </w:pPr>
            <w:r w:rsidRPr="00D5584A">
              <w:rPr>
                <w:sz w:val="20"/>
                <w:szCs w:val="20"/>
              </w:rPr>
              <w:t>02</w:t>
            </w:r>
            <w:r>
              <w:rPr>
                <w:sz w:val="20"/>
                <w:szCs w:val="20"/>
              </w:rPr>
              <w:t xml:space="preserve"> - Nepotvrzení př</w:t>
            </w:r>
            <w:r w:rsidRPr="00D5584A">
              <w:rPr>
                <w:sz w:val="20"/>
                <w:szCs w:val="20"/>
              </w:rPr>
              <w:t>evzetí odpov</w:t>
            </w:r>
            <w:r>
              <w:rPr>
                <w:sz w:val="20"/>
                <w:szCs w:val="20"/>
              </w:rPr>
              <w:t>ě</w:t>
            </w:r>
            <w:r w:rsidRPr="00D5584A">
              <w:rPr>
                <w:sz w:val="20"/>
                <w:szCs w:val="20"/>
              </w:rPr>
              <w:t>dnosti za ochylku ze strany SZ</w:t>
            </w:r>
          </w:p>
          <w:p w:rsidR="001045BF" w:rsidRPr="00D5584A" w:rsidRDefault="001045BF" w:rsidP="001045BF">
            <w:pPr>
              <w:rPr>
                <w:sz w:val="20"/>
                <w:szCs w:val="20"/>
              </w:rPr>
            </w:pPr>
            <w:r w:rsidRPr="00D5584A">
              <w:rPr>
                <w:sz w:val="20"/>
                <w:szCs w:val="20"/>
              </w:rPr>
              <w:t>03 </w:t>
            </w:r>
            <w:r>
              <w:rPr>
                <w:sz w:val="20"/>
                <w:szCs w:val="20"/>
              </w:rPr>
              <w:t xml:space="preserve">- </w:t>
            </w:r>
            <w:r w:rsidRPr="00D5584A">
              <w:rPr>
                <w:sz w:val="20"/>
                <w:szCs w:val="20"/>
              </w:rPr>
              <w:t>Není zaregistrováno OPM na dané období</w:t>
            </w:r>
          </w:p>
          <w:p w:rsidR="001045BF" w:rsidRPr="00D5584A" w:rsidRDefault="001045BF" w:rsidP="001045BF">
            <w:pPr>
              <w:rPr>
                <w:sz w:val="20"/>
                <w:szCs w:val="20"/>
              </w:rPr>
            </w:pPr>
            <w:r w:rsidRPr="00D5584A">
              <w:rPr>
                <w:sz w:val="20"/>
                <w:szCs w:val="20"/>
              </w:rPr>
              <w:t>04 </w:t>
            </w:r>
            <w:r>
              <w:rPr>
                <w:sz w:val="20"/>
                <w:szCs w:val="20"/>
              </w:rPr>
              <w:t xml:space="preserve">- </w:t>
            </w:r>
            <w:r w:rsidRPr="00D5584A">
              <w:rPr>
                <w:sz w:val="20"/>
                <w:szCs w:val="20"/>
              </w:rPr>
              <w:t>Pozastaveno ze strany nového dodavatele</w:t>
            </w:r>
          </w:p>
          <w:p w:rsidR="001045BF" w:rsidRPr="00D5584A" w:rsidRDefault="001045BF" w:rsidP="001045BF">
            <w:pPr>
              <w:rPr>
                <w:sz w:val="20"/>
                <w:szCs w:val="20"/>
              </w:rPr>
            </w:pPr>
            <w:r w:rsidRPr="00D5584A">
              <w:rPr>
                <w:sz w:val="20"/>
                <w:szCs w:val="20"/>
              </w:rPr>
              <w:t>05</w:t>
            </w:r>
            <w:r>
              <w:rPr>
                <w:sz w:val="20"/>
                <w:szCs w:val="20"/>
              </w:rPr>
              <w:t xml:space="preserve"> - Pozastaveno ze strany pů</w:t>
            </w:r>
            <w:r w:rsidRPr="00D5584A">
              <w:rPr>
                <w:sz w:val="20"/>
                <w:szCs w:val="20"/>
              </w:rPr>
              <w:t>vodního dodavatele</w:t>
            </w:r>
          </w:p>
          <w:p w:rsidR="001045BF" w:rsidRPr="00D5584A" w:rsidRDefault="001045BF" w:rsidP="001045BF">
            <w:pPr>
              <w:rPr>
                <w:sz w:val="20"/>
                <w:szCs w:val="20"/>
              </w:rPr>
            </w:pPr>
            <w:r w:rsidRPr="00D5584A">
              <w:rPr>
                <w:sz w:val="20"/>
                <w:szCs w:val="20"/>
              </w:rPr>
              <w:t>06</w:t>
            </w:r>
            <w:r>
              <w:rPr>
                <w:sz w:val="20"/>
                <w:szCs w:val="20"/>
              </w:rPr>
              <w:t xml:space="preserve"> - Negativní kontrola finančního zajiště</w:t>
            </w:r>
            <w:r w:rsidRPr="00D5584A">
              <w:rPr>
                <w:sz w:val="20"/>
                <w:szCs w:val="20"/>
              </w:rPr>
              <w:t>ní nového SZ</w:t>
            </w:r>
          </w:p>
          <w:p w:rsidR="001045BF" w:rsidRPr="00D5584A" w:rsidRDefault="001045BF" w:rsidP="001045BF">
            <w:pPr>
              <w:rPr>
                <w:sz w:val="20"/>
                <w:szCs w:val="20"/>
              </w:rPr>
            </w:pPr>
            <w:r w:rsidRPr="00D5584A">
              <w:rPr>
                <w:sz w:val="20"/>
                <w:szCs w:val="20"/>
              </w:rPr>
              <w:t>07</w:t>
            </w:r>
            <w:r>
              <w:rPr>
                <w:sz w:val="20"/>
                <w:szCs w:val="20"/>
              </w:rPr>
              <w:t xml:space="preserve"> - </w:t>
            </w:r>
            <w:r w:rsidRPr="00D5584A">
              <w:rPr>
                <w:sz w:val="20"/>
                <w:szCs w:val="20"/>
              </w:rPr>
              <w:t>Nepotvrzení pokraèování dodávek plynu stávajícím subjektem zúètování</w:t>
            </w:r>
          </w:p>
          <w:p w:rsidR="001045BF" w:rsidRPr="00D5584A" w:rsidRDefault="001045BF" w:rsidP="001045BF">
            <w:pPr>
              <w:rPr>
                <w:sz w:val="20"/>
                <w:szCs w:val="20"/>
              </w:rPr>
            </w:pPr>
            <w:r w:rsidRPr="00D5584A">
              <w:rPr>
                <w:sz w:val="20"/>
                <w:szCs w:val="20"/>
              </w:rPr>
              <w:t>08</w:t>
            </w:r>
            <w:r>
              <w:rPr>
                <w:sz w:val="20"/>
                <w:szCs w:val="20"/>
              </w:rPr>
              <w:t xml:space="preserve"> - </w:t>
            </w:r>
            <w:r w:rsidRPr="00D5584A">
              <w:rPr>
                <w:sz w:val="20"/>
                <w:szCs w:val="20"/>
              </w:rPr>
              <w:t>Nepotvrzení souhlasu zákazníka se zmìnou dodavatel</w:t>
            </w:r>
          </w:p>
          <w:p w:rsidR="001045BF" w:rsidRPr="00D5584A" w:rsidRDefault="001045BF" w:rsidP="001045BF">
            <w:pPr>
              <w:rPr>
                <w:sz w:val="20"/>
                <w:szCs w:val="20"/>
              </w:rPr>
            </w:pPr>
            <w:r w:rsidRPr="00D5584A">
              <w:rPr>
                <w:sz w:val="20"/>
                <w:szCs w:val="20"/>
              </w:rPr>
              <w:t>09</w:t>
            </w:r>
            <w:r>
              <w:rPr>
                <w:sz w:val="20"/>
                <w:szCs w:val="20"/>
              </w:rPr>
              <w:t xml:space="preserve"> - </w:t>
            </w:r>
            <w:r w:rsidRPr="00D5584A">
              <w:rPr>
                <w:sz w:val="20"/>
                <w:szCs w:val="20"/>
              </w:rPr>
              <w:t>Nebyla odeslána žádost o zm</w:t>
            </w:r>
            <w:r>
              <w:rPr>
                <w:sz w:val="20"/>
                <w:szCs w:val="20"/>
              </w:rPr>
              <w:t>ě</w:t>
            </w:r>
            <w:r w:rsidRPr="00D5584A">
              <w:rPr>
                <w:sz w:val="20"/>
                <w:szCs w:val="20"/>
              </w:rPr>
              <w:t>nu dodavatele</w:t>
            </w:r>
          </w:p>
          <w:p w:rsidR="001045BF" w:rsidRPr="00D5584A" w:rsidRDefault="001045BF" w:rsidP="001045BF">
            <w:pPr>
              <w:rPr>
                <w:sz w:val="20"/>
                <w:szCs w:val="20"/>
              </w:rPr>
            </w:pPr>
            <w:r w:rsidRPr="00D5584A">
              <w:rPr>
                <w:sz w:val="20"/>
                <w:szCs w:val="20"/>
              </w:rPr>
              <w:t>99</w:t>
            </w:r>
            <w:r>
              <w:rPr>
                <w:sz w:val="20"/>
                <w:szCs w:val="20"/>
              </w:rPr>
              <w:t xml:space="preserve"> - </w:t>
            </w:r>
            <w:r w:rsidRPr="00D5584A">
              <w:rPr>
                <w:sz w:val="20"/>
                <w:szCs w:val="20"/>
              </w:rPr>
              <w:t>Ostatní</w:t>
            </w:r>
          </w:p>
          <w:p w:rsidR="001045BF" w:rsidRDefault="001045BF" w:rsidP="001045BF">
            <w:pPr>
              <w:rPr>
                <w:sz w:val="20"/>
                <w:szCs w:val="20"/>
              </w:rPr>
            </w:pPr>
            <w:r>
              <w:rPr>
                <w:sz w:val="20"/>
                <w:szCs w:val="20"/>
              </w:rPr>
              <w:t xml:space="preserve">Pro atribut </w:t>
            </w:r>
            <w:r w:rsidRPr="00BF4D3E">
              <w:rPr>
                <w:i/>
                <w:sz w:val="20"/>
                <w:szCs w:val="20"/>
              </w:rPr>
              <w:t>rzu</w:t>
            </w:r>
            <w:r>
              <w:rPr>
                <w:sz w:val="20"/>
                <w:szCs w:val="20"/>
              </w:rPr>
              <w:t>-</w:t>
            </w:r>
            <w:r w:rsidRPr="00BF4D3E">
              <w:rPr>
                <w:i/>
                <w:sz w:val="20"/>
                <w:szCs w:val="20"/>
              </w:rPr>
              <w:t>reason</w:t>
            </w:r>
            <w:r>
              <w:rPr>
                <w:i/>
                <w:sz w:val="20"/>
                <w:szCs w:val="20"/>
              </w:rPr>
              <w:t xml:space="preserve"> </w:t>
            </w:r>
            <w:r>
              <w:rPr>
                <w:sz w:val="20"/>
                <w:szCs w:val="20"/>
              </w:rPr>
              <w:t>jsou povoleny tyto identifikátory:</w:t>
            </w:r>
          </w:p>
          <w:p w:rsidR="001045BF" w:rsidRPr="00D5584A" w:rsidRDefault="001045BF" w:rsidP="001045BF">
            <w:pPr>
              <w:rPr>
                <w:sz w:val="20"/>
                <w:szCs w:val="20"/>
              </w:rPr>
            </w:pPr>
            <w:r w:rsidRPr="00D5584A">
              <w:rPr>
                <w:sz w:val="20"/>
                <w:szCs w:val="20"/>
              </w:rPr>
              <w:t>01 - Nové připojení</w:t>
            </w:r>
          </w:p>
          <w:p w:rsidR="001045BF" w:rsidRPr="00D5584A" w:rsidRDefault="001045BF" w:rsidP="001045BF">
            <w:pPr>
              <w:rPr>
                <w:sz w:val="20"/>
                <w:szCs w:val="20"/>
              </w:rPr>
            </w:pPr>
            <w:r w:rsidRPr="00D5584A">
              <w:rPr>
                <w:sz w:val="20"/>
                <w:szCs w:val="20"/>
              </w:rPr>
              <w:t>02 - Přepis</w:t>
            </w:r>
          </w:p>
          <w:p w:rsidR="001045BF" w:rsidRPr="00D5584A" w:rsidRDefault="001045BF" w:rsidP="001045BF">
            <w:pPr>
              <w:rPr>
                <w:sz w:val="20"/>
                <w:szCs w:val="20"/>
              </w:rPr>
            </w:pPr>
            <w:r w:rsidRPr="00D5584A">
              <w:rPr>
                <w:sz w:val="20"/>
                <w:szCs w:val="20"/>
              </w:rPr>
              <w:t>03 - Neoprávněný odběr/distribuce (zahájení)</w:t>
            </w:r>
          </w:p>
          <w:p w:rsidR="007B2F07" w:rsidRDefault="001045BF" w:rsidP="001045BF">
            <w:pPr>
              <w:rPr>
                <w:sz w:val="20"/>
                <w:szCs w:val="20"/>
              </w:rPr>
            </w:pPr>
            <w:r w:rsidRPr="00D5584A">
              <w:rPr>
                <w:sz w:val="20"/>
                <w:szCs w:val="20"/>
              </w:rPr>
              <w:t>04 - Neoprávněný odběr/distribuce (obnovení)</w:t>
            </w:r>
          </w:p>
        </w:tc>
        <w:tc>
          <w:tcPr>
            <w:tcW w:w="810" w:type="dxa"/>
            <w:tcBorders>
              <w:top w:val="nil"/>
              <w:left w:val="nil"/>
              <w:bottom w:val="nil"/>
              <w:right w:val="nil"/>
            </w:tcBorders>
            <w:shd w:val="clear" w:color="auto" w:fill="auto"/>
          </w:tcPr>
          <w:p w:rsidR="007B2F07" w:rsidRDefault="001045BF" w:rsidP="00C024E6">
            <w:pPr>
              <w:pStyle w:val="TableNormal1"/>
              <w:jc w:val="center"/>
              <w:rPr>
                <w:iCs/>
              </w:rPr>
            </w:pPr>
            <w:r>
              <w:rPr>
                <w:iCs/>
              </w:rPr>
              <w:t>V1.3</w:t>
            </w:r>
          </w:p>
        </w:tc>
      </w:tr>
      <w:tr w:rsidR="001045BF" w:rsidTr="0054671A">
        <w:trPr>
          <w:trHeight w:val="255"/>
        </w:trPr>
        <w:tc>
          <w:tcPr>
            <w:tcW w:w="900" w:type="dxa"/>
            <w:tcBorders>
              <w:top w:val="nil"/>
              <w:left w:val="nil"/>
              <w:bottom w:val="nil"/>
              <w:right w:val="nil"/>
            </w:tcBorders>
            <w:shd w:val="clear" w:color="auto" w:fill="auto"/>
          </w:tcPr>
          <w:p w:rsidR="001045BF" w:rsidRDefault="001045BF" w:rsidP="00C024E6">
            <w:pPr>
              <w:rPr>
                <w:sz w:val="20"/>
                <w:szCs w:val="20"/>
              </w:rPr>
            </w:pPr>
            <w:proofErr w:type="gramStart"/>
            <w:r>
              <w:rPr>
                <w:sz w:val="20"/>
                <w:szCs w:val="20"/>
              </w:rPr>
              <w:t>2.12.2009</w:t>
            </w:r>
            <w:proofErr w:type="gramEnd"/>
          </w:p>
        </w:tc>
        <w:tc>
          <w:tcPr>
            <w:tcW w:w="7380" w:type="dxa"/>
            <w:tcBorders>
              <w:top w:val="nil"/>
              <w:left w:val="nil"/>
              <w:bottom w:val="nil"/>
              <w:right w:val="nil"/>
            </w:tcBorders>
            <w:shd w:val="clear" w:color="auto" w:fill="auto"/>
          </w:tcPr>
          <w:p w:rsidR="001045BF" w:rsidRDefault="001045BF" w:rsidP="00C024E6">
            <w:pPr>
              <w:rPr>
                <w:sz w:val="20"/>
                <w:szCs w:val="20"/>
              </w:rPr>
            </w:pPr>
            <w:r>
              <w:rPr>
                <w:sz w:val="20"/>
                <w:szCs w:val="20"/>
              </w:rPr>
              <w:t xml:space="preserve">Definice zprávy CDGASMASTERDATA - do elementu </w:t>
            </w:r>
            <w:r>
              <w:rPr>
                <w:i/>
                <w:sz w:val="20"/>
                <w:szCs w:val="20"/>
              </w:rPr>
              <w:t>OPM</w:t>
            </w:r>
            <w:r>
              <w:rPr>
                <w:sz w:val="20"/>
                <w:szCs w:val="20"/>
              </w:rPr>
              <w:t xml:space="preserve"> doplněn atributy </w:t>
            </w:r>
            <w:r>
              <w:rPr>
                <w:i/>
                <w:sz w:val="20"/>
                <w:szCs w:val="20"/>
              </w:rPr>
              <w:t>info</w:t>
            </w:r>
            <w:r>
              <w:rPr>
                <w:sz w:val="20"/>
                <w:szCs w:val="20"/>
              </w:rPr>
              <w:t>-</w:t>
            </w:r>
            <w:r>
              <w:rPr>
                <w:i/>
                <w:sz w:val="20"/>
                <w:szCs w:val="20"/>
              </w:rPr>
              <w:t>text</w:t>
            </w:r>
            <w:r>
              <w:rPr>
                <w:sz w:val="20"/>
                <w:szCs w:val="20"/>
              </w:rPr>
              <w:t xml:space="preserve"> (informace o změnách na OPM) s povinností </w:t>
            </w:r>
            <w:r w:rsidRPr="000E3B47">
              <w:rPr>
                <w:i/>
                <w:sz w:val="20"/>
                <w:szCs w:val="20"/>
              </w:rPr>
              <w:t>optional</w:t>
            </w:r>
            <w:r>
              <w:rPr>
                <w:sz w:val="20"/>
                <w:szCs w:val="20"/>
              </w:rPr>
              <w:t>.</w:t>
            </w:r>
          </w:p>
        </w:tc>
        <w:tc>
          <w:tcPr>
            <w:tcW w:w="810" w:type="dxa"/>
            <w:tcBorders>
              <w:top w:val="nil"/>
              <w:left w:val="nil"/>
              <w:bottom w:val="nil"/>
              <w:right w:val="nil"/>
            </w:tcBorders>
            <w:shd w:val="clear" w:color="auto" w:fill="auto"/>
          </w:tcPr>
          <w:p w:rsidR="001045BF" w:rsidRDefault="001045BF" w:rsidP="00C024E6">
            <w:pPr>
              <w:pStyle w:val="TableNormal1"/>
              <w:jc w:val="center"/>
              <w:rPr>
                <w:iCs/>
              </w:rPr>
            </w:pPr>
            <w:r>
              <w:rPr>
                <w:iCs/>
              </w:rPr>
              <w:t>V1.3</w:t>
            </w:r>
          </w:p>
        </w:tc>
      </w:tr>
      <w:tr w:rsidR="001045BF" w:rsidTr="0054671A">
        <w:trPr>
          <w:trHeight w:val="255"/>
        </w:trPr>
        <w:tc>
          <w:tcPr>
            <w:tcW w:w="900" w:type="dxa"/>
            <w:tcBorders>
              <w:top w:val="nil"/>
              <w:left w:val="nil"/>
              <w:bottom w:val="nil"/>
              <w:right w:val="nil"/>
            </w:tcBorders>
            <w:shd w:val="clear" w:color="auto" w:fill="auto"/>
          </w:tcPr>
          <w:p w:rsidR="001045BF" w:rsidRDefault="001045BF" w:rsidP="00C024E6">
            <w:pPr>
              <w:rPr>
                <w:sz w:val="20"/>
                <w:szCs w:val="20"/>
              </w:rPr>
            </w:pPr>
            <w:proofErr w:type="gramStart"/>
            <w:r>
              <w:rPr>
                <w:sz w:val="20"/>
                <w:szCs w:val="20"/>
              </w:rPr>
              <w:t>2.12.2009</w:t>
            </w:r>
            <w:proofErr w:type="gramEnd"/>
          </w:p>
        </w:tc>
        <w:tc>
          <w:tcPr>
            <w:tcW w:w="7380" w:type="dxa"/>
            <w:tcBorders>
              <w:top w:val="nil"/>
              <w:left w:val="nil"/>
              <w:bottom w:val="nil"/>
              <w:right w:val="nil"/>
            </w:tcBorders>
            <w:shd w:val="clear" w:color="auto" w:fill="auto"/>
          </w:tcPr>
          <w:p w:rsidR="001045BF" w:rsidRDefault="001045BF" w:rsidP="008423AB">
            <w:pPr>
              <w:rPr>
                <w:sz w:val="20"/>
                <w:szCs w:val="20"/>
              </w:rPr>
            </w:pPr>
            <w:r>
              <w:rPr>
                <w:sz w:val="20"/>
                <w:szCs w:val="20"/>
              </w:rPr>
              <w:t xml:space="preserve">Definice zprávy CDSGASMASTERDATA - restrikce atributu </w:t>
            </w:r>
            <w:r>
              <w:rPr>
                <w:i/>
                <w:sz w:val="20"/>
                <w:szCs w:val="20"/>
              </w:rPr>
              <w:t>message-code</w:t>
            </w:r>
            <w:r>
              <w:rPr>
                <w:sz w:val="20"/>
                <w:szCs w:val="20"/>
              </w:rPr>
              <w:t xml:space="preserve"> rootovského elementu </w:t>
            </w:r>
            <w:r w:rsidRPr="000E3B47">
              <w:rPr>
                <w:i/>
                <w:sz w:val="20"/>
                <w:szCs w:val="20"/>
              </w:rPr>
              <w:t xml:space="preserve">CDSGASMASTERDATA </w:t>
            </w:r>
            <w:r>
              <w:rPr>
                <w:sz w:val="20"/>
                <w:szCs w:val="20"/>
              </w:rPr>
              <w:t>byla doplněna o následující identifikátory:</w:t>
            </w:r>
          </w:p>
          <w:p w:rsidR="001045BF" w:rsidRDefault="001045BF" w:rsidP="008423AB">
            <w:pPr>
              <w:rPr>
                <w:sz w:val="20"/>
                <w:szCs w:val="20"/>
              </w:rPr>
            </w:pPr>
            <w:r>
              <w:rPr>
                <w:i/>
                <w:sz w:val="20"/>
                <w:szCs w:val="20"/>
              </w:rPr>
              <w:t>GR7</w:t>
            </w:r>
            <w:r>
              <w:rPr>
                <w:sz w:val="20"/>
                <w:szCs w:val="20"/>
              </w:rPr>
              <w:t xml:space="preserve"> - Informace o aktivaci DPI</w:t>
            </w:r>
          </w:p>
          <w:p w:rsidR="001045BF" w:rsidRDefault="001045BF" w:rsidP="00C024E6">
            <w:pPr>
              <w:rPr>
                <w:sz w:val="20"/>
                <w:szCs w:val="20"/>
              </w:rPr>
            </w:pPr>
            <w:r>
              <w:rPr>
                <w:i/>
                <w:sz w:val="20"/>
                <w:szCs w:val="20"/>
              </w:rPr>
              <w:lastRenderedPageBreak/>
              <w:t>GR8</w:t>
            </w:r>
            <w:r>
              <w:rPr>
                <w:sz w:val="20"/>
                <w:szCs w:val="20"/>
              </w:rPr>
              <w:t xml:space="preserve"> - Informace o ukončení OPM</w:t>
            </w:r>
          </w:p>
        </w:tc>
        <w:tc>
          <w:tcPr>
            <w:tcW w:w="810" w:type="dxa"/>
            <w:tcBorders>
              <w:top w:val="nil"/>
              <w:left w:val="nil"/>
              <w:bottom w:val="nil"/>
              <w:right w:val="nil"/>
            </w:tcBorders>
            <w:shd w:val="clear" w:color="auto" w:fill="auto"/>
          </w:tcPr>
          <w:p w:rsidR="001045BF" w:rsidRDefault="001045BF" w:rsidP="00C024E6">
            <w:pPr>
              <w:pStyle w:val="TableNormal1"/>
              <w:jc w:val="center"/>
              <w:rPr>
                <w:iCs/>
              </w:rPr>
            </w:pPr>
            <w:r>
              <w:rPr>
                <w:iCs/>
              </w:rPr>
              <w:lastRenderedPageBreak/>
              <w:t>V1.3</w:t>
            </w:r>
          </w:p>
        </w:tc>
      </w:tr>
      <w:tr w:rsidR="007B2F07" w:rsidTr="0054671A">
        <w:trPr>
          <w:trHeight w:val="255"/>
        </w:trPr>
        <w:tc>
          <w:tcPr>
            <w:tcW w:w="900" w:type="dxa"/>
            <w:tcBorders>
              <w:top w:val="nil"/>
              <w:left w:val="nil"/>
              <w:bottom w:val="nil"/>
              <w:right w:val="nil"/>
            </w:tcBorders>
            <w:shd w:val="clear" w:color="auto" w:fill="auto"/>
          </w:tcPr>
          <w:p w:rsidR="007B2F07" w:rsidRDefault="001045BF" w:rsidP="00C024E6">
            <w:pPr>
              <w:rPr>
                <w:sz w:val="20"/>
                <w:szCs w:val="20"/>
              </w:rPr>
            </w:pPr>
            <w:proofErr w:type="gramStart"/>
            <w:r>
              <w:rPr>
                <w:sz w:val="20"/>
                <w:szCs w:val="20"/>
              </w:rPr>
              <w:lastRenderedPageBreak/>
              <w:t>2.12.2009</w:t>
            </w:r>
            <w:proofErr w:type="gramEnd"/>
          </w:p>
        </w:tc>
        <w:tc>
          <w:tcPr>
            <w:tcW w:w="7380" w:type="dxa"/>
            <w:tcBorders>
              <w:top w:val="nil"/>
              <w:left w:val="nil"/>
              <w:bottom w:val="nil"/>
              <w:right w:val="nil"/>
            </w:tcBorders>
            <w:shd w:val="clear" w:color="auto" w:fill="auto"/>
          </w:tcPr>
          <w:p w:rsidR="001045BF" w:rsidRDefault="001045BF" w:rsidP="001045BF">
            <w:pPr>
              <w:rPr>
                <w:sz w:val="20"/>
                <w:szCs w:val="20"/>
              </w:rPr>
            </w:pPr>
            <w:r>
              <w:rPr>
                <w:sz w:val="20"/>
                <w:szCs w:val="20"/>
              </w:rPr>
              <w:t xml:space="preserve">Definice zprávy GASMASTERDATA - restrikce atributů </w:t>
            </w:r>
            <w:r>
              <w:rPr>
                <w:i/>
                <w:sz w:val="20"/>
                <w:szCs w:val="20"/>
              </w:rPr>
              <w:t xml:space="preserve">alloc-ch-entry </w:t>
            </w:r>
            <w:r w:rsidRPr="00AA00EB">
              <w:rPr>
                <w:sz w:val="20"/>
                <w:szCs w:val="20"/>
              </w:rPr>
              <w:t>a</w:t>
            </w:r>
            <w:r>
              <w:rPr>
                <w:i/>
                <w:sz w:val="20"/>
                <w:szCs w:val="20"/>
              </w:rPr>
              <w:t xml:space="preserve">  alloc-sch-exit</w:t>
            </w:r>
            <w:r>
              <w:rPr>
                <w:sz w:val="20"/>
                <w:szCs w:val="20"/>
              </w:rPr>
              <w:t xml:space="preserve"> elementu </w:t>
            </w:r>
            <w:r>
              <w:rPr>
                <w:i/>
                <w:sz w:val="20"/>
                <w:szCs w:val="20"/>
              </w:rPr>
              <w:t xml:space="preserve">OPM </w:t>
            </w:r>
            <w:r w:rsidRPr="000E3B47">
              <w:rPr>
                <w:i/>
                <w:sz w:val="20"/>
                <w:szCs w:val="20"/>
              </w:rPr>
              <w:t xml:space="preserve"> </w:t>
            </w:r>
            <w:r>
              <w:rPr>
                <w:sz w:val="20"/>
                <w:szCs w:val="20"/>
              </w:rPr>
              <w:t>byla doplněna o následující identifikátor:</w:t>
            </w:r>
          </w:p>
          <w:p w:rsidR="007B2F07" w:rsidRDefault="001045BF" w:rsidP="001045BF">
            <w:pPr>
              <w:rPr>
                <w:sz w:val="20"/>
                <w:szCs w:val="20"/>
              </w:rPr>
            </w:pPr>
            <w:r w:rsidRPr="00AA00EB">
              <w:rPr>
                <w:i/>
                <w:sz w:val="20"/>
                <w:szCs w:val="20"/>
              </w:rPr>
              <w:t>07G</w:t>
            </w:r>
            <w:r>
              <w:rPr>
                <w:sz w:val="20"/>
                <w:szCs w:val="20"/>
              </w:rPr>
              <w:t xml:space="preserve"> - Pro-rata/SBA</w:t>
            </w:r>
          </w:p>
        </w:tc>
        <w:tc>
          <w:tcPr>
            <w:tcW w:w="810" w:type="dxa"/>
            <w:tcBorders>
              <w:top w:val="nil"/>
              <w:left w:val="nil"/>
              <w:bottom w:val="nil"/>
              <w:right w:val="nil"/>
            </w:tcBorders>
            <w:shd w:val="clear" w:color="auto" w:fill="auto"/>
          </w:tcPr>
          <w:p w:rsidR="007B2F07" w:rsidRDefault="001045BF" w:rsidP="00C024E6">
            <w:pPr>
              <w:pStyle w:val="TableNormal1"/>
              <w:jc w:val="center"/>
              <w:rPr>
                <w:iCs/>
              </w:rPr>
            </w:pPr>
            <w:r>
              <w:rPr>
                <w:iCs/>
              </w:rPr>
              <w:t>V1.3</w:t>
            </w:r>
          </w:p>
        </w:tc>
      </w:tr>
      <w:tr w:rsidR="001045BF" w:rsidTr="0054671A">
        <w:trPr>
          <w:trHeight w:val="255"/>
        </w:trPr>
        <w:tc>
          <w:tcPr>
            <w:tcW w:w="900" w:type="dxa"/>
            <w:tcBorders>
              <w:top w:val="nil"/>
              <w:left w:val="nil"/>
              <w:bottom w:val="nil"/>
              <w:right w:val="nil"/>
            </w:tcBorders>
            <w:shd w:val="clear" w:color="auto" w:fill="auto"/>
          </w:tcPr>
          <w:p w:rsidR="001045BF" w:rsidRDefault="001045BF" w:rsidP="00C024E6">
            <w:pPr>
              <w:rPr>
                <w:sz w:val="20"/>
                <w:szCs w:val="20"/>
              </w:rPr>
            </w:pPr>
            <w:proofErr w:type="gramStart"/>
            <w:r>
              <w:rPr>
                <w:sz w:val="20"/>
                <w:szCs w:val="20"/>
              </w:rPr>
              <w:t>2.12.2009</w:t>
            </w:r>
            <w:proofErr w:type="gramEnd"/>
          </w:p>
        </w:tc>
        <w:tc>
          <w:tcPr>
            <w:tcW w:w="7380" w:type="dxa"/>
            <w:tcBorders>
              <w:top w:val="nil"/>
              <w:left w:val="nil"/>
              <w:bottom w:val="nil"/>
              <w:right w:val="nil"/>
            </w:tcBorders>
            <w:shd w:val="clear" w:color="auto" w:fill="auto"/>
          </w:tcPr>
          <w:p w:rsidR="001045BF" w:rsidRDefault="001045BF" w:rsidP="001045BF">
            <w:pPr>
              <w:rPr>
                <w:sz w:val="20"/>
                <w:szCs w:val="20"/>
              </w:rPr>
            </w:pPr>
            <w:r>
              <w:rPr>
                <w:sz w:val="20"/>
                <w:szCs w:val="20"/>
              </w:rPr>
              <w:t>Formát GASMASTERDATA, RESPONSE - oprava prohozených msg_codů pro procesy změny dodavatele:</w:t>
            </w:r>
          </w:p>
          <w:p w:rsidR="001045BF" w:rsidRPr="00BE020E" w:rsidRDefault="001045BF" w:rsidP="001045BF">
            <w:pPr>
              <w:rPr>
                <w:sz w:val="20"/>
                <w:szCs w:val="20"/>
              </w:rPr>
            </w:pPr>
            <w:r>
              <w:rPr>
                <w:sz w:val="20"/>
                <w:szCs w:val="20"/>
              </w:rPr>
              <w:t xml:space="preserve">GAE - </w:t>
            </w:r>
            <w:r w:rsidRPr="00BE020E">
              <w:rPr>
                <w:sz w:val="20"/>
                <w:szCs w:val="20"/>
              </w:rPr>
              <w:t>Potvrzení souhlasu zákazníka se změnou dodavatele</w:t>
            </w:r>
            <w:r>
              <w:rPr>
                <w:sz w:val="20"/>
                <w:szCs w:val="20"/>
              </w:rPr>
              <w:t xml:space="preserve"> - formát CDSGASMASTERDATA</w:t>
            </w:r>
          </w:p>
          <w:p w:rsidR="001045BF" w:rsidRDefault="001045BF" w:rsidP="001045BF">
            <w:pPr>
              <w:rPr>
                <w:sz w:val="20"/>
                <w:szCs w:val="20"/>
              </w:rPr>
            </w:pPr>
            <w:r>
              <w:rPr>
                <w:sz w:val="20"/>
                <w:szCs w:val="20"/>
              </w:rPr>
              <w:t xml:space="preserve">GAF - </w:t>
            </w:r>
            <w:r w:rsidRPr="00812153">
              <w:rPr>
                <w:sz w:val="20"/>
                <w:szCs w:val="20"/>
              </w:rPr>
              <w:t>Potvrzení přijetí/odmítnutí zprávy s potvrzením souhlasu zákazníka se změnou dodavatele</w:t>
            </w:r>
            <w:r>
              <w:rPr>
                <w:sz w:val="20"/>
                <w:szCs w:val="20"/>
              </w:rPr>
              <w:t xml:space="preserve"> - formát RESPONSE</w:t>
            </w:r>
          </w:p>
          <w:p w:rsidR="001045BF" w:rsidRDefault="001045BF" w:rsidP="001045BF">
            <w:pPr>
              <w:rPr>
                <w:sz w:val="20"/>
                <w:szCs w:val="20"/>
              </w:rPr>
            </w:pPr>
            <w:r>
              <w:rPr>
                <w:sz w:val="20"/>
                <w:szCs w:val="20"/>
              </w:rPr>
              <w:t xml:space="preserve">GAG - </w:t>
            </w:r>
            <w:r w:rsidRPr="00812153">
              <w:rPr>
                <w:sz w:val="20"/>
                <w:szCs w:val="20"/>
              </w:rPr>
              <w:t>Opis potvrzení souhlasu zákazníka se změnou dodavatele</w:t>
            </w:r>
            <w:r>
              <w:rPr>
                <w:sz w:val="20"/>
                <w:szCs w:val="20"/>
              </w:rPr>
              <w:t xml:space="preserve"> - formát CDSGASMASTERDATA</w:t>
            </w:r>
          </w:p>
        </w:tc>
        <w:tc>
          <w:tcPr>
            <w:tcW w:w="810" w:type="dxa"/>
            <w:tcBorders>
              <w:top w:val="nil"/>
              <w:left w:val="nil"/>
              <w:bottom w:val="nil"/>
              <w:right w:val="nil"/>
            </w:tcBorders>
            <w:shd w:val="clear" w:color="auto" w:fill="auto"/>
          </w:tcPr>
          <w:p w:rsidR="001045BF" w:rsidRDefault="001045BF" w:rsidP="00C024E6">
            <w:pPr>
              <w:pStyle w:val="TableNormal1"/>
              <w:jc w:val="center"/>
              <w:rPr>
                <w:iCs/>
              </w:rPr>
            </w:pPr>
            <w:r>
              <w:rPr>
                <w:iCs/>
              </w:rPr>
              <w:t>V1.3</w:t>
            </w:r>
          </w:p>
        </w:tc>
      </w:tr>
      <w:tr w:rsidR="001045BF" w:rsidTr="0054671A">
        <w:trPr>
          <w:trHeight w:val="255"/>
        </w:trPr>
        <w:tc>
          <w:tcPr>
            <w:tcW w:w="900" w:type="dxa"/>
            <w:tcBorders>
              <w:top w:val="nil"/>
              <w:left w:val="nil"/>
              <w:bottom w:val="nil"/>
              <w:right w:val="nil"/>
            </w:tcBorders>
            <w:shd w:val="clear" w:color="auto" w:fill="auto"/>
          </w:tcPr>
          <w:p w:rsidR="001045BF" w:rsidRDefault="001045BF" w:rsidP="00C024E6">
            <w:pPr>
              <w:rPr>
                <w:sz w:val="20"/>
                <w:szCs w:val="20"/>
              </w:rPr>
            </w:pPr>
            <w:proofErr w:type="gramStart"/>
            <w:r>
              <w:rPr>
                <w:sz w:val="20"/>
                <w:szCs w:val="20"/>
              </w:rPr>
              <w:t>2.12.2009</w:t>
            </w:r>
            <w:proofErr w:type="gramEnd"/>
          </w:p>
        </w:tc>
        <w:tc>
          <w:tcPr>
            <w:tcW w:w="7380" w:type="dxa"/>
            <w:tcBorders>
              <w:top w:val="nil"/>
              <w:left w:val="nil"/>
              <w:bottom w:val="nil"/>
              <w:right w:val="nil"/>
            </w:tcBorders>
            <w:shd w:val="clear" w:color="auto" w:fill="auto"/>
          </w:tcPr>
          <w:p w:rsidR="001045BF" w:rsidRDefault="001045BF" w:rsidP="001045BF">
            <w:pPr>
              <w:rPr>
                <w:sz w:val="20"/>
                <w:szCs w:val="20"/>
              </w:rPr>
            </w:pPr>
            <w:r>
              <w:rPr>
                <w:sz w:val="20"/>
                <w:szCs w:val="20"/>
              </w:rPr>
              <w:t xml:space="preserve">Definice zprávy GASRESPONSE - restrikce atributu </w:t>
            </w:r>
            <w:r>
              <w:rPr>
                <w:i/>
                <w:sz w:val="20"/>
                <w:szCs w:val="20"/>
              </w:rPr>
              <w:t>message-code</w:t>
            </w:r>
            <w:r>
              <w:rPr>
                <w:sz w:val="20"/>
                <w:szCs w:val="20"/>
              </w:rPr>
              <w:t xml:space="preserve"> rootovského elementu </w:t>
            </w:r>
            <w:r w:rsidRPr="00EE2044">
              <w:rPr>
                <w:i/>
                <w:sz w:val="20"/>
                <w:szCs w:val="20"/>
              </w:rPr>
              <w:t>GASRESPONSE</w:t>
            </w:r>
            <w:r>
              <w:rPr>
                <w:sz w:val="20"/>
                <w:szCs w:val="20"/>
              </w:rPr>
              <w:t xml:space="preserve"> byla doplněna o následující identifikátory:</w:t>
            </w:r>
          </w:p>
          <w:p w:rsidR="001045BF" w:rsidRDefault="001045BF" w:rsidP="001045BF">
            <w:pPr>
              <w:rPr>
                <w:sz w:val="20"/>
                <w:szCs w:val="20"/>
              </w:rPr>
            </w:pPr>
            <w:r>
              <w:rPr>
                <w:i/>
                <w:sz w:val="20"/>
                <w:szCs w:val="20"/>
              </w:rPr>
              <w:t>GIC</w:t>
            </w:r>
            <w:r>
              <w:rPr>
                <w:sz w:val="20"/>
                <w:szCs w:val="20"/>
              </w:rPr>
              <w:t xml:space="preserve"> - </w:t>
            </w:r>
            <w:r w:rsidRPr="000E3B47">
              <w:rPr>
                <w:sz w:val="20"/>
                <w:szCs w:val="20"/>
              </w:rPr>
              <w:t>Potvrzení / Chyba v dotazu na opravné odchylky</w:t>
            </w:r>
          </w:p>
        </w:tc>
        <w:tc>
          <w:tcPr>
            <w:tcW w:w="810" w:type="dxa"/>
            <w:tcBorders>
              <w:top w:val="nil"/>
              <w:left w:val="nil"/>
              <w:bottom w:val="nil"/>
              <w:right w:val="nil"/>
            </w:tcBorders>
            <w:shd w:val="clear" w:color="auto" w:fill="auto"/>
          </w:tcPr>
          <w:p w:rsidR="001045BF" w:rsidRDefault="001045BF" w:rsidP="00C024E6">
            <w:pPr>
              <w:pStyle w:val="TableNormal1"/>
              <w:jc w:val="center"/>
              <w:rPr>
                <w:iCs/>
              </w:rPr>
            </w:pPr>
            <w:r>
              <w:rPr>
                <w:iCs/>
              </w:rPr>
              <w:t>V1.3</w:t>
            </w:r>
          </w:p>
        </w:tc>
      </w:tr>
      <w:tr w:rsidR="00B16054" w:rsidTr="0054671A">
        <w:trPr>
          <w:trHeight w:val="255"/>
        </w:trPr>
        <w:tc>
          <w:tcPr>
            <w:tcW w:w="900" w:type="dxa"/>
            <w:tcBorders>
              <w:top w:val="nil"/>
              <w:left w:val="nil"/>
              <w:bottom w:val="nil"/>
              <w:right w:val="nil"/>
            </w:tcBorders>
            <w:shd w:val="clear" w:color="auto" w:fill="auto"/>
          </w:tcPr>
          <w:p w:rsidR="00B16054" w:rsidRDefault="001045BF" w:rsidP="00C024E6">
            <w:pPr>
              <w:rPr>
                <w:sz w:val="20"/>
                <w:szCs w:val="20"/>
              </w:rPr>
            </w:pPr>
            <w:proofErr w:type="gramStart"/>
            <w:r>
              <w:rPr>
                <w:sz w:val="20"/>
                <w:szCs w:val="20"/>
              </w:rPr>
              <w:t>2.12.2009</w:t>
            </w:r>
            <w:proofErr w:type="gramEnd"/>
          </w:p>
        </w:tc>
        <w:tc>
          <w:tcPr>
            <w:tcW w:w="7380" w:type="dxa"/>
            <w:tcBorders>
              <w:top w:val="nil"/>
              <w:left w:val="nil"/>
              <w:bottom w:val="nil"/>
              <w:right w:val="nil"/>
            </w:tcBorders>
            <w:shd w:val="clear" w:color="auto" w:fill="auto"/>
          </w:tcPr>
          <w:p w:rsidR="00B16054" w:rsidRDefault="00B16054" w:rsidP="00C024E6">
            <w:pPr>
              <w:rPr>
                <w:sz w:val="20"/>
                <w:szCs w:val="20"/>
              </w:rPr>
            </w:pPr>
            <w:r>
              <w:rPr>
                <w:sz w:val="20"/>
                <w:szCs w:val="20"/>
              </w:rPr>
              <w:t xml:space="preserve">Kap. 6 Formáty dle specifikace EDIGAS – Zpráva NOMINT – u pole </w:t>
            </w:r>
            <w:proofErr w:type="gramStart"/>
            <w:r>
              <w:rPr>
                <w:sz w:val="20"/>
                <w:szCs w:val="20"/>
              </w:rPr>
              <w:t>TYPE doplněn</w:t>
            </w:r>
            <w:proofErr w:type="gramEnd"/>
            <w:r>
              <w:rPr>
                <w:sz w:val="20"/>
                <w:szCs w:val="20"/>
              </w:rPr>
              <w:t xml:space="preserve"> kód 02G (poslání finančně zajištěné nominace z OTE na provozovatele)</w:t>
            </w:r>
          </w:p>
        </w:tc>
        <w:tc>
          <w:tcPr>
            <w:tcW w:w="810" w:type="dxa"/>
            <w:tcBorders>
              <w:top w:val="nil"/>
              <w:left w:val="nil"/>
              <w:bottom w:val="nil"/>
              <w:right w:val="nil"/>
            </w:tcBorders>
            <w:shd w:val="clear" w:color="auto" w:fill="auto"/>
          </w:tcPr>
          <w:p w:rsidR="00B16054" w:rsidRDefault="001045BF" w:rsidP="00C024E6">
            <w:pPr>
              <w:pStyle w:val="TableNormal1"/>
              <w:jc w:val="center"/>
              <w:rPr>
                <w:iCs/>
              </w:rPr>
            </w:pPr>
            <w:r>
              <w:rPr>
                <w:iCs/>
              </w:rPr>
              <w:t>V1.3</w:t>
            </w:r>
          </w:p>
        </w:tc>
      </w:tr>
      <w:tr w:rsidR="00D013B5" w:rsidTr="0054671A">
        <w:trPr>
          <w:trHeight w:val="255"/>
        </w:trPr>
        <w:tc>
          <w:tcPr>
            <w:tcW w:w="900" w:type="dxa"/>
            <w:tcBorders>
              <w:top w:val="nil"/>
              <w:left w:val="nil"/>
              <w:bottom w:val="nil"/>
              <w:right w:val="nil"/>
            </w:tcBorders>
            <w:shd w:val="clear" w:color="auto" w:fill="auto"/>
          </w:tcPr>
          <w:p w:rsidR="00D013B5" w:rsidRDefault="001045BF" w:rsidP="00E052FC">
            <w:pPr>
              <w:rPr>
                <w:sz w:val="20"/>
                <w:szCs w:val="20"/>
              </w:rPr>
            </w:pPr>
            <w:proofErr w:type="gramStart"/>
            <w:r>
              <w:rPr>
                <w:sz w:val="20"/>
                <w:szCs w:val="20"/>
              </w:rPr>
              <w:t>2.12.2009</w:t>
            </w:r>
            <w:proofErr w:type="gramEnd"/>
          </w:p>
        </w:tc>
        <w:tc>
          <w:tcPr>
            <w:tcW w:w="7380" w:type="dxa"/>
            <w:tcBorders>
              <w:top w:val="nil"/>
              <w:left w:val="nil"/>
              <w:bottom w:val="nil"/>
              <w:right w:val="nil"/>
            </w:tcBorders>
            <w:shd w:val="clear" w:color="auto" w:fill="auto"/>
          </w:tcPr>
          <w:p w:rsidR="00D013B5" w:rsidRDefault="00D013B5" w:rsidP="00E052FC">
            <w:pPr>
              <w:rPr>
                <w:sz w:val="20"/>
                <w:szCs w:val="20"/>
              </w:rPr>
            </w:pPr>
            <w:r>
              <w:rPr>
                <w:sz w:val="20"/>
                <w:szCs w:val="20"/>
              </w:rPr>
              <w:t>Kap. 6 Formáty dle specifikace EDIGAS – Zpráva NOMRES – změněno plnění pole STATUS (doplněny a upřesněny použité čísleníkové kódy).</w:t>
            </w:r>
          </w:p>
        </w:tc>
        <w:tc>
          <w:tcPr>
            <w:tcW w:w="810" w:type="dxa"/>
            <w:tcBorders>
              <w:top w:val="nil"/>
              <w:left w:val="nil"/>
              <w:bottom w:val="nil"/>
              <w:right w:val="nil"/>
            </w:tcBorders>
            <w:shd w:val="clear" w:color="auto" w:fill="auto"/>
          </w:tcPr>
          <w:p w:rsidR="00D013B5" w:rsidRDefault="001045BF" w:rsidP="00E052FC">
            <w:pPr>
              <w:pStyle w:val="TableNormal1"/>
              <w:jc w:val="center"/>
              <w:rPr>
                <w:iCs/>
              </w:rPr>
            </w:pPr>
            <w:r>
              <w:rPr>
                <w:iCs/>
              </w:rPr>
              <w:t>V1.3</w:t>
            </w:r>
          </w:p>
        </w:tc>
      </w:tr>
      <w:tr w:rsidR="00D013B5" w:rsidTr="0054671A">
        <w:trPr>
          <w:trHeight w:val="255"/>
        </w:trPr>
        <w:tc>
          <w:tcPr>
            <w:tcW w:w="900" w:type="dxa"/>
            <w:tcBorders>
              <w:top w:val="nil"/>
              <w:left w:val="nil"/>
              <w:bottom w:val="nil"/>
              <w:right w:val="nil"/>
            </w:tcBorders>
            <w:shd w:val="clear" w:color="auto" w:fill="auto"/>
          </w:tcPr>
          <w:p w:rsidR="00D013B5" w:rsidRDefault="001045BF" w:rsidP="00E052FC">
            <w:pPr>
              <w:rPr>
                <w:sz w:val="20"/>
                <w:szCs w:val="20"/>
              </w:rPr>
            </w:pPr>
            <w:proofErr w:type="gramStart"/>
            <w:r>
              <w:rPr>
                <w:sz w:val="20"/>
                <w:szCs w:val="20"/>
              </w:rPr>
              <w:t>2.12.2009</w:t>
            </w:r>
            <w:proofErr w:type="gramEnd"/>
          </w:p>
        </w:tc>
        <w:tc>
          <w:tcPr>
            <w:tcW w:w="7380" w:type="dxa"/>
            <w:tcBorders>
              <w:top w:val="nil"/>
              <w:left w:val="nil"/>
              <w:bottom w:val="nil"/>
              <w:right w:val="nil"/>
            </w:tcBorders>
            <w:shd w:val="clear" w:color="auto" w:fill="auto"/>
          </w:tcPr>
          <w:p w:rsidR="00D013B5" w:rsidRDefault="00D013B5" w:rsidP="00E052FC">
            <w:pPr>
              <w:rPr>
                <w:sz w:val="20"/>
                <w:szCs w:val="20"/>
              </w:rPr>
            </w:pPr>
            <w:r>
              <w:rPr>
                <w:sz w:val="20"/>
                <w:szCs w:val="20"/>
              </w:rPr>
              <w:t>Kap. 6 Formáty dle specifikace EDIGAS – Zpráva NOMINT – doplněny poznámky k použití zprávy NOMINT</w:t>
            </w:r>
          </w:p>
        </w:tc>
        <w:tc>
          <w:tcPr>
            <w:tcW w:w="810" w:type="dxa"/>
            <w:tcBorders>
              <w:top w:val="nil"/>
              <w:left w:val="nil"/>
              <w:bottom w:val="nil"/>
              <w:right w:val="nil"/>
            </w:tcBorders>
            <w:shd w:val="clear" w:color="auto" w:fill="auto"/>
          </w:tcPr>
          <w:p w:rsidR="00D013B5" w:rsidRDefault="001045BF" w:rsidP="00E052FC">
            <w:pPr>
              <w:pStyle w:val="TableNormal1"/>
              <w:jc w:val="center"/>
              <w:rPr>
                <w:iCs/>
              </w:rPr>
            </w:pPr>
            <w:r>
              <w:rPr>
                <w:iCs/>
              </w:rPr>
              <w:t>V1.3</w:t>
            </w:r>
          </w:p>
        </w:tc>
      </w:tr>
      <w:tr w:rsidR="00D013B5" w:rsidTr="0054671A">
        <w:trPr>
          <w:trHeight w:val="255"/>
        </w:trPr>
        <w:tc>
          <w:tcPr>
            <w:tcW w:w="900" w:type="dxa"/>
            <w:tcBorders>
              <w:top w:val="nil"/>
              <w:left w:val="nil"/>
              <w:bottom w:val="nil"/>
              <w:right w:val="nil"/>
            </w:tcBorders>
            <w:shd w:val="clear" w:color="auto" w:fill="auto"/>
          </w:tcPr>
          <w:p w:rsidR="00D013B5" w:rsidRDefault="001045BF" w:rsidP="00E052FC">
            <w:pPr>
              <w:rPr>
                <w:sz w:val="20"/>
                <w:szCs w:val="20"/>
              </w:rPr>
            </w:pPr>
            <w:proofErr w:type="gramStart"/>
            <w:r>
              <w:rPr>
                <w:sz w:val="20"/>
                <w:szCs w:val="20"/>
              </w:rPr>
              <w:t>2.12.2009</w:t>
            </w:r>
            <w:proofErr w:type="gramEnd"/>
          </w:p>
        </w:tc>
        <w:tc>
          <w:tcPr>
            <w:tcW w:w="7380" w:type="dxa"/>
            <w:tcBorders>
              <w:top w:val="nil"/>
              <w:left w:val="nil"/>
              <w:bottom w:val="nil"/>
              <w:right w:val="nil"/>
            </w:tcBorders>
            <w:shd w:val="clear" w:color="auto" w:fill="auto"/>
          </w:tcPr>
          <w:p w:rsidR="00D013B5" w:rsidRDefault="00D013B5" w:rsidP="00E052FC">
            <w:pPr>
              <w:rPr>
                <w:sz w:val="20"/>
                <w:szCs w:val="20"/>
              </w:rPr>
            </w:pPr>
            <w:r>
              <w:rPr>
                <w:sz w:val="20"/>
                <w:szCs w:val="20"/>
              </w:rPr>
              <w:t>Kap. 6 Formáty dle specifikace EDIGAS – Nominace – Schéma komunikace – do obrázku doplněna ukončovací zpráva (5a) – pouze oprava chyby v obrázku</w:t>
            </w:r>
          </w:p>
        </w:tc>
        <w:tc>
          <w:tcPr>
            <w:tcW w:w="810" w:type="dxa"/>
            <w:tcBorders>
              <w:top w:val="nil"/>
              <w:left w:val="nil"/>
              <w:bottom w:val="nil"/>
              <w:right w:val="nil"/>
            </w:tcBorders>
            <w:shd w:val="clear" w:color="auto" w:fill="auto"/>
          </w:tcPr>
          <w:p w:rsidR="00D013B5" w:rsidRDefault="001045BF" w:rsidP="00E052FC">
            <w:pPr>
              <w:pStyle w:val="TableNormal1"/>
              <w:jc w:val="center"/>
              <w:rPr>
                <w:iCs/>
              </w:rPr>
            </w:pPr>
            <w:r>
              <w:rPr>
                <w:iCs/>
              </w:rPr>
              <w:t>V1.3</w:t>
            </w:r>
          </w:p>
        </w:tc>
      </w:tr>
      <w:tr w:rsidR="00906300" w:rsidTr="0054671A">
        <w:trPr>
          <w:trHeight w:val="255"/>
        </w:trPr>
        <w:tc>
          <w:tcPr>
            <w:tcW w:w="900" w:type="dxa"/>
            <w:tcBorders>
              <w:top w:val="nil"/>
              <w:left w:val="nil"/>
              <w:bottom w:val="nil"/>
              <w:right w:val="nil"/>
            </w:tcBorders>
            <w:shd w:val="clear" w:color="auto" w:fill="auto"/>
          </w:tcPr>
          <w:p w:rsidR="00906300" w:rsidRDefault="001045BF" w:rsidP="00E052FC">
            <w:pPr>
              <w:rPr>
                <w:sz w:val="20"/>
                <w:szCs w:val="20"/>
              </w:rPr>
            </w:pPr>
            <w:proofErr w:type="gramStart"/>
            <w:r>
              <w:rPr>
                <w:sz w:val="20"/>
                <w:szCs w:val="20"/>
              </w:rPr>
              <w:t>2.12.2009</w:t>
            </w:r>
            <w:proofErr w:type="gramEnd"/>
          </w:p>
        </w:tc>
        <w:tc>
          <w:tcPr>
            <w:tcW w:w="7380" w:type="dxa"/>
            <w:tcBorders>
              <w:top w:val="nil"/>
              <w:left w:val="nil"/>
              <w:bottom w:val="nil"/>
              <w:right w:val="nil"/>
            </w:tcBorders>
            <w:shd w:val="clear" w:color="auto" w:fill="auto"/>
          </w:tcPr>
          <w:p w:rsidR="001045BF" w:rsidRDefault="001045BF" w:rsidP="001045BF">
            <w:pPr>
              <w:rPr>
                <w:sz w:val="20"/>
                <w:szCs w:val="20"/>
              </w:rPr>
            </w:pPr>
            <w:r>
              <w:rPr>
                <w:sz w:val="20"/>
                <w:szCs w:val="20"/>
              </w:rPr>
              <w:t>Číselník CLCDS001 - Typ dokumentu  - doplněny následující typy dokumentu pro použítí ve zprávě Alocat:</w:t>
            </w:r>
          </w:p>
          <w:p w:rsidR="001045BF" w:rsidRDefault="001045BF" w:rsidP="001045BF">
            <w:pPr>
              <w:rPr>
                <w:sz w:val="20"/>
                <w:szCs w:val="20"/>
              </w:rPr>
            </w:pPr>
            <w:r>
              <w:rPr>
                <w:sz w:val="20"/>
                <w:szCs w:val="20"/>
              </w:rPr>
              <w:t>97G - pro alokace ve verzi dat pro záverečné měsíční zúčtování</w:t>
            </w:r>
          </w:p>
          <w:p w:rsidR="001045BF" w:rsidRDefault="001045BF" w:rsidP="001045BF">
            <w:pPr>
              <w:rPr>
                <w:sz w:val="20"/>
                <w:szCs w:val="20"/>
              </w:rPr>
            </w:pPr>
            <w:r>
              <w:rPr>
                <w:sz w:val="20"/>
                <w:szCs w:val="20"/>
              </w:rPr>
              <w:t xml:space="preserve">98G - pro alokace ve verzi dat aktální </w:t>
            </w:r>
          </w:p>
          <w:p w:rsidR="00906300" w:rsidRDefault="001045BF" w:rsidP="001045BF">
            <w:pPr>
              <w:rPr>
                <w:sz w:val="20"/>
                <w:szCs w:val="20"/>
              </w:rPr>
            </w:pPr>
            <w:r>
              <w:rPr>
                <w:sz w:val="20"/>
                <w:szCs w:val="20"/>
              </w:rPr>
              <w:t>Byl odebrán typ dokumentu 16G pro označení zprávy Ibmnot s daty skutečné odchylky. Rozlišení bude probíhat podle typu odchylky uvedené ve zprávě.</w:t>
            </w:r>
          </w:p>
        </w:tc>
        <w:tc>
          <w:tcPr>
            <w:tcW w:w="810" w:type="dxa"/>
            <w:tcBorders>
              <w:top w:val="nil"/>
              <w:left w:val="nil"/>
              <w:bottom w:val="nil"/>
              <w:right w:val="nil"/>
            </w:tcBorders>
            <w:shd w:val="clear" w:color="auto" w:fill="auto"/>
          </w:tcPr>
          <w:p w:rsidR="00906300" w:rsidRDefault="001045BF" w:rsidP="00E052FC">
            <w:pPr>
              <w:pStyle w:val="TableNormal1"/>
              <w:jc w:val="center"/>
              <w:rPr>
                <w:iCs/>
              </w:rPr>
            </w:pPr>
            <w:r>
              <w:rPr>
                <w:iCs/>
              </w:rPr>
              <w:t>V1.3</w:t>
            </w:r>
          </w:p>
        </w:tc>
      </w:tr>
      <w:tr w:rsidR="00274AB5" w:rsidTr="0054671A">
        <w:trPr>
          <w:trHeight w:val="255"/>
        </w:trPr>
        <w:tc>
          <w:tcPr>
            <w:tcW w:w="900" w:type="dxa"/>
            <w:tcBorders>
              <w:top w:val="nil"/>
              <w:left w:val="nil"/>
              <w:bottom w:val="nil"/>
              <w:right w:val="nil"/>
            </w:tcBorders>
            <w:shd w:val="clear" w:color="auto" w:fill="auto"/>
          </w:tcPr>
          <w:p w:rsidR="00274AB5" w:rsidRDefault="001045BF" w:rsidP="00E052FC">
            <w:pPr>
              <w:rPr>
                <w:sz w:val="20"/>
                <w:szCs w:val="20"/>
              </w:rPr>
            </w:pPr>
            <w:proofErr w:type="gramStart"/>
            <w:r>
              <w:rPr>
                <w:sz w:val="20"/>
                <w:szCs w:val="20"/>
              </w:rPr>
              <w:t>2.12.2009</w:t>
            </w:r>
            <w:proofErr w:type="gramEnd"/>
          </w:p>
        </w:tc>
        <w:tc>
          <w:tcPr>
            <w:tcW w:w="7380" w:type="dxa"/>
            <w:tcBorders>
              <w:top w:val="nil"/>
              <w:left w:val="nil"/>
              <w:bottom w:val="nil"/>
              <w:right w:val="nil"/>
            </w:tcBorders>
            <w:shd w:val="clear" w:color="auto" w:fill="auto"/>
          </w:tcPr>
          <w:p w:rsidR="00274AB5" w:rsidRDefault="001045BF" w:rsidP="00E052FC">
            <w:pPr>
              <w:rPr>
                <w:sz w:val="20"/>
                <w:szCs w:val="20"/>
              </w:rPr>
            </w:pPr>
            <w:r>
              <w:rPr>
                <w:sz w:val="20"/>
                <w:szCs w:val="20"/>
              </w:rPr>
              <w:t>Číselník CLCDS014 - Kategie statusu - doplněna hodnota 07G pro alokační pravidlo Pro-rata/SBA ve zprávě Alocat.</w:t>
            </w:r>
          </w:p>
        </w:tc>
        <w:tc>
          <w:tcPr>
            <w:tcW w:w="810" w:type="dxa"/>
            <w:tcBorders>
              <w:top w:val="nil"/>
              <w:left w:val="nil"/>
              <w:bottom w:val="nil"/>
              <w:right w:val="nil"/>
            </w:tcBorders>
            <w:shd w:val="clear" w:color="auto" w:fill="auto"/>
          </w:tcPr>
          <w:p w:rsidR="00274AB5" w:rsidRDefault="001045BF" w:rsidP="00E052FC">
            <w:pPr>
              <w:pStyle w:val="TableNormal1"/>
              <w:jc w:val="center"/>
              <w:rPr>
                <w:iCs/>
              </w:rPr>
            </w:pPr>
            <w:r>
              <w:rPr>
                <w:iCs/>
              </w:rPr>
              <w:t>V1.3</w:t>
            </w:r>
          </w:p>
        </w:tc>
      </w:tr>
      <w:tr w:rsidR="00E87ACD" w:rsidTr="0054671A">
        <w:trPr>
          <w:trHeight w:val="255"/>
        </w:trPr>
        <w:tc>
          <w:tcPr>
            <w:tcW w:w="900" w:type="dxa"/>
            <w:tcBorders>
              <w:top w:val="nil"/>
              <w:left w:val="nil"/>
              <w:bottom w:val="nil"/>
              <w:right w:val="nil"/>
            </w:tcBorders>
            <w:shd w:val="clear" w:color="auto" w:fill="auto"/>
          </w:tcPr>
          <w:p w:rsidR="00E87ACD" w:rsidDel="00274AB5" w:rsidRDefault="001045BF" w:rsidP="00E052FC">
            <w:pPr>
              <w:rPr>
                <w:sz w:val="20"/>
                <w:szCs w:val="20"/>
              </w:rPr>
            </w:pPr>
            <w:proofErr w:type="gramStart"/>
            <w:r>
              <w:rPr>
                <w:sz w:val="20"/>
                <w:szCs w:val="20"/>
              </w:rPr>
              <w:t>2</w:t>
            </w:r>
            <w:r w:rsidR="00E87ACD">
              <w:rPr>
                <w:sz w:val="20"/>
                <w:szCs w:val="20"/>
              </w:rPr>
              <w:t>.12.2009</w:t>
            </w:r>
            <w:proofErr w:type="gramEnd"/>
          </w:p>
        </w:tc>
        <w:tc>
          <w:tcPr>
            <w:tcW w:w="7380" w:type="dxa"/>
            <w:tcBorders>
              <w:top w:val="nil"/>
              <w:left w:val="nil"/>
              <w:bottom w:val="nil"/>
              <w:right w:val="nil"/>
            </w:tcBorders>
            <w:shd w:val="clear" w:color="auto" w:fill="auto"/>
          </w:tcPr>
          <w:p w:rsidR="00E87ACD" w:rsidRDefault="001045BF" w:rsidP="00E87ACD">
            <w:pPr>
              <w:rPr>
                <w:sz w:val="20"/>
                <w:szCs w:val="20"/>
              </w:rPr>
            </w:pPr>
            <w:r>
              <w:rPr>
                <w:sz w:val="20"/>
                <w:szCs w:val="20"/>
              </w:rPr>
              <w:t>Zprávy Edigas - č</w:t>
            </w:r>
            <w:r w:rsidR="00E87ACD">
              <w:rPr>
                <w:sz w:val="20"/>
                <w:szCs w:val="20"/>
              </w:rPr>
              <w:t xml:space="preserve">íselník CLCDS024 - Produkt - doplněny produkty pro zasílání historických </w:t>
            </w:r>
            <w:proofErr w:type="gramStart"/>
            <w:r w:rsidR="00E87ACD">
              <w:rPr>
                <w:sz w:val="20"/>
                <w:szCs w:val="20"/>
              </w:rPr>
              <w:t>údajů :</w:t>
            </w:r>
            <w:proofErr w:type="gramEnd"/>
          </w:p>
          <w:p w:rsidR="00E87ACD" w:rsidRDefault="00AE1727" w:rsidP="00E052FC">
            <w:pPr>
              <w:rPr>
                <w:sz w:val="20"/>
                <w:szCs w:val="20"/>
              </w:rPr>
            </w:pPr>
            <w:r>
              <w:rPr>
                <w:sz w:val="20"/>
                <w:szCs w:val="20"/>
              </w:rPr>
              <w:t xml:space="preserve">QH11 - </w:t>
            </w:r>
            <w:r w:rsidRPr="00AE1727">
              <w:rPr>
                <w:sz w:val="20"/>
                <w:szCs w:val="20"/>
              </w:rPr>
              <w:t>Měřené množství – výroba (intervalové měření) - historická data</w:t>
            </w:r>
          </w:p>
          <w:p w:rsidR="00AE1727" w:rsidRDefault="00AE1727" w:rsidP="00E052FC">
            <w:pPr>
              <w:rPr>
                <w:sz w:val="20"/>
                <w:szCs w:val="20"/>
              </w:rPr>
            </w:pPr>
            <w:r>
              <w:rPr>
                <w:sz w:val="20"/>
                <w:szCs w:val="20"/>
              </w:rPr>
              <w:t xml:space="preserve">QH12 - </w:t>
            </w:r>
            <w:r w:rsidRPr="00AE1727">
              <w:rPr>
                <w:sz w:val="20"/>
                <w:szCs w:val="20"/>
              </w:rPr>
              <w:t>Měřené množství – spotřeba (intervalové měření) - historická data</w:t>
            </w:r>
          </w:p>
          <w:p w:rsidR="00AE1727" w:rsidRDefault="00AE1727" w:rsidP="00E052FC">
            <w:pPr>
              <w:rPr>
                <w:sz w:val="20"/>
                <w:szCs w:val="20"/>
              </w:rPr>
            </w:pPr>
            <w:r>
              <w:rPr>
                <w:sz w:val="20"/>
                <w:szCs w:val="20"/>
              </w:rPr>
              <w:t xml:space="preserve">AH11 - </w:t>
            </w:r>
            <w:r w:rsidRPr="00AE1727">
              <w:rPr>
                <w:sz w:val="20"/>
                <w:szCs w:val="20"/>
              </w:rPr>
              <w:t>Energie vyrobená (intervalové měření) - historická data</w:t>
            </w:r>
          </w:p>
          <w:p w:rsidR="00AE1727" w:rsidRDefault="00AE1727" w:rsidP="00E052FC">
            <w:pPr>
              <w:rPr>
                <w:sz w:val="20"/>
                <w:szCs w:val="20"/>
              </w:rPr>
            </w:pPr>
            <w:r>
              <w:rPr>
                <w:sz w:val="20"/>
                <w:szCs w:val="20"/>
              </w:rPr>
              <w:t xml:space="preserve">AH12 - </w:t>
            </w:r>
            <w:r w:rsidRPr="00AE1727">
              <w:rPr>
                <w:sz w:val="20"/>
                <w:szCs w:val="20"/>
              </w:rPr>
              <w:t>Energie spotřebovaná (intervalové měření) - historická data</w:t>
            </w:r>
          </w:p>
          <w:p w:rsidR="00D5584A" w:rsidRDefault="00D5584A" w:rsidP="00E052FC">
            <w:pPr>
              <w:rPr>
                <w:sz w:val="20"/>
                <w:szCs w:val="20"/>
              </w:rPr>
            </w:pPr>
            <w:r>
              <w:rPr>
                <w:sz w:val="20"/>
                <w:szCs w:val="20"/>
              </w:rPr>
              <w:t xml:space="preserve">U produtu pro označení korekčního koeficietu na teplotu bylo změněno označení </w:t>
            </w:r>
            <w:proofErr w:type="gramStart"/>
            <w:r>
              <w:rPr>
                <w:sz w:val="20"/>
                <w:szCs w:val="20"/>
              </w:rPr>
              <w:t>na</w:t>
            </w:r>
            <w:proofErr w:type="gramEnd"/>
            <w:r>
              <w:rPr>
                <w:sz w:val="20"/>
                <w:szCs w:val="20"/>
              </w:rPr>
              <w:t>:</w:t>
            </w:r>
          </w:p>
          <w:p w:rsidR="00D5584A" w:rsidRPr="00D5584A" w:rsidDel="00274AB5" w:rsidRDefault="00D5584A" w:rsidP="00E052FC">
            <w:pPr>
              <w:rPr>
                <w:sz w:val="20"/>
                <w:szCs w:val="20"/>
              </w:rPr>
            </w:pPr>
            <w:r>
              <w:rPr>
                <w:sz w:val="20"/>
                <w:szCs w:val="20"/>
              </w:rPr>
              <w:t xml:space="preserve">JKxy - </w:t>
            </w:r>
            <w:r w:rsidRPr="00D5584A">
              <w:rPr>
                <w:sz w:val="20"/>
                <w:szCs w:val="20"/>
              </w:rPr>
              <w:t>Korekční koeficient na teplotu za TO x, TDD y</w:t>
            </w:r>
          </w:p>
        </w:tc>
        <w:tc>
          <w:tcPr>
            <w:tcW w:w="810" w:type="dxa"/>
            <w:tcBorders>
              <w:top w:val="nil"/>
              <w:left w:val="nil"/>
              <w:bottom w:val="nil"/>
              <w:right w:val="nil"/>
            </w:tcBorders>
            <w:shd w:val="clear" w:color="auto" w:fill="auto"/>
          </w:tcPr>
          <w:p w:rsidR="00E87ACD" w:rsidRDefault="001045BF" w:rsidP="00E052FC">
            <w:pPr>
              <w:pStyle w:val="TableNormal1"/>
              <w:jc w:val="center"/>
              <w:rPr>
                <w:iCs/>
              </w:rPr>
            </w:pPr>
            <w:r>
              <w:rPr>
                <w:iCs/>
              </w:rPr>
              <w:t>V1.3</w:t>
            </w:r>
          </w:p>
        </w:tc>
      </w:tr>
      <w:tr w:rsidR="001045BF" w:rsidTr="0054671A">
        <w:trPr>
          <w:trHeight w:val="255"/>
        </w:trPr>
        <w:tc>
          <w:tcPr>
            <w:tcW w:w="900" w:type="dxa"/>
            <w:tcBorders>
              <w:top w:val="nil"/>
              <w:left w:val="nil"/>
              <w:bottom w:val="nil"/>
              <w:right w:val="nil"/>
            </w:tcBorders>
            <w:shd w:val="clear" w:color="auto" w:fill="auto"/>
          </w:tcPr>
          <w:p w:rsidR="001045BF" w:rsidRDefault="001045BF" w:rsidP="00E052FC">
            <w:pPr>
              <w:rPr>
                <w:sz w:val="20"/>
                <w:szCs w:val="20"/>
              </w:rPr>
            </w:pPr>
            <w:proofErr w:type="gramStart"/>
            <w:r>
              <w:rPr>
                <w:sz w:val="20"/>
                <w:szCs w:val="20"/>
              </w:rPr>
              <w:t>2.12.2009</w:t>
            </w:r>
            <w:proofErr w:type="gramEnd"/>
          </w:p>
        </w:tc>
        <w:tc>
          <w:tcPr>
            <w:tcW w:w="7380" w:type="dxa"/>
            <w:tcBorders>
              <w:top w:val="nil"/>
              <w:left w:val="nil"/>
              <w:bottom w:val="nil"/>
              <w:right w:val="nil"/>
            </w:tcBorders>
            <w:shd w:val="clear" w:color="auto" w:fill="auto"/>
          </w:tcPr>
          <w:p w:rsidR="001045BF" w:rsidRDefault="001045BF" w:rsidP="001045BF">
            <w:pPr>
              <w:rPr>
                <w:sz w:val="20"/>
                <w:szCs w:val="20"/>
              </w:rPr>
            </w:pPr>
            <w:r>
              <w:rPr>
                <w:sz w:val="20"/>
                <w:szCs w:val="20"/>
              </w:rPr>
              <w:t>Číselník CLCDS024 – Produkt – doplnění produktů pro diagramy koeficientu přepočtu na skutečnou teplotu pro TDD</w:t>
            </w:r>
          </w:p>
          <w:p w:rsidR="001045BF" w:rsidRDefault="001045BF" w:rsidP="001045BF">
            <w:pPr>
              <w:rPr>
                <w:sz w:val="20"/>
                <w:szCs w:val="20"/>
              </w:rPr>
            </w:pPr>
            <w:r>
              <w:rPr>
                <w:sz w:val="20"/>
                <w:szCs w:val="20"/>
              </w:rPr>
              <w:t>JKxy – Koeficient přepočtu na skutečnou teplotu TDD pro teplotní oblast (TO) x a třídu TDD y. Aktuálně je používána pouze teplotní oblaste 9=ČR.</w:t>
            </w:r>
          </w:p>
        </w:tc>
        <w:tc>
          <w:tcPr>
            <w:tcW w:w="810" w:type="dxa"/>
            <w:tcBorders>
              <w:top w:val="nil"/>
              <w:left w:val="nil"/>
              <w:bottom w:val="nil"/>
              <w:right w:val="nil"/>
            </w:tcBorders>
            <w:shd w:val="clear" w:color="auto" w:fill="auto"/>
          </w:tcPr>
          <w:p w:rsidR="001045BF" w:rsidRDefault="001045BF" w:rsidP="00E052FC">
            <w:pPr>
              <w:pStyle w:val="TableNormal1"/>
              <w:jc w:val="center"/>
              <w:rPr>
                <w:iCs/>
              </w:rPr>
            </w:pPr>
            <w:r>
              <w:rPr>
                <w:iCs/>
              </w:rPr>
              <w:t>V1.3</w:t>
            </w:r>
          </w:p>
        </w:tc>
      </w:tr>
      <w:tr w:rsidR="00BF4D3E" w:rsidTr="0054671A">
        <w:trPr>
          <w:trHeight w:val="255"/>
        </w:trPr>
        <w:tc>
          <w:tcPr>
            <w:tcW w:w="900" w:type="dxa"/>
            <w:tcBorders>
              <w:top w:val="nil"/>
              <w:left w:val="nil"/>
              <w:bottom w:val="nil"/>
              <w:right w:val="nil"/>
            </w:tcBorders>
            <w:shd w:val="clear" w:color="auto" w:fill="auto"/>
          </w:tcPr>
          <w:p w:rsidR="00BF4D3E" w:rsidDel="00274AB5" w:rsidRDefault="001045BF" w:rsidP="00E052FC">
            <w:pPr>
              <w:rPr>
                <w:sz w:val="20"/>
                <w:szCs w:val="20"/>
              </w:rPr>
            </w:pPr>
            <w:proofErr w:type="gramStart"/>
            <w:r>
              <w:rPr>
                <w:sz w:val="20"/>
                <w:szCs w:val="20"/>
              </w:rPr>
              <w:lastRenderedPageBreak/>
              <w:t>2</w:t>
            </w:r>
            <w:r w:rsidR="000D6893">
              <w:rPr>
                <w:sz w:val="20"/>
                <w:szCs w:val="20"/>
              </w:rPr>
              <w:t>.12.2009</w:t>
            </w:r>
            <w:proofErr w:type="gramEnd"/>
          </w:p>
        </w:tc>
        <w:tc>
          <w:tcPr>
            <w:tcW w:w="7380" w:type="dxa"/>
            <w:tcBorders>
              <w:top w:val="nil"/>
              <w:left w:val="nil"/>
              <w:bottom w:val="nil"/>
              <w:right w:val="nil"/>
            </w:tcBorders>
            <w:shd w:val="clear" w:color="auto" w:fill="auto"/>
          </w:tcPr>
          <w:p w:rsidR="00BF4D3E" w:rsidRDefault="000D6893" w:rsidP="00E052FC">
            <w:pPr>
              <w:rPr>
                <w:sz w:val="20"/>
                <w:szCs w:val="20"/>
              </w:rPr>
            </w:pPr>
            <w:r>
              <w:rPr>
                <w:sz w:val="20"/>
                <w:szCs w:val="20"/>
              </w:rPr>
              <w:t>Zprávy Edigas - Byla provedena revize číselníku CLCDS025 - Typ odchylky. Výčet byl doplněn o následující typy odchylek:</w:t>
            </w:r>
          </w:p>
          <w:p w:rsidR="00491F12" w:rsidRDefault="00491F12" w:rsidP="00E052FC">
            <w:pPr>
              <w:rPr>
                <w:sz w:val="20"/>
                <w:szCs w:val="20"/>
              </w:rPr>
            </w:pPr>
            <w:r>
              <w:rPr>
                <w:sz w:val="20"/>
                <w:szCs w:val="20"/>
              </w:rPr>
              <w:t>DDOS - Skutečný rozdíl alokací a nominací na VPZP na výstupu</w:t>
            </w:r>
          </w:p>
          <w:p w:rsidR="00491F12" w:rsidRDefault="00491F12" w:rsidP="00E052FC">
            <w:pPr>
              <w:rPr>
                <w:sz w:val="20"/>
                <w:szCs w:val="20"/>
              </w:rPr>
            </w:pPr>
            <w:r>
              <w:rPr>
                <w:sz w:val="20"/>
                <w:szCs w:val="20"/>
              </w:rPr>
              <w:t>DDOT - Skutečný rozdíl alokací a nominací na HPS, PPL na výstupu</w:t>
            </w:r>
          </w:p>
          <w:p w:rsidR="00491F12" w:rsidRDefault="00491F12" w:rsidP="00E052FC">
            <w:pPr>
              <w:rPr>
                <w:sz w:val="20"/>
                <w:szCs w:val="20"/>
              </w:rPr>
            </w:pPr>
            <w:r>
              <w:rPr>
                <w:sz w:val="20"/>
                <w:szCs w:val="20"/>
              </w:rPr>
              <w:t>PDOS - Předběžný rozdíl alokací a nominací na VPZP na výstupu</w:t>
            </w:r>
          </w:p>
          <w:p w:rsidR="00491F12" w:rsidRDefault="00491F12" w:rsidP="00E052FC">
            <w:pPr>
              <w:rPr>
                <w:sz w:val="20"/>
                <w:szCs w:val="20"/>
              </w:rPr>
            </w:pPr>
            <w:r>
              <w:rPr>
                <w:sz w:val="20"/>
                <w:szCs w:val="20"/>
              </w:rPr>
              <w:t>PDOT - Předběžný rozdíl alokací a nominací na HPS, PPL na výstupu</w:t>
            </w:r>
          </w:p>
          <w:p w:rsidR="000D6893" w:rsidRPr="000D6893" w:rsidRDefault="000D6893" w:rsidP="000D6893">
            <w:pPr>
              <w:rPr>
                <w:bCs/>
                <w:sz w:val="20"/>
                <w:szCs w:val="20"/>
              </w:rPr>
            </w:pPr>
            <w:r w:rsidRPr="000D6893">
              <w:rPr>
                <w:sz w:val="20"/>
                <w:szCs w:val="20"/>
              </w:rPr>
              <w:t>EIMB</w:t>
            </w:r>
            <w:r>
              <w:rPr>
                <w:sz w:val="20"/>
                <w:szCs w:val="20"/>
              </w:rPr>
              <w:t xml:space="preserve"> - Zavěrečná skuteč</w:t>
            </w:r>
            <w:r w:rsidRPr="000D6893">
              <w:rPr>
                <w:sz w:val="20"/>
                <w:szCs w:val="20"/>
              </w:rPr>
              <w:t>ná celková odchylka SZ</w:t>
            </w:r>
            <w:r w:rsidRPr="000D6893">
              <w:rPr>
                <w:sz w:val="20"/>
                <w:szCs w:val="20"/>
              </w:rPr>
              <w:br/>
            </w:r>
            <w:r w:rsidRPr="000D6893">
              <w:rPr>
                <w:bCs/>
                <w:sz w:val="20"/>
                <w:szCs w:val="20"/>
              </w:rPr>
              <w:t>EINP </w:t>
            </w:r>
            <w:r>
              <w:rPr>
                <w:bCs/>
                <w:sz w:val="20"/>
                <w:szCs w:val="20"/>
              </w:rPr>
              <w:t xml:space="preserve">- </w:t>
            </w:r>
            <w:r>
              <w:rPr>
                <w:sz w:val="20"/>
                <w:szCs w:val="20"/>
              </w:rPr>
              <w:t>Zavěrečná skuteč</w:t>
            </w:r>
            <w:r w:rsidRPr="000D6893">
              <w:rPr>
                <w:sz w:val="20"/>
                <w:szCs w:val="20"/>
              </w:rPr>
              <w:t>ná</w:t>
            </w:r>
            <w:r w:rsidRPr="000D6893">
              <w:rPr>
                <w:bCs/>
                <w:sz w:val="20"/>
                <w:szCs w:val="20"/>
              </w:rPr>
              <w:t xml:space="preserve"> vstupní odchylka </w:t>
            </w:r>
          </w:p>
          <w:p w:rsidR="000D6893" w:rsidRDefault="000D6893" w:rsidP="00E052FC">
            <w:pPr>
              <w:rPr>
                <w:sz w:val="20"/>
                <w:szCs w:val="20"/>
              </w:rPr>
            </w:pPr>
            <w:r w:rsidRPr="000D6893">
              <w:rPr>
                <w:bCs/>
                <w:sz w:val="20"/>
                <w:szCs w:val="20"/>
              </w:rPr>
              <w:t>EINP</w:t>
            </w:r>
            <w:r>
              <w:rPr>
                <w:bCs/>
                <w:sz w:val="20"/>
                <w:szCs w:val="20"/>
              </w:rPr>
              <w:t xml:space="preserve"> -</w:t>
            </w:r>
            <w:r w:rsidRPr="000D6893">
              <w:rPr>
                <w:bCs/>
                <w:sz w:val="20"/>
                <w:szCs w:val="20"/>
              </w:rPr>
              <w:t> </w:t>
            </w:r>
            <w:r>
              <w:rPr>
                <w:sz w:val="20"/>
                <w:szCs w:val="20"/>
              </w:rPr>
              <w:t>Zavěrečná skuteč</w:t>
            </w:r>
            <w:r w:rsidRPr="000D6893">
              <w:rPr>
                <w:sz w:val="20"/>
                <w:szCs w:val="20"/>
              </w:rPr>
              <w:t>ná</w:t>
            </w:r>
            <w:r w:rsidRPr="000D6893">
              <w:rPr>
                <w:bCs/>
                <w:sz w:val="20"/>
                <w:szCs w:val="20"/>
              </w:rPr>
              <w:t xml:space="preserve"> výstupní odchylka SZ</w:t>
            </w:r>
            <w:r w:rsidRPr="000D6893">
              <w:rPr>
                <w:sz w:val="20"/>
                <w:szCs w:val="20"/>
              </w:rPr>
              <w:br/>
              <w:t>EOTI </w:t>
            </w:r>
            <w:r>
              <w:rPr>
                <w:sz w:val="20"/>
                <w:szCs w:val="20"/>
              </w:rPr>
              <w:t>- Zavěrečná mimotoleranč</w:t>
            </w:r>
            <w:r w:rsidRPr="000D6893">
              <w:rPr>
                <w:sz w:val="20"/>
                <w:szCs w:val="20"/>
              </w:rPr>
              <w:t>ní odchylka SZ po zahrnutí obchodu s nevyužitou tolerancí</w:t>
            </w:r>
          </w:p>
          <w:p w:rsidR="00491F12" w:rsidRDefault="00491F12" w:rsidP="00E052FC">
            <w:pPr>
              <w:rPr>
                <w:sz w:val="20"/>
                <w:szCs w:val="20"/>
              </w:rPr>
            </w:pPr>
            <w:r>
              <w:rPr>
                <w:sz w:val="20"/>
                <w:szCs w:val="20"/>
              </w:rPr>
              <w:t>Z číselníku byly odstarněny:</w:t>
            </w:r>
          </w:p>
          <w:p w:rsidR="00491F12" w:rsidRDefault="00491F12" w:rsidP="00E052FC">
            <w:pPr>
              <w:rPr>
                <w:sz w:val="20"/>
                <w:szCs w:val="20"/>
              </w:rPr>
            </w:pPr>
            <w:r>
              <w:rPr>
                <w:sz w:val="20"/>
                <w:szCs w:val="20"/>
              </w:rPr>
              <w:t>PSUM - Suma předběžných odchylek za SZ</w:t>
            </w:r>
          </w:p>
          <w:p w:rsidR="00491F12" w:rsidDel="00274AB5" w:rsidRDefault="00491F12" w:rsidP="00E052FC">
            <w:pPr>
              <w:rPr>
                <w:sz w:val="20"/>
                <w:szCs w:val="20"/>
              </w:rPr>
            </w:pPr>
            <w:r>
              <w:rPr>
                <w:sz w:val="20"/>
                <w:szCs w:val="20"/>
              </w:rPr>
              <w:t>DSUM - Suma skutečných odchylek za SZ</w:t>
            </w:r>
          </w:p>
        </w:tc>
        <w:tc>
          <w:tcPr>
            <w:tcW w:w="810" w:type="dxa"/>
            <w:tcBorders>
              <w:top w:val="nil"/>
              <w:left w:val="nil"/>
              <w:bottom w:val="nil"/>
              <w:right w:val="nil"/>
            </w:tcBorders>
            <w:shd w:val="clear" w:color="auto" w:fill="auto"/>
          </w:tcPr>
          <w:p w:rsidR="00BF4D3E" w:rsidRDefault="00123356" w:rsidP="00E052FC">
            <w:pPr>
              <w:pStyle w:val="TableNormal1"/>
              <w:jc w:val="center"/>
              <w:rPr>
                <w:iCs/>
              </w:rPr>
            </w:pPr>
            <w:r>
              <w:rPr>
                <w:iCs/>
              </w:rPr>
              <w:t>V1.3</w:t>
            </w:r>
          </w:p>
        </w:tc>
      </w:tr>
      <w:tr w:rsidR="00BF4D3E" w:rsidTr="0054671A">
        <w:trPr>
          <w:trHeight w:val="255"/>
        </w:trPr>
        <w:tc>
          <w:tcPr>
            <w:tcW w:w="900" w:type="dxa"/>
            <w:tcBorders>
              <w:top w:val="nil"/>
              <w:left w:val="nil"/>
              <w:bottom w:val="nil"/>
              <w:right w:val="nil"/>
            </w:tcBorders>
            <w:shd w:val="clear" w:color="auto" w:fill="auto"/>
          </w:tcPr>
          <w:p w:rsidR="00BF4D3E" w:rsidDel="00274AB5" w:rsidRDefault="001045BF" w:rsidP="00E052FC">
            <w:pPr>
              <w:rPr>
                <w:sz w:val="20"/>
                <w:szCs w:val="20"/>
              </w:rPr>
            </w:pPr>
            <w:proofErr w:type="gramStart"/>
            <w:r>
              <w:rPr>
                <w:sz w:val="20"/>
                <w:szCs w:val="20"/>
              </w:rPr>
              <w:t>2</w:t>
            </w:r>
            <w:r w:rsidR="00123356">
              <w:rPr>
                <w:sz w:val="20"/>
                <w:szCs w:val="20"/>
              </w:rPr>
              <w:t>.12.2009</w:t>
            </w:r>
            <w:proofErr w:type="gramEnd"/>
          </w:p>
        </w:tc>
        <w:tc>
          <w:tcPr>
            <w:tcW w:w="7380" w:type="dxa"/>
            <w:tcBorders>
              <w:top w:val="nil"/>
              <w:left w:val="nil"/>
              <w:bottom w:val="nil"/>
              <w:right w:val="nil"/>
            </w:tcBorders>
            <w:shd w:val="clear" w:color="auto" w:fill="auto"/>
          </w:tcPr>
          <w:p w:rsidR="00BF4D3E" w:rsidDel="00274AB5" w:rsidRDefault="00FB380B" w:rsidP="00E052FC">
            <w:pPr>
              <w:rPr>
                <w:sz w:val="20"/>
                <w:szCs w:val="20"/>
              </w:rPr>
            </w:pPr>
            <w:r>
              <w:rPr>
                <w:sz w:val="20"/>
                <w:szCs w:val="20"/>
              </w:rPr>
              <w:t>Byl zaveden nový číselník CLCD</w:t>
            </w:r>
            <w:r w:rsidR="00AA00EB">
              <w:rPr>
                <w:sz w:val="20"/>
                <w:szCs w:val="20"/>
              </w:rPr>
              <w:t>S026 - Verze dat. Bude použit ve vástupní</w:t>
            </w:r>
            <w:r>
              <w:rPr>
                <w:sz w:val="20"/>
                <w:szCs w:val="20"/>
              </w:rPr>
              <w:t xml:space="preserve"> zprávě Gasdat (element </w:t>
            </w:r>
            <w:r w:rsidRPr="000D6893">
              <w:rPr>
                <w:i/>
                <w:sz w:val="20"/>
                <w:szCs w:val="20"/>
              </w:rPr>
              <w:t>Version</w:t>
            </w:r>
            <w:r>
              <w:rPr>
                <w:sz w:val="20"/>
                <w:szCs w:val="20"/>
              </w:rPr>
              <w:t xml:space="preserve">, atribut </w:t>
            </w:r>
            <w:r w:rsidRPr="000D6893">
              <w:rPr>
                <w:i/>
                <w:sz w:val="20"/>
                <w:szCs w:val="20"/>
              </w:rPr>
              <w:t>v</w:t>
            </w:r>
            <w:r>
              <w:rPr>
                <w:sz w:val="20"/>
                <w:szCs w:val="20"/>
              </w:rPr>
              <w:t>) pro určení verze dat ve vztahu k </w:t>
            </w:r>
            <w:proofErr w:type="gramStart"/>
            <w:r>
              <w:rPr>
                <w:sz w:val="20"/>
                <w:szCs w:val="20"/>
              </w:rPr>
              <w:t>jednotlivých</w:t>
            </w:r>
            <w:proofErr w:type="gramEnd"/>
            <w:r>
              <w:rPr>
                <w:sz w:val="20"/>
                <w:szCs w:val="20"/>
              </w:rPr>
              <w:t xml:space="preserve"> agregačním fázím.</w:t>
            </w:r>
            <w:r w:rsidR="00AA00EB">
              <w:rPr>
                <w:sz w:val="20"/>
                <w:szCs w:val="20"/>
              </w:rPr>
              <w:t xml:space="preserve">  U vstupních zpráv je možné zasílat verzi dat bez omezení.</w:t>
            </w:r>
          </w:p>
        </w:tc>
        <w:tc>
          <w:tcPr>
            <w:tcW w:w="810" w:type="dxa"/>
            <w:tcBorders>
              <w:top w:val="nil"/>
              <w:left w:val="nil"/>
              <w:bottom w:val="nil"/>
              <w:right w:val="nil"/>
            </w:tcBorders>
            <w:shd w:val="clear" w:color="auto" w:fill="auto"/>
          </w:tcPr>
          <w:p w:rsidR="00BF4D3E" w:rsidRDefault="00123356" w:rsidP="00E052FC">
            <w:pPr>
              <w:pStyle w:val="TableNormal1"/>
              <w:jc w:val="center"/>
              <w:rPr>
                <w:iCs/>
              </w:rPr>
            </w:pPr>
            <w:r>
              <w:rPr>
                <w:iCs/>
              </w:rPr>
              <w:t>V1.3</w:t>
            </w:r>
          </w:p>
        </w:tc>
      </w:tr>
      <w:tr w:rsidR="00BF4D3E" w:rsidTr="0054671A">
        <w:trPr>
          <w:trHeight w:val="255"/>
        </w:trPr>
        <w:tc>
          <w:tcPr>
            <w:tcW w:w="900" w:type="dxa"/>
            <w:tcBorders>
              <w:top w:val="nil"/>
              <w:left w:val="nil"/>
              <w:bottom w:val="nil"/>
              <w:right w:val="nil"/>
            </w:tcBorders>
            <w:shd w:val="clear" w:color="auto" w:fill="auto"/>
          </w:tcPr>
          <w:p w:rsidR="00BF4D3E" w:rsidDel="00274AB5" w:rsidRDefault="001045BF" w:rsidP="00E052FC">
            <w:pPr>
              <w:rPr>
                <w:sz w:val="20"/>
                <w:szCs w:val="20"/>
              </w:rPr>
            </w:pPr>
            <w:proofErr w:type="gramStart"/>
            <w:r>
              <w:rPr>
                <w:sz w:val="20"/>
                <w:szCs w:val="20"/>
              </w:rPr>
              <w:t>2.12.2009</w:t>
            </w:r>
            <w:proofErr w:type="gramEnd"/>
          </w:p>
        </w:tc>
        <w:tc>
          <w:tcPr>
            <w:tcW w:w="7380" w:type="dxa"/>
            <w:tcBorders>
              <w:top w:val="nil"/>
              <w:left w:val="nil"/>
              <w:bottom w:val="nil"/>
              <w:right w:val="nil"/>
            </w:tcBorders>
            <w:shd w:val="clear" w:color="auto" w:fill="auto"/>
          </w:tcPr>
          <w:p w:rsidR="00812153" w:rsidRPr="00812153" w:rsidDel="00274AB5" w:rsidRDefault="001045BF" w:rsidP="00E052FC">
            <w:pPr>
              <w:rPr>
                <w:sz w:val="20"/>
                <w:szCs w:val="20"/>
              </w:rPr>
            </w:pPr>
            <w:r>
              <w:rPr>
                <w:sz w:val="20"/>
                <w:szCs w:val="20"/>
              </w:rPr>
              <w:t>Číselník CLCDS051 - Kód odpovědi - k již existujícím hodnotám doplněny hodnoty ze standartního číselníku Edigas CL9321.</w:t>
            </w:r>
          </w:p>
        </w:tc>
        <w:tc>
          <w:tcPr>
            <w:tcW w:w="810" w:type="dxa"/>
            <w:tcBorders>
              <w:top w:val="nil"/>
              <w:left w:val="nil"/>
              <w:bottom w:val="nil"/>
              <w:right w:val="nil"/>
            </w:tcBorders>
            <w:shd w:val="clear" w:color="auto" w:fill="auto"/>
          </w:tcPr>
          <w:p w:rsidR="00BF4D3E" w:rsidRDefault="00123356" w:rsidP="00E052FC">
            <w:pPr>
              <w:pStyle w:val="TableNormal1"/>
              <w:jc w:val="center"/>
              <w:rPr>
                <w:iCs/>
              </w:rPr>
            </w:pPr>
            <w:r>
              <w:rPr>
                <w:iCs/>
              </w:rPr>
              <w:t>V1.3</w:t>
            </w:r>
          </w:p>
        </w:tc>
      </w:tr>
      <w:tr w:rsidR="0060079A" w:rsidTr="0054671A">
        <w:trPr>
          <w:trHeight w:val="255"/>
        </w:trPr>
        <w:tc>
          <w:tcPr>
            <w:tcW w:w="900" w:type="dxa"/>
            <w:tcBorders>
              <w:top w:val="nil"/>
              <w:left w:val="nil"/>
              <w:bottom w:val="nil"/>
              <w:right w:val="nil"/>
            </w:tcBorders>
            <w:shd w:val="clear" w:color="auto" w:fill="auto"/>
          </w:tcPr>
          <w:p w:rsidR="0060079A" w:rsidRDefault="0060079A" w:rsidP="00ED582D">
            <w:pPr>
              <w:rPr>
                <w:sz w:val="20"/>
                <w:szCs w:val="20"/>
              </w:rPr>
            </w:pPr>
            <w:proofErr w:type="gramStart"/>
            <w:r>
              <w:rPr>
                <w:sz w:val="20"/>
                <w:szCs w:val="20"/>
              </w:rPr>
              <w:t>2.12.2009</w:t>
            </w:r>
            <w:proofErr w:type="gramEnd"/>
          </w:p>
        </w:tc>
        <w:tc>
          <w:tcPr>
            <w:tcW w:w="7380" w:type="dxa"/>
            <w:tcBorders>
              <w:top w:val="nil"/>
              <w:left w:val="nil"/>
              <w:bottom w:val="nil"/>
              <w:right w:val="nil"/>
            </w:tcBorders>
            <w:shd w:val="clear" w:color="auto" w:fill="auto"/>
          </w:tcPr>
          <w:p w:rsidR="0060079A" w:rsidRDefault="0060079A" w:rsidP="00ED582D">
            <w:pPr>
              <w:rPr>
                <w:sz w:val="20"/>
                <w:szCs w:val="20"/>
              </w:rPr>
            </w:pPr>
            <w:r>
              <w:rPr>
                <w:sz w:val="20"/>
                <w:szCs w:val="20"/>
              </w:rPr>
              <w:t>Specifikace přístupu k poskytování verzí měřených dat – viz kapitola 6.1.</w:t>
            </w:r>
          </w:p>
        </w:tc>
        <w:tc>
          <w:tcPr>
            <w:tcW w:w="810" w:type="dxa"/>
            <w:tcBorders>
              <w:top w:val="nil"/>
              <w:left w:val="nil"/>
              <w:bottom w:val="nil"/>
              <w:right w:val="nil"/>
            </w:tcBorders>
            <w:shd w:val="clear" w:color="auto" w:fill="auto"/>
          </w:tcPr>
          <w:p w:rsidR="0060079A" w:rsidRDefault="0060079A" w:rsidP="00ED582D">
            <w:pPr>
              <w:pStyle w:val="TableNormal1"/>
              <w:jc w:val="center"/>
              <w:rPr>
                <w:iCs/>
              </w:rPr>
            </w:pPr>
            <w:r>
              <w:rPr>
                <w:iCs/>
              </w:rPr>
              <w:t>V1.3</w:t>
            </w:r>
          </w:p>
        </w:tc>
      </w:tr>
      <w:tr w:rsidR="0060079A" w:rsidTr="0054671A">
        <w:trPr>
          <w:trHeight w:val="255"/>
        </w:trPr>
        <w:tc>
          <w:tcPr>
            <w:tcW w:w="900" w:type="dxa"/>
            <w:tcBorders>
              <w:top w:val="nil"/>
              <w:left w:val="nil"/>
              <w:bottom w:val="nil"/>
              <w:right w:val="nil"/>
            </w:tcBorders>
            <w:shd w:val="clear" w:color="auto" w:fill="auto"/>
          </w:tcPr>
          <w:p w:rsidR="0060079A" w:rsidRDefault="00ED582D" w:rsidP="00E052FC">
            <w:pPr>
              <w:rPr>
                <w:sz w:val="20"/>
                <w:szCs w:val="20"/>
              </w:rPr>
            </w:pPr>
            <w:proofErr w:type="gramStart"/>
            <w:r>
              <w:rPr>
                <w:sz w:val="20"/>
                <w:szCs w:val="20"/>
              </w:rPr>
              <w:t>15.12.2009</w:t>
            </w:r>
            <w:proofErr w:type="gramEnd"/>
          </w:p>
        </w:tc>
        <w:tc>
          <w:tcPr>
            <w:tcW w:w="7380" w:type="dxa"/>
            <w:tcBorders>
              <w:top w:val="nil"/>
              <w:left w:val="nil"/>
              <w:bottom w:val="nil"/>
              <w:right w:val="nil"/>
            </w:tcBorders>
            <w:shd w:val="clear" w:color="auto" w:fill="auto"/>
          </w:tcPr>
          <w:p w:rsidR="00ED582D" w:rsidRDefault="00ED582D" w:rsidP="00ED582D">
            <w:pPr>
              <w:rPr>
                <w:sz w:val="20"/>
                <w:szCs w:val="20"/>
              </w:rPr>
            </w:pPr>
            <w:r>
              <w:rPr>
                <w:sz w:val="20"/>
                <w:szCs w:val="20"/>
              </w:rPr>
              <w:t xml:space="preserve">Definice zprávy GASMASTERDATA - restrikce atributu </w:t>
            </w:r>
            <w:r>
              <w:rPr>
                <w:i/>
                <w:sz w:val="20"/>
                <w:szCs w:val="20"/>
              </w:rPr>
              <w:t>anlart</w:t>
            </w:r>
            <w:r>
              <w:rPr>
                <w:sz w:val="20"/>
                <w:szCs w:val="20"/>
              </w:rPr>
              <w:t xml:space="preserve"> elementu </w:t>
            </w:r>
            <w:r>
              <w:rPr>
                <w:i/>
                <w:sz w:val="20"/>
                <w:szCs w:val="20"/>
              </w:rPr>
              <w:t xml:space="preserve">OPM </w:t>
            </w:r>
            <w:r w:rsidRPr="000E3B47">
              <w:rPr>
                <w:i/>
                <w:sz w:val="20"/>
                <w:szCs w:val="20"/>
              </w:rPr>
              <w:t xml:space="preserve"> </w:t>
            </w:r>
            <w:r>
              <w:rPr>
                <w:sz w:val="20"/>
                <w:szCs w:val="20"/>
              </w:rPr>
              <w:t>byla doplněna o následující identifikátor:</w:t>
            </w:r>
          </w:p>
          <w:p w:rsidR="0060079A" w:rsidRDefault="00ED582D" w:rsidP="00ED582D">
            <w:pPr>
              <w:rPr>
                <w:sz w:val="20"/>
                <w:szCs w:val="20"/>
              </w:rPr>
            </w:pPr>
            <w:r>
              <w:rPr>
                <w:i/>
                <w:sz w:val="20"/>
                <w:szCs w:val="20"/>
              </w:rPr>
              <w:t xml:space="preserve">1007 </w:t>
            </w:r>
            <w:r>
              <w:rPr>
                <w:sz w:val="20"/>
                <w:szCs w:val="20"/>
              </w:rPr>
              <w:t xml:space="preserve"> - </w:t>
            </w:r>
            <w:r w:rsidRPr="00ED582D">
              <w:rPr>
                <w:sz w:val="20"/>
                <w:szCs w:val="20"/>
              </w:rPr>
              <w:t>Sumární OPM za SZ a síť</w:t>
            </w:r>
          </w:p>
          <w:p w:rsidR="00ED582D" w:rsidRDefault="00ED582D" w:rsidP="00ED582D">
            <w:pPr>
              <w:rPr>
                <w:sz w:val="20"/>
                <w:szCs w:val="20"/>
              </w:rPr>
            </w:pPr>
            <w:r>
              <w:rPr>
                <w:sz w:val="20"/>
                <w:szCs w:val="20"/>
              </w:rPr>
              <w:t>Změna byla promítnuta též do šablony CDSGASREQ.</w:t>
            </w:r>
          </w:p>
        </w:tc>
        <w:tc>
          <w:tcPr>
            <w:tcW w:w="810" w:type="dxa"/>
            <w:tcBorders>
              <w:top w:val="nil"/>
              <w:left w:val="nil"/>
              <w:bottom w:val="nil"/>
              <w:right w:val="nil"/>
            </w:tcBorders>
            <w:shd w:val="clear" w:color="auto" w:fill="auto"/>
          </w:tcPr>
          <w:p w:rsidR="0060079A" w:rsidRDefault="00ED582D" w:rsidP="00E052FC">
            <w:pPr>
              <w:pStyle w:val="TableNormal1"/>
              <w:jc w:val="center"/>
              <w:rPr>
                <w:iCs/>
              </w:rPr>
            </w:pPr>
            <w:r>
              <w:rPr>
                <w:iCs/>
              </w:rPr>
              <w:t>V</w:t>
            </w:r>
            <w:r w:rsidR="009F04E8">
              <w:rPr>
                <w:iCs/>
              </w:rPr>
              <w:t>1</w:t>
            </w:r>
            <w:r>
              <w:rPr>
                <w:iCs/>
              </w:rPr>
              <w:t>.4</w:t>
            </w:r>
          </w:p>
        </w:tc>
      </w:tr>
      <w:tr w:rsidR="0060079A" w:rsidTr="0054671A">
        <w:trPr>
          <w:trHeight w:val="255"/>
        </w:trPr>
        <w:tc>
          <w:tcPr>
            <w:tcW w:w="900" w:type="dxa"/>
            <w:tcBorders>
              <w:top w:val="nil"/>
              <w:left w:val="nil"/>
              <w:bottom w:val="nil"/>
              <w:right w:val="nil"/>
            </w:tcBorders>
            <w:shd w:val="clear" w:color="auto" w:fill="auto"/>
          </w:tcPr>
          <w:p w:rsidR="0060079A" w:rsidRDefault="00E028A3" w:rsidP="00E052FC">
            <w:pPr>
              <w:rPr>
                <w:sz w:val="20"/>
                <w:szCs w:val="20"/>
              </w:rPr>
            </w:pPr>
            <w:proofErr w:type="gramStart"/>
            <w:r>
              <w:rPr>
                <w:sz w:val="20"/>
                <w:szCs w:val="20"/>
              </w:rPr>
              <w:t>15.12.2009</w:t>
            </w:r>
            <w:proofErr w:type="gramEnd"/>
          </w:p>
        </w:tc>
        <w:tc>
          <w:tcPr>
            <w:tcW w:w="7380" w:type="dxa"/>
            <w:tcBorders>
              <w:top w:val="nil"/>
              <w:left w:val="nil"/>
              <w:bottom w:val="nil"/>
              <w:right w:val="nil"/>
            </w:tcBorders>
            <w:shd w:val="clear" w:color="auto" w:fill="auto"/>
          </w:tcPr>
          <w:p w:rsidR="00ED582D" w:rsidRDefault="00ED582D" w:rsidP="00ED582D">
            <w:pPr>
              <w:rPr>
                <w:sz w:val="20"/>
                <w:szCs w:val="20"/>
              </w:rPr>
            </w:pPr>
            <w:r>
              <w:rPr>
                <w:sz w:val="20"/>
                <w:szCs w:val="20"/>
              </w:rPr>
              <w:t xml:space="preserve">Definice zprávy GASMASTERDATA - restrikce atributů </w:t>
            </w:r>
            <w:r>
              <w:rPr>
                <w:i/>
                <w:sz w:val="20"/>
                <w:szCs w:val="20"/>
              </w:rPr>
              <w:t>rejection-reason</w:t>
            </w:r>
            <w:r>
              <w:rPr>
                <w:sz w:val="20"/>
                <w:szCs w:val="20"/>
              </w:rPr>
              <w:t xml:space="preserve"> elementu </w:t>
            </w:r>
            <w:proofErr w:type="gramStart"/>
            <w:r>
              <w:rPr>
                <w:i/>
                <w:sz w:val="20"/>
                <w:szCs w:val="20"/>
              </w:rPr>
              <w:t xml:space="preserve">Data </w:t>
            </w:r>
            <w:r w:rsidRPr="000E3B47">
              <w:rPr>
                <w:i/>
                <w:sz w:val="20"/>
                <w:szCs w:val="20"/>
              </w:rPr>
              <w:t xml:space="preserve"> </w:t>
            </w:r>
            <w:r>
              <w:rPr>
                <w:sz w:val="20"/>
                <w:szCs w:val="20"/>
              </w:rPr>
              <w:t>byla</w:t>
            </w:r>
            <w:proofErr w:type="gramEnd"/>
            <w:r>
              <w:rPr>
                <w:sz w:val="20"/>
                <w:szCs w:val="20"/>
              </w:rPr>
              <w:t xml:space="preserve"> doplněna o následující identifikátory:</w:t>
            </w:r>
          </w:p>
          <w:p w:rsidR="0060079A" w:rsidRPr="00ED582D" w:rsidRDefault="00ED582D" w:rsidP="00ED582D">
            <w:pPr>
              <w:rPr>
                <w:sz w:val="20"/>
                <w:szCs w:val="20"/>
              </w:rPr>
            </w:pPr>
            <w:r>
              <w:rPr>
                <w:i/>
                <w:sz w:val="20"/>
                <w:szCs w:val="20"/>
              </w:rPr>
              <w:t xml:space="preserve">51 </w:t>
            </w:r>
            <w:r>
              <w:rPr>
                <w:sz w:val="20"/>
                <w:szCs w:val="20"/>
              </w:rPr>
              <w:t xml:space="preserve"> - </w:t>
            </w:r>
            <w:r w:rsidRPr="00ED582D">
              <w:rPr>
                <w:sz w:val="20"/>
                <w:szCs w:val="20"/>
              </w:rPr>
              <w:t>Nepotvrzení rezervace distribuční kapacity ze strany PDS/PPS + není zajištěna dodávka</w:t>
            </w:r>
          </w:p>
          <w:p w:rsidR="00ED582D" w:rsidRPr="00ED582D" w:rsidRDefault="00ED582D" w:rsidP="00ED582D">
            <w:pPr>
              <w:rPr>
                <w:sz w:val="20"/>
                <w:szCs w:val="20"/>
              </w:rPr>
            </w:pPr>
            <w:r>
              <w:rPr>
                <w:i/>
                <w:sz w:val="20"/>
                <w:szCs w:val="20"/>
              </w:rPr>
              <w:t xml:space="preserve">52 </w:t>
            </w:r>
            <w:r>
              <w:rPr>
                <w:sz w:val="20"/>
                <w:szCs w:val="20"/>
              </w:rPr>
              <w:t xml:space="preserve"> - </w:t>
            </w:r>
            <w:r w:rsidRPr="00ED582D">
              <w:rPr>
                <w:sz w:val="20"/>
                <w:szCs w:val="20"/>
              </w:rPr>
              <w:t>Nepotvrzení převzetí odpovědnosti za ochylku ze strany SZ + není zajištěna dodávka</w:t>
            </w:r>
          </w:p>
          <w:p w:rsidR="00ED582D" w:rsidRPr="00ED582D" w:rsidRDefault="00ED582D" w:rsidP="00ED582D">
            <w:pPr>
              <w:rPr>
                <w:sz w:val="20"/>
                <w:szCs w:val="20"/>
              </w:rPr>
            </w:pPr>
            <w:r>
              <w:rPr>
                <w:i/>
                <w:sz w:val="20"/>
                <w:szCs w:val="20"/>
              </w:rPr>
              <w:t xml:space="preserve">54 </w:t>
            </w:r>
            <w:r>
              <w:rPr>
                <w:sz w:val="20"/>
                <w:szCs w:val="20"/>
              </w:rPr>
              <w:t xml:space="preserve"> - </w:t>
            </w:r>
            <w:r w:rsidRPr="00ED582D">
              <w:rPr>
                <w:sz w:val="20"/>
                <w:szCs w:val="20"/>
              </w:rPr>
              <w:t>Pozastaveno ze strany nového dodavatele + není zajištěna dodávka</w:t>
            </w:r>
          </w:p>
        </w:tc>
        <w:tc>
          <w:tcPr>
            <w:tcW w:w="810" w:type="dxa"/>
            <w:tcBorders>
              <w:top w:val="nil"/>
              <w:left w:val="nil"/>
              <w:bottom w:val="nil"/>
              <w:right w:val="nil"/>
            </w:tcBorders>
            <w:shd w:val="clear" w:color="auto" w:fill="auto"/>
          </w:tcPr>
          <w:p w:rsidR="0060079A" w:rsidRDefault="00E028A3" w:rsidP="00E052FC">
            <w:pPr>
              <w:pStyle w:val="TableNormal1"/>
              <w:jc w:val="center"/>
              <w:rPr>
                <w:iCs/>
              </w:rPr>
            </w:pPr>
            <w:r>
              <w:rPr>
                <w:iCs/>
              </w:rPr>
              <w:t>V</w:t>
            </w:r>
            <w:r w:rsidR="009F04E8">
              <w:rPr>
                <w:iCs/>
              </w:rPr>
              <w:t>1</w:t>
            </w:r>
            <w:r>
              <w:rPr>
                <w:iCs/>
              </w:rPr>
              <w:t>.4</w:t>
            </w:r>
          </w:p>
        </w:tc>
      </w:tr>
      <w:tr w:rsidR="00ED582D" w:rsidTr="0054671A">
        <w:trPr>
          <w:trHeight w:val="255"/>
        </w:trPr>
        <w:tc>
          <w:tcPr>
            <w:tcW w:w="900" w:type="dxa"/>
            <w:tcBorders>
              <w:top w:val="nil"/>
              <w:left w:val="nil"/>
              <w:bottom w:val="nil"/>
              <w:right w:val="nil"/>
            </w:tcBorders>
            <w:shd w:val="clear" w:color="auto" w:fill="auto"/>
          </w:tcPr>
          <w:p w:rsidR="00ED582D" w:rsidRDefault="00E028A3" w:rsidP="00E052FC">
            <w:pPr>
              <w:rPr>
                <w:sz w:val="20"/>
                <w:szCs w:val="20"/>
              </w:rPr>
            </w:pPr>
            <w:proofErr w:type="gramStart"/>
            <w:r>
              <w:rPr>
                <w:sz w:val="20"/>
                <w:szCs w:val="20"/>
              </w:rPr>
              <w:t>15.12.2009</w:t>
            </w:r>
            <w:proofErr w:type="gramEnd"/>
          </w:p>
        </w:tc>
        <w:tc>
          <w:tcPr>
            <w:tcW w:w="7380" w:type="dxa"/>
            <w:tcBorders>
              <w:top w:val="nil"/>
              <w:left w:val="nil"/>
              <w:bottom w:val="nil"/>
              <w:right w:val="nil"/>
            </w:tcBorders>
            <w:shd w:val="clear" w:color="auto" w:fill="auto"/>
          </w:tcPr>
          <w:p w:rsidR="00ED582D" w:rsidRDefault="00ED582D" w:rsidP="00E052FC">
            <w:pPr>
              <w:rPr>
                <w:sz w:val="20"/>
                <w:szCs w:val="20"/>
              </w:rPr>
            </w:pPr>
            <w:r>
              <w:rPr>
                <w:sz w:val="20"/>
                <w:szCs w:val="20"/>
              </w:rPr>
              <w:t xml:space="preserve">Definice zprávy CDSEDIGASREQ - do elementu </w:t>
            </w:r>
            <w:r>
              <w:rPr>
                <w:i/>
                <w:sz w:val="20"/>
                <w:szCs w:val="20"/>
              </w:rPr>
              <w:t>Location</w:t>
            </w:r>
            <w:r>
              <w:rPr>
                <w:sz w:val="20"/>
                <w:szCs w:val="20"/>
              </w:rPr>
              <w:t xml:space="preserve"> doplněn atribut </w:t>
            </w:r>
            <w:r>
              <w:rPr>
                <w:i/>
                <w:sz w:val="20"/>
                <w:szCs w:val="20"/>
              </w:rPr>
              <w:t>anlart</w:t>
            </w:r>
            <w:r>
              <w:rPr>
                <w:sz w:val="20"/>
                <w:szCs w:val="20"/>
              </w:rPr>
              <w:t xml:space="preserve"> (druh OPM) s povinností </w:t>
            </w:r>
            <w:r w:rsidRPr="000E3B47">
              <w:rPr>
                <w:i/>
                <w:sz w:val="20"/>
                <w:szCs w:val="20"/>
              </w:rPr>
              <w:t>optional</w:t>
            </w:r>
            <w:r>
              <w:rPr>
                <w:sz w:val="20"/>
                <w:szCs w:val="20"/>
              </w:rPr>
              <w:t xml:space="preserve">. </w:t>
            </w:r>
          </w:p>
        </w:tc>
        <w:tc>
          <w:tcPr>
            <w:tcW w:w="810" w:type="dxa"/>
            <w:tcBorders>
              <w:top w:val="nil"/>
              <w:left w:val="nil"/>
              <w:bottom w:val="nil"/>
              <w:right w:val="nil"/>
            </w:tcBorders>
            <w:shd w:val="clear" w:color="auto" w:fill="auto"/>
          </w:tcPr>
          <w:p w:rsidR="00ED582D" w:rsidRDefault="00E028A3" w:rsidP="00E052FC">
            <w:pPr>
              <w:pStyle w:val="TableNormal1"/>
              <w:jc w:val="center"/>
              <w:rPr>
                <w:iCs/>
              </w:rPr>
            </w:pPr>
            <w:r>
              <w:rPr>
                <w:iCs/>
              </w:rPr>
              <w:t>V</w:t>
            </w:r>
            <w:r w:rsidR="009F04E8">
              <w:rPr>
                <w:iCs/>
              </w:rPr>
              <w:t>1</w:t>
            </w:r>
            <w:r>
              <w:rPr>
                <w:iCs/>
              </w:rPr>
              <w:t>.4</w:t>
            </w:r>
          </w:p>
        </w:tc>
      </w:tr>
      <w:tr w:rsidR="00ED582D" w:rsidTr="0054671A">
        <w:trPr>
          <w:trHeight w:val="255"/>
        </w:trPr>
        <w:tc>
          <w:tcPr>
            <w:tcW w:w="900" w:type="dxa"/>
            <w:tcBorders>
              <w:top w:val="nil"/>
              <w:left w:val="nil"/>
              <w:bottom w:val="nil"/>
              <w:right w:val="nil"/>
            </w:tcBorders>
            <w:shd w:val="clear" w:color="auto" w:fill="auto"/>
          </w:tcPr>
          <w:p w:rsidR="00ED582D" w:rsidRDefault="00E028A3" w:rsidP="00E052FC">
            <w:pPr>
              <w:rPr>
                <w:sz w:val="20"/>
                <w:szCs w:val="20"/>
              </w:rPr>
            </w:pPr>
            <w:proofErr w:type="gramStart"/>
            <w:r>
              <w:rPr>
                <w:sz w:val="20"/>
                <w:szCs w:val="20"/>
              </w:rPr>
              <w:t>15.12.2009</w:t>
            </w:r>
            <w:proofErr w:type="gramEnd"/>
          </w:p>
        </w:tc>
        <w:tc>
          <w:tcPr>
            <w:tcW w:w="7380" w:type="dxa"/>
            <w:tcBorders>
              <w:top w:val="nil"/>
              <w:left w:val="nil"/>
              <w:bottom w:val="nil"/>
              <w:right w:val="nil"/>
            </w:tcBorders>
            <w:shd w:val="clear" w:color="auto" w:fill="auto"/>
          </w:tcPr>
          <w:p w:rsidR="00D93574" w:rsidRDefault="00D93574" w:rsidP="00D93574">
            <w:pPr>
              <w:rPr>
                <w:sz w:val="20"/>
                <w:szCs w:val="20"/>
              </w:rPr>
            </w:pPr>
            <w:r>
              <w:rPr>
                <w:sz w:val="20"/>
                <w:szCs w:val="20"/>
              </w:rPr>
              <w:t xml:space="preserve">Definice zprávy </w:t>
            </w:r>
            <w:r w:rsidR="002403F6">
              <w:rPr>
                <w:sz w:val="20"/>
                <w:szCs w:val="20"/>
              </w:rPr>
              <w:t>GAS</w:t>
            </w:r>
            <w:r>
              <w:rPr>
                <w:sz w:val="20"/>
                <w:szCs w:val="20"/>
              </w:rPr>
              <w:t xml:space="preserve">RESPONSE - restrikce atributu </w:t>
            </w:r>
            <w:r>
              <w:rPr>
                <w:i/>
                <w:sz w:val="20"/>
                <w:szCs w:val="20"/>
              </w:rPr>
              <w:t xml:space="preserve">msg_code </w:t>
            </w:r>
            <w:r w:rsidRPr="000E3B47">
              <w:rPr>
                <w:i/>
                <w:sz w:val="20"/>
                <w:szCs w:val="20"/>
              </w:rPr>
              <w:t xml:space="preserve"> </w:t>
            </w:r>
            <w:r>
              <w:rPr>
                <w:sz w:val="20"/>
                <w:szCs w:val="20"/>
              </w:rPr>
              <w:t>byla doplněna o následující identifikátor</w:t>
            </w:r>
            <w:r w:rsidR="00E028A3">
              <w:rPr>
                <w:sz w:val="20"/>
                <w:szCs w:val="20"/>
              </w:rPr>
              <w:t>y</w:t>
            </w:r>
            <w:r>
              <w:rPr>
                <w:sz w:val="20"/>
                <w:szCs w:val="20"/>
              </w:rPr>
              <w:t>:</w:t>
            </w:r>
          </w:p>
          <w:p w:rsidR="00E028A3" w:rsidRDefault="00E028A3" w:rsidP="00D93574">
            <w:pPr>
              <w:rPr>
                <w:sz w:val="20"/>
                <w:szCs w:val="20"/>
              </w:rPr>
            </w:pPr>
            <w:r w:rsidRPr="00E028A3">
              <w:rPr>
                <w:i/>
                <w:sz w:val="20"/>
                <w:szCs w:val="20"/>
              </w:rPr>
              <w:t>GX5</w:t>
            </w:r>
            <w:r>
              <w:rPr>
                <w:sz w:val="20"/>
                <w:szCs w:val="20"/>
              </w:rPr>
              <w:t xml:space="preserve"> - </w:t>
            </w:r>
            <w:r w:rsidRPr="00E028A3">
              <w:rPr>
                <w:sz w:val="20"/>
                <w:szCs w:val="20"/>
              </w:rPr>
              <w:t>Potvrzení doručení nebo chybový kód a reference na původní zprávu</w:t>
            </w:r>
            <w:r>
              <w:rPr>
                <w:sz w:val="20"/>
                <w:szCs w:val="20"/>
              </w:rPr>
              <w:t xml:space="preserve"> (RUT -&gt; CDS)</w:t>
            </w:r>
          </w:p>
          <w:p w:rsidR="00E028A3" w:rsidRPr="00E028A3" w:rsidRDefault="00E028A3" w:rsidP="00D93574">
            <w:pPr>
              <w:rPr>
                <w:sz w:val="20"/>
                <w:szCs w:val="20"/>
              </w:rPr>
            </w:pPr>
            <w:r w:rsidRPr="00E028A3">
              <w:rPr>
                <w:i/>
                <w:sz w:val="20"/>
                <w:szCs w:val="20"/>
              </w:rPr>
              <w:t>GX</w:t>
            </w:r>
            <w:r>
              <w:rPr>
                <w:i/>
                <w:sz w:val="20"/>
                <w:szCs w:val="20"/>
              </w:rPr>
              <w:t>6</w:t>
            </w:r>
            <w:r>
              <w:rPr>
                <w:sz w:val="20"/>
                <w:szCs w:val="20"/>
              </w:rPr>
              <w:t xml:space="preserve"> - </w:t>
            </w:r>
            <w:r w:rsidRPr="00E028A3">
              <w:rPr>
                <w:sz w:val="20"/>
                <w:szCs w:val="20"/>
              </w:rPr>
              <w:t>Potvrzení doručení nebo chybový kód a reference na původní zprávu</w:t>
            </w:r>
            <w:r>
              <w:rPr>
                <w:sz w:val="20"/>
                <w:szCs w:val="20"/>
              </w:rPr>
              <w:t xml:space="preserve"> (CDS -&gt; RUT)</w:t>
            </w:r>
          </w:p>
        </w:tc>
        <w:tc>
          <w:tcPr>
            <w:tcW w:w="810" w:type="dxa"/>
            <w:tcBorders>
              <w:top w:val="nil"/>
              <w:left w:val="nil"/>
              <w:bottom w:val="nil"/>
              <w:right w:val="nil"/>
            </w:tcBorders>
            <w:shd w:val="clear" w:color="auto" w:fill="auto"/>
          </w:tcPr>
          <w:p w:rsidR="00ED582D" w:rsidRDefault="00E028A3" w:rsidP="00E052FC">
            <w:pPr>
              <w:pStyle w:val="TableNormal1"/>
              <w:jc w:val="center"/>
              <w:rPr>
                <w:iCs/>
              </w:rPr>
            </w:pPr>
            <w:r>
              <w:rPr>
                <w:iCs/>
              </w:rPr>
              <w:t>V</w:t>
            </w:r>
            <w:r w:rsidR="009F04E8">
              <w:rPr>
                <w:iCs/>
              </w:rPr>
              <w:t>1</w:t>
            </w:r>
            <w:r>
              <w:rPr>
                <w:iCs/>
              </w:rPr>
              <w:t>.4</w:t>
            </w:r>
          </w:p>
        </w:tc>
      </w:tr>
      <w:tr w:rsidR="00ED582D" w:rsidTr="0054671A">
        <w:trPr>
          <w:trHeight w:val="255"/>
        </w:trPr>
        <w:tc>
          <w:tcPr>
            <w:tcW w:w="900" w:type="dxa"/>
            <w:tcBorders>
              <w:top w:val="nil"/>
              <w:left w:val="nil"/>
              <w:bottom w:val="nil"/>
              <w:right w:val="nil"/>
            </w:tcBorders>
            <w:shd w:val="clear" w:color="auto" w:fill="auto"/>
          </w:tcPr>
          <w:p w:rsidR="00ED582D" w:rsidRDefault="00E028A3" w:rsidP="00E052FC">
            <w:pPr>
              <w:rPr>
                <w:sz w:val="20"/>
                <w:szCs w:val="20"/>
              </w:rPr>
            </w:pPr>
            <w:proofErr w:type="gramStart"/>
            <w:r>
              <w:rPr>
                <w:sz w:val="20"/>
                <w:szCs w:val="20"/>
              </w:rPr>
              <w:t>15.12.2009</w:t>
            </w:r>
            <w:proofErr w:type="gramEnd"/>
          </w:p>
        </w:tc>
        <w:tc>
          <w:tcPr>
            <w:tcW w:w="7380" w:type="dxa"/>
            <w:tcBorders>
              <w:top w:val="nil"/>
              <w:left w:val="nil"/>
              <w:bottom w:val="nil"/>
              <w:right w:val="nil"/>
            </w:tcBorders>
            <w:shd w:val="clear" w:color="auto" w:fill="auto"/>
          </w:tcPr>
          <w:p w:rsidR="00ED582D" w:rsidRDefault="00E028A3" w:rsidP="00E052FC">
            <w:pPr>
              <w:rPr>
                <w:sz w:val="20"/>
                <w:szCs w:val="20"/>
              </w:rPr>
            </w:pPr>
            <w:r>
              <w:rPr>
                <w:sz w:val="20"/>
                <w:szCs w:val="20"/>
              </w:rPr>
              <w:t>Zprávy Edigas - změněn pattern u datového typu cdscc:TimeIntreval. Je možné zasílat data s platností do 9999.</w:t>
            </w:r>
          </w:p>
        </w:tc>
        <w:tc>
          <w:tcPr>
            <w:tcW w:w="810" w:type="dxa"/>
            <w:tcBorders>
              <w:top w:val="nil"/>
              <w:left w:val="nil"/>
              <w:bottom w:val="nil"/>
              <w:right w:val="nil"/>
            </w:tcBorders>
            <w:shd w:val="clear" w:color="auto" w:fill="auto"/>
          </w:tcPr>
          <w:p w:rsidR="00ED582D" w:rsidRDefault="00E028A3" w:rsidP="00E052FC">
            <w:pPr>
              <w:pStyle w:val="TableNormal1"/>
              <w:jc w:val="center"/>
              <w:rPr>
                <w:iCs/>
              </w:rPr>
            </w:pPr>
            <w:r>
              <w:rPr>
                <w:iCs/>
              </w:rPr>
              <w:t>V</w:t>
            </w:r>
            <w:r w:rsidR="009F04E8">
              <w:rPr>
                <w:iCs/>
              </w:rPr>
              <w:t>1</w:t>
            </w:r>
            <w:r>
              <w:rPr>
                <w:iCs/>
              </w:rPr>
              <w:t>.4</w:t>
            </w:r>
          </w:p>
        </w:tc>
      </w:tr>
      <w:tr w:rsidR="00ED582D" w:rsidTr="0054671A">
        <w:trPr>
          <w:trHeight w:val="255"/>
        </w:trPr>
        <w:tc>
          <w:tcPr>
            <w:tcW w:w="900" w:type="dxa"/>
            <w:tcBorders>
              <w:top w:val="nil"/>
              <w:left w:val="nil"/>
              <w:bottom w:val="nil"/>
              <w:right w:val="nil"/>
            </w:tcBorders>
            <w:shd w:val="clear" w:color="auto" w:fill="auto"/>
          </w:tcPr>
          <w:p w:rsidR="00ED582D" w:rsidRDefault="00827710" w:rsidP="00E052FC">
            <w:pPr>
              <w:rPr>
                <w:sz w:val="20"/>
                <w:szCs w:val="20"/>
              </w:rPr>
            </w:pPr>
            <w:proofErr w:type="gramStart"/>
            <w:r>
              <w:rPr>
                <w:sz w:val="20"/>
                <w:szCs w:val="20"/>
              </w:rPr>
              <w:t>21.12.2009</w:t>
            </w:r>
            <w:proofErr w:type="gramEnd"/>
          </w:p>
        </w:tc>
        <w:tc>
          <w:tcPr>
            <w:tcW w:w="7380" w:type="dxa"/>
            <w:tcBorders>
              <w:top w:val="nil"/>
              <w:left w:val="nil"/>
              <w:bottom w:val="nil"/>
              <w:right w:val="nil"/>
            </w:tcBorders>
            <w:shd w:val="clear" w:color="auto" w:fill="auto"/>
          </w:tcPr>
          <w:p w:rsidR="00ED582D" w:rsidRDefault="00827710" w:rsidP="00E052FC">
            <w:pPr>
              <w:rPr>
                <w:sz w:val="20"/>
                <w:szCs w:val="20"/>
              </w:rPr>
            </w:pPr>
            <w:r>
              <w:rPr>
                <w:sz w:val="20"/>
                <w:szCs w:val="20"/>
              </w:rPr>
              <w:t xml:space="preserve">Zprávy Edigas - datový typ VersionType byl převzat do komponent dle specifikace </w:t>
            </w:r>
            <w:r w:rsidR="004A200A">
              <w:rPr>
                <w:sz w:val="20"/>
                <w:szCs w:val="20"/>
              </w:rPr>
              <w:t xml:space="preserve">OTE (core-cmpts-cds). </w:t>
            </w:r>
            <w:r>
              <w:rPr>
                <w:sz w:val="20"/>
                <w:szCs w:val="20"/>
              </w:rPr>
              <w:t xml:space="preserve"> </w:t>
            </w:r>
            <w:r w:rsidR="004A200A">
              <w:rPr>
                <w:sz w:val="20"/>
                <w:szCs w:val="20"/>
              </w:rPr>
              <w:t>Bylo změněno omezení pro přípustné hodnoty, nyní je možné zadávat č. verze 00 (označení pro verzi dat pro denní zúčtování).</w:t>
            </w:r>
            <w:r>
              <w:rPr>
                <w:sz w:val="20"/>
                <w:szCs w:val="20"/>
              </w:rPr>
              <w:t xml:space="preserve">  </w:t>
            </w:r>
          </w:p>
        </w:tc>
        <w:tc>
          <w:tcPr>
            <w:tcW w:w="810" w:type="dxa"/>
            <w:tcBorders>
              <w:top w:val="nil"/>
              <w:left w:val="nil"/>
              <w:bottom w:val="nil"/>
              <w:right w:val="nil"/>
            </w:tcBorders>
            <w:shd w:val="clear" w:color="auto" w:fill="auto"/>
          </w:tcPr>
          <w:p w:rsidR="00ED582D" w:rsidRDefault="004A200A" w:rsidP="00E052FC">
            <w:pPr>
              <w:pStyle w:val="TableNormal1"/>
              <w:jc w:val="center"/>
              <w:rPr>
                <w:iCs/>
              </w:rPr>
            </w:pPr>
            <w:r>
              <w:rPr>
                <w:iCs/>
              </w:rPr>
              <w:t>V1.5</w:t>
            </w:r>
          </w:p>
        </w:tc>
      </w:tr>
      <w:tr w:rsidR="001D219C" w:rsidTr="0054671A">
        <w:trPr>
          <w:trHeight w:val="255"/>
        </w:trPr>
        <w:tc>
          <w:tcPr>
            <w:tcW w:w="900" w:type="dxa"/>
            <w:tcBorders>
              <w:top w:val="nil"/>
              <w:left w:val="nil"/>
              <w:bottom w:val="nil"/>
              <w:right w:val="nil"/>
            </w:tcBorders>
            <w:shd w:val="clear" w:color="auto" w:fill="auto"/>
          </w:tcPr>
          <w:p w:rsidR="001D219C" w:rsidRDefault="001D219C" w:rsidP="00E052FC">
            <w:pPr>
              <w:rPr>
                <w:sz w:val="20"/>
                <w:szCs w:val="20"/>
              </w:rPr>
            </w:pPr>
            <w:proofErr w:type="gramStart"/>
            <w:r>
              <w:rPr>
                <w:sz w:val="20"/>
                <w:szCs w:val="20"/>
              </w:rPr>
              <w:t>28.12.2009</w:t>
            </w:r>
            <w:proofErr w:type="gramEnd"/>
          </w:p>
        </w:tc>
        <w:tc>
          <w:tcPr>
            <w:tcW w:w="7380" w:type="dxa"/>
            <w:tcBorders>
              <w:top w:val="nil"/>
              <w:left w:val="nil"/>
              <w:bottom w:val="nil"/>
              <w:right w:val="nil"/>
            </w:tcBorders>
            <w:shd w:val="clear" w:color="auto" w:fill="auto"/>
          </w:tcPr>
          <w:p w:rsidR="001D219C" w:rsidRDefault="001D219C" w:rsidP="00E052FC">
            <w:pPr>
              <w:rPr>
                <w:sz w:val="20"/>
                <w:szCs w:val="20"/>
              </w:rPr>
            </w:pPr>
            <w:r>
              <w:rPr>
                <w:sz w:val="20"/>
                <w:szCs w:val="20"/>
              </w:rPr>
              <w:t xml:space="preserve">Definice zprávy CDSGASMASTERDATA - byla změněna povinnost atribut </w:t>
            </w:r>
            <w:r w:rsidRPr="001D219C">
              <w:rPr>
                <w:i/>
                <w:sz w:val="20"/>
                <w:szCs w:val="20"/>
              </w:rPr>
              <w:t>typm</w:t>
            </w:r>
            <w:r>
              <w:rPr>
                <w:sz w:val="20"/>
                <w:szCs w:val="20"/>
              </w:rPr>
              <w:t xml:space="preserve"> elementu </w:t>
            </w:r>
            <w:r w:rsidRPr="001D219C">
              <w:rPr>
                <w:i/>
                <w:sz w:val="20"/>
                <w:szCs w:val="20"/>
              </w:rPr>
              <w:t>OPM</w:t>
            </w:r>
            <w:r>
              <w:rPr>
                <w:sz w:val="20"/>
                <w:szCs w:val="20"/>
              </w:rPr>
              <w:t xml:space="preserve"> z required na optional. U sumárních OPM není typ měření definován.</w:t>
            </w:r>
          </w:p>
        </w:tc>
        <w:tc>
          <w:tcPr>
            <w:tcW w:w="810" w:type="dxa"/>
            <w:tcBorders>
              <w:top w:val="nil"/>
              <w:left w:val="nil"/>
              <w:bottom w:val="nil"/>
              <w:right w:val="nil"/>
            </w:tcBorders>
            <w:shd w:val="clear" w:color="auto" w:fill="auto"/>
          </w:tcPr>
          <w:p w:rsidR="001D219C" w:rsidRDefault="001D219C" w:rsidP="00E052FC">
            <w:pPr>
              <w:pStyle w:val="TableNormal1"/>
              <w:jc w:val="center"/>
              <w:rPr>
                <w:iCs/>
              </w:rPr>
            </w:pPr>
            <w:r>
              <w:rPr>
                <w:iCs/>
              </w:rPr>
              <w:t>V1.6</w:t>
            </w:r>
          </w:p>
        </w:tc>
      </w:tr>
      <w:tr w:rsidR="001D219C" w:rsidTr="0054671A">
        <w:trPr>
          <w:trHeight w:val="255"/>
        </w:trPr>
        <w:tc>
          <w:tcPr>
            <w:tcW w:w="900" w:type="dxa"/>
            <w:tcBorders>
              <w:top w:val="nil"/>
              <w:left w:val="nil"/>
              <w:bottom w:val="nil"/>
              <w:right w:val="nil"/>
            </w:tcBorders>
            <w:shd w:val="clear" w:color="auto" w:fill="auto"/>
          </w:tcPr>
          <w:p w:rsidR="001D219C" w:rsidRDefault="001D219C" w:rsidP="00E052FC">
            <w:pPr>
              <w:rPr>
                <w:sz w:val="20"/>
                <w:szCs w:val="20"/>
              </w:rPr>
            </w:pPr>
            <w:proofErr w:type="gramStart"/>
            <w:r>
              <w:rPr>
                <w:sz w:val="20"/>
                <w:szCs w:val="20"/>
              </w:rPr>
              <w:t>28.12.2009</w:t>
            </w:r>
            <w:proofErr w:type="gramEnd"/>
          </w:p>
        </w:tc>
        <w:tc>
          <w:tcPr>
            <w:tcW w:w="7380" w:type="dxa"/>
            <w:tcBorders>
              <w:top w:val="nil"/>
              <w:left w:val="nil"/>
              <w:bottom w:val="nil"/>
              <w:right w:val="nil"/>
            </w:tcBorders>
            <w:shd w:val="clear" w:color="auto" w:fill="auto"/>
          </w:tcPr>
          <w:p w:rsidR="001D219C" w:rsidRDefault="001D219C" w:rsidP="00E052FC">
            <w:pPr>
              <w:rPr>
                <w:sz w:val="20"/>
                <w:szCs w:val="20"/>
              </w:rPr>
            </w:pPr>
            <w:r>
              <w:rPr>
                <w:sz w:val="20"/>
                <w:szCs w:val="20"/>
              </w:rPr>
              <w:t xml:space="preserve">Definice zprávy CDSGASCLAIM - u atributů processor a submitter byl změněn datový typ </w:t>
            </w:r>
            <w:r>
              <w:rPr>
                <w:sz w:val="20"/>
                <w:szCs w:val="20"/>
              </w:rPr>
              <w:lastRenderedPageBreak/>
              <w:t xml:space="preserve">z ote:ean13 na ote:mp_id. Subjekt může pro identifikaci používat EIC. </w:t>
            </w:r>
          </w:p>
        </w:tc>
        <w:tc>
          <w:tcPr>
            <w:tcW w:w="810" w:type="dxa"/>
            <w:tcBorders>
              <w:top w:val="nil"/>
              <w:left w:val="nil"/>
              <w:bottom w:val="nil"/>
              <w:right w:val="nil"/>
            </w:tcBorders>
            <w:shd w:val="clear" w:color="auto" w:fill="auto"/>
          </w:tcPr>
          <w:p w:rsidR="001D219C" w:rsidRDefault="001D219C" w:rsidP="00E052FC">
            <w:pPr>
              <w:pStyle w:val="TableNormal1"/>
              <w:jc w:val="center"/>
              <w:rPr>
                <w:iCs/>
              </w:rPr>
            </w:pPr>
            <w:r>
              <w:rPr>
                <w:iCs/>
              </w:rPr>
              <w:lastRenderedPageBreak/>
              <w:t>V1.6</w:t>
            </w:r>
          </w:p>
        </w:tc>
      </w:tr>
      <w:tr w:rsidR="0075610E" w:rsidTr="0054671A">
        <w:trPr>
          <w:trHeight w:val="255"/>
        </w:trPr>
        <w:tc>
          <w:tcPr>
            <w:tcW w:w="900" w:type="dxa"/>
            <w:tcBorders>
              <w:top w:val="nil"/>
              <w:left w:val="nil"/>
              <w:bottom w:val="nil"/>
              <w:right w:val="nil"/>
            </w:tcBorders>
            <w:shd w:val="clear" w:color="auto" w:fill="auto"/>
          </w:tcPr>
          <w:p w:rsidR="0075610E" w:rsidRDefault="0075610E" w:rsidP="00E052FC">
            <w:pPr>
              <w:rPr>
                <w:sz w:val="20"/>
                <w:szCs w:val="20"/>
              </w:rPr>
            </w:pPr>
            <w:proofErr w:type="gramStart"/>
            <w:r>
              <w:rPr>
                <w:sz w:val="20"/>
                <w:szCs w:val="20"/>
              </w:rPr>
              <w:lastRenderedPageBreak/>
              <w:t>20.1.2010</w:t>
            </w:r>
            <w:proofErr w:type="gramEnd"/>
          </w:p>
        </w:tc>
        <w:tc>
          <w:tcPr>
            <w:tcW w:w="7380" w:type="dxa"/>
            <w:tcBorders>
              <w:top w:val="nil"/>
              <w:left w:val="nil"/>
              <w:bottom w:val="nil"/>
              <w:right w:val="nil"/>
            </w:tcBorders>
            <w:shd w:val="clear" w:color="auto" w:fill="auto"/>
          </w:tcPr>
          <w:p w:rsidR="0075610E" w:rsidRDefault="007E6B43" w:rsidP="00E052FC">
            <w:pPr>
              <w:rPr>
                <w:sz w:val="20"/>
                <w:szCs w:val="20"/>
              </w:rPr>
            </w:pPr>
            <w:r>
              <w:rPr>
                <w:sz w:val="20"/>
                <w:szCs w:val="20"/>
              </w:rPr>
              <w:t xml:space="preserve">Definice zprávy CDSGASMASTERDATA - byla změněna povinnost atribut </w:t>
            </w:r>
            <w:r>
              <w:rPr>
                <w:i/>
                <w:sz w:val="20"/>
                <w:szCs w:val="20"/>
              </w:rPr>
              <w:t>contract-type</w:t>
            </w:r>
            <w:r>
              <w:rPr>
                <w:sz w:val="20"/>
                <w:szCs w:val="20"/>
              </w:rPr>
              <w:t xml:space="preserve"> elementu </w:t>
            </w:r>
            <w:r>
              <w:rPr>
                <w:i/>
                <w:sz w:val="20"/>
                <w:szCs w:val="20"/>
              </w:rPr>
              <w:t>Data</w:t>
            </w:r>
            <w:r>
              <w:rPr>
                <w:sz w:val="20"/>
                <w:szCs w:val="20"/>
              </w:rPr>
              <w:t xml:space="preserve"> z required na optional.</w:t>
            </w:r>
          </w:p>
        </w:tc>
        <w:tc>
          <w:tcPr>
            <w:tcW w:w="810" w:type="dxa"/>
            <w:tcBorders>
              <w:top w:val="nil"/>
              <w:left w:val="nil"/>
              <w:bottom w:val="nil"/>
              <w:right w:val="nil"/>
            </w:tcBorders>
            <w:shd w:val="clear" w:color="auto" w:fill="auto"/>
          </w:tcPr>
          <w:p w:rsidR="0075610E" w:rsidRDefault="007E6B43" w:rsidP="00E052FC">
            <w:pPr>
              <w:pStyle w:val="TableNormal1"/>
              <w:jc w:val="center"/>
              <w:rPr>
                <w:iCs/>
              </w:rPr>
            </w:pPr>
            <w:r>
              <w:rPr>
                <w:iCs/>
              </w:rPr>
              <w:t>V1.7</w:t>
            </w:r>
          </w:p>
        </w:tc>
      </w:tr>
      <w:tr w:rsidR="007E6B43" w:rsidTr="0054671A">
        <w:trPr>
          <w:trHeight w:val="255"/>
        </w:trPr>
        <w:tc>
          <w:tcPr>
            <w:tcW w:w="900" w:type="dxa"/>
            <w:tcBorders>
              <w:top w:val="nil"/>
              <w:left w:val="nil"/>
              <w:bottom w:val="nil"/>
              <w:right w:val="nil"/>
            </w:tcBorders>
            <w:shd w:val="clear" w:color="auto" w:fill="auto"/>
          </w:tcPr>
          <w:p w:rsidR="007E6B43" w:rsidRDefault="007D2791" w:rsidP="00E052FC">
            <w:pPr>
              <w:rPr>
                <w:sz w:val="20"/>
                <w:szCs w:val="20"/>
              </w:rPr>
            </w:pPr>
            <w:proofErr w:type="gramStart"/>
            <w:r>
              <w:rPr>
                <w:sz w:val="20"/>
                <w:szCs w:val="20"/>
              </w:rPr>
              <w:t>20.1.2010</w:t>
            </w:r>
            <w:proofErr w:type="gramEnd"/>
          </w:p>
        </w:tc>
        <w:tc>
          <w:tcPr>
            <w:tcW w:w="7380" w:type="dxa"/>
            <w:tcBorders>
              <w:top w:val="nil"/>
              <w:left w:val="nil"/>
              <w:bottom w:val="nil"/>
              <w:right w:val="nil"/>
            </w:tcBorders>
            <w:shd w:val="clear" w:color="auto" w:fill="auto"/>
          </w:tcPr>
          <w:p w:rsidR="007E6B43" w:rsidRDefault="007E6B43" w:rsidP="007E6B43">
            <w:pPr>
              <w:rPr>
                <w:sz w:val="20"/>
                <w:szCs w:val="20"/>
              </w:rPr>
            </w:pPr>
            <w:r>
              <w:rPr>
                <w:sz w:val="20"/>
                <w:szCs w:val="20"/>
              </w:rPr>
              <w:t xml:space="preserve">Definice zprávy CDSGASMASTERDATA - restrikce atributu </w:t>
            </w:r>
            <w:r>
              <w:rPr>
                <w:i/>
                <w:sz w:val="20"/>
                <w:szCs w:val="20"/>
              </w:rPr>
              <w:t>anlart</w:t>
            </w:r>
            <w:r>
              <w:rPr>
                <w:sz w:val="20"/>
                <w:szCs w:val="20"/>
              </w:rPr>
              <w:t xml:space="preserve"> elementu </w:t>
            </w:r>
            <w:r>
              <w:rPr>
                <w:i/>
                <w:sz w:val="20"/>
                <w:szCs w:val="20"/>
              </w:rPr>
              <w:t xml:space="preserve">OPM </w:t>
            </w:r>
            <w:r w:rsidRPr="000E3B47">
              <w:rPr>
                <w:i/>
                <w:sz w:val="20"/>
                <w:szCs w:val="20"/>
              </w:rPr>
              <w:t xml:space="preserve"> </w:t>
            </w:r>
            <w:r>
              <w:rPr>
                <w:sz w:val="20"/>
                <w:szCs w:val="20"/>
              </w:rPr>
              <w:t>byla doplněna o následující identifikátor:</w:t>
            </w:r>
          </w:p>
          <w:p w:rsidR="007E6B43" w:rsidRDefault="007E6B43" w:rsidP="007E6B43">
            <w:pPr>
              <w:rPr>
                <w:sz w:val="20"/>
                <w:szCs w:val="20"/>
              </w:rPr>
            </w:pPr>
            <w:r>
              <w:rPr>
                <w:i/>
                <w:sz w:val="20"/>
                <w:szCs w:val="20"/>
              </w:rPr>
              <w:t xml:space="preserve">1099 </w:t>
            </w:r>
            <w:r>
              <w:rPr>
                <w:sz w:val="20"/>
                <w:szCs w:val="20"/>
              </w:rPr>
              <w:t xml:space="preserve"> - Virtuální OPM za TDD (keoficienty)</w:t>
            </w:r>
          </w:p>
          <w:p w:rsidR="007E6B43" w:rsidRDefault="007E6B43" w:rsidP="007E6B43">
            <w:pPr>
              <w:rPr>
                <w:sz w:val="20"/>
                <w:szCs w:val="20"/>
              </w:rPr>
            </w:pPr>
            <w:r>
              <w:rPr>
                <w:sz w:val="20"/>
                <w:szCs w:val="20"/>
              </w:rPr>
              <w:t>U ostatních číselníkových hodnot byly změněny popisky. Změny byly promítnuty též do šablony CDSGASREQ.</w:t>
            </w:r>
          </w:p>
        </w:tc>
        <w:tc>
          <w:tcPr>
            <w:tcW w:w="810" w:type="dxa"/>
            <w:tcBorders>
              <w:top w:val="nil"/>
              <w:left w:val="nil"/>
              <w:bottom w:val="nil"/>
              <w:right w:val="nil"/>
            </w:tcBorders>
            <w:shd w:val="clear" w:color="auto" w:fill="auto"/>
          </w:tcPr>
          <w:p w:rsidR="007E6B43" w:rsidRDefault="007D2791" w:rsidP="00E052FC">
            <w:pPr>
              <w:pStyle w:val="TableNormal1"/>
              <w:jc w:val="center"/>
              <w:rPr>
                <w:iCs/>
              </w:rPr>
            </w:pPr>
            <w:r>
              <w:rPr>
                <w:iCs/>
              </w:rPr>
              <w:t>V1.7</w:t>
            </w:r>
          </w:p>
        </w:tc>
      </w:tr>
      <w:tr w:rsidR="007E6B43" w:rsidTr="0054671A">
        <w:trPr>
          <w:trHeight w:val="255"/>
        </w:trPr>
        <w:tc>
          <w:tcPr>
            <w:tcW w:w="900" w:type="dxa"/>
            <w:tcBorders>
              <w:top w:val="nil"/>
              <w:left w:val="nil"/>
              <w:bottom w:val="nil"/>
              <w:right w:val="nil"/>
            </w:tcBorders>
            <w:shd w:val="clear" w:color="auto" w:fill="auto"/>
          </w:tcPr>
          <w:p w:rsidR="007E6B43" w:rsidRDefault="007D2791" w:rsidP="00E052FC">
            <w:pPr>
              <w:rPr>
                <w:sz w:val="20"/>
                <w:szCs w:val="20"/>
              </w:rPr>
            </w:pPr>
            <w:proofErr w:type="gramStart"/>
            <w:r>
              <w:rPr>
                <w:sz w:val="20"/>
                <w:szCs w:val="20"/>
              </w:rPr>
              <w:t>20.1.2010</w:t>
            </w:r>
            <w:proofErr w:type="gramEnd"/>
          </w:p>
        </w:tc>
        <w:tc>
          <w:tcPr>
            <w:tcW w:w="7380" w:type="dxa"/>
            <w:tcBorders>
              <w:top w:val="nil"/>
              <w:left w:val="nil"/>
              <w:bottom w:val="nil"/>
              <w:right w:val="nil"/>
            </w:tcBorders>
            <w:shd w:val="clear" w:color="auto" w:fill="auto"/>
          </w:tcPr>
          <w:p w:rsidR="007E6B43" w:rsidRDefault="007E6B43" w:rsidP="004D19A1">
            <w:pPr>
              <w:rPr>
                <w:sz w:val="20"/>
                <w:szCs w:val="20"/>
              </w:rPr>
            </w:pPr>
            <w:r>
              <w:rPr>
                <w:sz w:val="20"/>
                <w:szCs w:val="20"/>
              </w:rPr>
              <w:t xml:space="preserve">Definice zprávy CDSGASCLAIM - byl změněn datový typ elementu </w:t>
            </w:r>
            <w:r w:rsidR="007D2791" w:rsidRPr="007D2791">
              <w:rPr>
                <w:i/>
                <w:sz w:val="20"/>
                <w:szCs w:val="20"/>
              </w:rPr>
              <w:t>Action</w:t>
            </w:r>
            <w:r w:rsidR="007D2791">
              <w:rPr>
                <w:sz w:val="20"/>
                <w:szCs w:val="20"/>
              </w:rPr>
              <w:t xml:space="preserve"> z nedefinovaného na xs:string. Texty je možné psát přímo do </w:t>
            </w:r>
            <w:proofErr w:type="gramStart"/>
            <w:r w:rsidR="007D2791">
              <w:rPr>
                <w:sz w:val="20"/>
                <w:szCs w:val="20"/>
              </w:rPr>
              <w:t xml:space="preserve">elementu. </w:t>
            </w:r>
            <w:r>
              <w:rPr>
                <w:sz w:val="20"/>
                <w:szCs w:val="20"/>
              </w:rPr>
              <w:t>.</w:t>
            </w:r>
            <w:proofErr w:type="gramEnd"/>
          </w:p>
        </w:tc>
        <w:tc>
          <w:tcPr>
            <w:tcW w:w="810" w:type="dxa"/>
            <w:tcBorders>
              <w:top w:val="nil"/>
              <w:left w:val="nil"/>
              <w:bottom w:val="nil"/>
              <w:right w:val="nil"/>
            </w:tcBorders>
            <w:shd w:val="clear" w:color="auto" w:fill="auto"/>
          </w:tcPr>
          <w:p w:rsidR="007E6B43" w:rsidRDefault="007D2791" w:rsidP="00E052FC">
            <w:pPr>
              <w:pStyle w:val="TableNormal1"/>
              <w:jc w:val="center"/>
              <w:rPr>
                <w:iCs/>
              </w:rPr>
            </w:pPr>
            <w:r>
              <w:rPr>
                <w:iCs/>
              </w:rPr>
              <w:t>V1.7</w:t>
            </w:r>
          </w:p>
        </w:tc>
      </w:tr>
      <w:tr w:rsidR="007D2791" w:rsidTr="0054671A">
        <w:trPr>
          <w:trHeight w:val="255"/>
        </w:trPr>
        <w:tc>
          <w:tcPr>
            <w:tcW w:w="900" w:type="dxa"/>
            <w:tcBorders>
              <w:top w:val="nil"/>
              <w:left w:val="nil"/>
              <w:bottom w:val="nil"/>
              <w:right w:val="nil"/>
            </w:tcBorders>
            <w:shd w:val="clear" w:color="auto" w:fill="auto"/>
          </w:tcPr>
          <w:p w:rsidR="007D2791" w:rsidRDefault="007D2791" w:rsidP="00E052FC">
            <w:pPr>
              <w:rPr>
                <w:sz w:val="20"/>
                <w:szCs w:val="20"/>
              </w:rPr>
            </w:pPr>
            <w:proofErr w:type="gramStart"/>
            <w:r>
              <w:rPr>
                <w:sz w:val="20"/>
                <w:szCs w:val="20"/>
              </w:rPr>
              <w:t>20.1.2010</w:t>
            </w:r>
            <w:proofErr w:type="gramEnd"/>
          </w:p>
        </w:tc>
        <w:tc>
          <w:tcPr>
            <w:tcW w:w="7380" w:type="dxa"/>
            <w:tcBorders>
              <w:top w:val="nil"/>
              <w:left w:val="nil"/>
              <w:bottom w:val="nil"/>
              <w:right w:val="nil"/>
            </w:tcBorders>
            <w:shd w:val="clear" w:color="auto" w:fill="auto"/>
          </w:tcPr>
          <w:p w:rsidR="007D2791" w:rsidRDefault="007D2791" w:rsidP="004D19A1">
            <w:pPr>
              <w:rPr>
                <w:sz w:val="20"/>
                <w:szCs w:val="20"/>
              </w:rPr>
            </w:pPr>
            <w:r>
              <w:rPr>
                <w:sz w:val="20"/>
                <w:szCs w:val="20"/>
              </w:rPr>
              <w:t xml:space="preserve">Definice zprávy CDSGASCLAIM - u atribut </w:t>
            </w:r>
            <w:r w:rsidRPr="007D2791">
              <w:rPr>
                <w:i/>
                <w:sz w:val="20"/>
                <w:szCs w:val="20"/>
              </w:rPr>
              <w:t>submitter</w:t>
            </w:r>
            <w:r>
              <w:rPr>
                <w:sz w:val="20"/>
                <w:szCs w:val="20"/>
              </w:rPr>
              <w:t xml:space="preserve"> byl změněn datový typ z ote:mp_id na xs:string. Pro identifikaci zadavtele reklamace je možné použít libovolné znaky. </w:t>
            </w:r>
          </w:p>
        </w:tc>
        <w:tc>
          <w:tcPr>
            <w:tcW w:w="810" w:type="dxa"/>
            <w:tcBorders>
              <w:top w:val="nil"/>
              <w:left w:val="nil"/>
              <w:bottom w:val="nil"/>
              <w:right w:val="nil"/>
            </w:tcBorders>
            <w:shd w:val="clear" w:color="auto" w:fill="auto"/>
          </w:tcPr>
          <w:p w:rsidR="007D2791" w:rsidRDefault="007D2791" w:rsidP="00E052FC">
            <w:pPr>
              <w:pStyle w:val="TableNormal1"/>
              <w:jc w:val="center"/>
              <w:rPr>
                <w:iCs/>
              </w:rPr>
            </w:pPr>
            <w:r>
              <w:rPr>
                <w:iCs/>
              </w:rPr>
              <w:t>V1.7</w:t>
            </w:r>
          </w:p>
        </w:tc>
      </w:tr>
      <w:tr w:rsidR="007D2791" w:rsidTr="0054671A">
        <w:trPr>
          <w:trHeight w:val="255"/>
        </w:trPr>
        <w:tc>
          <w:tcPr>
            <w:tcW w:w="900" w:type="dxa"/>
            <w:tcBorders>
              <w:top w:val="nil"/>
              <w:left w:val="nil"/>
              <w:bottom w:val="nil"/>
              <w:right w:val="nil"/>
            </w:tcBorders>
            <w:shd w:val="clear" w:color="auto" w:fill="auto"/>
          </w:tcPr>
          <w:p w:rsidR="007D2791" w:rsidRDefault="007D2791" w:rsidP="00E052FC">
            <w:pPr>
              <w:rPr>
                <w:sz w:val="20"/>
                <w:szCs w:val="20"/>
              </w:rPr>
            </w:pPr>
            <w:proofErr w:type="gramStart"/>
            <w:r>
              <w:rPr>
                <w:sz w:val="20"/>
                <w:szCs w:val="20"/>
              </w:rPr>
              <w:t>20.1.2010</w:t>
            </w:r>
            <w:proofErr w:type="gramEnd"/>
          </w:p>
        </w:tc>
        <w:tc>
          <w:tcPr>
            <w:tcW w:w="7380" w:type="dxa"/>
            <w:tcBorders>
              <w:top w:val="nil"/>
              <w:left w:val="nil"/>
              <w:bottom w:val="nil"/>
              <w:right w:val="nil"/>
            </w:tcBorders>
            <w:shd w:val="clear" w:color="auto" w:fill="auto"/>
          </w:tcPr>
          <w:p w:rsidR="007D2791" w:rsidRDefault="007D2791" w:rsidP="004D19A1">
            <w:pPr>
              <w:rPr>
                <w:sz w:val="20"/>
                <w:szCs w:val="20"/>
              </w:rPr>
            </w:pPr>
            <w:r>
              <w:rPr>
                <w:sz w:val="20"/>
                <w:szCs w:val="20"/>
              </w:rPr>
              <w:t xml:space="preserve">Definice zprávy CDSGASREQ - do elementu </w:t>
            </w:r>
            <w:r w:rsidRPr="007D2791">
              <w:rPr>
                <w:i/>
                <w:sz w:val="20"/>
                <w:szCs w:val="20"/>
              </w:rPr>
              <w:t>Location</w:t>
            </w:r>
            <w:r>
              <w:rPr>
                <w:sz w:val="20"/>
                <w:szCs w:val="20"/>
              </w:rPr>
              <w:t xml:space="preserve"> byl přidán atribut </w:t>
            </w:r>
            <w:r w:rsidRPr="007D2791">
              <w:rPr>
                <w:i/>
                <w:sz w:val="20"/>
                <w:szCs w:val="20"/>
              </w:rPr>
              <w:t>tdd-class</w:t>
            </w:r>
            <w:r>
              <w:rPr>
                <w:sz w:val="20"/>
                <w:szCs w:val="20"/>
              </w:rPr>
              <w:t xml:space="preserve"> s povinností optional. Hodnota slouží pro specifikaci třídy TDD pro upřesnění dotazů.</w:t>
            </w:r>
          </w:p>
        </w:tc>
        <w:tc>
          <w:tcPr>
            <w:tcW w:w="810" w:type="dxa"/>
            <w:tcBorders>
              <w:top w:val="nil"/>
              <w:left w:val="nil"/>
              <w:bottom w:val="nil"/>
              <w:right w:val="nil"/>
            </w:tcBorders>
            <w:shd w:val="clear" w:color="auto" w:fill="auto"/>
          </w:tcPr>
          <w:p w:rsidR="007D2791" w:rsidRDefault="007D2791" w:rsidP="00E052FC">
            <w:pPr>
              <w:pStyle w:val="TableNormal1"/>
              <w:jc w:val="center"/>
              <w:rPr>
                <w:iCs/>
              </w:rPr>
            </w:pPr>
            <w:r>
              <w:rPr>
                <w:iCs/>
              </w:rPr>
              <w:t>V1.7</w:t>
            </w:r>
          </w:p>
        </w:tc>
      </w:tr>
      <w:tr w:rsidR="007D2791" w:rsidTr="0054671A">
        <w:trPr>
          <w:trHeight w:val="255"/>
        </w:trPr>
        <w:tc>
          <w:tcPr>
            <w:tcW w:w="900" w:type="dxa"/>
            <w:tcBorders>
              <w:top w:val="nil"/>
              <w:left w:val="nil"/>
              <w:bottom w:val="nil"/>
              <w:right w:val="nil"/>
            </w:tcBorders>
            <w:shd w:val="clear" w:color="auto" w:fill="auto"/>
          </w:tcPr>
          <w:p w:rsidR="007D2791" w:rsidRDefault="007D2791" w:rsidP="00E052FC">
            <w:pPr>
              <w:rPr>
                <w:sz w:val="20"/>
                <w:szCs w:val="20"/>
              </w:rPr>
            </w:pPr>
            <w:proofErr w:type="gramStart"/>
            <w:r>
              <w:rPr>
                <w:sz w:val="20"/>
                <w:szCs w:val="20"/>
              </w:rPr>
              <w:t>20.1.2010</w:t>
            </w:r>
            <w:proofErr w:type="gramEnd"/>
          </w:p>
        </w:tc>
        <w:tc>
          <w:tcPr>
            <w:tcW w:w="7380" w:type="dxa"/>
            <w:tcBorders>
              <w:top w:val="nil"/>
              <w:left w:val="nil"/>
              <w:bottom w:val="nil"/>
              <w:right w:val="nil"/>
            </w:tcBorders>
            <w:shd w:val="clear" w:color="auto" w:fill="auto"/>
          </w:tcPr>
          <w:p w:rsidR="007D2791" w:rsidRDefault="007D2791" w:rsidP="004D19A1">
            <w:pPr>
              <w:rPr>
                <w:sz w:val="20"/>
                <w:szCs w:val="20"/>
              </w:rPr>
            </w:pPr>
            <w:r>
              <w:rPr>
                <w:sz w:val="20"/>
                <w:szCs w:val="20"/>
              </w:rPr>
              <w:t xml:space="preserve">Definice zprávy CDSGASREQ - povinnost atributu </w:t>
            </w:r>
            <w:r w:rsidRPr="007D2791">
              <w:rPr>
                <w:i/>
                <w:sz w:val="20"/>
                <w:szCs w:val="20"/>
              </w:rPr>
              <w:t>anlart</w:t>
            </w:r>
            <w:r>
              <w:rPr>
                <w:sz w:val="20"/>
                <w:szCs w:val="20"/>
              </w:rPr>
              <w:t xml:space="preserve"> elementu </w:t>
            </w:r>
            <w:r w:rsidRPr="007D2791">
              <w:rPr>
                <w:i/>
                <w:sz w:val="20"/>
                <w:szCs w:val="20"/>
              </w:rPr>
              <w:t>Location</w:t>
            </w:r>
            <w:r>
              <w:rPr>
                <w:sz w:val="20"/>
                <w:szCs w:val="20"/>
              </w:rPr>
              <w:t xml:space="preserve"> byla změněna z required na optional.</w:t>
            </w:r>
          </w:p>
        </w:tc>
        <w:tc>
          <w:tcPr>
            <w:tcW w:w="810" w:type="dxa"/>
            <w:tcBorders>
              <w:top w:val="nil"/>
              <w:left w:val="nil"/>
              <w:bottom w:val="nil"/>
              <w:right w:val="nil"/>
            </w:tcBorders>
            <w:shd w:val="clear" w:color="auto" w:fill="auto"/>
          </w:tcPr>
          <w:p w:rsidR="007D2791" w:rsidRDefault="007D2791" w:rsidP="00E052FC">
            <w:pPr>
              <w:pStyle w:val="TableNormal1"/>
              <w:jc w:val="center"/>
              <w:rPr>
                <w:iCs/>
              </w:rPr>
            </w:pPr>
            <w:r>
              <w:rPr>
                <w:iCs/>
              </w:rPr>
              <w:t>V1.7</w:t>
            </w:r>
          </w:p>
        </w:tc>
      </w:tr>
      <w:tr w:rsidR="0075610E" w:rsidTr="0054671A">
        <w:trPr>
          <w:trHeight w:val="255"/>
        </w:trPr>
        <w:tc>
          <w:tcPr>
            <w:tcW w:w="900" w:type="dxa"/>
            <w:tcBorders>
              <w:top w:val="nil"/>
              <w:left w:val="nil"/>
              <w:bottom w:val="nil"/>
              <w:right w:val="nil"/>
            </w:tcBorders>
            <w:shd w:val="clear" w:color="auto" w:fill="auto"/>
          </w:tcPr>
          <w:p w:rsidR="0075610E" w:rsidRDefault="007D2791" w:rsidP="00E052FC">
            <w:pPr>
              <w:rPr>
                <w:sz w:val="20"/>
                <w:szCs w:val="20"/>
              </w:rPr>
            </w:pPr>
            <w:proofErr w:type="gramStart"/>
            <w:r>
              <w:rPr>
                <w:sz w:val="20"/>
                <w:szCs w:val="20"/>
              </w:rPr>
              <w:t>20.1.2010</w:t>
            </w:r>
            <w:proofErr w:type="gramEnd"/>
          </w:p>
        </w:tc>
        <w:tc>
          <w:tcPr>
            <w:tcW w:w="7380" w:type="dxa"/>
            <w:tcBorders>
              <w:top w:val="nil"/>
              <w:left w:val="nil"/>
              <w:bottom w:val="nil"/>
              <w:right w:val="nil"/>
            </w:tcBorders>
            <w:shd w:val="clear" w:color="auto" w:fill="auto"/>
          </w:tcPr>
          <w:p w:rsidR="004D19A1" w:rsidRDefault="004D19A1" w:rsidP="004D19A1">
            <w:pPr>
              <w:rPr>
                <w:sz w:val="20"/>
                <w:szCs w:val="20"/>
              </w:rPr>
            </w:pPr>
            <w:r>
              <w:rPr>
                <w:sz w:val="20"/>
                <w:szCs w:val="20"/>
              </w:rPr>
              <w:t xml:space="preserve">Definice zprávy CDSEDIGASREQ - restrikce atributu </w:t>
            </w:r>
            <w:r>
              <w:rPr>
                <w:i/>
                <w:sz w:val="20"/>
                <w:szCs w:val="20"/>
              </w:rPr>
              <w:t>message-code</w:t>
            </w:r>
            <w:r>
              <w:rPr>
                <w:sz w:val="20"/>
                <w:szCs w:val="20"/>
              </w:rPr>
              <w:t xml:space="preserve"> byla doplněna o následující identifikátor:</w:t>
            </w:r>
          </w:p>
          <w:p w:rsidR="0075610E" w:rsidRDefault="004D19A1" w:rsidP="004D19A1">
            <w:pPr>
              <w:rPr>
                <w:sz w:val="20"/>
                <w:szCs w:val="20"/>
              </w:rPr>
            </w:pPr>
            <w:r>
              <w:rPr>
                <w:i/>
                <w:sz w:val="20"/>
                <w:szCs w:val="20"/>
              </w:rPr>
              <w:t xml:space="preserve">GML </w:t>
            </w:r>
            <w:r>
              <w:rPr>
                <w:sz w:val="20"/>
                <w:szCs w:val="20"/>
              </w:rPr>
              <w:t>- Dotaz na agregované hodnoty za SZ</w:t>
            </w:r>
          </w:p>
        </w:tc>
        <w:tc>
          <w:tcPr>
            <w:tcW w:w="810" w:type="dxa"/>
            <w:tcBorders>
              <w:top w:val="nil"/>
              <w:left w:val="nil"/>
              <w:bottom w:val="nil"/>
              <w:right w:val="nil"/>
            </w:tcBorders>
            <w:shd w:val="clear" w:color="auto" w:fill="auto"/>
          </w:tcPr>
          <w:p w:rsidR="0075610E" w:rsidRDefault="007D2791" w:rsidP="00E052FC">
            <w:pPr>
              <w:pStyle w:val="TableNormal1"/>
              <w:jc w:val="center"/>
              <w:rPr>
                <w:iCs/>
              </w:rPr>
            </w:pPr>
            <w:r>
              <w:rPr>
                <w:iCs/>
              </w:rPr>
              <w:t>V1.7</w:t>
            </w:r>
          </w:p>
        </w:tc>
      </w:tr>
      <w:tr w:rsidR="0075610E" w:rsidTr="0054671A">
        <w:trPr>
          <w:trHeight w:val="255"/>
        </w:trPr>
        <w:tc>
          <w:tcPr>
            <w:tcW w:w="900" w:type="dxa"/>
            <w:tcBorders>
              <w:top w:val="nil"/>
              <w:left w:val="nil"/>
              <w:bottom w:val="nil"/>
              <w:right w:val="nil"/>
            </w:tcBorders>
            <w:shd w:val="clear" w:color="auto" w:fill="auto"/>
          </w:tcPr>
          <w:p w:rsidR="0075610E" w:rsidRDefault="007D2791" w:rsidP="00E052FC">
            <w:pPr>
              <w:rPr>
                <w:sz w:val="20"/>
                <w:szCs w:val="20"/>
              </w:rPr>
            </w:pPr>
            <w:proofErr w:type="gramStart"/>
            <w:r>
              <w:rPr>
                <w:sz w:val="20"/>
                <w:szCs w:val="20"/>
              </w:rPr>
              <w:t>20.1.2010</w:t>
            </w:r>
            <w:proofErr w:type="gramEnd"/>
          </w:p>
        </w:tc>
        <w:tc>
          <w:tcPr>
            <w:tcW w:w="7380" w:type="dxa"/>
            <w:tcBorders>
              <w:top w:val="nil"/>
              <w:left w:val="nil"/>
              <w:bottom w:val="nil"/>
              <w:right w:val="nil"/>
            </w:tcBorders>
            <w:shd w:val="clear" w:color="auto" w:fill="auto"/>
          </w:tcPr>
          <w:p w:rsidR="007D2791" w:rsidRDefault="007D2791" w:rsidP="007D2791">
            <w:pPr>
              <w:rPr>
                <w:sz w:val="20"/>
                <w:szCs w:val="20"/>
              </w:rPr>
            </w:pPr>
            <w:r>
              <w:rPr>
                <w:sz w:val="20"/>
                <w:szCs w:val="20"/>
              </w:rPr>
              <w:t>Zprávy Edigas - číselník CLCDS024 - Produkt - doplněny následující produkty:</w:t>
            </w:r>
          </w:p>
          <w:p w:rsidR="007D2791" w:rsidRDefault="007D2791" w:rsidP="007D2791">
            <w:pPr>
              <w:rPr>
                <w:sz w:val="20"/>
                <w:szCs w:val="20"/>
              </w:rPr>
            </w:pPr>
            <w:r>
              <w:rPr>
                <w:sz w:val="20"/>
                <w:szCs w:val="20"/>
              </w:rPr>
              <w:t xml:space="preserve">ASE1 - Alokace na vstupu </w:t>
            </w:r>
          </w:p>
          <w:p w:rsidR="007D2791" w:rsidRDefault="007D2791" w:rsidP="007D2791">
            <w:pPr>
              <w:rPr>
                <w:sz w:val="20"/>
                <w:szCs w:val="20"/>
              </w:rPr>
            </w:pPr>
            <w:r>
              <w:rPr>
                <w:sz w:val="20"/>
                <w:szCs w:val="20"/>
              </w:rPr>
              <w:t>ASE2 - Alokace na výstupu</w:t>
            </w:r>
          </w:p>
          <w:p w:rsidR="00244305" w:rsidRPr="00244305" w:rsidRDefault="00244305" w:rsidP="007D2791">
            <w:pPr>
              <w:rPr>
                <w:sz w:val="20"/>
                <w:szCs w:val="20"/>
              </w:rPr>
            </w:pPr>
            <w:r>
              <w:rPr>
                <w:sz w:val="20"/>
                <w:szCs w:val="20"/>
              </w:rPr>
              <w:t xml:space="preserve">ASC1 - </w:t>
            </w:r>
            <w:r w:rsidRPr="00244305">
              <w:rPr>
                <w:sz w:val="20"/>
                <w:szCs w:val="20"/>
              </w:rPr>
              <w:t>Agregovan</w:t>
            </w:r>
            <w:r w:rsidR="00E93CB3">
              <w:rPr>
                <w:sz w:val="20"/>
                <w:szCs w:val="20"/>
              </w:rPr>
              <w:t>é</w:t>
            </w:r>
            <w:r w:rsidRPr="00244305">
              <w:rPr>
                <w:sz w:val="20"/>
                <w:szCs w:val="20"/>
              </w:rPr>
              <w:t xml:space="preserve"> skut. </w:t>
            </w:r>
            <w:proofErr w:type="gramStart"/>
            <w:r w:rsidRPr="00244305">
              <w:rPr>
                <w:sz w:val="20"/>
                <w:szCs w:val="20"/>
              </w:rPr>
              <w:t>hodnota</w:t>
            </w:r>
            <w:proofErr w:type="gramEnd"/>
            <w:r w:rsidRPr="00244305">
              <w:rPr>
                <w:sz w:val="20"/>
                <w:szCs w:val="20"/>
              </w:rPr>
              <w:t>,dodavatel, měření C, výroba</w:t>
            </w:r>
          </w:p>
          <w:p w:rsidR="007D2791" w:rsidRPr="00244305" w:rsidRDefault="00244305" w:rsidP="007D2791">
            <w:pPr>
              <w:rPr>
                <w:sz w:val="20"/>
                <w:szCs w:val="20"/>
              </w:rPr>
            </w:pPr>
            <w:r>
              <w:rPr>
                <w:sz w:val="20"/>
                <w:szCs w:val="20"/>
              </w:rPr>
              <w:t>A8</w:t>
            </w:r>
            <w:r w:rsidR="007D2791">
              <w:rPr>
                <w:sz w:val="20"/>
                <w:szCs w:val="20"/>
              </w:rPr>
              <w:t xml:space="preserve">1 - </w:t>
            </w:r>
            <w:r w:rsidRPr="00244305">
              <w:rPr>
                <w:sz w:val="20"/>
                <w:szCs w:val="20"/>
              </w:rPr>
              <w:t>Agregovaný profil - výroba (za subjekt zúčtování)</w:t>
            </w:r>
          </w:p>
          <w:p w:rsidR="0075610E" w:rsidRDefault="00244305" w:rsidP="007D2791">
            <w:pPr>
              <w:rPr>
                <w:sz w:val="20"/>
                <w:szCs w:val="20"/>
              </w:rPr>
            </w:pPr>
            <w:r>
              <w:rPr>
                <w:sz w:val="20"/>
                <w:szCs w:val="20"/>
              </w:rPr>
              <w:t>A8</w:t>
            </w:r>
            <w:r w:rsidR="007D2791">
              <w:rPr>
                <w:sz w:val="20"/>
                <w:szCs w:val="20"/>
              </w:rPr>
              <w:t xml:space="preserve">2 - </w:t>
            </w:r>
            <w:r w:rsidRPr="00244305">
              <w:rPr>
                <w:sz w:val="20"/>
                <w:szCs w:val="20"/>
              </w:rPr>
              <w:t>Agregovaný profil - spotřeba (za subjekt zúčtování)</w:t>
            </w:r>
          </w:p>
        </w:tc>
        <w:tc>
          <w:tcPr>
            <w:tcW w:w="810" w:type="dxa"/>
            <w:tcBorders>
              <w:top w:val="nil"/>
              <w:left w:val="nil"/>
              <w:bottom w:val="nil"/>
              <w:right w:val="nil"/>
            </w:tcBorders>
            <w:shd w:val="clear" w:color="auto" w:fill="auto"/>
          </w:tcPr>
          <w:p w:rsidR="0075610E" w:rsidRDefault="007D2791" w:rsidP="00E052FC">
            <w:pPr>
              <w:pStyle w:val="TableNormal1"/>
              <w:jc w:val="center"/>
              <w:rPr>
                <w:iCs/>
              </w:rPr>
            </w:pPr>
            <w:r>
              <w:rPr>
                <w:iCs/>
              </w:rPr>
              <w:t>V1.7</w:t>
            </w:r>
          </w:p>
        </w:tc>
      </w:tr>
      <w:tr w:rsidR="008C5817" w:rsidTr="0054671A">
        <w:trPr>
          <w:trHeight w:val="255"/>
        </w:trPr>
        <w:tc>
          <w:tcPr>
            <w:tcW w:w="900" w:type="dxa"/>
            <w:tcBorders>
              <w:top w:val="nil"/>
              <w:left w:val="nil"/>
              <w:bottom w:val="nil"/>
              <w:right w:val="nil"/>
            </w:tcBorders>
            <w:shd w:val="clear" w:color="auto" w:fill="auto"/>
          </w:tcPr>
          <w:p w:rsidR="008C5817" w:rsidRDefault="008C5817" w:rsidP="00E052FC">
            <w:pPr>
              <w:rPr>
                <w:sz w:val="20"/>
                <w:szCs w:val="20"/>
              </w:rPr>
            </w:pPr>
            <w:proofErr w:type="gramStart"/>
            <w:r>
              <w:rPr>
                <w:sz w:val="20"/>
                <w:szCs w:val="20"/>
              </w:rPr>
              <w:t>5.2.2010</w:t>
            </w:r>
            <w:proofErr w:type="gramEnd"/>
          </w:p>
        </w:tc>
        <w:tc>
          <w:tcPr>
            <w:tcW w:w="7380" w:type="dxa"/>
            <w:tcBorders>
              <w:top w:val="nil"/>
              <w:left w:val="nil"/>
              <w:bottom w:val="nil"/>
              <w:right w:val="nil"/>
            </w:tcBorders>
            <w:shd w:val="clear" w:color="auto" w:fill="auto"/>
          </w:tcPr>
          <w:p w:rsidR="008C5817" w:rsidRDefault="008C5817" w:rsidP="00E052FC">
            <w:pPr>
              <w:rPr>
                <w:sz w:val="20"/>
                <w:szCs w:val="20"/>
              </w:rPr>
            </w:pPr>
            <w:r>
              <w:rPr>
                <w:sz w:val="20"/>
                <w:szCs w:val="20"/>
              </w:rPr>
              <w:t xml:space="preserve">Kap 5.1 - 5.8 popis schémat dle specifikace OTE. Z dokumentu bylo odstraněno grafické znázornění šablon a bylo nahrazeno plněním jedn. </w:t>
            </w:r>
            <w:proofErr w:type="gramStart"/>
            <w:r>
              <w:rPr>
                <w:sz w:val="20"/>
                <w:szCs w:val="20"/>
              </w:rPr>
              <w:t>atributů</w:t>
            </w:r>
            <w:proofErr w:type="gramEnd"/>
            <w:r>
              <w:rPr>
                <w:sz w:val="20"/>
                <w:szCs w:val="20"/>
              </w:rPr>
              <w:t>.</w:t>
            </w:r>
          </w:p>
        </w:tc>
        <w:tc>
          <w:tcPr>
            <w:tcW w:w="810" w:type="dxa"/>
            <w:tcBorders>
              <w:top w:val="nil"/>
              <w:left w:val="nil"/>
              <w:bottom w:val="nil"/>
              <w:right w:val="nil"/>
            </w:tcBorders>
            <w:shd w:val="clear" w:color="auto" w:fill="auto"/>
          </w:tcPr>
          <w:p w:rsidR="008C5817" w:rsidRDefault="008C5817" w:rsidP="00E052FC">
            <w:pPr>
              <w:pStyle w:val="TableNormal1"/>
              <w:jc w:val="center"/>
              <w:rPr>
                <w:iCs/>
              </w:rPr>
            </w:pPr>
            <w:proofErr w:type="gramStart"/>
            <w:r>
              <w:rPr>
                <w:iCs/>
              </w:rPr>
              <w:t>V.1.7</w:t>
            </w:r>
            <w:proofErr w:type="gramEnd"/>
          </w:p>
        </w:tc>
      </w:tr>
      <w:tr w:rsidR="001A277C" w:rsidTr="0054671A">
        <w:trPr>
          <w:trHeight w:val="255"/>
        </w:trPr>
        <w:tc>
          <w:tcPr>
            <w:tcW w:w="900" w:type="dxa"/>
            <w:tcBorders>
              <w:top w:val="nil"/>
              <w:left w:val="nil"/>
              <w:bottom w:val="nil"/>
              <w:right w:val="nil"/>
            </w:tcBorders>
            <w:shd w:val="clear" w:color="auto" w:fill="auto"/>
          </w:tcPr>
          <w:p w:rsidR="001A277C" w:rsidRDefault="001A277C" w:rsidP="00E052FC">
            <w:pPr>
              <w:rPr>
                <w:sz w:val="20"/>
                <w:szCs w:val="20"/>
              </w:rPr>
            </w:pPr>
            <w:proofErr w:type="gramStart"/>
            <w:r>
              <w:rPr>
                <w:sz w:val="20"/>
                <w:szCs w:val="20"/>
              </w:rPr>
              <w:t>18.2.2010</w:t>
            </w:r>
            <w:proofErr w:type="gramEnd"/>
          </w:p>
        </w:tc>
        <w:tc>
          <w:tcPr>
            <w:tcW w:w="7380" w:type="dxa"/>
            <w:tcBorders>
              <w:top w:val="nil"/>
              <w:left w:val="nil"/>
              <w:bottom w:val="nil"/>
              <w:right w:val="nil"/>
            </w:tcBorders>
            <w:shd w:val="clear" w:color="auto" w:fill="auto"/>
          </w:tcPr>
          <w:p w:rsidR="001A277C" w:rsidRDefault="001A277C" w:rsidP="00E052FC">
            <w:pPr>
              <w:rPr>
                <w:sz w:val="20"/>
                <w:szCs w:val="20"/>
              </w:rPr>
            </w:pPr>
            <w:r>
              <w:rPr>
                <w:sz w:val="20"/>
                <w:szCs w:val="20"/>
              </w:rPr>
              <w:t xml:space="preserve">Definice zprávy CDSGASREQ - do elementu </w:t>
            </w:r>
            <w:r w:rsidRPr="007D2791">
              <w:rPr>
                <w:i/>
                <w:sz w:val="20"/>
                <w:szCs w:val="20"/>
              </w:rPr>
              <w:t>Location</w:t>
            </w:r>
            <w:r>
              <w:rPr>
                <w:sz w:val="20"/>
                <w:szCs w:val="20"/>
              </w:rPr>
              <w:t xml:space="preserve"> byl přidán atribut </w:t>
            </w:r>
            <w:r>
              <w:rPr>
                <w:i/>
                <w:sz w:val="20"/>
                <w:szCs w:val="20"/>
              </w:rPr>
              <w:t>pof-id</w:t>
            </w:r>
            <w:r>
              <w:rPr>
                <w:sz w:val="20"/>
                <w:szCs w:val="20"/>
              </w:rPr>
              <w:t xml:space="preserve"> s povinností optional. Hodnota slouží pro přím</w:t>
            </w:r>
            <w:r w:rsidR="006C22EF">
              <w:rPr>
                <w:sz w:val="20"/>
                <w:szCs w:val="20"/>
              </w:rPr>
              <w:t>ý</w:t>
            </w:r>
            <w:r>
              <w:rPr>
                <w:sz w:val="20"/>
                <w:szCs w:val="20"/>
              </w:rPr>
              <w:t xml:space="preserve"> dotaz na doklad POF. </w:t>
            </w:r>
          </w:p>
        </w:tc>
        <w:tc>
          <w:tcPr>
            <w:tcW w:w="810" w:type="dxa"/>
            <w:tcBorders>
              <w:top w:val="nil"/>
              <w:left w:val="nil"/>
              <w:bottom w:val="nil"/>
              <w:right w:val="nil"/>
            </w:tcBorders>
            <w:shd w:val="clear" w:color="auto" w:fill="auto"/>
          </w:tcPr>
          <w:p w:rsidR="001A277C" w:rsidRDefault="000C28CE" w:rsidP="00E052FC">
            <w:pPr>
              <w:pStyle w:val="TableNormal1"/>
              <w:jc w:val="center"/>
              <w:rPr>
                <w:iCs/>
              </w:rPr>
            </w:pPr>
            <w:r>
              <w:rPr>
                <w:iCs/>
              </w:rPr>
              <w:t>V1.8</w:t>
            </w:r>
          </w:p>
        </w:tc>
      </w:tr>
      <w:tr w:rsidR="001A277C" w:rsidTr="0054671A">
        <w:trPr>
          <w:trHeight w:val="255"/>
        </w:trPr>
        <w:tc>
          <w:tcPr>
            <w:tcW w:w="900" w:type="dxa"/>
            <w:tcBorders>
              <w:top w:val="nil"/>
              <w:left w:val="nil"/>
              <w:bottom w:val="nil"/>
              <w:right w:val="nil"/>
            </w:tcBorders>
            <w:shd w:val="clear" w:color="auto" w:fill="auto"/>
          </w:tcPr>
          <w:p w:rsidR="001A277C" w:rsidRDefault="000C28CE" w:rsidP="00E052FC">
            <w:pPr>
              <w:rPr>
                <w:sz w:val="20"/>
                <w:szCs w:val="20"/>
              </w:rPr>
            </w:pPr>
            <w:proofErr w:type="gramStart"/>
            <w:r>
              <w:rPr>
                <w:sz w:val="20"/>
                <w:szCs w:val="20"/>
              </w:rPr>
              <w:t>18.2.2010</w:t>
            </w:r>
            <w:proofErr w:type="gramEnd"/>
          </w:p>
        </w:tc>
        <w:tc>
          <w:tcPr>
            <w:tcW w:w="7380" w:type="dxa"/>
            <w:tcBorders>
              <w:top w:val="nil"/>
              <w:left w:val="nil"/>
              <w:bottom w:val="nil"/>
              <w:right w:val="nil"/>
            </w:tcBorders>
            <w:shd w:val="clear" w:color="auto" w:fill="auto"/>
          </w:tcPr>
          <w:p w:rsidR="001A277C" w:rsidRDefault="001A277C" w:rsidP="00E052FC">
            <w:pPr>
              <w:rPr>
                <w:sz w:val="20"/>
                <w:szCs w:val="20"/>
              </w:rPr>
            </w:pPr>
            <w:r>
              <w:rPr>
                <w:sz w:val="20"/>
                <w:szCs w:val="20"/>
              </w:rPr>
              <w:t xml:space="preserve">Definice zprávy CDSGASREQ - do elementu </w:t>
            </w:r>
            <w:r w:rsidRPr="007D2791">
              <w:rPr>
                <w:i/>
                <w:sz w:val="20"/>
                <w:szCs w:val="20"/>
              </w:rPr>
              <w:t>Location</w:t>
            </w:r>
            <w:r>
              <w:rPr>
                <w:sz w:val="20"/>
                <w:szCs w:val="20"/>
              </w:rPr>
              <w:t xml:space="preserve"> byl přidán atribut </w:t>
            </w:r>
            <w:r>
              <w:rPr>
                <w:i/>
                <w:sz w:val="20"/>
                <w:szCs w:val="20"/>
              </w:rPr>
              <w:t>version</w:t>
            </w:r>
            <w:r>
              <w:rPr>
                <w:sz w:val="20"/>
                <w:szCs w:val="20"/>
              </w:rPr>
              <w:t xml:space="preserve"> s povinností optional. Hodnota slouží pro specifikaci verze dokladů POF.</w:t>
            </w:r>
          </w:p>
        </w:tc>
        <w:tc>
          <w:tcPr>
            <w:tcW w:w="810" w:type="dxa"/>
            <w:tcBorders>
              <w:top w:val="nil"/>
              <w:left w:val="nil"/>
              <w:bottom w:val="nil"/>
              <w:right w:val="nil"/>
            </w:tcBorders>
            <w:shd w:val="clear" w:color="auto" w:fill="auto"/>
          </w:tcPr>
          <w:p w:rsidR="001A277C" w:rsidRDefault="000C28CE" w:rsidP="00E052FC">
            <w:pPr>
              <w:pStyle w:val="TableNormal1"/>
              <w:jc w:val="center"/>
              <w:rPr>
                <w:iCs/>
              </w:rPr>
            </w:pPr>
            <w:r>
              <w:rPr>
                <w:iCs/>
              </w:rPr>
              <w:t>V1.8</w:t>
            </w:r>
          </w:p>
        </w:tc>
      </w:tr>
      <w:tr w:rsidR="001A277C" w:rsidTr="0054671A">
        <w:trPr>
          <w:trHeight w:val="255"/>
        </w:trPr>
        <w:tc>
          <w:tcPr>
            <w:tcW w:w="900" w:type="dxa"/>
            <w:tcBorders>
              <w:top w:val="nil"/>
              <w:left w:val="nil"/>
              <w:bottom w:val="nil"/>
              <w:right w:val="nil"/>
            </w:tcBorders>
            <w:shd w:val="clear" w:color="auto" w:fill="auto"/>
          </w:tcPr>
          <w:p w:rsidR="001A277C" w:rsidRDefault="000C28CE" w:rsidP="00E052FC">
            <w:pPr>
              <w:rPr>
                <w:sz w:val="20"/>
                <w:szCs w:val="20"/>
              </w:rPr>
            </w:pPr>
            <w:proofErr w:type="gramStart"/>
            <w:r>
              <w:rPr>
                <w:sz w:val="20"/>
                <w:szCs w:val="20"/>
              </w:rPr>
              <w:t>18.2.2010</w:t>
            </w:r>
            <w:proofErr w:type="gramEnd"/>
          </w:p>
        </w:tc>
        <w:tc>
          <w:tcPr>
            <w:tcW w:w="7380" w:type="dxa"/>
            <w:tcBorders>
              <w:top w:val="nil"/>
              <w:left w:val="nil"/>
              <w:bottom w:val="nil"/>
              <w:right w:val="nil"/>
            </w:tcBorders>
            <w:shd w:val="clear" w:color="auto" w:fill="auto"/>
          </w:tcPr>
          <w:p w:rsidR="001A277C" w:rsidRDefault="001A277C" w:rsidP="00E052FC">
            <w:pPr>
              <w:rPr>
                <w:sz w:val="20"/>
                <w:szCs w:val="20"/>
              </w:rPr>
            </w:pPr>
            <w:r>
              <w:rPr>
                <w:sz w:val="20"/>
                <w:szCs w:val="20"/>
              </w:rPr>
              <w:t>Definice zprávy CDSGASPOF - u atributů</w:t>
            </w:r>
            <w:r w:rsidRPr="001A277C">
              <w:rPr>
                <w:i/>
                <w:sz w:val="20"/>
                <w:szCs w:val="20"/>
              </w:rPr>
              <w:t xml:space="preserve"> priceTotal</w:t>
            </w:r>
            <w:r>
              <w:rPr>
                <w:sz w:val="20"/>
                <w:szCs w:val="20"/>
              </w:rPr>
              <w:t xml:space="preserve"> a </w:t>
            </w:r>
            <w:r w:rsidRPr="001A277C">
              <w:rPr>
                <w:i/>
                <w:sz w:val="20"/>
                <w:szCs w:val="20"/>
              </w:rPr>
              <w:t>priceTotalD</w:t>
            </w:r>
            <w:r w:rsidRPr="001A277C">
              <w:rPr>
                <w:sz w:val="20"/>
                <w:szCs w:val="20"/>
              </w:rPr>
              <w:t>ph</w:t>
            </w:r>
            <w:r>
              <w:rPr>
                <w:sz w:val="20"/>
                <w:szCs w:val="20"/>
              </w:rPr>
              <w:t xml:space="preserve"> elementu </w:t>
            </w:r>
            <w:r w:rsidRPr="001A277C">
              <w:rPr>
                <w:i/>
                <w:sz w:val="20"/>
                <w:szCs w:val="20"/>
              </w:rPr>
              <w:t>head</w:t>
            </w:r>
            <w:r>
              <w:rPr>
                <w:sz w:val="20"/>
                <w:szCs w:val="20"/>
              </w:rPr>
              <w:t xml:space="preserve"> byl změn</w:t>
            </w:r>
            <w:r w:rsidR="000C28CE">
              <w:rPr>
                <w:sz w:val="20"/>
                <w:szCs w:val="20"/>
              </w:rPr>
              <w:t>ěn</w:t>
            </w:r>
            <w:r>
              <w:rPr>
                <w:sz w:val="20"/>
                <w:szCs w:val="20"/>
              </w:rPr>
              <w:t xml:space="preserve"> povolený formát hodnoty. Je možné zadávat záporná čísla.  </w:t>
            </w:r>
          </w:p>
        </w:tc>
        <w:tc>
          <w:tcPr>
            <w:tcW w:w="810" w:type="dxa"/>
            <w:tcBorders>
              <w:top w:val="nil"/>
              <w:left w:val="nil"/>
              <w:bottom w:val="nil"/>
              <w:right w:val="nil"/>
            </w:tcBorders>
            <w:shd w:val="clear" w:color="auto" w:fill="auto"/>
          </w:tcPr>
          <w:p w:rsidR="001A277C" w:rsidRDefault="000C28CE" w:rsidP="00E052FC">
            <w:pPr>
              <w:pStyle w:val="TableNormal1"/>
              <w:jc w:val="center"/>
              <w:rPr>
                <w:iCs/>
              </w:rPr>
            </w:pPr>
            <w:r>
              <w:rPr>
                <w:iCs/>
              </w:rPr>
              <w:t>V1.8</w:t>
            </w:r>
          </w:p>
        </w:tc>
      </w:tr>
      <w:tr w:rsidR="001A277C" w:rsidTr="0054671A">
        <w:trPr>
          <w:trHeight w:val="255"/>
        </w:trPr>
        <w:tc>
          <w:tcPr>
            <w:tcW w:w="900" w:type="dxa"/>
            <w:tcBorders>
              <w:top w:val="nil"/>
              <w:left w:val="nil"/>
              <w:bottom w:val="nil"/>
              <w:right w:val="nil"/>
            </w:tcBorders>
            <w:shd w:val="clear" w:color="auto" w:fill="auto"/>
          </w:tcPr>
          <w:p w:rsidR="001A277C" w:rsidRDefault="000C28CE" w:rsidP="00E052FC">
            <w:pPr>
              <w:rPr>
                <w:sz w:val="20"/>
                <w:szCs w:val="20"/>
              </w:rPr>
            </w:pPr>
            <w:proofErr w:type="gramStart"/>
            <w:r>
              <w:rPr>
                <w:sz w:val="20"/>
                <w:szCs w:val="20"/>
              </w:rPr>
              <w:t>18.2.2010</w:t>
            </w:r>
            <w:proofErr w:type="gramEnd"/>
          </w:p>
        </w:tc>
        <w:tc>
          <w:tcPr>
            <w:tcW w:w="7380" w:type="dxa"/>
            <w:tcBorders>
              <w:top w:val="nil"/>
              <w:left w:val="nil"/>
              <w:bottom w:val="nil"/>
              <w:right w:val="nil"/>
            </w:tcBorders>
            <w:shd w:val="clear" w:color="auto" w:fill="auto"/>
          </w:tcPr>
          <w:p w:rsidR="001A277C" w:rsidRDefault="001A277C" w:rsidP="00E052FC">
            <w:pPr>
              <w:rPr>
                <w:sz w:val="20"/>
                <w:szCs w:val="20"/>
              </w:rPr>
            </w:pPr>
            <w:r>
              <w:rPr>
                <w:sz w:val="20"/>
                <w:szCs w:val="20"/>
              </w:rPr>
              <w:t>Definice zprávy CDSGASMASTERDATA - u atributů</w:t>
            </w:r>
            <w:r w:rsidRPr="001A277C">
              <w:rPr>
                <w:i/>
                <w:sz w:val="20"/>
                <w:szCs w:val="20"/>
              </w:rPr>
              <w:t xml:space="preserve"> </w:t>
            </w:r>
            <w:r>
              <w:rPr>
                <w:i/>
                <w:sz w:val="20"/>
                <w:szCs w:val="20"/>
              </w:rPr>
              <w:t>est-cons</w:t>
            </w:r>
            <w:r>
              <w:rPr>
                <w:sz w:val="20"/>
                <w:szCs w:val="20"/>
              </w:rPr>
              <w:t xml:space="preserve">, </w:t>
            </w:r>
            <w:r w:rsidRPr="001A277C">
              <w:rPr>
                <w:i/>
                <w:sz w:val="20"/>
                <w:szCs w:val="20"/>
              </w:rPr>
              <w:t>est-cons-2</w:t>
            </w:r>
            <w:r>
              <w:rPr>
                <w:sz w:val="20"/>
                <w:szCs w:val="20"/>
              </w:rPr>
              <w:t xml:space="preserve"> a </w:t>
            </w:r>
            <w:r w:rsidRPr="001A277C">
              <w:rPr>
                <w:i/>
                <w:sz w:val="20"/>
                <w:szCs w:val="20"/>
              </w:rPr>
              <w:t>resrv-cap</w:t>
            </w:r>
            <w:r>
              <w:rPr>
                <w:sz w:val="20"/>
                <w:szCs w:val="20"/>
              </w:rPr>
              <w:t xml:space="preserve"> elementu </w:t>
            </w:r>
            <w:r>
              <w:rPr>
                <w:i/>
                <w:sz w:val="20"/>
                <w:szCs w:val="20"/>
              </w:rPr>
              <w:t>OPM</w:t>
            </w:r>
            <w:r>
              <w:rPr>
                <w:sz w:val="20"/>
                <w:szCs w:val="20"/>
              </w:rPr>
              <w:t xml:space="preserve"> byl změn</w:t>
            </w:r>
            <w:r w:rsidR="000C28CE">
              <w:rPr>
                <w:sz w:val="20"/>
                <w:szCs w:val="20"/>
              </w:rPr>
              <w:t>ěn</w:t>
            </w:r>
            <w:r>
              <w:rPr>
                <w:sz w:val="20"/>
                <w:szCs w:val="20"/>
              </w:rPr>
              <w:t xml:space="preserve"> povolený formát hodnoty. Je možné zadávat pouze celá čísla. Všechny úvedené údaje se posílají jako záporné.  </w:t>
            </w:r>
          </w:p>
        </w:tc>
        <w:tc>
          <w:tcPr>
            <w:tcW w:w="810" w:type="dxa"/>
            <w:tcBorders>
              <w:top w:val="nil"/>
              <w:left w:val="nil"/>
              <w:bottom w:val="nil"/>
              <w:right w:val="nil"/>
            </w:tcBorders>
            <w:shd w:val="clear" w:color="auto" w:fill="auto"/>
          </w:tcPr>
          <w:p w:rsidR="001A277C" w:rsidRDefault="000C28CE" w:rsidP="00E052FC">
            <w:pPr>
              <w:pStyle w:val="TableNormal1"/>
              <w:jc w:val="center"/>
              <w:rPr>
                <w:iCs/>
              </w:rPr>
            </w:pPr>
            <w:r>
              <w:rPr>
                <w:iCs/>
              </w:rPr>
              <w:t>V1.8</w:t>
            </w:r>
          </w:p>
        </w:tc>
      </w:tr>
      <w:tr w:rsidR="001A277C" w:rsidTr="0054671A">
        <w:trPr>
          <w:trHeight w:val="255"/>
        </w:trPr>
        <w:tc>
          <w:tcPr>
            <w:tcW w:w="900" w:type="dxa"/>
            <w:tcBorders>
              <w:top w:val="nil"/>
              <w:left w:val="nil"/>
              <w:bottom w:val="nil"/>
              <w:right w:val="nil"/>
            </w:tcBorders>
            <w:shd w:val="clear" w:color="auto" w:fill="auto"/>
          </w:tcPr>
          <w:p w:rsidR="001A277C" w:rsidRDefault="000C28CE" w:rsidP="00E052FC">
            <w:pPr>
              <w:rPr>
                <w:sz w:val="20"/>
                <w:szCs w:val="20"/>
              </w:rPr>
            </w:pPr>
            <w:proofErr w:type="gramStart"/>
            <w:r>
              <w:rPr>
                <w:sz w:val="20"/>
                <w:szCs w:val="20"/>
              </w:rPr>
              <w:t>18.2.2010</w:t>
            </w:r>
            <w:proofErr w:type="gramEnd"/>
          </w:p>
        </w:tc>
        <w:tc>
          <w:tcPr>
            <w:tcW w:w="7380" w:type="dxa"/>
            <w:tcBorders>
              <w:top w:val="nil"/>
              <w:left w:val="nil"/>
              <w:bottom w:val="nil"/>
              <w:right w:val="nil"/>
            </w:tcBorders>
            <w:shd w:val="clear" w:color="auto" w:fill="auto"/>
          </w:tcPr>
          <w:p w:rsidR="001A277C" w:rsidRDefault="001A277C" w:rsidP="00E052FC">
            <w:pPr>
              <w:rPr>
                <w:sz w:val="20"/>
                <w:szCs w:val="20"/>
              </w:rPr>
            </w:pPr>
            <w:r>
              <w:rPr>
                <w:sz w:val="20"/>
                <w:szCs w:val="20"/>
              </w:rPr>
              <w:t>Definice zprávy CDSGAS</w:t>
            </w:r>
            <w:r w:rsidR="000C28CE">
              <w:rPr>
                <w:sz w:val="20"/>
                <w:szCs w:val="20"/>
              </w:rPr>
              <w:t>CLAIM</w:t>
            </w:r>
            <w:r>
              <w:rPr>
                <w:sz w:val="20"/>
                <w:szCs w:val="20"/>
              </w:rPr>
              <w:t xml:space="preserve"> - u atribut</w:t>
            </w:r>
            <w:r w:rsidR="000C28CE">
              <w:rPr>
                <w:sz w:val="20"/>
                <w:szCs w:val="20"/>
              </w:rPr>
              <w:t xml:space="preserve">u </w:t>
            </w:r>
            <w:r w:rsidR="000C28CE">
              <w:rPr>
                <w:i/>
                <w:sz w:val="20"/>
                <w:szCs w:val="20"/>
              </w:rPr>
              <w:t>obj-type</w:t>
            </w:r>
            <w:r>
              <w:rPr>
                <w:sz w:val="20"/>
                <w:szCs w:val="20"/>
              </w:rPr>
              <w:t xml:space="preserve"> elementu </w:t>
            </w:r>
            <w:r w:rsidR="000C28CE">
              <w:rPr>
                <w:i/>
                <w:sz w:val="20"/>
                <w:szCs w:val="20"/>
              </w:rPr>
              <w:t>Claim-reference</w:t>
            </w:r>
            <w:r>
              <w:rPr>
                <w:sz w:val="20"/>
                <w:szCs w:val="20"/>
              </w:rPr>
              <w:t xml:space="preserve"> byl </w:t>
            </w:r>
            <w:r w:rsidR="000C28CE">
              <w:rPr>
                <w:sz w:val="20"/>
                <w:szCs w:val="20"/>
              </w:rPr>
              <w:t>opraven překlep u povolené hodnoty BM_SEAN_DT s významem Datum seance denního trhu.</w:t>
            </w:r>
            <w:r>
              <w:rPr>
                <w:sz w:val="20"/>
                <w:szCs w:val="20"/>
              </w:rPr>
              <w:t xml:space="preserve">  </w:t>
            </w:r>
          </w:p>
        </w:tc>
        <w:tc>
          <w:tcPr>
            <w:tcW w:w="810" w:type="dxa"/>
            <w:tcBorders>
              <w:top w:val="nil"/>
              <w:left w:val="nil"/>
              <w:bottom w:val="nil"/>
              <w:right w:val="nil"/>
            </w:tcBorders>
            <w:shd w:val="clear" w:color="auto" w:fill="auto"/>
          </w:tcPr>
          <w:p w:rsidR="001A277C" w:rsidRDefault="000C28CE" w:rsidP="00E052FC">
            <w:pPr>
              <w:pStyle w:val="TableNormal1"/>
              <w:jc w:val="center"/>
              <w:rPr>
                <w:iCs/>
              </w:rPr>
            </w:pPr>
            <w:r>
              <w:rPr>
                <w:iCs/>
              </w:rPr>
              <w:t>V1.8</w:t>
            </w:r>
          </w:p>
        </w:tc>
      </w:tr>
      <w:tr w:rsidR="000C28CE" w:rsidTr="0054671A">
        <w:trPr>
          <w:trHeight w:val="255"/>
        </w:trPr>
        <w:tc>
          <w:tcPr>
            <w:tcW w:w="900" w:type="dxa"/>
            <w:tcBorders>
              <w:top w:val="nil"/>
              <w:left w:val="nil"/>
              <w:bottom w:val="nil"/>
              <w:right w:val="nil"/>
            </w:tcBorders>
            <w:shd w:val="clear" w:color="auto" w:fill="auto"/>
          </w:tcPr>
          <w:p w:rsidR="000C28CE" w:rsidRDefault="000C28CE" w:rsidP="00697666">
            <w:pPr>
              <w:rPr>
                <w:sz w:val="20"/>
                <w:szCs w:val="20"/>
              </w:rPr>
            </w:pPr>
            <w:proofErr w:type="gramStart"/>
            <w:r>
              <w:rPr>
                <w:sz w:val="20"/>
                <w:szCs w:val="20"/>
              </w:rPr>
              <w:t>18.2.2010</w:t>
            </w:r>
            <w:proofErr w:type="gramEnd"/>
          </w:p>
        </w:tc>
        <w:tc>
          <w:tcPr>
            <w:tcW w:w="7380" w:type="dxa"/>
            <w:tcBorders>
              <w:top w:val="nil"/>
              <w:left w:val="nil"/>
              <w:bottom w:val="nil"/>
              <w:right w:val="nil"/>
            </w:tcBorders>
            <w:shd w:val="clear" w:color="auto" w:fill="auto"/>
          </w:tcPr>
          <w:p w:rsidR="000C28CE" w:rsidRDefault="000C28CE" w:rsidP="00697666">
            <w:pPr>
              <w:rPr>
                <w:sz w:val="20"/>
                <w:szCs w:val="20"/>
              </w:rPr>
            </w:pPr>
            <w:r>
              <w:rPr>
                <w:sz w:val="20"/>
                <w:szCs w:val="20"/>
              </w:rPr>
              <w:t>Zprávy Edigas - číselník CLCDS024 - Produkt - doplněn produkty CT20 pro zasílání skutečné hodnoty spalného tepla.</w:t>
            </w:r>
          </w:p>
        </w:tc>
        <w:tc>
          <w:tcPr>
            <w:tcW w:w="810" w:type="dxa"/>
            <w:tcBorders>
              <w:top w:val="nil"/>
              <w:left w:val="nil"/>
              <w:bottom w:val="nil"/>
              <w:right w:val="nil"/>
            </w:tcBorders>
            <w:shd w:val="clear" w:color="auto" w:fill="auto"/>
          </w:tcPr>
          <w:p w:rsidR="000C28CE" w:rsidRDefault="000C28CE" w:rsidP="00E052FC">
            <w:pPr>
              <w:pStyle w:val="TableNormal1"/>
              <w:jc w:val="center"/>
              <w:rPr>
                <w:iCs/>
              </w:rPr>
            </w:pPr>
            <w:r>
              <w:rPr>
                <w:iCs/>
              </w:rPr>
              <w:t>V1.8</w:t>
            </w:r>
          </w:p>
        </w:tc>
      </w:tr>
      <w:tr w:rsidR="001A277C" w:rsidTr="0054671A">
        <w:trPr>
          <w:trHeight w:val="255"/>
        </w:trPr>
        <w:tc>
          <w:tcPr>
            <w:tcW w:w="900" w:type="dxa"/>
            <w:tcBorders>
              <w:top w:val="nil"/>
              <w:left w:val="nil"/>
              <w:bottom w:val="nil"/>
              <w:right w:val="nil"/>
            </w:tcBorders>
            <w:shd w:val="clear" w:color="auto" w:fill="auto"/>
          </w:tcPr>
          <w:p w:rsidR="001A277C" w:rsidRDefault="00D05919" w:rsidP="00E052FC">
            <w:pPr>
              <w:rPr>
                <w:sz w:val="20"/>
                <w:szCs w:val="20"/>
              </w:rPr>
            </w:pPr>
            <w:proofErr w:type="gramStart"/>
            <w:r>
              <w:rPr>
                <w:sz w:val="20"/>
                <w:szCs w:val="20"/>
              </w:rPr>
              <w:t>25.4.2010</w:t>
            </w:r>
            <w:proofErr w:type="gramEnd"/>
          </w:p>
        </w:tc>
        <w:tc>
          <w:tcPr>
            <w:tcW w:w="7380" w:type="dxa"/>
            <w:tcBorders>
              <w:top w:val="nil"/>
              <w:left w:val="nil"/>
              <w:bottom w:val="nil"/>
              <w:right w:val="nil"/>
            </w:tcBorders>
            <w:shd w:val="clear" w:color="auto" w:fill="auto"/>
          </w:tcPr>
          <w:p w:rsidR="001A277C" w:rsidRDefault="00D05919" w:rsidP="00D05919">
            <w:pPr>
              <w:rPr>
                <w:sz w:val="20"/>
                <w:szCs w:val="20"/>
              </w:rPr>
            </w:pPr>
            <w:r>
              <w:rPr>
                <w:sz w:val="20"/>
                <w:szCs w:val="20"/>
              </w:rPr>
              <w:t>Definice zprávy CDSGASMASTERDATA - u atributu</w:t>
            </w:r>
            <w:r w:rsidRPr="001A277C">
              <w:rPr>
                <w:i/>
                <w:sz w:val="20"/>
                <w:szCs w:val="20"/>
              </w:rPr>
              <w:t xml:space="preserve"> </w:t>
            </w:r>
            <w:r>
              <w:rPr>
                <w:i/>
                <w:sz w:val="20"/>
                <w:szCs w:val="20"/>
              </w:rPr>
              <w:t>info-text</w:t>
            </w:r>
            <w:r>
              <w:rPr>
                <w:sz w:val="20"/>
                <w:szCs w:val="20"/>
              </w:rPr>
              <w:t xml:space="preserve"> elementu </w:t>
            </w:r>
            <w:r>
              <w:rPr>
                <w:i/>
                <w:sz w:val="20"/>
                <w:szCs w:val="20"/>
              </w:rPr>
              <w:t>OPM</w:t>
            </w:r>
            <w:r>
              <w:rPr>
                <w:sz w:val="20"/>
                <w:szCs w:val="20"/>
              </w:rPr>
              <w:t xml:space="preserve"> byla změněna maximální povolená délka na 512 znaků.  </w:t>
            </w:r>
          </w:p>
        </w:tc>
        <w:tc>
          <w:tcPr>
            <w:tcW w:w="810" w:type="dxa"/>
            <w:tcBorders>
              <w:top w:val="nil"/>
              <w:left w:val="nil"/>
              <w:bottom w:val="nil"/>
              <w:right w:val="nil"/>
            </w:tcBorders>
            <w:shd w:val="clear" w:color="auto" w:fill="auto"/>
          </w:tcPr>
          <w:p w:rsidR="001A277C" w:rsidRDefault="00B82E4E" w:rsidP="00E052FC">
            <w:pPr>
              <w:pStyle w:val="TableNormal1"/>
              <w:jc w:val="center"/>
              <w:rPr>
                <w:iCs/>
              </w:rPr>
            </w:pPr>
            <w:r>
              <w:rPr>
                <w:iCs/>
              </w:rPr>
              <w:t>V1.9</w:t>
            </w:r>
          </w:p>
        </w:tc>
      </w:tr>
      <w:tr w:rsidR="00350420" w:rsidTr="0054671A">
        <w:trPr>
          <w:trHeight w:val="255"/>
        </w:trPr>
        <w:tc>
          <w:tcPr>
            <w:tcW w:w="900" w:type="dxa"/>
            <w:tcBorders>
              <w:top w:val="nil"/>
              <w:left w:val="nil"/>
              <w:bottom w:val="nil"/>
              <w:right w:val="nil"/>
            </w:tcBorders>
            <w:shd w:val="clear" w:color="auto" w:fill="auto"/>
          </w:tcPr>
          <w:p w:rsidR="00350420" w:rsidRDefault="00350420" w:rsidP="00E052FC">
            <w:pPr>
              <w:rPr>
                <w:sz w:val="20"/>
                <w:szCs w:val="20"/>
              </w:rPr>
            </w:pPr>
            <w:proofErr w:type="gramStart"/>
            <w:r>
              <w:rPr>
                <w:sz w:val="20"/>
                <w:szCs w:val="20"/>
              </w:rPr>
              <w:t>25.4.2010</w:t>
            </w:r>
            <w:proofErr w:type="gramEnd"/>
          </w:p>
        </w:tc>
        <w:tc>
          <w:tcPr>
            <w:tcW w:w="7380" w:type="dxa"/>
            <w:tcBorders>
              <w:top w:val="nil"/>
              <w:left w:val="nil"/>
              <w:bottom w:val="nil"/>
              <w:right w:val="nil"/>
            </w:tcBorders>
            <w:shd w:val="clear" w:color="auto" w:fill="auto"/>
          </w:tcPr>
          <w:p w:rsidR="00350420" w:rsidRDefault="00350420" w:rsidP="00350420">
            <w:pPr>
              <w:rPr>
                <w:sz w:val="20"/>
                <w:szCs w:val="20"/>
              </w:rPr>
            </w:pPr>
            <w:r>
              <w:rPr>
                <w:sz w:val="20"/>
                <w:szCs w:val="20"/>
              </w:rPr>
              <w:t xml:space="preserve">Definice zprávy CDSGASREQ - do elementu </w:t>
            </w:r>
            <w:r w:rsidRPr="007D2791">
              <w:rPr>
                <w:i/>
                <w:sz w:val="20"/>
                <w:szCs w:val="20"/>
              </w:rPr>
              <w:t>Location</w:t>
            </w:r>
            <w:r>
              <w:rPr>
                <w:sz w:val="20"/>
                <w:szCs w:val="20"/>
              </w:rPr>
              <w:t xml:space="preserve"> byly přidány atributy </w:t>
            </w:r>
            <w:r w:rsidRPr="00350420">
              <w:rPr>
                <w:i/>
                <w:sz w:val="20"/>
                <w:szCs w:val="20"/>
              </w:rPr>
              <w:t>import-date-</w:t>
            </w:r>
            <w:r w:rsidRPr="00350420">
              <w:rPr>
                <w:i/>
                <w:sz w:val="20"/>
                <w:szCs w:val="20"/>
              </w:rPr>
              <w:lastRenderedPageBreak/>
              <w:t>time-from</w:t>
            </w:r>
            <w:r>
              <w:rPr>
                <w:sz w:val="20"/>
                <w:szCs w:val="20"/>
              </w:rPr>
              <w:t xml:space="preserve"> a </w:t>
            </w:r>
            <w:r w:rsidRPr="00350420">
              <w:rPr>
                <w:i/>
                <w:sz w:val="20"/>
                <w:szCs w:val="20"/>
              </w:rPr>
              <w:t>import-date-time-to</w:t>
            </w:r>
            <w:r>
              <w:rPr>
                <w:sz w:val="20"/>
                <w:szCs w:val="20"/>
              </w:rPr>
              <w:t xml:space="preserve"> s povinností </w:t>
            </w:r>
            <w:r w:rsidRPr="00350420">
              <w:rPr>
                <w:i/>
                <w:sz w:val="20"/>
                <w:szCs w:val="20"/>
              </w:rPr>
              <w:t>optional</w:t>
            </w:r>
            <w:r>
              <w:rPr>
                <w:sz w:val="20"/>
                <w:szCs w:val="20"/>
              </w:rPr>
              <w:t>. Hodnota slouží pro zadání doplňujícího kriteria pro dotazy na data POF, datum a čas importu.</w:t>
            </w:r>
          </w:p>
        </w:tc>
        <w:tc>
          <w:tcPr>
            <w:tcW w:w="810" w:type="dxa"/>
            <w:tcBorders>
              <w:top w:val="nil"/>
              <w:left w:val="nil"/>
              <w:bottom w:val="nil"/>
              <w:right w:val="nil"/>
            </w:tcBorders>
            <w:shd w:val="clear" w:color="auto" w:fill="auto"/>
          </w:tcPr>
          <w:p w:rsidR="00350420" w:rsidRDefault="00350420" w:rsidP="00E052FC">
            <w:pPr>
              <w:pStyle w:val="TableNormal1"/>
              <w:jc w:val="center"/>
              <w:rPr>
                <w:iCs/>
              </w:rPr>
            </w:pPr>
            <w:r>
              <w:rPr>
                <w:iCs/>
              </w:rPr>
              <w:lastRenderedPageBreak/>
              <w:t>V1.9</w:t>
            </w:r>
          </w:p>
        </w:tc>
      </w:tr>
      <w:tr w:rsidR="00D05919" w:rsidTr="0054671A">
        <w:trPr>
          <w:trHeight w:val="255"/>
        </w:trPr>
        <w:tc>
          <w:tcPr>
            <w:tcW w:w="900" w:type="dxa"/>
            <w:tcBorders>
              <w:top w:val="nil"/>
              <w:left w:val="nil"/>
              <w:bottom w:val="nil"/>
              <w:right w:val="nil"/>
            </w:tcBorders>
            <w:shd w:val="clear" w:color="auto" w:fill="auto"/>
          </w:tcPr>
          <w:p w:rsidR="00D05919" w:rsidRDefault="00D05919" w:rsidP="00E052FC">
            <w:pPr>
              <w:rPr>
                <w:sz w:val="20"/>
                <w:szCs w:val="20"/>
              </w:rPr>
            </w:pPr>
            <w:proofErr w:type="gramStart"/>
            <w:r>
              <w:rPr>
                <w:sz w:val="20"/>
                <w:szCs w:val="20"/>
              </w:rPr>
              <w:lastRenderedPageBreak/>
              <w:t>25.4.2010</w:t>
            </w:r>
            <w:proofErr w:type="gramEnd"/>
          </w:p>
        </w:tc>
        <w:tc>
          <w:tcPr>
            <w:tcW w:w="7380" w:type="dxa"/>
            <w:tcBorders>
              <w:top w:val="nil"/>
              <w:left w:val="nil"/>
              <w:bottom w:val="nil"/>
              <w:right w:val="nil"/>
            </w:tcBorders>
            <w:shd w:val="clear" w:color="auto" w:fill="auto"/>
          </w:tcPr>
          <w:p w:rsidR="00D05919" w:rsidRDefault="00C35614" w:rsidP="00B82E4E">
            <w:pPr>
              <w:rPr>
                <w:sz w:val="20"/>
                <w:szCs w:val="20"/>
              </w:rPr>
            </w:pPr>
            <w:r>
              <w:rPr>
                <w:sz w:val="20"/>
                <w:szCs w:val="20"/>
              </w:rPr>
              <w:t>Byly zaveden</w:t>
            </w:r>
            <w:r w:rsidR="00B82E4E">
              <w:rPr>
                <w:sz w:val="20"/>
                <w:szCs w:val="20"/>
              </w:rPr>
              <w:t>y nové</w:t>
            </w:r>
            <w:r>
              <w:rPr>
                <w:sz w:val="20"/>
                <w:szCs w:val="20"/>
              </w:rPr>
              <w:t xml:space="preserve"> formát</w:t>
            </w:r>
            <w:r w:rsidR="00B82E4E">
              <w:rPr>
                <w:sz w:val="20"/>
                <w:szCs w:val="20"/>
              </w:rPr>
              <w:t>y zpráv</w:t>
            </w:r>
            <w:r>
              <w:rPr>
                <w:sz w:val="20"/>
                <w:szCs w:val="20"/>
              </w:rPr>
              <w:t xml:space="preserve"> pro </w:t>
            </w:r>
            <w:r w:rsidR="00B82E4E">
              <w:rPr>
                <w:sz w:val="20"/>
                <w:szCs w:val="20"/>
              </w:rPr>
              <w:t>modul</w:t>
            </w:r>
            <w:r>
              <w:rPr>
                <w:sz w:val="20"/>
                <w:szCs w:val="20"/>
              </w:rPr>
              <w:t xml:space="preserve"> SFVOT (systém pro finanční vyrovnání odchylek). Jedná se o zprávy SFVOTGASBILLING, SFVOTGASBILLINGSUM, SFVOTGASCLAIM, SFVOTGASCLAIMSUM, SFVOTGASTDD, SFVOTGASREQ. Novým formátům jsou věnovány zvláštní kapitoly.</w:t>
            </w:r>
          </w:p>
        </w:tc>
        <w:tc>
          <w:tcPr>
            <w:tcW w:w="810" w:type="dxa"/>
            <w:tcBorders>
              <w:top w:val="nil"/>
              <w:left w:val="nil"/>
              <w:bottom w:val="nil"/>
              <w:right w:val="nil"/>
            </w:tcBorders>
            <w:shd w:val="clear" w:color="auto" w:fill="auto"/>
          </w:tcPr>
          <w:p w:rsidR="00D05919" w:rsidRDefault="00B82E4E" w:rsidP="00E052FC">
            <w:pPr>
              <w:pStyle w:val="TableNormal1"/>
              <w:jc w:val="center"/>
              <w:rPr>
                <w:iCs/>
              </w:rPr>
            </w:pPr>
            <w:r>
              <w:rPr>
                <w:iCs/>
              </w:rPr>
              <w:t>V1.9</w:t>
            </w:r>
          </w:p>
        </w:tc>
      </w:tr>
      <w:tr w:rsidR="003A677F" w:rsidTr="0054671A">
        <w:trPr>
          <w:trHeight w:val="255"/>
        </w:trPr>
        <w:tc>
          <w:tcPr>
            <w:tcW w:w="900" w:type="dxa"/>
            <w:tcBorders>
              <w:top w:val="nil"/>
              <w:left w:val="nil"/>
              <w:bottom w:val="nil"/>
              <w:right w:val="nil"/>
            </w:tcBorders>
            <w:shd w:val="clear" w:color="auto" w:fill="auto"/>
          </w:tcPr>
          <w:p w:rsidR="003A677F" w:rsidRDefault="003A677F" w:rsidP="00E052FC">
            <w:pPr>
              <w:rPr>
                <w:sz w:val="20"/>
                <w:szCs w:val="20"/>
              </w:rPr>
            </w:pPr>
            <w:proofErr w:type="gramStart"/>
            <w:r>
              <w:rPr>
                <w:sz w:val="20"/>
                <w:szCs w:val="20"/>
              </w:rPr>
              <w:t>26.4.2010</w:t>
            </w:r>
            <w:proofErr w:type="gramEnd"/>
          </w:p>
        </w:tc>
        <w:tc>
          <w:tcPr>
            <w:tcW w:w="7380" w:type="dxa"/>
            <w:tcBorders>
              <w:top w:val="nil"/>
              <w:left w:val="nil"/>
              <w:bottom w:val="nil"/>
              <w:right w:val="nil"/>
            </w:tcBorders>
            <w:shd w:val="clear" w:color="auto" w:fill="auto"/>
          </w:tcPr>
          <w:p w:rsidR="003A677F" w:rsidRDefault="003A677F" w:rsidP="00350420">
            <w:pPr>
              <w:rPr>
                <w:sz w:val="20"/>
                <w:szCs w:val="20"/>
              </w:rPr>
            </w:pPr>
            <w:r>
              <w:rPr>
                <w:sz w:val="20"/>
                <w:szCs w:val="20"/>
              </w:rPr>
              <w:t>Zprávy EDIGAS – všechny šablony dle specifikace EDIGAS 4.0</w:t>
            </w:r>
            <w:r w:rsidR="00350420">
              <w:rPr>
                <w:sz w:val="20"/>
                <w:szCs w:val="20"/>
              </w:rPr>
              <w:t xml:space="preserve">, kromě šablony NOMINT a APERAK, </w:t>
            </w:r>
            <w:r>
              <w:rPr>
                <w:sz w:val="20"/>
                <w:szCs w:val="20"/>
              </w:rPr>
              <w:t xml:space="preserve">byly doplněny o element </w:t>
            </w:r>
            <w:r w:rsidR="00350420">
              <w:rPr>
                <w:i/>
                <w:sz w:val="20"/>
                <w:szCs w:val="20"/>
              </w:rPr>
              <w:t>OriginalMessageIdentification</w:t>
            </w:r>
            <w:r w:rsidR="00350420">
              <w:rPr>
                <w:sz w:val="20"/>
                <w:szCs w:val="20"/>
              </w:rPr>
              <w:t xml:space="preserve"> s</w:t>
            </w:r>
            <w:r>
              <w:rPr>
                <w:sz w:val="20"/>
                <w:szCs w:val="20"/>
              </w:rPr>
              <w:t xml:space="preserve"> atributem </w:t>
            </w:r>
            <w:r w:rsidR="00350420">
              <w:rPr>
                <w:i/>
                <w:sz w:val="20"/>
                <w:szCs w:val="20"/>
              </w:rPr>
              <w:t>v</w:t>
            </w:r>
            <w:r>
              <w:rPr>
                <w:sz w:val="20"/>
                <w:szCs w:val="20"/>
              </w:rPr>
              <w:t>. Tento element je výstupní a slouží pro indikaci referenční zprávy (týká se dat zaslaných na dotaz).</w:t>
            </w:r>
          </w:p>
        </w:tc>
        <w:tc>
          <w:tcPr>
            <w:tcW w:w="810" w:type="dxa"/>
            <w:tcBorders>
              <w:top w:val="nil"/>
              <w:left w:val="nil"/>
              <w:bottom w:val="nil"/>
              <w:right w:val="nil"/>
            </w:tcBorders>
            <w:shd w:val="clear" w:color="auto" w:fill="auto"/>
          </w:tcPr>
          <w:p w:rsidR="003A677F" w:rsidRDefault="003A677F" w:rsidP="00E052FC">
            <w:pPr>
              <w:pStyle w:val="TableNormal1"/>
              <w:jc w:val="center"/>
              <w:rPr>
                <w:iCs/>
              </w:rPr>
            </w:pPr>
            <w:r>
              <w:rPr>
                <w:iCs/>
              </w:rPr>
              <w:t>V1.9</w:t>
            </w:r>
          </w:p>
        </w:tc>
      </w:tr>
      <w:tr w:rsidR="00040F5B" w:rsidTr="0054671A">
        <w:trPr>
          <w:trHeight w:val="255"/>
        </w:trPr>
        <w:tc>
          <w:tcPr>
            <w:tcW w:w="900" w:type="dxa"/>
            <w:tcBorders>
              <w:top w:val="nil"/>
              <w:left w:val="nil"/>
              <w:bottom w:val="nil"/>
              <w:right w:val="nil"/>
            </w:tcBorders>
            <w:shd w:val="clear" w:color="auto" w:fill="auto"/>
          </w:tcPr>
          <w:p w:rsidR="00040F5B" w:rsidRDefault="00040F5B" w:rsidP="00CE26AC">
            <w:pPr>
              <w:rPr>
                <w:sz w:val="20"/>
                <w:szCs w:val="20"/>
              </w:rPr>
            </w:pPr>
            <w:proofErr w:type="gramStart"/>
            <w:r>
              <w:rPr>
                <w:sz w:val="20"/>
                <w:szCs w:val="20"/>
              </w:rPr>
              <w:t>14.5.2010</w:t>
            </w:r>
            <w:proofErr w:type="gramEnd"/>
          </w:p>
        </w:tc>
        <w:tc>
          <w:tcPr>
            <w:tcW w:w="7380" w:type="dxa"/>
            <w:tcBorders>
              <w:top w:val="nil"/>
              <w:left w:val="nil"/>
              <w:bottom w:val="nil"/>
              <w:right w:val="nil"/>
            </w:tcBorders>
            <w:shd w:val="clear" w:color="auto" w:fill="auto"/>
          </w:tcPr>
          <w:p w:rsidR="00040F5B" w:rsidRPr="00040F5B" w:rsidRDefault="00040F5B" w:rsidP="00CE26AC">
            <w:pPr>
              <w:rPr>
                <w:sz w:val="20"/>
                <w:szCs w:val="20"/>
              </w:rPr>
            </w:pPr>
            <w:r>
              <w:rPr>
                <w:sz w:val="20"/>
                <w:szCs w:val="20"/>
              </w:rPr>
              <w:t>Byly zavedeny nové formáty zpráv pro modul IS OTE (oblast VDP a DTP). Jedná se o zprávy ISOTEDATA, ISOTEMASTERDATA, ISOTEREQ a RESPONSE. Novým formátům jsou věnovány zvláštní kapitoly; detailní popis je obsažen v </w:t>
            </w:r>
            <w:proofErr w:type="gramStart"/>
            <w:r>
              <w:rPr>
                <w:sz w:val="20"/>
                <w:szCs w:val="20"/>
              </w:rPr>
              <w:t>dok</w:t>
            </w:r>
            <w:proofErr w:type="gramEnd"/>
            <w:r>
              <w:rPr>
                <w:sz w:val="20"/>
                <w:szCs w:val="20"/>
              </w:rPr>
              <w:t xml:space="preserve">. </w:t>
            </w:r>
            <w:proofErr w:type="gramStart"/>
            <w:r>
              <w:rPr>
                <w:sz w:val="20"/>
                <w:szCs w:val="20"/>
              </w:rPr>
              <w:t>D1.4.4</w:t>
            </w:r>
            <w:proofErr w:type="gramEnd"/>
            <w:r>
              <w:rPr>
                <w:sz w:val="20"/>
                <w:szCs w:val="20"/>
              </w:rPr>
              <w:t xml:space="preserve"> – Rozharní automatické komunikace IS OTE.</w:t>
            </w:r>
          </w:p>
        </w:tc>
        <w:tc>
          <w:tcPr>
            <w:tcW w:w="810" w:type="dxa"/>
            <w:tcBorders>
              <w:top w:val="nil"/>
              <w:left w:val="nil"/>
              <w:bottom w:val="nil"/>
              <w:right w:val="nil"/>
            </w:tcBorders>
            <w:shd w:val="clear" w:color="auto" w:fill="auto"/>
          </w:tcPr>
          <w:p w:rsidR="00040F5B" w:rsidRDefault="00040F5B" w:rsidP="00CE26AC">
            <w:pPr>
              <w:pStyle w:val="TableNormal1"/>
              <w:jc w:val="center"/>
              <w:rPr>
                <w:iCs/>
              </w:rPr>
            </w:pPr>
            <w:r>
              <w:rPr>
                <w:iCs/>
              </w:rPr>
              <w:t>V1.10</w:t>
            </w:r>
          </w:p>
        </w:tc>
      </w:tr>
      <w:tr w:rsidR="00040F5B" w:rsidTr="0054671A">
        <w:trPr>
          <w:trHeight w:val="255"/>
        </w:trPr>
        <w:tc>
          <w:tcPr>
            <w:tcW w:w="900" w:type="dxa"/>
            <w:tcBorders>
              <w:top w:val="nil"/>
              <w:left w:val="nil"/>
              <w:bottom w:val="nil"/>
              <w:right w:val="nil"/>
            </w:tcBorders>
            <w:shd w:val="clear" w:color="auto" w:fill="auto"/>
          </w:tcPr>
          <w:p w:rsidR="00040F5B" w:rsidRDefault="001D4B97" w:rsidP="00E052FC">
            <w:pPr>
              <w:rPr>
                <w:sz w:val="20"/>
                <w:szCs w:val="20"/>
              </w:rPr>
            </w:pPr>
            <w:proofErr w:type="gramStart"/>
            <w:r>
              <w:rPr>
                <w:sz w:val="20"/>
                <w:szCs w:val="20"/>
              </w:rPr>
              <w:t>10.5.2010</w:t>
            </w:r>
            <w:proofErr w:type="gramEnd"/>
          </w:p>
        </w:tc>
        <w:tc>
          <w:tcPr>
            <w:tcW w:w="7380" w:type="dxa"/>
            <w:tcBorders>
              <w:top w:val="nil"/>
              <w:left w:val="nil"/>
              <w:bottom w:val="nil"/>
              <w:right w:val="nil"/>
            </w:tcBorders>
            <w:shd w:val="clear" w:color="auto" w:fill="auto"/>
          </w:tcPr>
          <w:p w:rsidR="001F2AC2" w:rsidRDefault="001D4B97" w:rsidP="00E052FC">
            <w:pPr>
              <w:rPr>
                <w:sz w:val="20"/>
                <w:szCs w:val="20"/>
              </w:rPr>
            </w:pPr>
            <w:r>
              <w:rPr>
                <w:sz w:val="20"/>
                <w:szCs w:val="20"/>
              </w:rPr>
              <w:t xml:space="preserve">Byl zaveden nový scénář komunikace pro předání odpovědnoti za odchylku. </w:t>
            </w:r>
            <w:r w:rsidR="00B51A24">
              <w:rPr>
                <w:sz w:val="20"/>
                <w:szCs w:val="20"/>
              </w:rPr>
              <w:t xml:space="preserve"> Komunikačnímu scénáři je věnována zvláštní kapitola. Za</w:t>
            </w:r>
            <w:r>
              <w:rPr>
                <w:sz w:val="20"/>
                <w:szCs w:val="20"/>
              </w:rPr>
              <w:t xml:space="preserve"> účelem </w:t>
            </w:r>
            <w:r w:rsidR="00B51A24">
              <w:rPr>
                <w:sz w:val="20"/>
                <w:szCs w:val="20"/>
              </w:rPr>
              <w:t xml:space="preserve">podprory prostřednictvím AK </w:t>
            </w:r>
            <w:r>
              <w:rPr>
                <w:sz w:val="20"/>
                <w:szCs w:val="20"/>
              </w:rPr>
              <w:t>byly provede</w:t>
            </w:r>
            <w:r w:rsidR="00B51A24">
              <w:rPr>
                <w:sz w:val="20"/>
                <w:szCs w:val="20"/>
              </w:rPr>
              <w:t>ny tyto změny v definici šablon:</w:t>
            </w:r>
            <w:r>
              <w:rPr>
                <w:sz w:val="20"/>
                <w:szCs w:val="20"/>
              </w:rPr>
              <w:t xml:space="preserve"> </w:t>
            </w:r>
          </w:p>
          <w:p w:rsidR="001F2AC2" w:rsidRDefault="001F2AC2" w:rsidP="00E052FC">
            <w:pPr>
              <w:rPr>
                <w:sz w:val="20"/>
                <w:szCs w:val="20"/>
              </w:rPr>
            </w:pPr>
          </w:p>
          <w:p w:rsidR="00040F5B" w:rsidRDefault="00B51A24" w:rsidP="00E052FC">
            <w:pPr>
              <w:rPr>
                <w:sz w:val="20"/>
                <w:szCs w:val="20"/>
              </w:rPr>
            </w:pPr>
            <w:r>
              <w:rPr>
                <w:sz w:val="20"/>
                <w:szCs w:val="20"/>
              </w:rPr>
              <w:t xml:space="preserve">Formát </w:t>
            </w:r>
            <w:r w:rsidR="001D4B97">
              <w:rPr>
                <w:sz w:val="20"/>
                <w:szCs w:val="20"/>
              </w:rPr>
              <w:t>CDSGASMASTERDATA:</w:t>
            </w:r>
          </w:p>
          <w:p w:rsidR="00A33564" w:rsidRPr="00A33564" w:rsidRDefault="001D4B97" w:rsidP="001D4B97">
            <w:pPr>
              <w:rPr>
                <w:i/>
                <w:sz w:val="20"/>
                <w:szCs w:val="20"/>
              </w:rPr>
            </w:pPr>
            <w:r>
              <w:rPr>
                <w:sz w:val="20"/>
                <w:szCs w:val="20"/>
              </w:rPr>
              <w:t xml:space="preserve"> </w:t>
            </w:r>
            <w:r w:rsidR="000C01A0">
              <w:rPr>
                <w:sz w:val="20"/>
                <w:szCs w:val="20"/>
              </w:rPr>
              <w:t xml:space="preserve"> - </w:t>
            </w:r>
            <w:r>
              <w:rPr>
                <w:sz w:val="20"/>
                <w:szCs w:val="20"/>
              </w:rPr>
              <w:t xml:space="preserve">změněna povinnost elementu </w:t>
            </w:r>
            <w:r w:rsidRPr="00EC0963">
              <w:rPr>
                <w:i/>
                <w:sz w:val="20"/>
                <w:szCs w:val="20"/>
              </w:rPr>
              <w:t>Action</w:t>
            </w:r>
            <w:r>
              <w:rPr>
                <w:sz w:val="20"/>
                <w:szCs w:val="20"/>
              </w:rPr>
              <w:t xml:space="preserve"> </w:t>
            </w:r>
            <w:r w:rsidR="00A33564">
              <w:rPr>
                <w:sz w:val="20"/>
                <w:szCs w:val="20"/>
              </w:rPr>
              <w:t xml:space="preserve">a </w:t>
            </w:r>
            <w:r w:rsidR="00A33564" w:rsidRPr="00A33564">
              <w:rPr>
                <w:i/>
                <w:sz w:val="20"/>
                <w:szCs w:val="20"/>
              </w:rPr>
              <w:t>Activity</w:t>
            </w:r>
            <w:r w:rsidR="00A33564">
              <w:rPr>
                <w:sz w:val="20"/>
                <w:szCs w:val="20"/>
              </w:rPr>
              <w:t xml:space="preserve"> </w:t>
            </w:r>
            <w:r>
              <w:rPr>
                <w:sz w:val="20"/>
                <w:szCs w:val="20"/>
              </w:rPr>
              <w:t xml:space="preserve">z required na </w:t>
            </w:r>
            <w:r w:rsidRPr="00EC0963">
              <w:rPr>
                <w:i/>
                <w:sz w:val="20"/>
                <w:szCs w:val="20"/>
              </w:rPr>
              <w:t>optional</w:t>
            </w:r>
          </w:p>
          <w:p w:rsidR="001D4B97" w:rsidRDefault="001D4B97" w:rsidP="001D4B97">
            <w:pPr>
              <w:rPr>
                <w:sz w:val="20"/>
                <w:szCs w:val="20"/>
              </w:rPr>
            </w:pPr>
            <w:r>
              <w:rPr>
                <w:sz w:val="20"/>
                <w:szCs w:val="20"/>
              </w:rPr>
              <w:t xml:space="preserve"> - změněna povinnost atributů </w:t>
            </w:r>
            <w:r w:rsidRPr="00EC0963">
              <w:rPr>
                <w:i/>
                <w:sz w:val="20"/>
                <w:szCs w:val="20"/>
              </w:rPr>
              <w:t>opm-id</w:t>
            </w:r>
            <w:r>
              <w:rPr>
                <w:sz w:val="20"/>
                <w:szCs w:val="20"/>
              </w:rPr>
              <w:t xml:space="preserve"> (el. </w:t>
            </w:r>
            <w:r w:rsidRPr="00EC0963">
              <w:rPr>
                <w:i/>
                <w:sz w:val="20"/>
                <w:szCs w:val="20"/>
              </w:rPr>
              <w:t>Data</w:t>
            </w:r>
            <w:r>
              <w:rPr>
                <w:sz w:val="20"/>
                <w:szCs w:val="20"/>
              </w:rPr>
              <w:t xml:space="preserve">), </w:t>
            </w:r>
            <w:r w:rsidRPr="00EC0963">
              <w:rPr>
                <w:i/>
                <w:sz w:val="20"/>
                <w:szCs w:val="20"/>
              </w:rPr>
              <w:t>chs-type</w:t>
            </w:r>
            <w:r>
              <w:rPr>
                <w:sz w:val="20"/>
                <w:szCs w:val="20"/>
              </w:rPr>
              <w:t xml:space="preserve"> (el. </w:t>
            </w:r>
            <w:r w:rsidRPr="00EC0963">
              <w:rPr>
                <w:i/>
                <w:sz w:val="20"/>
                <w:szCs w:val="20"/>
              </w:rPr>
              <w:t>Data</w:t>
            </w:r>
            <w:r>
              <w:rPr>
                <w:sz w:val="20"/>
                <w:szCs w:val="20"/>
              </w:rPr>
              <w:t xml:space="preserve">) z </w:t>
            </w:r>
            <w:r w:rsidRPr="00EC0963">
              <w:rPr>
                <w:i/>
                <w:sz w:val="20"/>
                <w:szCs w:val="20"/>
              </w:rPr>
              <w:t>required</w:t>
            </w:r>
            <w:r>
              <w:rPr>
                <w:sz w:val="20"/>
                <w:szCs w:val="20"/>
              </w:rPr>
              <w:t xml:space="preserve"> na </w:t>
            </w:r>
            <w:r w:rsidRPr="00EC0963">
              <w:rPr>
                <w:i/>
                <w:sz w:val="20"/>
                <w:szCs w:val="20"/>
              </w:rPr>
              <w:t>optional</w:t>
            </w:r>
          </w:p>
          <w:p w:rsidR="000C01A0" w:rsidRDefault="001D4B97" w:rsidP="001D4B97">
            <w:pPr>
              <w:rPr>
                <w:sz w:val="20"/>
                <w:szCs w:val="20"/>
              </w:rPr>
            </w:pPr>
            <w:r>
              <w:rPr>
                <w:sz w:val="20"/>
                <w:szCs w:val="20"/>
              </w:rPr>
              <w:t xml:space="preserve"> - doplněn číselník atributu </w:t>
            </w:r>
            <w:r w:rsidRPr="00EC0963">
              <w:rPr>
                <w:i/>
                <w:sz w:val="20"/>
                <w:szCs w:val="20"/>
              </w:rPr>
              <w:t>role</w:t>
            </w:r>
            <w:r>
              <w:rPr>
                <w:sz w:val="20"/>
                <w:szCs w:val="20"/>
              </w:rPr>
              <w:t xml:space="preserve"> (el. </w:t>
            </w:r>
            <w:r w:rsidRPr="00EC0963">
              <w:rPr>
                <w:i/>
                <w:sz w:val="20"/>
                <w:szCs w:val="20"/>
              </w:rPr>
              <w:t>Party</w:t>
            </w:r>
            <w:r>
              <w:rPr>
                <w:sz w:val="20"/>
                <w:szCs w:val="20"/>
              </w:rPr>
              <w:t>)</w:t>
            </w:r>
            <w:r w:rsidR="000C01A0">
              <w:rPr>
                <w:sz w:val="20"/>
                <w:szCs w:val="20"/>
              </w:rPr>
              <w:t xml:space="preserve"> o hodnoty:</w:t>
            </w:r>
          </w:p>
          <w:p w:rsidR="000C01A0" w:rsidRDefault="000C01A0" w:rsidP="001D4B97">
            <w:pPr>
              <w:rPr>
                <w:sz w:val="20"/>
                <w:szCs w:val="20"/>
              </w:rPr>
            </w:pPr>
            <w:r>
              <w:rPr>
                <w:sz w:val="20"/>
                <w:szCs w:val="20"/>
              </w:rPr>
              <w:t xml:space="preserve">    DST – SZ v pozici defaultní</w:t>
            </w:r>
          </w:p>
          <w:p w:rsidR="000C01A0" w:rsidRDefault="000C01A0" w:rsidP="001D4B97">
            <w:pPr>
              <w:rPr>
                <w:sz w:val="20"/>
                <w:szCs w:val="20"/>
              </w:rPr>
            </w:pPr>
            <w:r>
              <w:rPr>
                <w:sz w:val="20"/>
                <w:szCs w:val="20"/>
              </w:rPr>
              <w:t xml:space="preserve">    SST – SZ v pozici sekundátní</w:t>
            </w:r>
          </w:p>
          <w:p w:rsidR="000C01A0" w:rsidRDefault="000C01A0" w:rsidP="001D4B97">
            <w:pPr>
              <w:rPr>
                <w:sz w:val="20"/>
                <w:szCs w:val="20"/>
              </w:rPr>
            </w:pPr>
            <w:r>
              <w:rPr>
                <w:sz w:val="20"/>
                <w:szCs w:val="20"/>
              </w:rPr>
              <w:t xml:space="preserve">    TMP – RUT předávající odp. za odch.</w:t>
            </w:r>
          </w:p>
          <w:p w:rsidR="001D4B97" w:rsidRDefault="000C01A0" w:rsidP="000C01A0">
            <w:pPr>
              <w:rPr>
                <w:sz w:val="20"/>
                <w:szCs w:val="20"/>
              </w:rPr>
            </w:pPr>
            <w:r>
              <w:rPr>
                <w:sz w:val="20"/>
                <w:szCs w:val="20"/>
              </w:rPr>
              <w:t xml:space="preserve">    DSF – Stávající SZ v pozici defaultní</w:t>
            </w:r>
          </w:p>
          <w:p w:rsidR="00B51A24" w:rsidRDefault="00B51A24" w:rsidP="000C01A0">
            <w:pPr>
              <w:rPr>
                <w:sz w:val="20"/>
                <w:szCs w:val="20"/>
              </w:rPr>
            </w:pPr>
            <w:r>
              <w:rPr>
                <w:sz w:val="20"/>
                <w:szCs w:val="20"/>
              </w:rPr>
              <w:t xml:space="preserve"> - </w:t>
            </w:r>
            <w:r w:rsidR="001F2AC2">
              <w:rPr>
                <w:sz w:val="20"/>
                <w:szCs w:val="20"/>
              </w:rPr>
              <w:t xml:space="preserve">doplněn číselník atributu </w:t>
            </w:r>
            <w:r w:rsidR="001F2AC2" w:rsidRPr="001F2AC2">
              <w:rPr>
                <w:i/>
                <w:sz w:val="20"/>
                <w:szCs w:val="20"/>
              </w:rPr>
              <w:t>msg-code</w:t>
            </w:r>
            <w:r w:rsidR="001F2AC2">
              <w:rPr>
                <w:sz w:val="20"/>
                <w:szCs w:val="20"/>
              </w:rPr>
              <w:t xml:space="preserve"> o hodnoty:</w:t>
            </w:r>
          </w:p>
          <w:p w:rsidR="001F2AC2" w:rsidRDefault="001F2AC2" w:rsidP="000C01A0">
            <w:pPr>
              <w:rPr>
                <w:sz w:val="20"/>
                <w:szCs w:val="20"/>
              </w:rPr>
            </w:pPr>
            <w:r>
              <w:rPr>
                <w:sz w:val="20"/>
                <w:szCs w:val="20"/>
              </w:rPr>
              <w:t xml:space="preserve">   GB1 - Žádost o registraci předání odpovědnosti za odchylku</w:t>
            </w:r>
          </w:p>
          <w:p w:rsidR="001F2AC2" w:rsidRDefault="001F2AC2" w:rsidP="000C01A0">
            <w:pPr>
              <w:rPr>
                <w:sz w:val="20"/>
                <w:szCs w:val="20"/>
              </w:rPr>
            </w:pPr>
            <w:r>
              <w:rPr>
                <w:sz w:val="20"/>
                <w:szCs w:val="20"/>
              </w:rPr>
              <w:t xml:space="preserve">   GB3 - </w:t>
            </w:r>
            <w:r w:rsidRPr="001F2AC2">
              <w:rPr>
                <w:sz w:val="20"/>
                <w:szCs w:val="20"/>
              </w:rPr>
              <w:t>Informace o registraci předání odpovědnosti za odchylku</w:t>
            </w:r>
          </w:p>
          <w:p w:rsidR="001F2AC2" w:rsidRDefault="001F2AC2" w:rsidP="000C01A0">
            <w:pPr>
              <w:rPr>
                <w:sz w:val="20"/>
                <w:szCs w:val="20"/>
              </w:rPr>
            </w:pPr>
            <w:r>
              <w:rPr>
                <w:sz w:val="20"/>
                <w:szCs w:val="20"/>
              </w:rPr>
              <w:t xml:space="preserve">   GB4 - </w:t>
            </w:r>
            <w:r w:rsidRPr="001F2AC2">
              <w:rPr>
                <w:sz w:val="20"/>
                <w:szCs w:val="20"/>
              </w:rPr>
              <w:t>Schválení / odmítnutí předání odpovědnosti za odchylku</w:t>
            </w:r>
          </w:p>
          <w:p w:rsidR="001F2AC2" w:rsidRDefault="001F2AC2" w:rsidP="000C01A0">
            <w:pPr>
              <w:rPr>
                <w:sz w:val="20"/>
                <w:szCs w:val="20"/>
              </w:rPr>
            </w:pPr>
            <w:r>
              <w:rPr>
                <w:sz w:val="20"/>
                <w:szCs w:val="20"/>
              </w:rPr>
              <w:t xml:space="preserve">   GB8 - </w:t>
            </w:r>
            <w:r w:rsidRPr="001F2AC2">
              <w:rPr>
                <w:sz w:val="20"/>
                <w:szCs w:val="20"/>
              </w:rPr>
              <w:t>Informace o předání odpovědnosti za odchylku (na dotaz)</w:t>
            </w:r>
          </w:p>
          <w:p w:rsidR="001F2AC2" w:rsidRDefault="001F2AC2" w:rsidP="000C01A0">
            <w:pPr>
              <w:rPr>
                <w:sz w:val="20"/>
                <w:szCs w:val="20"/>
              </w:rPr>
            </w:pPr>
          </w:p>
          <w:p w:rsidR="00B51A24" w:rsidRDefault="00B51A24" w:rsidP="00B51A24">
            <w:pPr>
              <w:rPr>
                <w:sz w:val="20"/>
                <w:szCs w:val="20"/>
              </w:rPr>
            </w:pPr>
            <w:r>
              <w:rPr>
                <w:sz w:val="20"/>
                <w:szCs w:val="20"/>
              </w:rPr>
              <w:t>Formát CDS</w:t>
            </w:r>
            <w:r w:rsidR="001F2AC2">
              <w:rPr>
                <w:sz w:val="20"/>
                <w:szCs w:val="20"/>
              </w:rPr>
              <w:t>GASRESPONSE:</w:t>
            </w:r>
          </w:p>
          <w:p w:rsidR="001F2AC2" w:rsidRDefault="001F2AC2" w:rsidP="00B51A24">
            <w:pPr>
              <w:rPr>
                <w:sz w:val="20"/>
                <w:szCs w:val="20"/>
              </w:rPr>
            </w:pPr>
            <w:r>
              <w:rPr>
                <w:sz w:val="20"/>
                <w:szCs w:val="20"/>
              </w:rPr>
              <w:t xml:space="preserve">- doplněn číselník atributu </w:t>
            </w:r>
            <w:r w:rsidRPr="001F2AC2">
              <w:rPr>
                <w:i/>
                <w:sz w:val="20"/>
                <w:szCs w:val="20"/>
              </w:rPr>
              <w:t>msg-code</w:t>
            </w:r>
            <w:r>
              <w:rPr>
                <w:sz w:val="20"/>
                <w:szCs w:val="20"/>
              </w:rPr>
              <w:t xml:space="preserve"> o hodnoty:</w:t>
            </w:r>
          </w:p>
          <w:p w:rsidR="001F2AC2" w:rsidRDefault="001F2AC2" w:rsidP="00B51A24">
            <w:pPr>
              <w:rPr>
                <w:sz w:val="20"/>
                <w:szCs w:val="20"/>
              </w:rPr>
            </w:pPr>
            <w:r>
              <w:rPr>
                <w:sz w:val="20"/>
                <w:szCs w:val="20"/>
              </w:rPr>
              <w:t xml:space="preserve">   GB2 - </w:t>
            </w:r>
            <w:r w:rsidRPr="001F2AC2">
              <w:rPr>
                <w:sz w:val="20"/>
                <w:szCs w:val="20"/>
              </w:rPr>
              <w:t>Přijetí / chyba žádosti o registraci předání odpovědnosti za odchylku</w:t>
            </w:r>
          </w:p>
          <w:p w:rsidR="001F2AC2" w:rsidRDefault="001F2AC2" w:rsidP="00B51A24">
            <w:pPr>
              <w:rPr>
                <w:sz w:val="20"/>
                <w:szCs w:val="20"/>
              </w:rPr>
            </w:pPr>
            <w:r>
              <w:rPr>
                <w:sz w:val="20"/>
                <w:szCs w:val="20"/>
              </w:rPr>
              <w:t xml:space="preserve">   GB5 - </w:t>
            </w:r>
            <w:r w:rsidRPr="001F2AC2">
              <w:rPr>
                <w:sz w:val="20"/>
                <w:szCs w:val="20"/>
              </w:rPr>
              <w:t>Přijetí / chyba ve schválení / odmítnutí předání odpovědnosti za odchylku</w:t>
            </w:r>
          </w:p>
          <w:p w:rsidR="001F2AC2" w:rsidRDefault="001F2AC2" w:rsidP="00B51A24">
            <w:pPr>
              <w:rPr>
                <w:sz w:val="20"/>
                <w:szCs w:val="20"/>
              </w:rPr>
            </w:pPr>
            <w:r>
              <w:rPr>
                <w:sz w:val="20"/>
                <w:szCs w:val="20"/>
              </w:rPr>
              <w:t xml:space="preserve">   GB7 - </w:t>
            </w:r>
            <w:r w:rsidRPr="001F2AC2">
              <w:rPr>
                <w:sz w:val="20"/>
                <w:szCs w:val="20"/>
              </w:rPr>
              <w:t>Přijetí / chyba v dotazu na předání odpovědnosti za odchylku</w:t>
            </w:r>
          </w:p>
          <w:p w:rsidR="001F2AC2" w:rsidRDefault="001F2AC2" w:rsidP="00B51A24">
            <w:pPr>
              <w:rPr>
                <w:sz w:val="20"/>
                <w:szCs w:val="20"/>
              </w:rPr>
            </w:pPr>
          </w:p>
          <w:p w:rsidR="001F2AC2" w:rsidRDefault="001F2AC2" w:rsidP="00B51A24">
            <w:pPr>
              <w:rPr>
                <w:sz w:val="20"/>
                <w:szCs w:val="20"/>
              </w:rPr>
            </w:pPr>
            <w:r>
              <w:rPr>
                <w:sz w:val="20"/>
                <w:szCs w:val="20"/>
              </w:rPr>
              <w:t>Formát CDSGASREQ:</w:t>
            </w:r>
          </w:p>
          <w:p w:rsidR="001F2AC2" w:rsidRDefault="001F2AC2" w:rsidP="001F2AC2">
            <w:pPr>
              <w:rPr>
                <w:sz w:val="20"/>
                <w:szCs w:val="20"/>
              </w:rPr>
            </w:pPr>
            <w:r>
              <w:rPr>
                <w:sz w:val="20"/>
                <w:szCs w:val="20"/>
              </w:rPr>
              <w:t xml:space="preserve">- doplněn číselník atributu </w:t>
            </w:r>
            <w:r w:rsidRPr="001F2AC2">
              <w:rPr>
                <w:i/>
                <w:sz w:val="20"/>
                <w:szCs w:val="20"/>
              </w:rPr>
              <w:t>msg-code</w:t>
            </w:r>
            <w:r>
              <w:rPr>
                <w:sz w:val="20"/>
                <w:szCs w:val="20"/>
              </w:rPr>
              <w:t xml:space="preserve"> o hodnoty:</w:t>
            </w:r>
          </w:p>
          <w:p w:rsidR="001F2AC2" w:rsidRDefault="001F2AC2" w:rsidP="00B51A24">
            <w:pPr>
              <w:rPr>
                <w:sz w:val="20"/>
                <w:szCs w:val="20"/>
              </w:rPr>
            </w:pPr>
            <w:r>
              <w:rPr>
                <w:sz w:val="20"/>
                <w:szCs w:val="20"/>
              </w:rPr>
              <w:t xml:space="preserve">   GB6 - </w:t>
            </w:r>
            <w:r w:rsidRPr="001F2AC2">
              <w:rPr>
                <w:sz w:val="20"/>
                <w:szCs w:val="20"/>
              </w:rPr>
              <w:t>Dotaz na předání odpovědnosti za odchylku</w:t>
            </w:r>
          </w:p>
        </w:tc>
        <w:tc>
          <w:tcPr>
            <w:tcW w:w="810" w:type="dxa"/>
            <w:tcBorders>
              <w:top w:val="nil"/>
              <w:left w:val="nil"/>
              <w:bottom w:val="nil"/>
              <w:right w:val="nil"/>
            </w:tcBorders>
            <w:shd w:val="clear" w:color="auto" w:fill="auto"/>
          </w:tcPr>
          <w:p w:rsidR="00040F5B" w:rsidRDefault="008F1B3A" w:rsidP="00E052FC">
            <w:pPr>
              <w:pStyle w:val="TableNormal1"/>
              <w:jc w:val="center"/>
              <w:rPr>
                <w:iCs/>
              </w:rPr>
            </w:pPr>
            <w:r>
              <w:rPr>
                <w:iCs/>
              </w:rPr>
              <w:t>V1.10</w:t>
            </w:r>
          </w:p>
        </w:tc>
      </w:tr>
      <w:tr w:rsidR="00040F5B" w:rsidTr="0054671A">
        <w:trPr>
          <w:trHeight w:val="255"/>
        </w:trPr>
        <w:tc>
          <w:tcPr>
            <w:tcW w:w="900" w:type="dxa"/>
            <w:tcBorders>
              <w:top w:val="nil"/>
              <w:left w:val="nil"/>
              <w:bottom w:val="nil"/>
              <w:right w:val="nil"/>
            </w:tcBorders>
            <w:shd w:val="clear" w:color="auto" w:fill="auto"/>
          </w:tcPr>
          <w:p w:rsidR="00040F5B" w:rsidRDefault="001F2AC2" w:rsidP="00E052FC">
            <w:pPr>
              <w:rPr>
                <w:sz w:val="20"/>
                <w:szCs w:val="20"/>
              </w:rPr>
            </w:pPr>
            <w:proofErr w:type="gramStart"/>
            <w:r>
              <w:rPr>
                <w:sz w:val="20"/>
                <w:szCs w:val="20"/>
              </w:rPr>
              <w:t>14.5.2010</w:t>
            </w:r>
            <w:proofErr w:type="gramEnd"/>
          </w:p>
        </w:tc>
        <w:tc>
          <w:tcPr>
            <w:tcW w:w="7380" w:type="dxa"/>
            <w:tcBorders>
              <w:top w:val="nil"/>
              <w:left w:val="nil"/>
              <w:bottom w:val="nil"/>
              <w:right w:val="nil"/>
            </w:tcBorders>
            <w:shd w:val="clear" w:color="auto" w:fill="auto"/>
          </w:tcPr>
          <w:p w:rsidR="001F2AC2" w:rsidRDefault="001F2AC2" w:rsidP="001F2AC2">
            <w:pPr>
              <w:rPr>
                <w:sz w:val="20"/>
                <w:szCs w:val="20"/>
              </w:rPr>
            </w:pPr>
            <w:r>
              <w:rPr>
                <w:sz w:val="20"/>
                <w:szCs w:val="20"/>
              </w:rPr>
              <w:t xml:space="preserve">Definice zprávy CDSGASMASTERDATA - do elementu </w:t>
            </w:r>
            <w:r>
              <w:rPr>
                <w:i/>
                <w:sz w:val="20"/>
                <w:szCs w:val="20"/>
              </w:rPr>
              <w:t>OPM</w:t>
            </w:r>
            <w:r>
              <w:rPr>
                <w:sz w:val="20"/>
                <w:szCs w:val="20"/>
              </w:rPr>
              <w:t xml:space="preserve"> byly doplněny následující atributy s povinností </w:t>
            </w:r>
            <w:r w:rsidRPr="006D5020">
              <w:rPr>
                <w:i/>
                <w:sz w:val="20"/>
                <w:szCs w:val="20"/>
              </w:rPr>
              <w:t>optional</w:t>
            </w:r>
            <w:r>
              <w:rPr>
                <w:sz w:val="20"/>
                <w:szCs w:val="20"/>
              </w:rPr>
              <w:t>:</w:t>
            </w:r>
          </w:p>
          <w:p w:rsidR="00040F5B" w:rsidRDefault="001F2AC2" w:rsidP="00E052FC">
            <w:pPr>
              <w:rPr>
                <w:sz w:val="20"/>
                <w:szCs w:val="20"/>
              </w:rPr>
            </w:pPr>
            <w:r w:rsidRPr="001F2AC2">
              <w:rPr>
                <w:i/>
                <w:sz w:val="20"/>
                <w:szCs w:val="20"/>
              </w:rPr>
              <w:lastRenderedPageBreak/>
              <w:t>ps-dod</w:t>
            </w:r>
            <w:r>
              <w:rPr>
                <w:sz w:val="20"/>
                <w:szCs w:val="20"/>
              </w:rPr>
              <w:t xml:space="preserve"> – primární dodavatel </w:t>
            </w:r>
          </w:p>
          <w:p w:rsidR="001F2AC2" w:rsidRDefault="001F2AC2" w:rsidP="00E052FC">
            <w:pPr>
              <w:rPr>
                <w:sz w:val="20"/>
                <w:szCs w:val="20"/>
              </w:rPr>
            </w:pPr>
            <w:r w:rsidRPr="001F2AC2">
              <w:rPr>
                <w:i/>
                <w:sz w:val="20"/>
                <w:szCs w:val="20"/>
              </w:rPr>
              <w:t>ps-sz</w:t>
            </w:r>
            <w:r>
              <w:rPr>
                <w:sz w:val="20"/>
                <w:szCs w:val="20"/>
              </w:rPr>
              <w:t xml:space="preserve"> – subjekt zúčtování</w:t>
            </w:r>
          </w:p>
          <w:p w:rsidR="001F2AC2" w:rsidRDefault="001F2AC2" w:rsidP="00E052FC">
            <w:pPr>
              <w:rPr>
                <w:sz w:val="20"/>
                <w:szCs w:val="20"/>
              </w:rPr>
            </w:pPr>
            <w:r w:rsidRPr="001F2AC2">
              <w:rPr>
                <w:i/>
                <w:sz w:val="20"/>
                <w:szCs w:val="20"/>
              </w:rPr>
              <w:t>ps-poz-1</w:t>
            </w:r>
            <w:r>
              <w:rPr>
                <w:sz w:val="20"/>
                <w:szCs w:val="20"/>
              </w:rPr>
              <w:t xml:space="preserve"> – dohlížitel na pozici 1</w:t>
            </w:r>
          </w:p>
          <w:p w:rsidR="001F2AC2" w:rsidRDefault="001F2AC2" w:rsidP="00E052FC">
            <w:pPr>
              <w:rPr>
                <w:sz w:val="20"/>
                <w:szCs w:val="20"/>
              </w:rPr>
            </w:pPr>
            <w:r w:rsidRPr="001F2AC2">
              <w:rPr>
                <w:i/>
                <w:sz w:val="20"/>
                <w:szCs w:val="20"/>
              </w:rPr>
              <w:t>ps-poz-2</w:t>
            </w:r>
            <w:r>
              <w:rPr>
                <w:sz w:val="20"/>
                <w:szCs w:val="20"/>
              </w:rPr>
              <w:t xml:space="preserve"> – dohlížitel na pozici 2</w:t>
            </w:r>
          </w:p>
          <w:p w:rsidR="001F2AC2" w:rsidRDefault="001F2AC2" w:rsidP="00E052FC">
            <w:pPr>
              <w:rPr>
                <w:sz w:val="20"/>
                <w:szCs w:val="20"/>
              </w:rPr>
            </w:pPr>
            <w:r w:rsidRPr="001F2AC2">
              <w:rPr>
                <w:i/>
                <w:sz w:val="20"/>
                <w:szCs w:val="20"/>
              </w:rPr>
              <w:t>ps-poz-3</w:t>
            </w:r>
            <w:r>
              <w:rPr>
                <w:sz w:val="20"/>
                <w:szCs w:val="20"/>
              </w:rPr>
              <w:t xml:space="preserve"> – dohlížitel na pozici 3</w:t>
            </w:r>
          </w:p>
          <w:p w:rsidR="001F2AC2" w:rsidRDefault="001F2AC2" w:rsidP="00E052FC">
            <w:pPr>
              <w:rPr>
                <w:sz w:val="20"/>
                <w:szCs w:val="20"/>
              </w:rPr>
            </w:pPr>
            <w:r w:rsidRPr="001F2AC2">
              <w:rPr>
                <w:i/>
                <w:sz w:val="20"/>
                <w:szCs w:val="20"/>
              </w:rPr>
              <w:t>ps-poz-4</w:t>
            </w:r>
            <w:r>
              <w:rPr>
                <w:sz w:val="20"/>
                <w:szCs w:val="20"/>
              </w:rPr>
              <w:t xml:space="preserve"> – dohlížitel na pozici 4</w:t>
            </w:r>
          </w:p>
          <w:p w:rsidR="001F2AC2" w:rsidRDefault="001F2AC2" w:rsidP="001F2AC2">
            <w:pPr>
              <w:rPr>
                <w:sz w:val="20"/>
                <w:szCs w:val="20"/>
              </w:rPr>
            </w:pPr>
            <w:r w:rsidRPr="00EC074C">
              <w:rPr>
                <w:i/>
                <w:sz w:val="20"/>
                <w:szCs w:val="20"/>
              </w:rPr>
              <w:t>ps-poz-5</w:t>
            </w:r>
            <w:r>
              <w:rPr>
                <w:sz w:val="20"/>
                <w:szCs w:val="20"/>
              </w:rPr>
              <w:t xml:space="preserve"> – dohlížitel na pozici 5</w:t>
            </w:r>
          </w:p>
          <w:p w:rsidR="001F2AC2" w:rsidRDefault="001F2AC2" w:rsidP="001F2AC2">
            <w:pPr>
              <w:rPr>
                <w:sz w:val="20"/>
                <w:szCs w:val="20"/>
              </w:rPr>
            </w:pPr>
            <w:r>
              <w:rPr>
                <w:sz w:val="20"/>
                <w:szCs w:val="20"/>
              </w:rPr>
              <w:t xml:space="preserve">Atributy slouží pro </w:t>
            </w:r>
            <w:r w:rsidR="006D5020">
              <w:rPr>
                <w:sz w:val="20"/>
                <w:szCs w:val="20"/>
              </w:rPr>
              <w:t>sdělení informace o poskytovateli služeb, který na daném OPM poskytuje příslušnou službu.</w:t>
            </w:r>
          </w:p>
        </w:tc>
        <w:tc>
          <w:tcPr>
            <w:tcW w:w="810" w:type="dxa"/>
            <w:tcBorders>
              <w:top w:val="nil"/>
              <w:left w:val="nil"/>
              <w:bottom w:val="nil"/>
              <w:right w:val="nil"/>
            </w:tcBorders>
            <w:shd w:val="clear" w:color="auto" w:fill="auto"/>
          </w:tcPr>
          <w:p w:rsidR="00040F5B" w:rsidRDefault="001F2AC2" w:rsidP="00E052FC">
            <w:pPr>
              <w:pStyle w:val="TableNormal1"/>
              <w:jc w:val="center"/>
              <w:rPr>
                <w:iCs/>
              </w:rPr>
            </w:pPr>
            <w:r>
              <w:rPr>
                <w:iCs/>
              </w:rPr>
              <w:lastRenderedPageBreak/>
              <w:t>V1.10</w:t>
            </w:r>
          </w:p>
        </w:tc>
      </w:tr>
      <w:tr w:rsidR="00A33564" w:rsidTr="0054671A">
        <w:trPr>
          <w:trHeight w:val="255"/>
        </w:trPr>
        <w:tc>
          <w:tcPr>
            <w:tcW w:w="900" w:type="dxa"/>
            <w:tcBorders>
              <w:top w:val="nil"/>
              <w:left w:val="nil"/>
              <w:bottom w:val="nil"/>
              <w:right w:val="nil"/>
            </w:tcBorders>
            <w:shd w:val="clear" w:color="auto" w:fill="auto"/>
          </w:tcPr>
          <w:p w:rsidR="00A33564" w:rsidRDefault="001B3455" w:rsidP="00E052FC">
            <w:pPr>
              <w:rPr>
                <w:sz w:val="20"/>
                <w:szCs w:val="20"/>
              </w:rPr>
            </w:pPr>
            <w:proofErr w:type="gramStart"/>
            <w:r>
              <w:rPr>
                <w:sz w:val="20"/>
                <w:szCs w:val="20"/>
              </w:rPr>
              <w:lastRenderedPageBreak/>
              <w:t>14.5.2010</w:t>
            </w:r>
            <w:proofErr w:type="gramEnd"/>
          </w:p>
        </w:tc>
        <w:tc>
          <w:tcPr>
            <w:tcW w:w="7380" w:type="dxa"/>
            <w:tcBorders>
              <w:top w:val="nil"/>
              <w:left w:val="nil"/>
              <w:bottom w:val="nil"/>
              <w:right w:val="nil"/>
            </w:tcBorders>
            <w:shd w:val="clear" w:color="auto" w:fill="auto"/>
          </w:tcPr>
          <w:p w:rsidR="006D5020" w:rsidRDefault="006D5020" w:rsidP="006D5020">
            <w:pPr>
              <w:rPr>
                <w:sz w:val="20"/>
                <w:szCs w:val="20"/>
              </w:rPr>
            </w:pPr>
            <w:r>
              <w:rPr>
                <w:sz w:val="20"/>
                <w:szCs w:val="20"/>
              </w:rPr>
              <w:t xml:space="preserve">Definice zprávy CDSGASREQ - do elementu </w:t>
            </w:r>
            <w:r>
              <w:rPr>
                <w:i/>
                <w:sz w:val="20"/>
                <w:szCs w:val="20"/>
              </w:rPr>
              <w:t>OPM</w:t>
            </w:r>
            <w:r>
              <w:rPr>
                <w:sz w:val="20"/>
                <w:szCs w:val="20"/>
              </w:rPr>
              <w:t xml:space="preserve"> byly doplněny následující atributy s povinností </w:t>
            </w:r>
            <w:r w:rsidRPr="006D5020">
              <w:rPr>
                <w:i/>
                <w:sz w:val="20"/>
                <w:szCs w:val="20"/>
              </w:rPr>
              <w:t>optional</w:t>
            </w:r>
            <w:r>
              <w:rPr>
                <w:sz w:val="20"/>
                <w:szCs w:val="20"/>
              </w:rPr>
              <w:t>:</w:t>
            </w:r>
          </w:p>
          <w:p w:rsidR="006D5020" w:rsidRDefault="006D5020" w:rsidP="006D5020">
            <w:pPr>
              <w:rPr>
                <w:sz w:val="20"/>
                <w:szCs w:val="20"/>
              </w:rPr>
            </w:pPr>
            <w:r w:rsidRPr="001F2AC2">
              <w:rPr>
                <w:i/>
                <w:sz w:val="20"/>
                <w:szCs w:val="20"/>
              </w:rPr>
              <w:t>ps-dod</w:t>
            </w:r>
            <w:r>
              <w:rPr>
                <w:sz w:val="20"/>
                <w:szCs w:val="20"/>
              </w:rPr>
              <w:t xml:space="preserve"> – primární dodavatel </w:t>
            </w:r>
          </w:p>
          <w:p w:rsidR="006D5020" w:rsidRDefault="006D5020" w:rsidP="006D5020">
            <w:pPr>
              <w:rPr>
                <w:sz w:val="20"/>
                <w:szCs w:val="20"/>
              </w:rPr>
            </w:pPr>
            <w:r w:rsidRPr="001F2AC2">
              <w:rPr>
                <w:i/>
                <w:sz w:val="20"/>
                <w:szCs w:val="20"/>
              </w:rPr>
              <w:t>ps-sz</w:t>
            </w:r>
            <w:r>
              <w:rPr>
                <w:sz w:val="20"/>
                <w:szCs w:val="20"/>
              </w:rPr>
              <w:t xml:space="preserve"> – subjekt zúčtování</w:t>
            </w:r>
          </w:p>
          <w:p w:rsidR="006D5020" w:rsidRDefault="006D5020" w:rsidP="006D5020">
            <w:pPr>
              <w:rPr>
                <w:sz w:val="20"/>
                <w:szCs w:val="20"/>
              </w:rPr>
            </w:pPr>
            <w:r w:rsidRPr="001F2AC2">
              <w:rPr>
                <w:i/>
                <w:sz w:val="20"/>
                <w:szCs w:val="20"/>
              </w:rPr>
              <w:t>ps-poz</w:t>
            </w:r>
            <w:r>
              <w:rPr>
                <w:sz w:val="20"/>
                <w:szCs w:val="20"/>
              </w:rPr>
              <w:t xml:space="preserve"> – dohlížitel</w:t>
            </w:r>
          </w:p>
          <w:p w:rsidR="00A33564" w:rsidRDefault="006D5020" w:rsidP="006D5020">
            <w:pPr>
              <w:rPr>
                <w:sz w:val="20"/>
                <w:szCs w:val="20"/>
              </w:rPr>
            </w:pPr>
            <w:r>
              <w:rPr>
                <w:sz w:val="20"/>
                <w:szCs w:val="20"/>
              </w:rPr>
              <w:t>Atributy slouží k zadání doplňujícího kriteria dotazu poskytovatele služeb v dané roli. Koncepce oprávnění zůstává nedotčena.</w:t>
            </w:r>
          </w:p>
        </w:tc>
        <w:tc>
          <w:tcPr>
            <w:tcW w:w="810" w:type="dxa"/>
            <w:tcBorders>
              <w:top w:val="nil"/>
              <w:left w:val="nil"/>
              <w:bottom w:val="nil"/>
              <w:right w:val="nil"/>
            </w:tcBorders>
            <w:shd w:val="clear" w:color="auto" w:fill="auto"/>
          </w:tcPr>
          <w:p w:rsidR="00A33564" w:rsidRDefault="002403F6" w:rsidP="00E052FC">
            <w:pPr>
              <w:pStyle w:val="TableNormal1"/>
              <w:jc w:val="center"/>
              <w:rPr>
                <w:iCs/>
              </w:rPr>
            </w:pPr>
            <w:r>
              <w:rPr>
                <w:iCs/>
              </w:rPr>
              <w:t>V1.10</w:t>
            </w:r>
          </w:p>
        </w:tc>
      </w:tr>
      <w:tr w:rsidR="00A33564" w:rsidTr="0054671A">
        <w:trPr>
          <w:trHeight w:val="255"/>
        </w:trPr>
        <w:tc>
          <w:tcPr>
            <w:tcW w:w="900" w:type="dxa"/>
            <w:tcBorders>
              <w:top w:val="nil"/>
              <w:left w:val="nil"/>
              <w:bottom w:val="nil"/>
              <w:right w:val="nil"/>
            </w:tcBorders>
            <w:shd w:val="clear" w:color="auto" w:fill="auto"/>
          </w:tcPr>
          <w:p w:rsidR="00A33564" w:rsidRDefault="001B3455" w:rsidP="00E052FC">
            <w:pPr>
              <w:rPr>
                <w:sz w:val="20"/>
                <w:szCs w:val="20"/>
              </w:rPr>
            </w:pPr>
            <w:proofErr w:type="gramStart"/>
            <w:r>
              <w:rPr>
                <w:sz w:val="20"/>
                <w:szCs w:val="20"/>
              </w:rPr>
              <w:t>14.5.2010</w:t>
            </w:r>
            <w:proofErr w:type="gramEnd"/>
          </w:p>
        </w:tc>
        <w:tc>
          <w:tcPr>
            <w:tcW w:w="7380" w:type="dxa"/>
            <w:tcBorders>
              <w:top w:val="nil"/>
              <w:left w:val="nil"/>
              <w:bottom w:val="nil"/>
              <w:right w:val="nil"/>
            </w:tcBorders>
            <w:shd w:val="clear" w:color="auto" w:fill="auto"/>
          </w:tcPr>
          <w:p w:rsidR="002403F6" w:rsidRDefault="002403F6" w:rsidP="002403F6">
            <w:pPr>
              <w:rPr>
                <w:sz w:val="20"/>
                <w:szCs w:val="20"/>
              </w:rPr>
            </w:pPr>
            <w:r>
              <w:rPr>
                <w:sz w:val="20"/>
                <w:szCs w:val="20"/>
              </w:rPr>
              <w:t xml:space="preserve">Definice zprávy CDSEDIGASREQ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A33564" w:rsidRDefault="002403F6" w:rsidP="00E052FC">
            <w:pPr>
              <w:rPr>
                <w:sz w:val="20"/>
                <w:szCs w:val="20"/>
              </w:rPr>
            </w:pPr>
            <w:r>
              <w:rPr>
                <w:sz w:val="20"/>
                <w:szCs w:val="20"/>
              </w:rPr>
              <w:t xml:space="preserve">GMT - </w:t>
            </w:r>
            <w:r w:rsidRPr="002403F6">
              <w:rPr>
                <w:sz w:val="20"/>
                <w:szCs w:val="20"/>
              </w:rPr>
              <w:t>Dotaz na denní hodnoty měření C</w:t>
            </w:r>
            <w:r>
              <w:rPr>
                <w:sz w:val="20"/>
                <w:szCs w:val="20"/>
              </w:rPr>
              <w:t xml:space="preserve"> </w:t>
            </w:r>
          </w:p>
          <w:p w:rsidR="002403F6" w:rsidRDefault="002403F6" w:rsidP="00E052FC">
            <w:pPr>
              <w:rPr>
                <w:sz w:val="20"/>
                <w:szCs w:val="20"/>
              </w:rPr>
            </w:pPr>
            <w:r>
              <w:rPr>
                <w:sz w:val="20"/>
                <w:szCs w:val="20"/>
              </w:rPr>
              <w:t xml:space="preserve">GTB - </w:t>
            </w:r>
            <w:r w:rsidRPr="002403F6">
              <w:rPr>
                <w:sz w:val="20"/>
                <w:szCs w:val="20"/>
              </w:rPr>
              <w:t>Dotaz na výsledek clearing za OPM</w:t>
            </w:r>
          </w:p>
        </w:tc>
        <w:tc>
          <w:tcPr>
            <w:tcW w:w="810" w:type="dxa"/>
            <w:tcBorders>
              <w:top w:val="nil"/>
              <w:left w:val="nil"/>
              <w:bottom w:val="nil"/>
              <w:right w:val="nil"/>
            </w:tcBorders>
            <w:shd w:val="clear" w:color="auto" w:fill="auto"/>
          </w:tcPr>
          <w:p w:rsidR="00A33564" w:rsidRDefault="001B3455" w:rsidP="00E052FC">
            <w:pPr>
              <w:pStyle w:val="TableNormal1"/>
              <w:jc w:val="center"/>
              <w:rPr>
                <w:iCs/>
              </w:rPr>
            </w:pPr>
            <w:r>
              <w:rPr>
                <w:iCs/>
              </w:rPr>
              <w:t>V1.10</w:t>
            </w:r>
          </w:p>
        </w:tc>
      </w:tr>
      <w:tr w:rsidR="00A33564" w:rsidTr="0054671A">
        <w:trPr>
          <w:trHeight w:val="255"/>
        </w:trPr>
        <w:tc>
          <w:tcPr>
            <w:tcW w:w="900" w:type="dxa"/>
            <w:tcBorders>
              <w:top w:val="nil"/>
              <w:left w:val="nil"/>
              <w:bottom w:val="nil"/>
              <w:right w:val="nil"/>
            </w:tcBorders>
            <w:shd w:val="clear" w:color="auto" w:fill="auto"/>
          </w:tcPr>
          <w:p w:rsidR="00A33564" w:rsidRDefault="001B3455" w:rsidP="00E052FC">
            <w:pPr>
              <w:rPr>
                <w:sz w:val="20"/>
                <w:szCs w:val="20"/>
              </w:rPr>
            </w:pPr>
            <w:proofErr w:type="gramStart"/>
            <w:r>
              <w:rPr>
                <w:sz w:val="20"/>
                <w:szCs w:val="20"/>
              </w:rPr>
              <w:t>14.5.2010</w:t>
            </w:r>
            <w:proofErr w:type="gramEnd"/>
          </w:p>
        </w:tc>
        <w:tc>
          <w:tcPr>
            <w:tcW w:w="7380" w:type="dxa"/>
            <w:tcBorders>
              <w:top w:val="nil"/>
              <w:left w:val="nil"/>
              <w:bottom w:val="nil"/>
              <w:right w:val="nil"/>
            </w:tcBorders>
            <w:shd w:val="clear" w:color="auto" w:fill="auto"/>
          </w:tcPr>
          <w:p w:rsidR="002403F6" w:rsidRDefault="002403F6" w:rsidP="002403F6">
            <w:pPr>
              <w:rPr>
                <w:sz w:val="20"/>
                <w:szCs w:val="20"/>
              </w:rPr>
            </w:pPr>
            <w:r>
              <w:rPr>
                <w:sz w:val="20"/>
                <w:szCs w:val="20"/>
              </w:rPr>
              <w:t xml:space="preserve">Definice zprávy GASRESPONSE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A33564" w:rsidRDefault="002403F6" w:rsidP="00E052FC">
            <w:pPr>
              <w:rPr>
                <w:sz w:val="20"/>
                <w:szCs w:val="20"/>
              </w:rPr>
            </w:pPr>
            <w:r>
              <w:rPr>
                <w:sz w:val="20"/>
                <w:szCs w:val="20"/>
              </w:rPr>
              <w:t xml:space="preserve">GMU - </w:t>
            </w:r>
            <w:r w:rsidRPr="002403F6">
              <w:rPr>
                <w:sz w:val="20"/>
                <w:szCs w:val="20"/>
              </w:rPr>
              <w:t>Potvrzení / Chyba v dotazu na denní hodnoty měření C</w:t>
            </w:r>
          </w:p>
          <w:p w:rsidR="002403F6" w:rsidRDefault="002403F6" w:rsidP="00E052FC">
            <w:pPr>
              <w:rPr>
                <w:sz w:val="20"/>
                <w:szCs w:val="20"/>
              </w:rPr>
            </w:pPr>
            <w:r>
              <w:rPr>
                <w:sz w:val="20"/>
                <w:szCs w:val="20"/>
              </w:rPr>
              <w:t xml:space="preserve">GTC - </w:t>
            </w:r>
            <w:r w:rsidRPr="002403F6">
              <w:rPr>
                <w:sz w:val="20"/>
                <w:szCs w:val="20"/>
              </w:rPr>
              <w:t>Potvrzení / Chyba v dotazu na výsledek clearing za OPM</w:t>
            </w:r>
          </w:p>
        </w:tc>
        <w:tc>
          <w:tcPr>
            <w:tcW w:w="810" w:type="dxa"/>
            <w:tcBorders>
              <w:top w:val="nil"/>
              <w:left w:val="nil"/>
              <w:bottom w:val="nil"/>
              <w:right w:val="nil"/>
            </w:tcBorders>
            <w:shd w:val="clear" w:color="auto" w:fill="auto"/>
          </w:tcPr>
          <w:p w:rsidR="00A33564" w:rsidRDefault="001B3455" w:rsidP="00E052FC">
            <w:pPr>
              <w:pStyle w:val="TableNormal1"/>
              <w:jc w:val="center"/>
              <w:rPr>
                <w:iCs/>
              </w:rPr>
            </w:pPr>
            <w:r>
              <w:rPr>
                <w:iCs/>
              </w:rPr>
              <w:t>V1.10</w:t>
            </w:r>
          </w:p>
        </w:tc>
      </w:tr>
      <w:tr w:rsidR="00E92774" w:rsidTr="0054671A">
        <w:trPr>
          <w:trHeight w:val="255"/>
        </w:trPr>
        <w:tc>
          <w:tcPr>
            <w:tcW w:w="900" w:type="dxa"/>
            <w:tcBorders>
              <w:top w:val="nil"/>
              <w:left w:val="nil"/>
              <w:bottom w:val="nil"/>
              <w:right w:val="nil"/>
            </w:tcBorders>
            <w:shd w:val="clear" w:color="auto" w:fill="auto"/>
          </w:tcPr>
          <w:p w:rsidR="00E92774" w:rsidRDefault="00E92774" w:rsidP="00E052FC">
            <w:pPr>
              <w:rPr>
                <w:sz w:val="20"/>
                <w:szCs w:val="20"/>
              </w:rPr>
            </w:pPr>
            <w:proofErr w:type="gramStart"/>
            <w:r>
              <w:rPr>
                <w:sz w:val="20"/>
                <w:szCs w:val="20"/>
              </w:rPr>
              <w:t>14.5.2010</w:t>
            </w:r>
            <w:proofErr w:type="gramEnd"/>
          </w:p>
        </w:tc>
        <w:tc>
          <w:tcPr>
            <w:tcW w:w="7380" w:type="dxa"/>
            <w:tcBorders>
              <w:top w:val="nil"/>
              <w:left w:val="nil"/>
              <w:bottom w:val="nil"/>
              <w:right w:val="nil"/>
            </w:tcBorders>
            <w:shd w:val="clear" w:color="auto" w:fill="auto"/>
          </w:tcPr>
          <w:p w:rsidR="00E92774" w:rsidRDefault="00E92774" w:rsidP="001507A8">
            <w:pPr>
              <w:rPr>
                <w:sz w:val="20"/>
                <w:szCs w:val="20"/>
              </w:rPr>
            </w:pPr>
            <w:r>
              <w:rPr>
                <w:sz w:val="20"/>
                <w:szCs w:val="20"/>
              </w:rPr>
              <w:t>Definice zprávy SFVOTGASTDD - do struktury byly přidány následující elementy s povinností required:</w:t>
            </w:r>
          </w:p>
          <w:p w:rsidR="00E92774" w:rsidRDefault="00E92774" w:rsidP="001507A8">
            <w:pPr>
              <w:rPr>
                <w:sz w:val="20"/>
                <w:szCs w:val="20"/>
              </w:rPr>
            </w:pPr>
            <w:r>
              <w:rPr>
                <w:sz w:val="20"/>
                <w:szCs w:val="20"/>
              </w:rPr>
              <w:t>Period - slouží ke specifikaci období</w:t>
            </w:r>
          </w:p>
          <w:p w:rsidR="00E92774" w:rsidRDefault="00C82A4F" w:rsidP="001507A8">
            <w:pPr>
              <w:rPr>
                <w:sz w:val="20"/>
                <w:szCs w:val="20"/>
              </w:rPr>
            </w:pPr>
            <w:r w:rsidRPr="00DF4852">
              <w:rPr>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6pt;height:135pt">
                  <v:imagedata r:id="rId8" o:title=""/>
                </v:shape>
              </w:pict>
            </w:r>
          </w:p>
          <w:p w:rsidR="00E92774" w:rsidRDefault="00E92774" w:rsidP="001507A8">
            <w:pPr>
              <w:rPr>
                <w:sz w:val="20"/>
                <w:szCs w:val="20"/>
              </w:rPr>
            </w:pPr>
            <w:r>
              <w:rPr>
                <w:sz w:val="20"/>
                <w:szCs w:val="20"/>
              </w:rPr>
              <w:t>Summary - slouží k zaslání souhrných informací za zprávu</w:t>
            </w:r>
          </w:p>
          <w:p w:rsidR="00E92774" w:rsidRDefault="00E92774" w:rsidP="001507A8">
            <w:pPr>
              <w:rPr>
                <w:sz w:val="20"/>
                <w:szCs w:val="20"/>
              </w:rPr>
            </w:pPr>
            <w:r>
              <w:rPr>
                <w:sz w:val="20"/>
                <w:szCs w:val="20"/>
              </w:rPr>
              <w:lastRenderedPageBreak/>
              <w:t xml:space="preserve"> </w:t>
            </w:r>
            <w:r w:rsidR="00C82A4F" w:rsidRPr="00DF4852">
              <w:rPr>
                <w:sz w:val="20"/>
                <w:szCs w:val="20"/>
              </w:rPr>
              <w:pict>
                <v:shape id="_x0000_i1026" type="#_x0000_t75" style="width:160.5pt;height:198pt">
                  <v:imagedata r:id="rId9" o:title=""/>
                </v:shape>
              </w:pict>
            </w:r>
          </w:p>
        </w:tc>
        <w:tc>
          <w:tcPr>
            <w:tcW w:w="810" w:type="dxa"/>
            <w:tcBorders>
              <w:top w:val="nil"/>
              <w:left w:val="nil"/>
              <w:bottom w:val="nil"/>
              <w:right w:val="nil"/>
            </w:tcBorders>
            <w:shd w:val="clear" w:color="auto" w:fill="auto"/>
          </w:tcPr>
          <w:p w:rsidR="00E92774" w:rsidRDefault="001A327F" w:rsidP="00E052FC">
            <w:pPr>
              <w:pStyle w:val="TableNormal1"/>
              <w:jc w:val="center"/>
              <w:rPr>
                <w:iCs/>
              </w:rPr>
            </w:pPr>
            <w:r>
              <w:rPr>
                <w:iCs/>
              </w:rPr>
              <w:lastRenderedPageBreak/>
              <w:t>V1.10</w:t>
            </w:r>
          </w:p>
        </w:tc>
      </w:tr>
      <w:tr w:rsidR="00A33564" w:rsidTr="0054671A">
        <w:trPr>
          <w:trHeight w:val="255"/>
        </w:trPr>
        <w:tc>
          <w:tcPr>
            <w:tcW w:w="900" w:type="dxa"/>
            <w:tcBorders>
              <w:top w:val="nil"/>
              <w:left w:val="nil"/>
              <w:bottom w:val="nil"/>
              <w:right w:val="nil"/>
            </w:tcBorders>
            <w:shd w:val="clear" w:color="auto" w:fill="auto"/>
          </w:tcPr>
          <w:p w:rsidR="00A33564" w:rsidRDefault="001B3455" w:rsidP="00E052FC">
            <w:pPr>
              <w:rPr>
                <w:sz w:val="20"/>
                <w:szCs w:val="20"/>
              </w:rPr>
            </w:pPr>
            <w:proofErr w:type="gramStart"/>
            <w:r>
              <w:rPr>
                <w:sz w:val="20"/>
                <w:szCs w:val="20"/>
              </w:rPr>
              <w:lastRenderedPageBreak/>
              <w:t>14.5.2010</w:t>
            </w:r>
            <w:proofErr w:type="gramEnd"/>
          </w:p>
        </w:tc>
        <w:tc>
          <w:tcPr>
            <w:tcW w:w="7380" w:type="dxa"/>
            <w:tcBorders>
              <w:top w:val="nil"/>
              <w:left w:val="nil"/>
              <w:bottom w:val="nil"/>
              <w:right w:val="nil"/>
            </w:tcBorders>
            <w:shd w:val="clear" w:color="auto" w:fill="auto"/>
          </w:tcPr>
          <w:p w:rsidR="001507A8" w:rsidRDefault="001507A8" w:rsidP="001507A8">
            <w:pPr>
              <w:rPr>
                <w:sz w:val="20"/>
                <w:szCs w:val="20"/>
              </w:rPr>
            </w:pPr>
            <w:r>
              <w:rPr>
                <w:sz w:val="20"/>
                <w:szCs w:val="20"/>
              </w:rPr>
              <w:t>Zprávy Edigas - číselník CLCDS013 – Status hodnoty - doplněny následující položky:</w:t>
            </w:r>
          </w:p>
          <w:p w:rsidR="00A33564" w:rsidRDefault="001507A8" w:rsidP="00E052FC">
            <w:pPr>
              <w:rPr>
                <w:sz w:val="20"/>
                <w:szCs w:val="20"/>
              </w:rPr>
            </w:pPr>
            <w:r>
              <w:rPr>
                <w:sz w:val="20"/>
                <w:szCs w:val="20"/>
              </w:rPr>
              <w:t>14G - Neexitující protinominace</w:t>
            </w:r>
          </w:p>
          <w:p w:rsidR="001507A8" w:rsidRDefault="001507A8" w:rsidP="00E052FC">
            <w:pPr>
              <w:rPr>
                <w:sz w:val="20"/>
                <w:szCs w:val="20"/>
              </w:rPr>
            </w:pPr>
            <w:r>
              <w:rPr>
                <w:sz w:val="20"/>
                <w:szCs w:val="20"/>
              </w:rPr>
              <w:t>91G - Zkráceno během kontroly odchylek</w:t>
            </w:r>
          </w:p>
          <w:p w:rsidR="001507A8" w:rsidRDefault="001507A8" w:rsidP="00E052FC">
            <w:pPr>
              <w:rPr>
                <w:sz w:val="20"/>
                <w:szCs w:val="20"/>
              </w:rPr>
            </w:pPr>
            <w:r>
              <w:rPr>
                <w:sz w:val="20"/>
                <w:szCs w:val="20"/>
              </w:rPr>
              <w:t>92G - Zkráceno z důvodu vyhlášení stavu nouze</w:t>
            </w:r>
          </w:p>
          <w:p w:rsidR="001507A8" w:rsidRDefault="001507A8" w:rsidP="00E052FC">
            <w:pPr>
              <w:rPr>
                <w:sz w:val="20"/>
                <w:szCs w:val="20"/>
              </w:rPr>
            </w:pPr>
            <w:r>
              <w:rPr>
                <w:sz w:val="20"/>
                <w:szCs w:val="20"/>
              </w:rPr>
              <w:t>93G - Odmítnuto z důvodu neplatného shipper kódu</w:t>
            </w:r>
          </w:p>
        </w:tc>
        <w:tc>
          <w:tcPr>
            <w:tcW w:w="810" w:type="dxa"/>
            <w:tcBorders>
              <w:top w:val="nil"/>
              <w:left w:val="nil"/>
              <w:bottom w:val="nil"/>
              <w:right w:val="nil"/>
            </w:tcBorders>
            <w:shd w:val="clear" w:color="auto" w:fill="auto"/>
          </w:tcPr>
          <w:p w:rsidR="00A33564" w:rsidRDefault="001B3455" w:rsidP="00E052FC">
            <w:pPr>
              <w:pStyle w:val="TableNormal1"/>
              <w:jc w:val="center"/>
              <w:rPr>
                <w:iCs/>
              </w:rPr>
            </w:pPr>
            <w:r>
              <w:rPr>
                <w:iCs/>
              </w:rPr>
              <w:t>V1.10</w:t>
            </w:r>
          </w:p>
        </w:tc>
      </w:tr>
      <w:tr w:rsidR="00A33564" w:rsidTr="0054671A">
        <w:trPr>
          <w:trHeight w:val="255"/>
        </w:trPr>
        <w:tc>
          <w:tcPr>
            <w:tcW w:w="900" w:type="dxa"/>
            <w:tcBorders>
              <w:top w:val="nil"/>
              <w:left w:val="nil"/>
              <w:bottom w:val="nil"/>
              <w:right w:val="nil"/>
            </w:tcBorders>
            <w:shd w:val="clear" w:color="auto" w:fill="auto"/>
          </w:tcPr>
          <w:p w:rsidR="00A33564" w:rsidRDefault="001B3455" w:rsidP="00E052FC">
            <w:pPr>
              <w:rPr>
                <w:sz w:val="20"/>
                <w:szCs w:val="20"/>
              </w:rPr>
            </w:pPr>
            <w:proofErr w:type="gramStart"/>
            <w:r>
              <w:rPr>
                <w:sz w:val="20"/>
                <w:szCs w:val="20"/>
              </w:rPr>
              <w:t>14.5.2010</w:t>
            </w:r>
            <w:proofErr w:type="gramEnd"/>
          </w:p>
        </w:tc>
        <w:tc>
          <w:tcPr>
            <w:tcW w:w="7380" w:type="dxa"/>
            <w:tcBorders>
              <w:top w:val="nil"/>
              <w:left w:val="nil"/>
              <w:bottom w:val="nil"/>
              <w:right w:val="nil"/>
            </w:tcBorders>
            <w:shd w:val="clear" w:color="auto" w:fill="auto"/>
          </w:tcPr>
          <w:p w:rsidR="001507A8" w:rsidRDefault="001507A8" w:rsidP="001507A8">
            <w:pPr>
              <w:rPr>
                <w:sz w:val="20"/>
                <w:szCs w:val="20"/>
              </w:rPr>
            </w:pPr>
            <w:r>
              <w:rPr>
                <w:sz w:val="20"/>
                <w:szCs w:val="20"/>
              </w:rPr>
              <w:t>Zprávy Edigas - číselník CLCDS021 - Status nominace - doplněny následující položky:</w:t>
            </w:r>
          </w:p>
          <w:p w:rsidR="00A33564" w:rsidRDefault="001507A8" w:rsidP="00E052FC">
            <w:pPr>
              <w:rPr>
                <w:sz w:val="20"/>
                <w:szCs w:val="20"/>
              </w:rPr>
            </w:pPr>
            <w:r>
              <w:rPr>
                <w:sz w:val="20"/>
                <w:szCs w:val="20"/>
              </w:rPr>
              <w:t>99G - Odmítnutá</w:t>
            </w:r>
          </w:p>
        </w:tc>
        <w:tc>
          <w:tcPr>
            <w:tcW w:w="810" w:type="dxa"/>
            <w:tcBorders>
              <w:top w:val="nil"/>
              <w:left w:val="nil"/>
              <w:bottom w:val="nil"/>
              <w:right w:val="nil"/>
            </w:tcBorders>
            <w:shd w:val="clear" w:color="auto" w:fill="auto"/>
          </w:tcPr>
          <w:p w:rsidR="00A33564" w:rsidRDefault="001B3455" w:rsidP="00E052FC">
            <w:pPr>
              <w:pStyle w:val="TableNormal1"/>
              <w:jc w:val="center"/>
              <w:rPr>
                <w:iCs/>
              </w:rPr>
            </w:pPr>
            <w:r>
              <w:rPr>
                <w:iCs/>
              </w:rPr>
              <w:t>V1.10</w:t>
            </w:r>
          </w:p>
        </w:tc>
      </w:tr>
      <w:tr w:rsidR="00A33564" w:rsidTr="0054671A">
        <w:trPr>
          <w:trHeight w:val="255"/>
        </w:trPr>
        <w:tc>
          <w:tcPr>
            <w:tcW w:w="900" w:type="dxa"/>
            <w:tcBorders>
              <w:top w:val="nil"/>
              <w:left w:val="nil"/>
              <w:bottom w:val="nil"/>
              <w:right w:val="nil"/>
            </w:tcBorders>
            <w:shd w:val="clear" w:color="auto" w:fill="auto"/>
          </w:tcPr>
          <w:p w:rsidR="00A33564" w:rsidRDefault="001B3455" w:rsidP="00E052FC">
            <w:pPr>
              <w:rPr>
                <w:sz w:val="20"/>
                <w:szCs w:val="20"/>
              </w:rPr>
            </w:pPr>
            <w:proofErr w:type="gramStart"/>
            <w:r>
              <w:rPr>
                <w:sz w:val="20"/>
                <w:szCs w:val="20"/>
              </w:rPr>
              <w:t>14.5.2010</w:t>
            </w:r>
            <w:proofErr w:type="gramEnd"/>
          </w:p>
        </w:tc>
        <w:tc>
          <w:tcPr>
            <w:tcW w:w="7380" w:type="dxa"/>
            <w:tcBorders>
              <w:top w:val="nil"/>
              <w:left w:val="nil"/>
              <w:bottom w:val="nil"/>
              <w:right w:val="nil"/>
            </w:tcBorders>
            <w:shd w:val="clear" w:color="auto" w:fill="auto"/>
          </w:tcPr>
          <w:p w:rsidR="002403F6" w:rsidRDefault="002403F6" w:rsidP="002403F6">
            <w:pPr>
              <w:rPr>
                <w:sz w:val="20"/>
                <w:szCs w:val="20"/>
              </w:rPr>
            </w:pPr>
            <w:r>
              <w:rPr>
                <w:sz w:val="20"/>
                <w:szCs w:val="20"/>
              </w:rPr>
              <w:t>Zprávy Edigas - číselník CLCDS024 - Produkt - doplněny následující produkty:</w:t>
            </w:r>
          </w:p>
          <w:p w:rsidR="002403F6" w:rsidRDefault="002403F6" w:rsidP="002403F6">
            <w:pPr>
              <w:rPr>
                <w:sz w:val="20"/>
                <w:szCs w:val="20"/>
              </w:rPr>
            </w:pPr>
            <w:r>
              <w:rPr>
                <w:sz w:val="20"/>
                <w:szCs w:val="20"/>
              </w:rPr>
              <w:t xml:space="preserve">AD92 - </w:t>
            </w:r>
            <w:r w:rsidR="001507A8" w:rsidRPr="001507A8">
              <w:rPr>
                <w:sz w:val="20"/>
                <w:szCs w:val="20"/>
              </w:rPr>
              <w:t>Denní hodnoty OPM C stanovené z plánované spotřeby</w:t>
            </w:r>
          </w:p>
          <w:p w:rsidR="00A33564" w:rsidRDefault="002403F6" w:rsidP="002403F6">
            <w:pPr>
              <w:rPr>
                <w:sz w:val="20"/>
                <w:szCs w:val="20"/>
              </w:rPr>
            </w:pPr>
            <w:r>
              <w:rPr>
                <w:sz w:val="20"/>
                <w:szCs w:val="20"/>
              </w:rPr>
              <w:t xml:space="preserve">CL11 - </w:t>
            </w:r>
            <w:r w:rsidR="001507A8" w:rsidRPr="001507A8">
              <w:rPr>
                <w:sz w:val="20"/>
                <w:szCs w:val="20"/>
              </w:rPr>
              <w:t>Clearing - Kladná odchylka OPM</w:t>
            </w:r>
          </w:p>
          <w:p w:rsidR="002403F6" w:rsidRDefault="002403F6" w:rsidP="002403F6">
            <w:pPr>
              <w:rPr>
                <w:sz w:val="20"/>
                <w:szCs w:val="20"/>
              </w:rPr>
            </w:pPr>
            <w:r>
              <w:rPr>
                <w:sz w:val="20"/>
                <w:szCs w:val="20"/>
              </w:rPr>
              <w:t xml:space="preserve">CL12 - </w:t>
            </w:r>
            <w:r w:rsidR="001507A8" w:rsidRPr="001507A8">
              <w:rPr>
                <w:sz w:val="20"/>
                <w:szCs w:val="20"/>
              </w:rPr>
              <w:t>Clearing – Záporná odchylka OPM</w:t>
            </w:r>
          </w:p>
          <w:p w:rsidR="001507A8" w:rsidRDefault="001507A8" w:rsidP="002403F6">
            <w:pPr>
              <w:rPr>
                <w:sz w:val="20"/>
                <w:szCs w:val="20"/>
              </w:rPr>
            </w:pPr>
            <w:r>
              <w:rPr>
                <w:sz w:val="20"/>
                <w:szCs w:val="20"/>
              </w:rPr>
              <w:t>Změneny popisky u produktů:</w:t>
            </w:r>
          </w:p>
          <w:p w:rsidR="001507A8" w:rsidRDefault="001507A8" w:rsidP="002403F6">
            <w:pPr>
              <w:rPr>
                <w:sz w:val="20"/>
                <w:szCs w:val="20"/>
              </w:rPr>
            </w:pPr>
            <w:r>
              <w:rPr>
                <w:sz w:val="20"/>
                <w:szCs w:val="20"/>
              </w:rPr>
              <w:t xml:space="preserve">AI91 - </w:t>
            </w:r>
            <w:r w:rsidRPr="001507A8">
              <w:rPr>
                <w:sz w:val="20"/>
                <w:szCs w:val="20"/>
                <w:lang w:val="en-US"/>
              </w:rPr>
              <w:t>Náhradní hodnoty - Energie vyrobená (ze skutečných hodnot)</w:t>
            </w:r>
            <w:r>
              <w:rPr>
                <w:sz w:val="20"/>
                <w:szCs w:val="20"/>
              </w:rPr>
              <w:t xml:space="preserve"> </w:t>
            </w:r>
          </w:p>
          <w:p w:rsidR="001507A8" w:rsidRDefault="001507A8" w:rsidP="002403F6">
            <w:pPr>
              <w:rPr>
                <w:sz w:val="20"/>
                <w:szCs w:val="20"/>
              </w:rPr>
            </w:pPr>
            <w:r>
              <w:rPr>
                <w:sz w:val="20"/>
                <w:szCs w:val="20"/>
              </w:rPr>
              <w:t xml:space="preserve">AI92 - </w:t>
            </w:r>
            <w:r w:rsidRPr="001507A8">
              <w:rPr>
                <w:sz w:val="20"/>
                <w:szCs w:val="20"/>
                <w:lang w:val="en-US"/>
              </w:rPr>
              <w:t>Náhradní hodnoty - Energie spotřebovaná (ze skutečných hodnot)</w:t>
            </w:r>
          </w:p>
        </w:tc>
        <w:tc>
          <w:tcPr>
            <w:tcW w:w="810" w:type="dxa"/>
            <w:tcBorders>
              <w:top w:val="nil"/>
              <w:left w:val="nil"/>
              <w:bottom w:val="nil"/>
              <w:right w:val="nil"/>
            </w:tcBorders>
            <w:shd w:val="clear" w:color="auto" w:fill="auto"/>
          </w:tcPr>
          <w:p w:rsidR="00A33564" w:rsidRDefault="001B3455" w:rsidP="00E052FC">
            <w:pPr>
              <w:pStyle w:val="TableNormal1"/>
              <w:jc w:val="center"/>
              <w:rPr>
                <w:iCs/>
              </w:rPr>
            </w:pPr>
            <w:r>
              <w:rPr>
                <w:iCs/>
              </w:rPr>
              <w:t>V1.10</w:t>
            </w:r>
          </w:p>
        </w:tc>
      </w:tr>
      <w:tr w:rsidR="0029452B" w:rsidTr="0054671A">
        <w:trPr>
          <w:trHeight w:val="255"/>
        </w:trPr>
        <w:tc>
          <w:tcPr>
            <w:tcW w:w="900" w:type="dxa"/>
            <w:tcBorders>
              <w:top w:val="nil"/>
              <w:left w:val="nil"/>
              <w:bottom w:val="nil"/>
              <w:right w:val="nil"/>
            </w:tcBorders>
            <w:shd w:val="clear" w:color="auto" w:fill="auto"/>
          </w:tcPr>
          <w:p w:rsidR="0029452B" w:rsidRDefault="004F2989" w:rsidP="00E052FC">
            <w:pPr>
              <w:rPr>
                <w:sz w:val="20"/>
                <w:szCs w:val="20"/>
              </w:rPr>
            </w:pPr>
            <w:proofErr w:type="gramStart"/>
            <w:r>
              <w:rPr>
                <w:sz w:val="20"/>
                <w:szCs w:val="20"/>
              </w:rPr>
              <w:t>27.5.2010</w:t>
            </w:r>
            <w:proofErr w:type="gramEnd"/>
          </w:p>
        </w:tc>
        <w:tc>
          <w:tcPr>
            <w:tcW w:w="7380" w:type="dxa"/>
            <w:tcBorders>
              <w:top w:val="nil"/>
              <w:left w:val="nil"/>
              <w:bottom w:val="nil"/>
              <w:right w:val="nil"/>
            </w:tcBorders>
            <w:shd w:val="clear" w:color="auto" w:fill="auto"/>
          </w:tcPr>
          <w:p w:rsidR="0029452B" w:rsidRDefault="004F2989" w:rsidP="004F2989">
            <w:pPr>
              <w:rPr>
                <w:sz w:val="20"/>
                <w:szCs w:val="20"/>
              </w:rPr>
            </w:pPr>
            <w:r>
              <w:rPr>
                <w:sz w:val="20"/>
                <w:szCs w:val="20"/>
              </w:rPr>
              <w:t>Byl zaveden nový scénář změny dodavatele Zkrácení / prodloužení dodávky. Scénáři je věnována zvláštní subkapitola ka</w:t>
            </w:r>
            <w:r w:rsidR="0029452B">
              <w:rPr>
                <w:sz w:val="20"/>
                <w:szCs w:val="20"/>
              </w:rPr>
              <w:t xml:space="preserve">p. </w:t>
            </w:r>
            <w:r>
              <w:rPr>
                <w:sz w:val="20"/>
                <w:szCs w:val="20"/>
              </w:rPr>
              <w:t>5.19.3 - Změna dodavtele.</w:t>
            </w:r>
          </w:p>
          <w:p w:rsidR="004F2989" w:rsidRDefault="004F2989" w:rsidP="004F2989">
            <w:pPr>
              <w:rPr>
                <w:sz w:val="20"/>
                <w:szCs w:val="20"/>
              </w:rPr>
            </w:pPr>
            <w:r>
              <w:rPr>
                <w:sz w:val="20"/>
                <w:szCs w:val="20"/>
              </w:rPr>
              <w:t>V souvislosti se zavedením byly provedeny tyto změny v definici šablon:</w:t>
            </w:r>
          </w:p>
          <w:p w:rsidR="0054671A" w:rsidRDefault="0054671A" w:rsidP="004F2989">
            <w:pPr>
              <w:rPr>
                <w:sz w:val="20"/>
                <w:szCs w:val="20"/>
              </w:rPr>
            </w:pPr>
          </w:p>
          <w:p w:rsidR="004F2989" w:rsidRDefault="004F2989" w:rsidP="004F2989">
            <w:pPr>
              <w:rPr>
                <w:sz w:val="20"/>
                <w:szCs w:val="20"/>
              </w:rPr>
            </w:pPr>
            <w:r>
              <w:rPr>
                <w:sz w:val="20"/>
                <w:szCs w:val="20"/>
              </w:rPr>
              <w:t xml:space="preserve"> Formát CDSGASMASTERDATA:</w:t>
            </w:r>
          </w:p>
          <w:p w:rsidR="004F2989" w:rsidRDefault="004F2989" w:rsidP="004F2989">
            <w:pPr>
              <w:rPr>
                <w:sz w:val="20"/>
                <w:szCs w:val="20"/>
              </w:rPr>
            </w:pPr>
            <w:r>
              <w:rPr>
                <w:sz w:val="20"/>
                <w:szCs w:val="20"/>
              </w:rPr>
              <w:t xml:space="preserve">- doplněn číselník atributu </w:t>
            </w:r>
            <w:r>
              <w:rPr>
                <w:i/>
                <w:sz w:val="20"/>
                <w:szCs w:val="20"/>
              </w:rPr>
              <w:t>chs-type</w:t>
            </w:r>
            <w:r>
              <w:rPr>
                <w:sz w:val="20"/>
                <w:szCs w:val="20"/>
              </w:rPr>
              <w:t xml:space="preserve"> (el. </w:t>
            </w:r>
            <w:r>
              <w:rPr>
                <w:i/>
                <w:sz w:val="20"/>
                <w:szCs w:val="20"/>
              </w:rPr>
              <w:t>Data</w:t>
            </w:r>
            <w:r>
              <w:rPr>
                <w:sz w:val="20"/>
                <w:szCs w:val="20"/>
              </w:rPr>
              <w:t>) o hodnotu:</w:t>
            </w:r>
          </w:p>
          <w:p w:rsidR="004F2989" w:rsidRDefault="004F2989" w:rsidP="004F2989">
            <w:pPr>
              <w:rPr>
                <w:sz w:val="20"/>
                <w:szCs w:val="20"/>
              </w:rPr>
            </w:pPr>
            <w:r>
              <w:rPr>
                <w:sz w:val="20"/>
                <w:szCs w:val="20"/>
              </w:rPr>
              <w:t xml:space="preserve">    SVA - Prodloužení / zkrácení dodávky</w:t>
            </w:r>
          </w:p>
          <w:p w:rsidR="0054671A" w:rsidRDefault="0054671A" w:rsidP="0054671A">
            <w:pPr>
              <w:rPr>
                <w:sz w:val="20"/>
                <w:szCs w:val="20"/>
              </w:rPr>
            </w:pPr>
            <w:r>
              <w:rPr>
                <w:sz w:val="20"/>
                <w:szCs w:val="20"/>
              </w:rPr>
              <w:t xml:space="preserve">- </w:t>
            </w:r>
            <w:proofErr w:type="gramStart"/>
            <w:r>
              <w:rPr>
                <w:sz w:val="20"/>
                <w:szCs w:val="20"/>
              </w:rPr>
              <w:t>doplněn</w:t>
            </w:r>
            <w:proofErr w:type="gramEnd"/>
            <w:r>
              <w:rPr>
                <w:sz w:val="20"/>
                <w:szCs w:val="20"/>
              </w:rPr>
              <w:t xml:space="preserve"> číselník atributu </w:t>
            </w:r>
            <w:proofErr w:type="gramStart"/>
            <w:r>
              <w:rPr>
                <w:i/>
                <w:sz w:val="20"/>
                <w:szCs w:val="20"/>
              </w:rPr>
              <w:t>type</w:t>
            </w:r>
            <w:proofErr w:type="gramEnd"/>
            <w:r>
              <w:rPr>
                <w:sz w:val="20"/>
                <w:szCs w:val="20"/>
              </w:rPr>
              <w:t xml:space="preserve"> (el. </w:t>
            </w:r>
            <w:r>
              <w:rPr>
                <w:i/>
                <w:sz w:val="20"/>
                <w:szCs w:val="20"/>
              </w:rPr>
              <w:t>Action</w:t>
            </w:r>
            <w:r>
              <w:rPr>
                <w:sz w:val="20"/>
                <w:szCs w:val="20"/>
              </w:rPr>
              <w:t>) o hodnotu:</w:t>
            </w:r>
          </w:p>
          <w:p w:rsidR="0054671A" w:rsidRDefault="0054671A" w:rsidP="0054671A">
            <w:pPr>
              <w:rPr>
                <w:sz w:val="20"/>
                <w:szCs w:val="20"/>
              </w:rPr>
            </w:pPr>
            <w:r>
              <w:rPr>
                <w:sz w:val="20"/>
                <w:szCs w:val="20"/>
              </w:rPr>
              <w:t xml:space="preserve">    IVC - </w:t>
            </w:r>
            <w:r w:rsidRPr="004F2989">
              <w:rPr>
                <w:sz w:val="20"/>
                <w:szCs w:val="20"/>
              </w:rPr>
              <w:t>Souhlas s přiřazením odpovědnosti za odchylku při prodloužení/zkrácení dodávky</w:t>
            </w:r>
          </w:p>
          <w:p w:rsidR="0054671A" w:rsidRDefault="0054671A" w:rsidP="0054671A">
            <w:pPr>
              <w:rPr>
                <w:sz w:val="20"/>
                <w:szCs w:val="20"/>
              </w:rPr>
            </w:pPr>
            <w:r>
              <w:rPr>
                <w:sz w:val="20"/>
                <w:szCs w:val="20"/>
              </w:rPr>
              <w:t xml:space="preserve">    IVD - </w:t>
            </w:r>
            <w:r w:rsidRPr="004F2989">
              <w:rPr>
                <w:sz w:val="20"/>
                <w:szCs w:val="20"/>
              </w:rPr>
              <w:t>Nesouhlas s přiřazením odpovědnosti za odchylku při prodloužení/zkrácení dodávky</w:t>
            </w:r>
          </w:p>
          <w:p w:rsidR="0054671A" w:rsidRDefault="0054671A" w:rsidP="0054671A">
            <w:pPr>
              <w:rPr>
                <w:sz w:val="20"/>
                <w:szCs w:val="20"/>
              </w:rPr>
            </w:pPr>
            <w:r>
              <w:rPr>
                <w:sz w:val="20"/>
                <w:szCs w:val="20"/>
              </w:rPr>
              <w:t xml:space="preserve">    VAR - </w:t>
            </w:r>
            <w:r w:rsidRPr="004F2989">
              <w:rPr>
                <w:sz w:val="20"/>
                <w:szCs w:val="20"/>
              </w:rPr>
              <w:t>Žádost o prodloužení/zkrácení dodávky</w:t>
            </w:r>
          </w:p>
          <w:p w:rsidR="004F2989" w:rsidRDefault="004F2989" w:rsidP="004F2989">
            <w:pPr>
              <w:rPr>
                <w:sz w:val="20"/>
                <w:szCs w:val="20"/>
              </w:rPr>
            </w:pPr>
            <w:r>
              <w:rPr>
                <w:sz w:val="20"/>
                <w:szCs w:val="20"/>
              </w:rPr>
              <w:t xml:space="preserve">- doplněn číselník atributu </w:t>
            </w:r>
            <w:r w:rsidRPr="001F2AC2">
              <w:rPr>
                <w:i/>
                <w:sz w:val="20"/>
                <w:szCs w:val="20"/>
              </w:rPr>
              <w:t>msg-code</w:t>
            </w:r>
            <w:r>
              <w:rPr>
                <w:sz w:val="20"/>
                <w:szCs w:val="20"/>
              </w:rPr>
              <w:t xml:space="preserve"> o hodnoty:</w:t>
            </w:r>
          </w:p>
          <w:p w:rsidR="0054671A" w:rsidRDefault="0054671A" w:rsidP="0054671A">
            <w:pPr>
              <w:rPr>
                <w:sz w:val="20"/>
                <w:szCs w:val="20"/>
              </w:rPr>
            </w:pPr>
            <w:r>
              <w:rPr>
                <w:sz w:val="20"/>
                <w:szCs w:val="20"/>
              </w:rPr>
              <w:lastRenderedPageBreak/>
              <w:t xml:space="preserve">   GBA - </w:t>
            </w:r>
            <w:r w:rsidRPr="0029452B">
              <w:rPr>
                <w:sz w:val="20"/>
                <w:szCs w:val="20"/>
              </w:rPr>
              <w:t>Žádost o prodloužení/zkrácení dodávky stávajícím dodavatelem</w:t>
            </w:r>
          </w:p>
          <w:p w:rsidR="0054671A" w:rsidRDefault="0054671A" w:rsidP="0054671A">
            <w:pPr>
              <w:rPr>
                <w:sz w:val="20"/>
                <w:szCs w:val="20"/>
              </w:rPr>
            </w:pPr>
            <w:r>
              <w:rPr>
                <w:sz w:val="20"/>
                <w:szCs w:val="20"/>
              </w:rPr>
              <w:t xml:space="preserve">   GBC - </w:t>
            </w:r>
            <w:r w:rsidRPr="0029452B">
              <w:rPr>
                <w:sz w:val="20"/>
                <w:szCs w:val="20"/>
              </w:rPr>
              <w:t>Opis žádost o prodloužení/zkrácení dodávky stávajícím dodavatelem</w:t>
            </w:r>
          </w:p>
          <w:p w:rsidR="0054671A" w:rsidRDefault="0054671A" w:rsidP="0054671A">
            <w:pPr>
              <w:rPr>
                <w:sz w:val="20"/>
                <w:szCs w:val="20"/>
              </w:rPr>
            </w:pPr>
            <w:r>
              <w:rPr>
                <w:sz w:val="20"/>
                <w:szCs w:val="20"/>
              </w:rPr>
              <w:t xml:space="preserve">   GBD - </w:t>
            </w:r>
            <w:r w:rsidRPr="0029452B">
              <w:rPr>
                <w:sz w:val="20"/>
                <w:szCs w:val="20"/>
              </w:rPr>
              <w:t>Souhlas s prevzetím odpovednosti za odchylku pri prodloužení/zkrácení dodávky</w:t>
            </w:r>
          </w:p>
          <w:p w:rsidR="0054671A" w:rsidRDefault="0054671A" w:rsidP="0054671A">
            <w:pPr>
              <w:rPr>
                <w:sz w:val="20"/>
                <w:szCs w:val="20"/>
              </w:rPr>
            </w:pPr>
            <w:r>
              <w:rPr>
                <w:sz w:val="20"/>
                <w:szCs w:val="20"/>
              </w:rPr>
              <w:t xml:space="preserve">   GBF - </w:t>
            </w:r>
            <w:r w:rsidRPr="0029452B">
              <w:rPr>
                <w:sz w:val="20"/>
                <w:szCs w:val="20"/>
              </w:rPr>
              <w:t>Opis souhlasu s prevzetím odpovednosti za odchylku pri prodloužení/zkrácení dodávky</w:t>
            </w:r>
          </w:p>
          <w:p w:rsidR="0054671A" w:rsidRDefault="0054671A" w:rsidP="004F2989">
            <w:pPr>
              <w:rPr>
                <w:sz w:val="20"/>
                <w:szCs w:val="20"/>
              </w:rPr>
            </w:pPr>
          </w:p>
          <w:p w:rsidR="0054671A" w:rsidRDefault="0054671A" w:rsidP="0054671A">
            <w:pPr>
              <w:rPr>
                <w:sz w:val="20"/>
                <w:szCs w:val="20"/>
              </w:rPr>
            </w:pPr>
            <w:r>
              <w:rPr>
                <w:sz w:val="20"/>
                <w:szCs w:val="20"/>
              </w:rPr>
              <w:t>Formát CDSGASRESPONSE:</w:t>
            </w:r>
          </w:p>
          <w:p w:rsidR="0054671A" w:rsidRDefault="0054671A" w:rsidP="0054671A">
            <w:pPr>
              <w:rPr>
                <w:sz w:val="20"/>
                <w:szCs w:val="20"/>
              </w:rPr>
            </w:pPr>
            <w:r>
              <w:rPr>
                <w:sz w:val="20"/>
                <w:szCs w:val="20"/>
              </w:rPr>
              <w:t xml:space="preserve">- doplněn číselník atributu </w:t>
            </w:r>
            <w:r w:rsidRPr="001F2AC2">
              <w:rPr>
                <w:i/>
                <w:sz w:val="20"/>
                <w:szCs w:val="20"/>
              </w:rPr>
              <w:t>msg-code</w:t>
            </w:r>
            <w:r>
              <w:rPr>
                <w:sz w:val="20"/>
                <w:szCs w:val="20"/>
              </w:rPr>
              <w:t xml:space="preserve"> o hodnoty:</w:t>
            </w:r>
          </w:p>
          <w:p w:rsidR="0054671A" w:rsidRDefault="0054671A" w:rsidP="0054671A">
            <w:pPr>
              <w:rPr>
                <w:sz w:val="20"/>
                <w:szCs w:val="20"/>
              </w:rPr>
            </w:pPr>
            <w:r>
              <w:rPr>
                <w:sz w:val="20"/>
                <w:szCs w:val="20"/>
              </w:rPr>
              <w:t xml:space="preserve">   </w:t>
            </w:r>
            <w:r w:rsidRPr="004F2989">
              <w:rPr>
                <w:sz w:val="20"/>
                <w:szCs w:val="20"/>
              </w:rPr>
              <w:t>GBB - Potvrzení prijetí/odmítnutí zprávy s žádostí o prodloužení/zkrácení dodávky stávajícím dodavatelem</w:t>
            </w:r>
          </w:p>
          <w:p w:rsidR="004F2989" w:rsidRDefault="0054671A" w:rsidP="0054671A">
            <w:pPr>
              <w:rPr>
                <w:sz w:val="20"/>
                <w:szCs w:val="20"/>
              </w:rPr>
            </w:pPr>
            <w:r>
              <w:rPr>
                <w:sz w:val="20"/>
                <w:szCs w:val="20"/>
              </w:rPr>
              <w:t xml:space="preserve">   </w:t>
            </w:r>
            <w:r w:rsidRPr="004F2989">
              <w:rPr>
                <w:sz w:val="20"/>
                <w:szCs w:val="20"/>
              </w:rPr>
              <w:t>GBE - Potvrzení prijetí/odmítnutí zprávy se souhlasem s prevzetím odpovednosti za odchylku pri prodloužení/zkrácení dodávky</w:t>
            </w:r>
          </w:p>
        </w:tc>
        <w:tc>
          <w:tcPr>
            <w:tcW w:w="810" w:type="dxa"/>
            <w:tcBorders>
              <w:top w:val="nil"/>
              <w:left w:val="nil"/>
              <w:bottom w:val="nil"/>
              <w:right w:val="nil"/>
            </w:tcBorders>
            <w:shd w:val="clear" w:color="auto" w:fill="auto"/>
          </w:tcPr>
          <w:p w:rsidR="0029452B" w:rsidRDefault="0054671A" w:rsidP="00E052FC">
            <w:pPr>
              <w:pStyle w:val="TableNormal1"/>
              <w:jc w:val="center"/>
              <w:rPr>
                <w:iCs/>
              </w:rPr>
            </w:pPr>
            <w:r>
              <w:rPr>
                <w:iCs/>
              </w:rPr>
              <w:lastRenderedPageBreak/>
              <w:t>V1.11</w:t>
            </w:r>
          </w:p>
        </w:tc>
      </w:tr>
      <w:tr w:rsidR="00A33564" w:rsidTr="0054671A">
        <w:trPr>
          <w:trHeight w:val="255"/>
        </w:trPr>
        <w:tc>
          <w:tcPr>
            <w:tcW w:w="900" w:type="dxa"/>
            <w:tcBorders>
              <w:top w:val="nil"/>
              <w:left w:val="nil"/>
              <w:bottom w:val="nil"/>
              <w:right w:val="nil"/>
            </w:tcBorders>
            <w:shd w:val="clear" w:color="auto" w:fill="auto"/>
          </w:tcPr>
          <w:p w:rsidR="00A33564" w:rsidRDefault="002314A3" w:rsidP="00E052FC">
            <w:pPr>
              <w:rPr>
                <w:sz w:val="20"/>
                <w:szCs w:val="20"/>
              </w:rPr>
            </w:pPr>
            <w:proofErr w:type="gramStart"/>
            <w:r>
              <w:rPr>
                <w:sz w:val="20"/>
                <w:szCs w:val="20"/>
              </w:rPr>
              <w:lastRenderedPageBreak/>
              <w:t>27.5.2010</w:t>
            </w:r>
            <w:proofErr w:type="gramEnd"/>
          </w:p>
        </w:tc>
        <w:tc>
          <w:tcPr>
            <w:tcW w:w="7380" w:type="dxa"/>
            <w:tcBorders>
              <w:top w:val="nil"/>
              <w:left w:val="nil"/>
              <w:bottom w:val="nil"/>
              <w:right w:val="nil"/>
            </w:tcBorders>
            <w:shd w:val="clear" w:color="auto" w:fill="auto"/>
          </w:tcPr>
          <w:p w:rsidR="0070638C" w:rsidRDefault="002314A3" w:rsidP="00E052FC">
            <w:pPr>
              <w:rPr>
                <w:sz w:val="20"/>
                <w:szCs w:val="20"/>
              </w:rPr>
            </w:pPr>
            <w:r>
              <w:rPr>
                <w:sz w:val="20"/>
                <w:szCs w:val="20"/>
              </w:rPr>
              <w:t xml:space="preserve">Definice zprávy CDSGASMASTERDATA - restrikce atributu </w:t>
            </w:r>
            <w:r>
              <w:rPr>
                <w:i/>
                <w:sz w:val="20"/>
                <w:szCs w:val="20"/>
              </w:rPr>
              <w:t>message-code</w:t>
            </w:r>
            <w:r>
              <w:rPr>
                <w:sz w:val="20"/>
                <w:szCs w:val="20"/>
              </w:rPr>
              <w:t xml:space="preserve"> rootovského elementu </w:t>
            </w:r>
            <w:r w:rsidRPr="000E3B47">
              <w:rPr>
                <w:i/>
                <w:sz w:val="20"/>
                <w:szCs w:val="20"/>
              </w:rPr>
              <w:t xml:space="preserve">CDSGASMASTERDATA </w:t>
            </w:r>
            <w:r>
              <w:rPr>
                <w:sz w:val="20"/>
                <w:szCs w:val="20"/>
              </w:rPr>
              <w:t>byla doplněna o následující identifikátory:</w:t>
            </w:r>
          </w:p>
          <w:p w:rsidR="00A33564" w:rsidRDefault="0070638C" w:rsidP="00E052FC">
            <w:pPr>
              <w:rPr>
                <w:sz w:val="20"/>
                <w:szCs w:val="20"/>
              </w:rPr>
            </w:pPr>
            <w:r>
              <w:rPr>
                <w:sz w:val="20"/>
                <w:szCs w:val="20"/>
              </w:rPr>
              <w:t xml:space="preserve">GAU - </w:t>
            </w:r>
            <w:r w:rsidR="002314A3">
              <w:rPr>
                <w:sz w:val="20"/>
                <w:szCs w:val="20"/>
              </w:rPr>
              <w:t xml:space="preserve"> </w:t>
            </w:r>
            <w:r w:rsidR="0029452B" w:rsidRPr="0029452B">
              <w:rPr>
                <w:sz w:val="20"/>
                <w:szCs w:val="20"/>
              </w:rPr>
              <w:t>Informace o nedostatečném finančním zajištění RÚT na OPM</w:t>
            </w:r>
          </w:p>
          <w:p w:rsidR="00C3272A" w:rsidRDefault="00C3272A" w:rsidP="00E052FC">
            <w:pPr>
              <w:rPr>
                <w:sz w:val="20"/>
                <w:szCs w:val="20"/>
              </w:rPr>
            </w:pPr>
            <w:r>
              <w:rPr>
                <w:sz w:val="20"/>
                <w:szCs w:val="20"/>
              </w:rPr>
              <w:t xml:space="preserve">GAV - </w:t>
            </w:r>
            <w:r w:rsidRPr="00C3272A">
              <w:rPr>
                <w:sz w:val="20"/>
                <w:szCs w:val="20"/>
              </w:rPr>
              <w:t>Informace o nezajištění dodávky z důvodu nedokončené změny dodavatele</w:t>
            </w:r>
          </w:p>
          <w:p w:rsidR="00C3272A" w:rsidRDefault="00C3272A" w:rsidP="00E052FC">
            <w:pPr>
              <w:rPr>
                <w:sz w:val="20"/>
                <w:szCs w:val="20"/>
              </w:rPr>
            </w:pPr>
            <w:r>
              <w:rPr>
                <w:sz w:val="20"/>
                <w:szCs w:val="20"/>
              </w:rPr>
              <w:t xml:space="preserve">GAW - </w:t>
            </w:r>
            <w:r w:rsidR="0029452B" w:rsidRPr="0029452B">
              <w:rPr>
                <w:sz w:val="20"/>
                <w:szCs w:val="20"/>
              </w:rPr>
              <w:t>Informace o nezajištění dodávky nebo převzeti odpovědnosti za odch. na OPM</w:t>
            </w:r>
          </w:p>
          <w:p w:rsidR="00C3272A" w:rsidRDefault="00C3272A" w:rsidP="00E052FC">
            <w:pPr>
              <w:rPr>
                <w:sz w:val="20"/>
                <w:szCs w:val="20"/>
              </w:rPr>
            </w:pPr>
            <w:r>
              <w:rPr>
                <w:sz w:val="20"/>
                <w:szCs w:val="20"/>
              </w:rPr>
              <w:t xml:space="preserve">GAX - </w:t>
            </w:r>
            <w:r w:rsidR="0029452B" w:rsidRPr="0029452B">
              <w:rPr>
                <w:sz w:val="20"/>
                <w:szCs w:val="20"/>
              </w:rPr>
              <w:t>Informace o nezajištění převzetí odpovědnosti za odchylku na OPM</w:t>
            </w:r>
          </w:p>
          <w:p w:rsidR="004F2989" w:rsidRDefault="004F2989" w:rsidP="00E052FC">
            <w:pPr>
              <w:rPr>
                <w:sz w:val="20"/>
                <w:szCs w:val="20"/>
              </w:rPr>
            </w:pPr>
            <w:r>
              <w:rPr>
                <w:sz w:val="20"/>
                <w:szCs w:val="20"/>
              </w:rPr>
              <w:t xml:space="preserve">GR9 - </w:t>
            </w:r>
            <w:r w:rsidRPr="004F2989">
              <w:rPr>
                <w:sz w:val="20"/>
                <w:szCs w:val="20"/>
              </w:rPr>
              <w:t>Informace o změnách na OPM</w:t>
            </w:r>
          </w:p>
          <w:p w:rsidR="0029452B" w:rsidRDefault="0029452B" w:rsidP="0054671A">
            <w:pPr>
              <w:rPr>
                <w:sz w:val="20"/>
                <w:szCs w:val="20"/>
              </w:rPr>
            </w:pPr>
            <w:r>
              <w:rPr>
                <w:sz w:val="20"/>
                <w:szCs w:val="20"/>
              </w:rPr>
              <w:t xml:space="preserve">Nové msg_cody budou využity při </w:t>
            </w:r>
            <w:r w:rsidR="0054671A">
              <w:rPr>
                <w:sz w:val="20"/>
                <w:szCs w:val="20"/>
              </w:rPr>
              <w:t>monitoringu služ</w:t>
            </w:r>
            <w:r>
              <w:rPr>
                <w:sz w:val="20"/>
                <w:szCs w:val="20"/>
              </w:rPr>
              <w:t>eb na OPM</w:t>
            </w:r>
            <w:r w:rsidR="0054671A">
              <w:rPr>
                <w:sz w:val="20"/>
                <w:szCs w:val="20"/>
              </w:rPr>
              <w:t>.</w:t>
            </w:r>
          </w:p>
        </w:tc>
        <w:tc>
          <w:tcPr>
            <w:tcW w:w="810" w:type="dxa"/>
            <w:tcBorders>
              <w:top w:val="nil"/>
              <w:left w:val="nil"/>
              <w:bottom w:val="nil"/>
              <w:right w:val="nil"/>
            </w:tcBorders>
            <w:shd w:val="clear" w:color="auto" w:fill="auto"/>
          </w:tcPr>
          <w:p w:rsidR="00A33564" w:rsidRDefault="0054671A" w:rsidP="00E052FC">
            <w:pPr>
              <w:pStyle w:val="TableNormal1"/>
              <w:jc w:val="center"/>
              <w:rPr>
                <w:iCs/>
              </w:rPr>
            </w:pPr>
            <w:r>
              <w:rPr>
                <w:iCs/>
              </w:rPr>
              <w:t>V1.11</w:t>
            </w:r>
          </w:p>
        </w:tc>
      </w:tr>
      <w:tr w:rsidR="002314A3" w:rsidTr="00BA6888">
        <w:trPr>
          <w:trHeight w:val="1242"/>
        </w:trPr>
        <w:tc>
          <w:tcPr>
            <w:tcW w:w="900" w:type="dxa"/>
            <w:tcBorders>
              <w:top w:val="nil"/>
              <w:left w:val="nil"/>
              <w:bottom w:val="nil"/>
              <w:right w:val="nil"/>
            </w:tcBorders>
            <w:shd w:val="clear" w:color="auto" w:fill="auto"/>
          </w:tcPr>
          <w:p w:rsidR="002314A3" w:rsidRDefault="00DB2EB7" w:rsidP="00E052FC">
            <w:pPr>
              <w:rPr>
                <w:sz w:val="20"/>
                <w:szCs w:val="20"/>
              </w:rPr>
            </w:pPr>
            <w:proofErr w:type="gramStart"/>
            <w:r>
              <w:rPr>
                <w:sz w:val="20"/>
                <w:szCs w:val="20"/>
              </w:rPr>
              <w:t>23.8.2010</w:t>
            </w:r>
            <w:proofErr w:type="gramEnd"/>
          </w:p>
        </w:tc>
        <w:tc>
          <w:tcPr>
            <w:tcW w:w="7380" w:type="dxa"/>
            <w:tcBorders>
              <w:top w:val="nil"/>
              <w:left w:val="nil"/>
              <w:bottom w:val="nil"/>
              <w:right w:val="nil"/>
            </w:tcBorders>
            <w:shd w:val="clear" w:color="auto" w:fill="auto"/>
          </w:tcPr>
          <w:p w:rsidR="002314A3" w:rsidRDefault="00DB2EB7" w:rsidP="002314A3">
            <w:pPr>
              <w:rPr>
                <w:sz w:val="20"/>
                <w:szCs w:val="20"/>
              </w:rPr>
            </w:pPr>
            <w:r>
              <w:rPr>
                <w:sz w:val="20"/>
                <w:szCs w:val="20"/>
              </w:rPr>
              <w:t xml:space="preserve">Definice zprávy </w:t>
            </w:r>
            <w:r w:rsidR="00AF0820">
              <w:rPr>
                <w:sz w:val="20"/>
                <w:szCs w:val="20"/>
              </w:rPr>
              <w:t>CDSGAS</w:t>
            </w:r>
            <w:r>
              <w:rPr>
                <w:sz w:val="20"/>
                <w:szCs w:val="20"/>
              </w:rPr>
              <w:t xml:space="preserve">MASTERDATA - </w:t>
            </w:r>
            <w:r w:rsidR="00B13D25">
              <w:rPr>
                <w:sz w:val="20"/>
                <w:szCs w:val="20"/>
              </w:rPr>
              <w:t xml:space="preserve">restrikce atributu </w:t>
            </w:r>
            <w:r w:rsidR="00B13D25">
              <w:rPr>
                <w:i/>
                <w:sz w:val="20"/>
                <w:szCs w:val="20"/>
              </w:rPr>
              <w:t>message-code</w:t>
            </w:r>
            <w:r w:rsidR="00B13D25">
              <w:rPr>
                <w:sz w:val="20"/>
                <w:szCs w:val="20"/>
              </w:rPr>
              <w:t xml:space="preserve"> rootovského elementu </w:t>
            </w:r>
            <w:r w:rsidR="00B13D25" w:rsidRPr="00EE2044">
              <w:rPr>
                <w:i/>
                <w:sz w:val="20"/>
                <w:szCs w:val="20"/>
              </w:rPr>
              <w:t>GASRESPONSE</w:t>
            </w:r>
            <w:r w:rsidR="00B13D25">
              <w:rPr>
                <w:sz w:val="20"/>
                <w:szCs w:val="20"/>
              </w:rPr>
              <w:t xml:space="preserve"> byla doplněna o následující identifikátory:</w:t>
            </w:r>
          </w:p>
          <w:p w:rsidR="00B13D25" w:rsidRDefault="00B13D25" w:rsidP="002314A3">
            <w:pPr>
              <w:rPr>
                <w:sz w:val="20"/>
                <w:szCs w:val="20"/>
              </w:rPr>
            </w:pPr>
            <w:r>
              <w:rPr>
                <w:i/>
                <w:sz w:val="20"/>
                <w:szCs w:val="20"/>
              </w:rPr>
              <w:t>GRA</w:t>
            </w:r>
            <w:r>
              <w:rPr>
                <w:sz w:val="20"/>
                <w:szCs w:val="20"/>
              </w:rPr>
              <w:t xml:space="preserve"> - </w:t>
            </w:r>
            <w:r w:rsidRPr="00B13D25">
              <w:rPr>
                <w:sz w:val="20"/>
                <w:szCs w:val="20"/>
              </w:rPr>
              <w:t>Informace o ukončení OPM z důvodu nezajištění dodávky nebo převzetí odpovědnosti za odchylku</w:t>
            </w:r>
          </w:p>
        </w:tc>
        <w:tc>
          <w:tcPr>
            <w:tcW w:w="810" w:type="dxa"/>
            <w:tcBorders>
              <w:top w:val="nil"/>
              <w:left w:val="nil"/>
              <w:bottom w:val="nil"/>
              <w:right w:val="nil"/>
            </w:tcBorders>
            <w:shd w:val="clear" w:color="auto" w:fill="auto"/>
          </w:tcPr>
          <w:p w:rsidR="002314A3" w:rsidRDefault="00DB2EB7" w:rsidP="00E052FC">
            <w:pPr>
              <w:pStyle w:val="TableNormal1"/>
              <w:jc w:val="center"/>
              <w:rPr>
                <w:iCs/>
              </w:rPr>
            </w:pPr>
            <w:r>
              <w:rPr>
                <w:iCs/>
              </w:rPr>
              <w:t>V1.12</w:t>
            </w:r>
          </w:p>
        </w:tc>
      </w:tr>
      <w:tr w:rsidR="00B13D25" w:rsidTr="0054671A">
        <w:trPr>
          <w:trHeight w:val="255"/>
        </w:trPr>
        <w:tc>
          <w:tcPr>
            <w:tcW w:w="900" w:type="dxa"/>
            <w:tcBorders>
              <w:top w:val="nil"/>
              <w:left w:val="nil"/>
              <w:bottom w:val="nil"/>
              <w:right w:val="nil"/>
            </w:tcBorders>
            <w:shd w:val="clear" w:color="auto" w:fill="auto"/>
          </w:tcPr>
          <w:p w:rsidR="00B13D25" w:rsidRDefault="00BA6888" w:rsidP="00E052FC">
            <w:pPr>
              <w:rPr>
                <w:sz w:val="20"/>
                <w:szCs w:val="20"/>
              </w:rPr>
            </w:pPr>
            <w:proofErr w:type="gramStart"/>
            <w:r>
              <w:rPr>
                <w:sz w:val="20"/>
                <w:szCs w:val="20"/>
              </w:rPr>
              <w:t>23.8.2010</w:t>
            </w:r>
            <w:proofErr w:type="gramEnd"/>
          </w:p>
        </w:tc>
        <w:tc>
          <w:tcPr>
            <w:tcW w:w="7380" w:type="dxa"/>
            <w:tcBorders>
              <w:top w:val="nil"/>
              <w:left w:val="nil"/>
              <w:bottom w:val="nil"/>
              <w:right w:val="nil"/>
            </w:tcBorders>
            <w:shd w:val="clear" w:color="auto" w:fill="auto"/>
          </w:tcPr>
          <w:p w:rsidR="00BA6888" w:rsidRDefault="00BA6888" w:rsidP="00BA6888">
            <w:pPr>
              <w:rPr>
                <w:sz w:val="20"/>
                <w:szCs w:val="20"/>
              </w:rPr>
            </w:pPr>
            <w:r>
              <w:rPr>
                <w:sz w:val="20"/>
                <w:szCs w:val="20"/>
              </w:rPr>
              <w:t xml:space="preserve">Definice zprávy GASRESPONSE - restrikce atributu </w:t>
            </w:r>
            <w:r>
              <w:rPr>
                <w:i/>
                <w:sz w:val="20"/>
                <w:szCs w:val="20"/>
              </w:rPr>
              <w:t>message-code</w:t>
            </w:r>
            <w:r>
              <w:rPr>
                <w:sz w:val="20"/>
                <w:szCs w:val="20"/>
              </w:rPr>
              <w:t xml:space="preserve"> rootovského elementu </w:t>
            </w:r>
            <w:r w:rsidRPr="00EE2044">
              <w:rPr>
                <w:i/>
                <w:sz w:val="20"/>
                <w:szCs w:val="20"/>
              </w:rPr>
              <w:t>GASRESPONSE</w:t>
            </w:r>
            <w:r>
              <w:rPr>
                <w:sz w:val="20"/>
                <w:szCs w:val="20"/>
              </w:rPr>
              <w:t xml:space="preserve"> byla doplněna o následující identifikátory:</w:t>
            </w:r>
          </w:p>
          <w:p w:rsidR="00B13D25" w:rsidRDefault="00BA6888" w:rsidP="00BA6888">
            <w:pPr>
              <w:rPr>
                <w:sz w:val="20"/>
                <w:szCs w:val="20"/>
              </w:rPr>
            </w:pPr>
            <w:r>
              <w:rPr>
                <w:i/>
                <w:sz w:val="20"/>
                <w:szCs w:val="20"/>
              </w:rPr>
              <w:t>050</w:t>
            </w:r>
            <w:r>
              <w:rPr>
                <w:sz w:val="20"/>
                <w:szCs w:val="20"/>
              </w:rPr>
              <w:t xml:space="preserve"> - </w:t>
            </w:r>
            <w:r w:rsidRPr="00BA6888">
              <w:rPr>
                <w:sz w:val="20"/>
                <w:szCs w:val="20"/>
              </w:rPr>
              <w:t>Chyba syntaxe přijímané zprávy - chyba na úrovni komunikačního kanálu  (od CDS pro zasilatele zprávy)</w:t>
            </w:r>
          </w:p>
          <w:p w:rsidR="00BA6888" w:rsidRDefault="00BA6888" w:rsidP="00BA6888">
            <w:pPr>
              <w:rPr>
                <w:sz w:val="20"/>
                <w:szCs w:val="20"/>
              </w:rPr>
            </w:pPr>
            <w:r w:rsidRPr="00BA6888">
              <w:rPr>
                <w:i/>
                <w:sz w:val="20"/>
                <w:szCs w:val="20"/>
              </w:rPr>
              <w:t>051</w:t>
            </w:r>
            <w:r>
              <w:rPr>
                <w:sz w:val="20"/>
                <w:szCs w:val="20"/>
              </w:rPr>
              <w:t xml:space="preserve"> - </w:t>
            </w:r>
            <w:r w:rsidRPr="00BA6888">
              <w:rPr>
                <w:sz w:val="20"/>
                <w:szCs w:val="20"/>
              </w:rPr>
              <w:t>Chyba syntaxe přijímané zprávy - chyba na úrovni komunikačního kanálu (od příjemce zprávy pro CDS)</w:t>
            </w:r>
          </w:p>
          <w:p w:rsidR="00BA6888" w:rsidRDefault="00BA6888" w:rsidP="00BA6888">
            <w:pPr>
              <w:rPr>
                <w:sz w:val="20"/>
                <w:szCs w:val="20"/>
              </w:rPr>
            </w:pPr>
            <w:r w:rsidRPr="00BA6888">
              <w:rPr>
                <w:i/>
                <w:sz w:val="20"/>
                <w:szCs w:val="20"/>
              </w:rPr>
              <w:t>100</w:t>
            </w:r>
            <w:r>
              <w:rPr>
                <w:sz w:val="20"/>
                <w:szCs w:val="20"/>
              </w:rPr>
              <w:t xml:space="preserve"> - </w:t>
            </w:r>
            <w:r w:rsidRPr="00BA6888">
              <w:rPr>
                <w:sz w:val="20"/>
                <w:szCs w:val="20"/>
              </w:rPr>
              <w:t>Chyba syntaxe - chybný formát zprávy (od CDS pro zasilatele zprávy)</w:t>
            </w:r>
          </w:p>
          <w:p w:rsidR="00BA6888" w:rsidRDefault="00BA6888" w:rsidP="00BA6888">
            <w:pPr>
              <w:rPr>
                <w:sz w:val="20"/>
                <w:szCs w:val="20"/>
              </w:rPr>
            </w:pPr>
            <w:r w:rsidRPr="00BA6888">
              <w:rPr>
                <w:i/>
                <w:sz w:val="20"/>
                <w:szCs w:val="20"/>
              </w:rPr>
              <w:t>101</w:t>
            </w:r>
            <w:r>
              <w:rPr>
                <w:sz w:val="20"/>
                <w:szCs w:val="20"/>
              </w:rPr>
              <w:t xml:space="preserve"> - </w:t>
            </w:r>
            <w:r w:rsidRPr="00BA6888">
              <w:rPr>
                <w:sz w:val="20"/>
                <w:szCs w:val="20"/>
              </w:rPr>
              <w:t>Chyba syntaxe - chybný formát zprávy (od příjemce zprávy pro CDS)</w:t>
            </w:r>
          </w:p>
          <w:p w:rsidR="00BA6888" w:rsidRDefault="00BA6888" w:rsidP="00BA6888">
            <w:pPr>
              <w:rPr>
                <w:sz w:val="20"/>
                <w:szCs w:val="20"/>
              </w:rPr>
            </w:pPr>
            <w:r>
              <w:rPr>
                <w:sz w:val="20"/>
                <w:szCs w:val="20"/>
              </w:rPr>
              <w:t xml:space="preserve">Nové msg_code budou používány v případě chyby v komunikačních kanálech. </w:t>
            </w:r>
          </w:p>
        </w:tc>
        <w:tc>
          <w:tcPr>
            <w:tcW w:w="810" w:type="dxa"/>
            <w:tcBorders>
              <w:top w:val="nil"/>
              <w:left w:val="nil"/>
              <w:bottom w:val="nil"/>
              <w:right w:val="nil"/>
            </w:tcBorders>
            <w:shd w:val="clear" w:color="auto" w:fill="auto"/>
          </w:tcPr>
          <w:p w:rsidR="00B13D25" w:rsidRDefault="00BA6888" w:rsidP="00E052FC">
            <w:pPr>
              <w:pStyle w:val="TableNormal1"/>
              <w:jc w:val="center"/>
              <w:rPr>
                <w:iCs/>
              </w:rPr>
            </w:pPr>
            <w:r>
              <w:rPr>
                <w:iCs/>
              </w:rPr>
              <w:t>V1.12</w:t>
            </w:r>
          </w:p>
        </w:tc>
      </w:tr>
      <w:tr w:rsidR="00DB2EB7" w:rsidTr="0054671A">
        <w:trPr>
          <w:trHeight w:val="255"/>
        </w:trPr>
        <w:tc>
          <w:tcPr>
            <w:tcW w:w="900" w:type="dxa"/>
            <w:tcBorders>
              <w:top w:val="nil"/>
              <w:left w:val="nil"/>
              <w:bottom w:val="nil"/>
              <w:right w:val="nil"/>
            </w:tcBorders>
            <w:shd w:val="clear" w:color="auto" w:fill="auto"/>
          </w:tcPr>
          <w:p w:rsidR="00DB2EB7" w:rsidRDefault="00DB2EB7" w:rsidP="00E052FC">
            <w:pPr>
              <w:rPr>
                <w:sz w:val="20"/>
                <w:szCs w:val="20"/>
              </w:rPr>
            </w:pPr>
            <w:proofErr w:type="gramStart"/>
            <w:r>
              <w:rPr>
                <w:sz w:val="20"/>
                <w:szCs w:val="20"/>
              </w:rPr>
              <w:t>23.8.2010</w:t>
            </w:r>
            <w:proofErr w:type="gramEnd"/>
          </w:p>
        </w:tc>
        <w:tc>
          <w:tcPr>
            <w:tcW w:w="7380" w:type="dxa"/>
            <w:tcBorders>
              <w:top w:val="nil"/>
              <w:left w:val="nil"/>
              <w:bottom w:val="nil"/>
              <w:right w:val="nil"/>
            </w:tcBorders>
            <w:shd w:val="clear" w:color="auto" w:fill="auto"/>
          </w:tcPr>
          <w:p w:rsidR="00DB2EB7" w:rsidRDefault="00DB2EB7" w:rsidP="002314A3">
            <w:pPr>
              <w:rPr>
                <w:sz w:val="20"/>
                <w:szCs w:val="20"/>
              </w:rPr>
            </w:pPr>
            <w:r>
              <w:rPr>
                <w:sz w:val="20"/>
                <w:szCs w:val="20"/>
              </w:rPr>
              <w:t>Definice zprávy CD</w:t>
            </w:r>
            <w:r w:rsidR="00AF0820">
              <w:rPr>
                <w:sz w:val="20"/>
                <w:szCs w:val="20"/>
              </w:rPr>
              <w:t>S</w:t>
            </w:r>
            <w:r>
              <w:rPr>
                <w:sz w:val="20"/>
                <w:szCs w:val="20"/>
              </w:rPr>
              <w:t xml:space="preserve">GASPOF - doplněny popisky pro důvody odečtu (datový typ </w:t>
            </w:r>
            <w:r w:rsidRPr="00AF0820">
              <w:rPr>
                <w:i/>
                <w:sz w:val="20"/>
                <w:szCs w:val="20"/>
              </w:rPr>
              <w:t>Invoice.</w:t>
            </w:r>
            <w:proofErr w:type="gramStart"/>
            <w:r w:rsidRPr="00AF0820">
              <w:rPr>
                <w:i/>
                <w:sz w:val="20"/>
                <w:szCs w:val="20"/>
              </w:rPr>
              <w:t>Reading.Type</w:t>
            </w:r>
            <w:proofErr w:type="gramEnd"/>
            <w:r>
              <w:rPr>
                <w:sz w:val="20"/>
                <w:szCs w:val="20"/>
              </w:rPr>
              <w:t>).</w:t>
            </w:r>
          </w:p>
        </w:tc>
        <w:tc>
          <w:tcPr>
            <w:tcW w:w="810" w:type="dxa"/>
            <w:tcBorders>
              <w:top w:val="nil"/>
              <w:left w:val="nil"/>
              <w:bottom w:val="nil"/>
              <w:right w:val="nil"/>
            </w:tcBorders>
            <w:shd w:val="clear" w:color="auto" w:fill="auto"/>
          </w:tcPr>
          <w:p w:rsidR="00DB2EB7" w:rsidRDefault="00DB2EB7" w:rsidP="00E052FC">
            <w:pPr>
              <w:pStyle w:val="TableNormal1"/>
              <w:jc w:val="center"/>
              <w:rPr>
                <w:iCs/>
              </w:rPr>
            </w:pPr>
            <w:r>
              <w:rPr>
                <w:iCs/>
              </w:rPr>
              <w:t>V1.12</w:t>
            </w:r>
          </w:p>
        </w:tc>
      </w:tr>
      <w:tr w:rsidR="00DB2EB7" w:rsidTr="0054671A">
        <w:trPr>
          <w:trHeight w:val="255"/>
        </w:trPr>
        <w:tc>
          <w:tcPr>
            <w:tcW w:w="900" w:type="dxa"/>
            <w:tcBorders>
              <w:top w:val="nil"/>
              <w:left w:val="nil"/>
              <w:bottom w:val="nil"/>
              <w:right w:val="nil"/>
            </w:tcBorders>
            <w:shd w:val="clear" w:color="auto" w:fill="auto"/>
          </w:tcPr>
          <w:p w:rsidR="00DB2EB7" w:rsidRDefault="009D7ABA" w:rsidP="00E052FC">
            <w:pPr>
              <w:rPr>
                <w:sz w:val="20"/>
                <w:szCs w:val="20"/>
              </w:rPr>
            </w:pPr>
            <w:proofErr w:type="gramStart"/>
            <w:r>
              <w:rPr>
                <w:sz w:val="20"/>
                <w:szCs w:val="20"/>
              </w:rPr>
              <w:t>27</w:t>
            </w:r>
            <w:r w:rsidR="00E50FF3">
              <w:rPr>
                <w:sz w:val="20"/>
                <w:szCs w:val="20"/>
              </w:rPr>
              <w:t>.9.2010</w:t>
            </w:r>
            <w:proofErr w:type="gramEnd"/>
          </w:p>
        </w:tc>
        <w:tc>
          <w:tcPr>
            <w:tcW w:w="7380" w:type="dxa"/>
            <w:tcBorders>
              <w:top w:val="nil"/>
              <w:left w:val="nil"/>
              <w:bottom w:val="nil"/>
              <w:right w:val="nil"/>
            </w:tcBorders>
            <w:shd w:val="clear" w:color="auto" w:fill="auto"/>
          </w:tcPr>
          <w:p w:rsidR="00E50FF3" w:rsidRDefault="00E50FF3" w:rsidP="00E50FF3">
            <w:pPr>
              <w:rPr>
                <w:sz w:val="20"/>
                <w:szCs w:val="20"/>
              </w:rPr>
            </w:pPr>
            <w:r>
              <w:rPr>
                <w:sz w:val="20"/>
                <w:szCs w:val="20"/>
              </w:rPr>
              <w:t xml:space="preserve">Zprávy Edigas - definice zprávy SHCDS. Do elementu </w:t>
            </w:r>
            <w:r w:rsidRPr="00AF0820">
              <w:rPr>
                <w:i/>
                <w:sz w:val="20"/>
                <w:szCs w:val="20"/>
              </w:rPr>
              <w:t>ShipperCodeInformation</w:t>
            </w:r>
            <w:r>
              <w:rPr>
                <w:sz w:val="20"/>
                <w:szCs w:val="20"/>
              </w:rPr>
              <w:t xml:space="preserve"> byly přidány následující subelementy s povinností optional:</w:t>
            </w:r>
          </w:p>
          <w:p w:rsidR="00E50FF3" w:rsidRDefault="00E50FF3" w:rsidP="00E50FF3">
            <w:pPr>
              <w:rPr>
                <w:sz w:val="20"/>
                <w:szCs w:val="20"/>
              </w:rPr>
            </w:pPr>
            <w:r w:rsidRPr="00AF0820">
              <w:rPr>
                <w:i/>
                <w:sz w:val="20"/>
                <w:szCs w:val="20"/>
              </w:rPr>
              <w:t>Direction</w:t>
            </w:r>
            <w:r>
              <w:rPr>
                <w:sz w:val="20"/>
                <w:szCs w:val="20"/>
              </w:rPr>
              <w:t xml:space="preserve"> - slouží k určení směru</w:t>
            </w:r>
          </w:p>
          <w:p w:rsidR="00E50FF3" w:rsidRDefault="00E50FF3" w:rsidP="00E50FF3">
            <w:pPr>
              <w:rPr>
                <w:sz w:val="20"/>
                <w:szCs w:val="20"/>
              </w:rPr>
            </w:pPr>
            <w:r w:rsidRPr="00AF0820">
              <w:rPr>
                <w:i/>
                <w:sz w:val="20"/>
                <w:szCs w:val="20"/>
              </w:rPr>
              <w:t>AllocationScheme</w:t>
            </w:r>
            <w:r>
              <w:rPr>
                <w:sz w:val="20"/>
                <w:szCs w:val="20"/>
              </w:rPr>
              <w:t xml:space="preserve"> - slouží k určení alokačního schématu</w:t>
            </w:r>
          </w:p>
          <w:p w:rsidR="00E50FF3" w:rsidRDefault="00E50FF3" w:rsidP="00E50FF3">
            <w:pPr>
              <w:rPr>
                <w:sz w:val="20"/>
                <w:szCs w:val="20"/>
              </w:rPr>
            </w:pPr>
            <w:r>
              <w:rPr>
                <w:sz w:val="20"/>
                <w:szCs w:val="20"/>
              </w:rPr>
              <w:t xml:space="preserve">Dále byla změněna povinnost u elementu </w:t>
            </w:r>
            <w:r w:rsidRPr="00AF0820">
              <w:rPr>
                <w:i/>
                <w:sz w:val="20"/>
                <w:szCs w:val="20"/>
              </w:rPr>
              <w:t>ExternalShipperAccount</w:t>
            </w:r>
            <w:r>
              <w:rPr>
                <w:sz w:val="20"/>
                <w:szCs w:val="20"/>
              </w:rPr>
              <w:t xml:space="preserve"> z optional na requiered.</w:t>
            </w:r>
          </w:p>
          <w:p w:rsidR="00DB2EB7" w:rsidRDefault="00E50FF3" w:rsidP="00E50FF3">
            <w:pPr>
              <w:rPr>
                <w:sz w:val="20"/>
                <w:szCs w:val="20"/>
              </w:rPr>
            </w:pPr>
            <w:r>
              <w:rPr>
                <w:sz w:val="20"/>
                <w:szCs w:val="20"/>
              </w:rPr>
              <w:t xml:space="preserve">Příslušná část dokumentace, týkající se použití zprávy formátu SHPCDS, byla </w:t>
            </w:r>
            <w:r>
              <w:rPr>
                <w:sz w:val="20"/>
                <w:szCs w:val="20"/>
              </w:rPr>
              <w:lastRenderedPageBreak/>
              <w:t>aktualizována.</w:t>
            </w:r>
          </w:p>
        </w:tc>
        <w:tc>
          <w:tcPr>
            <w:tcW w:w="810" w:type="dxa"/>
            <w:tcBorders>
              <w:top w:val="nil"/>
              <w:left w:val="nil"/>
              <w:bottom w:val="nil"/>
              <w:right w:val="nil"/>
            </w:tcBorders>
            <w:shd w:val="clear" w:color="auto" w:fill="auto"/>
          </w:tcPr>
          <w:p w:rsidR="00DB2EB7" w:rsidRDefault="00E50FF3" w:rsidP="00E052FC">
            <w:pPr>
              <w:pStyle w:val="TableNormal1"/>
              <w:jc w:val="center"/>
              <w:rPr>
                <w:iCs/>
              </w:rPr>
            </w:pPr>
            <w:r>
              <w:rPr>
                <w:iCs/>
              </w:rPr>
              <w:lastRenderedPageBreak/>
              <w:t>V1.13</w:t>
            </w:r>
          </w:p>
        </w:tc>
      </w:tr>
      <w:tr w:rsidR="00E50FF3" w:rsidTr="0054671A">
        <w:trPr>
          <w:trHeight w:val="255"/>
        </w:trPr>
        <w:tc>
          <w:tcPr>
            <w:tcW w:w="900" w:type="dxa"/>
            <w:tcBorders>
              <w:top w:val="nil"/>
              <w:left w:val="nil"/>
              <w:bottom w:val="nil"/>
              <w:right w:val="nil"/>
            </w:tcBorders>
            <w:shd w:val="clear" w:color="auto" w:fill="auto"/>
          </w:tcPr>
          <w:p w:rsidR="00E50FF3" w:rsidRDefault="009D7ABA" w:rsidP="00E052FC">
            <w:pPr>
              <w:rPr>
                <w:sz w:val="20"/>
                <w:szCs w:val="20"/>
              </w:rPr>
            </w:pPr>
            <w:proofErr w:type="gramStart"/>
            <w:r>
              <w:rPr>
                <w:sz w:val="20"/>
                <w:szCs w:val="20"/>
              </w:rPr>
              <w:lastRenderedPageBreak/>
              <w:t>2</w:t>
            </w:r>
            <w:r w:rsidR="00E50FF3">
              <w:rPr>
                <w:sz w:val="20"/>
                <w:szCs w:val="20"/>
              </w:rPr>
              <w:t>7.9.2010</w:t>
            </w:r>
            <w:proofErr w:type="gramEnd"/>
          </w:p>
        </w:tc>
        <w:tc>
          <w:tcPr>
            <w:tcW w:w="7380" w:type="dxa"/>
            <w:tcBorders>
              <w:top w:val="nil"/>
              <w:left w:val="nil"/>
              <w:bottom w:val="nil"/>
              <w:right w:val="nil"/>
            </w:tcBorders>
            <w:shd w:val="clear" w:color="auto" w:fill="auto"/>
          </w:tcPr>
          <w:p w:rsidR="009D7ABA" w:rsidRDefault="009D7ABA" w:rsidP="009D7ABA">
            <w:pPr>
              <w:rPr>
                <w:sz w:val="20"/>
                <w:szCs w:val="20"/>
              </w:rPr>
            </w:pPr>
            <w:r>
              <w:rPr>
                <w:sz w:val="20"/>
                <w:szCs w:val="20"/>
              </w:rPr>
              <w:t>Poskytování informací o převzatých odchylkách.</w:t>
            </w:r>
          </w:p>
          <w:p w:rsidR="009D7ABA" w:rsidRDefault="009D7ABA" w:rsidP="009D7ABA">
            <w:pPr>
              <w:rPr>
                <w:sz w:val="20"/>
                <w:szCs w:val="20"/>
              </w:rPr>
            </w:pPr>
            <w:r>
              <w:rPr>
                <w:sz w:val="20"/>
                <w:szCs w:val="20"/>
              </w:rPr>
              <w:t xml:space="preserve">Definice zprávy CDSEDIGASREQ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9D7ABA" w:rsidRDefault="009D7ABA" w:rsidP="009D7ABA">
            <w:pPr>
              <w:rPr>
                <w:sz w:val="20"/>
                <w:szCs w:val="20"/>
              </w:rPr>
            </w:pPr>
            <w:r>
              <w:rPr>
                <w:sz w:val="20"/>
                <w:szCs w:val="20"/>
              </w:rPr>
              <w:t xml:space="preserve">GID- </w:t>
            </w:r>
            <w:r w:rsidRPr="009D7ABA">
              <w:rPr>
                <w:sz w:val="20"/>
                <w:szCs w:val="20"/>
              </w:rPr>
              <w:t>Dotaz na data převzatých předběžných odchylek</w:t>
            </w:r>
          </w:p>
          <w:p w:rsidR="00E50FF3" w:rsidRDefault="009D7ABA" w:rsidP="009D7ABA">
            <w:pPr>
              <w:rPr>
                <w:sz w:val="20"/>
                <w:szCs w:val="20"/>
              </w:rPr>
            </w:pPr>
            <w:r>
              <w:rPr>
                <w:sz w:val="20"/>
                <w:szCs w:val="20"/>
              </w:rPr>
              <w:t xml:space="preserve">GIF - </w:t>
            </w:r>
            <w:r w:rsidRPr="009D7ABA">
              <w:rPr>
                <w:sz w:val="20"/>
                <w:szCs w:val="20"/>
              </w:rPr>
              <w:t>Dotaz na data převzatých závěrečných odchylek</w:t>
            </w:r>
          </w:p>
          <w:p w:rsidR="009D7ABA" w:rsidRDefault="009D7ABA" w:rsidP="009D7ABA">
            <w:pPr>
              <w:rPr>
                <w:sz w:val="20"/>
                <w:szCs w:val="20"/>
              </w:rPr>
            </w:pPr>
            <w:r>
              <w:rPr>
                <w:sz w:val="20"/>
                <w:szCs w:val="20"/>
              </w:rPr>
              <w:t xml:space="preserve">GIH - </w:t>
            </w:r>
            <w:r w:rsidRPr="009D7ABA">
              <w:rPr>
                <w:sz w:val="20"/>
                <w:szCs w:val="20"/>
              </w:rPr>
              <w:t>Dotaz na data převzatých skutečných odchylek</w:t>
            </w:r>
          </w:p>
          <w:p w:rsidR="009D7ABA" w:rsidRDefault="009D7ABA" w:rsidP="009D7ABA">
            <w:pPr>
              <w:rPr>
                <w:sz w:val="20"/>
                <w:szCs w:val="20"/>
              </w:rPr>
            </w:pPr>
            <w:r>
              <w:rPr>
                <w:sz w:val="20"/>
                <w:szCs w:val="20"/>
              </w:rPr>
              <w:t xml:space="preserve">Definice zprávy GASRESPONSE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9D7ABA" w:rsidRDefault="009D7ABA" w:rsidP="009D7ABA">
            <w:pPr>
              <w:rPr>
                <w:sz w:val="20"/>
                <w:szCs w:val="20"/>
              </w:rPr>
            </w:pPr>
            <w:r>
              <w:rPr>
                <w:sz w:val="20"/>
                <w:szCs w:val="20"/>
              </w:rPr>
              <w:t xml:space="preserve">GIE - </w:t>
            </w:r>
            <w:r w:rsidRPr="009D7ABA">
              <w:rPr>
                <w:sz w:val="20"/>
                <w:szCs w:val="20"/>
              </w:rPr>
              <w:t>Potvrzení / Chyba v dotazu na data převzatých předběžných odchylek</w:t>
            </w:r>
          </w:p>
          <w:p w:rsidR="009D7ABA" w:rsidRDefault="009D7ABA" w:rsidP="009D7ABA">
            <w:pPr>
              <w:rPr>
                <w:sz w:val="20"/>
                <w:szCs w:val="20"/>
              </w:rPr>
            </w:pPr>
            <w:r>
              <w:rPr>
                <w:sz w:val="20"/>
                <w:szCs w:val="20"/>
              </w:rPr>
              <w:t xml:space="preserve">GIG - </w:t>
            </w:r>
            <w:r w:rsidRPr="009D7ABA">
              <w:rPr>
                <w:sz w:val="20"/>
                <w:szCs w:val="20"/>
              </w:rPr>
              <w:t>Potvrzení / Chyba v dotazu na data převzatých skutečný odchylek</w:t>
            </w:r>
          </w:p>
          <w:p w:rsidR="009D7ABA" w:rsidRDefault="009D7ABA" w:rsidP="009D7ABA">
            <w:pPr>
              <w:rPr>
                <w:sz w:val="20"/>
                <w:szCs w:val="20"/>
              </w:rPr>
            </w:pPr>
            <w:r>
              <w:rPr>
                <w:sz w:val="20"/>
                <w:szCs w:val="20"/>
              </w:rPr>
              <w:t xml:space="preserve">GII - </w:t>
            </w:r>
            <w:r w:rsidRPr="009D7ABA">
              <w:rPr>
                <w:sz w:val="20"/>
                <w:szCs w:val="20"/>
              </w:rPr>
              <w:t>Potvrzení / Chyba v dotazu na data převzatých závěrečných odchylek</w:t>
            </w:r>
          </w:p>
          <w:p w:rsidR="009D7ABA" w:rsidRDefault="00CF25DE" w:rsidP="009D7ABA">
            <w:pPr>
              <w:rPr>
                <w:sz w:val="20"/>
                <w:szCs w:val="20"/>
              </w:rPr>
            </w:pPr>
            <w:r>
              <w:rPr>
                <w:sz w:val="20"/>
                <w:szCs w:val="20"/>
              </w:rPr>
              <w:t>Zprávy Edigas - b</w:t>
            </w:r>
            <w:r w:rsidR="009D7ABA">
              <w:rPr>
                <w:sz w:val="20"/>
                <w:szCs w:val="20"/>
              </w:rPr>
              <w:t>yl doplněn číselník CLCDS025 - Typ odchylky o následující typy odchylek:</w:t>
            </w:r>
          </w:p>
          <w:p w:rsidR="009D7ABA" w:rsidRPr="009D7ABA" w:rsidRDefault="009D7ABA" w:rsidP="009D7ABA">
            <w:pPr>
              <w:rPr>
                <w:sz w:val="20"/>
                <w:szCs w:val="20"/>
              </w:rPr>
            </w:pPr>
            <w:r w:rsidRPr="009D7ABA">
              <w:rPr>
                <w:sz w:val="20"/>
                <w:szCs w:val="20"/>
              </w:rPr>
              <w:t xml:space="preserve">PIMR - </w:t>
            </w:r>
            <w:r>
              <w:rPr>
                <w:sz w:val="20"/>
                <w:szCs w:val="20"/>
              </w:rPr>
              <w:t>Př</w:t>
            </w:r>
            <w:r w:rsidRPr="009D7ABA">
              <w:rPr>
                <w:sz w:val="20"/>
                <w:szCs w:val="20"/>
              </w:rPr>
              <w:t>edběžná celková odchylka SZ vlastní</w:t>
            </w:r>
          </w:p>
          <w:p w:rsidR="009D7ABA" w:rsidRPr="009D7ABA" w:rsidRDefault="009D7ABA" w:rsidP="009D7ABA">
            <w:pPr>
              <w:rPr>
                <w:sz w:val="20"/>
                <w:szCs w:val="20"/>
              </w:rPr>
            </w:pPr>
            <w:r>
              <w:rPr>
                <w:sz w:val="20"/>
                <w:szCs w:val="20"/>
              </w:rPr>
              <w:t>DIMR - S</w:t>
            </w:r>
            <w:r w:rsidRPr="009D7ABA">
              <w:rPr>
                <w:sz w:val="20"/>
                <w:szCs w:val="20"/>
              </w:rPr>
              <w:t>kutečná celková odchylka SZ vlastní</w:t>
            </w:r>
          </w:p>
          <w:p w:rsidR="009D7ABA" w:rsidRDefault="009D7ABA" w:rsidP="009D7ABA">
            <w:pPr>
              <w:rPr>
                <w:sz w:val="20"/>
                <w:szCs w:val="20"/>
              </w:rPr>
            </w:pPr>
            <w:r>
              <w:rPr>
                <w:sz w:val="20"/>
                <w:szCs w:val="20"/>
              </w:rPr>
              <w:t>EIMR - Z</w:t>
            </w:r>
            <w:r w:rsidRPr="009D7ABA">
              <w:rPr>
                <w:sz w:val="20"/>
                <w:szCs w:val="20"/>
              </w:rPr>
              <w:t>ávěrečná skutečná celková odchylka SZ vlastní</w:t>
            </w:r>
          </w:p>
          <w:p w:rsidR="009D7ABA" w:rsidRDefault="009D7ABA" w:rsidP="009D7ABA">
            <w:pPr>
              <w:rPr>
                <w:sz w:val="20"/>
                <w:szCs w:val="20"/>
              </w:rPr>
            </w:pPr>
            <w:r>
              <w:rPr>
                <w:sz w:val="20"/>
                <w:szCs w:val="20"/>
              </w:rPr>
              <w:t>Část dokumentace týkající se odchylek byla aktualizována.</w:t>
            </w:r>
          </w:p>
        </w:tc>
        <w:tc>
          <w:tcPr>
            <w:tcW w:w="810" w:type="dxa"/>
            <w:tcBorders>
              <w:top w:val="nil"/>
              <w:left w:val="nil"/>
              <w:bottom w:val="nil"/>
              <w:right w:val="nil"/>
            </w:tcBorders>
            <w:shd w:val="clear" w:color="auto" w:fill="auto"/>
          </w:tcPr>
          <w:p w:rsidR="00E50FF3" w:rsidRDefault="00E50FF3" w:rsidP="00E052FC">
            <w:pPr>
              <w:pStyle w:val="TableNormal1"/>
              <w:jc w:val="center"/>
              <w:rPr>
                <w:iCs/>
              </w:rPr>
            </w:pPr>
            <w:r>
              <w:rPr>
                <w:iCs/>
              </w:rPr>
              <w:t>V1.13</w:t>
            </w:r>
          </w:p>
        </w:tc>
      </w:tr>
      <w:tr w:rsidR="00E50FF3" w:rsidTr="0054671A">
        <w:trPr>
          <w:trHeight w:val="255"/>
        </w:trPr>
        <w:tc>
          <w:tcPr>
            <w:tcW w:w="900" w:type="dxa"/>
            <w:tcBorders>
              <w:top w:val="nil"/>
              <w:left w:val="nil"/>
              <w:bottom w:val="nil"/>
              <w:right w:val="nil"/>
            </w:tcBorders>
            <w:shd w:val="clear" w:color="auto" w:fill="auto"/>
          </w:tcPr>
          <w:p w:rsidR="00E50FF3" w:rsidRDefault="001836E3" w:rsidP="00E052FC">
            <w:pPr>
              <w:rPr>
                <w:sz w:val="20"/>
                <w:szCs w:val="20"/>
              </w:rPr>
            </w:pPr>
            <w:proofErr w:type="gramStart"/>
            <w:r>
              <w:rPr>
                <w:sz w:val="20"/>
                <w:szCs w:val="20"/>
              </w:rPr>
              <w:t>10.11.2010</w:t>
            </w:r>
            <w:proofErr w:type="gramEnd"/>
          </w:p>
        </w:tc>
        <w:tc>
          <w:tcPr>
            <w:tcW w:w="7380" w:type="dxa"/>
            <w:tcBorders>
              <w:top w:val="nil"/>
              <w:left w:val="nil"/>
              <w:bottom w:val="nil"/>
              <w:right w:val="nil"/>
            </w:tcBorders>
            <w:shd w:val="clear" w:color="auto" w:fill="auto"/>
          </w:tcPr>
          <w:p w:rsidR="005D71DA" w:rsidRDefault="001836E3" w:rsidP="005D71DA">
            <w:pPr>
              <w:rPr>
                <w:sz w:val="20"/>
                <w:szCs w:val="20"/>
              </w:rPr>
            </w:pPr>
            <w:r>
              <w:rPr>
                <w:sz w:val="20"/>
                <w:szCs w:val="20"/>
              </w:rPr>
              <w:t xml:space="preserve">Definice zprávy CDSGASMASTERDATA - číselník povolených hodnot atributu </w:t>
            </w:r>
            <w:r w:rsidR="00E46FCC" w:rsidRPr="00E46FCC">
              <w:rPr>
                <w:i/>
                <w:sz w:val="20"/>
                <w:szCs w:val="20"/>
              </w:rPr>
              <w:t>tdd-class</w:t>
            </w:r>
            <w:r>
              <w:rPr>
                <w:sz w:val="20"/>
                <w:szCs w:val="20"/>
              </w:rPr>
              <w:t xml:space="preserve"> elementu </w:t>
            </w:r>
            <w:r w:rsidR="00E46FCC" w:rsidRPr="00E46FCC">
              <w:rPr>
                <w:i/>
                <w:sz w:val="20"/>
                <w:szCs w:val="20"/>
              </w:rPr>
              <w:t>OPM</w:t>
            </w:r>
            <w:r>
              <w:rPr>
                <w:sz w:val="20"/>
                <w:szCs w:val="20"/>
              </w:rPr>
              <w:t xml:space="preserve"> byl doplněn o hodnoty 9, 10, 11, 12. Úprava je spojena se zavedením čtyř nových tříd TDD.</w:t>
            </w:r>
            <w:r w:rsidR="005D71DA">
              <w:rPr>
                <w:sz w:val="20"/>
                <w:szCs w:val="20"/>
              </w:rPr>
              <w:t xml:space="preserve"> Současně bylo upraveno pojmenování jednotlivých tříd.</w:t>
            </w:r>
          </w:p>
        </w:tc>
        <w:tc>
          <w:tcPr>
            <w:tcW w:w="810" w:type="dxa"/>
            <w:tcBorders>
              <w:top w:val="nil"/>
              <w:left w:val="nil"/>
              <w:bottom w:val="nil"/>
              <w:right w:val="nil"/>
            </w:tcBorders>
            <w:shd w:val="clear" w:color="auto" w:fill="auto"/>
          </w:tcPr>
          <w:p w:rsidR="00E50FF3" w:rsidRDefault="00D02B68" w:rsidP="00E052FC">
            <w:pPr>
              <w:pStyle w:val="TableNormal1"/>
              <w:jc w:val="center"/>
              <w:rPr>
                <w:iCs/>
              </w:rPr>
            </w:pPr>
            <w:r>
              <w:rPr>
                <w:iCs/>
              </w:rPr>
              <w:t>V1.14</w:t>
            </w:r>
          </w:p>
        </w:tc>
      </w:tr>
      <w:tr w:rsidR="001836E3" w:rsidTr="0054671A">
        <w:trPr>
          <w:trHeight w:val="255"/>
        </w:trPr>
        <w:tc>
          <w:tcPr>
            <w:tcW w:w="900" w:type="dxa"/>
            <w:tcBorders>
              <w:top w:val="nil"/>
              <w:left w:val="nil"/>
              <w:bottom w:val="nil"/>
              <w:right w:val="nil"/>
            </w:tcBorders>
            <w:shd w:val="clear" w:color="auto" w:fill="auto"/>
          </w:tcPr>
          <w:p w:rsidR="001836E3" w:rsidRDefault="001836E3" w:rsidP="00E052FC">
            <w:pPr>
              <w:rPr>
                <w:sz w:val="20"/>
                <w:szCs w:val="20"/>
              </w:rPr>
            </w:pPr>
            <w:proofErr w:type="gramStart"/>
            <w:r>
              <w:rPr>
                <w:sz w:val="20"/>
                <w:szCs w:val="20"/>
              </w:rPr>
              <w:t>10.11.2010</w:t>
            </w:r>
            <w:proofErr w:type="gramEnd"/>
          </w:p>
        </w:tc>
        <w:tc>
          <w:tcPr>
            <w:tcW w:w="7380" w:type="dxa"/>
            <w:tcBorders>
              <w:top w:val="nil"/>
              <w:left w:val="nil"/>
              <w:bottom w:val="nil"/>
              <w:right w:val="nil"/>
            </w:tcBorders>
            <w:shd w:val="clear" w:color="auto" w:fill="auto"/>
          </w:tcPr>
          <w:p w:rsidR="001836E3" w:rsidRDefault="001836E3" w:rsidP="00E50FF3">
            <w:pPr>
              <w:rPr>
                <w:sz w:val="20"/>
                <w:szCs w:val="20"/>
              </w:rPr>
            </w:pPr>
            <w:r>
              <w:rPr>
                <w:sz w:val="20"/>
                <w:szCs w:val="20"/>
              </w:rPr>
              <w:t xml:space="preserve">Definice zprávy </w:t>
            </w:r>
            <w:r w:rsidR="00E46FCC" w:rsidRPr="00E46FCC">
              <w:rPr>
                <w:i/>
                <w:sz w:val="20"/>
                <w:szCs w:val="20"/>
              </w:rPr>
              <w:t>CDSGASPOF</w:t>
            </w:r>
            <w:r>
              <w:rPr>
                <w:sz w:val="20"/>
                <w:szCs w:val="20"/>
              </w:rPr>
              <w:t xml:space="preserve"> - </w:t>
            </w:r>
            <w:r w:rsidR="00D02B68">
              <w:rPr>
                <w:sz w:val="20"/>
                <w:szCs w:val="20"/>
              </w:rPr>
              <w:t xml:space="preserve">změna povoleného formátu údaje v atributu </w:t>
            </w:r>
            <w:r w:rsidR="00E46FCC" w:rsidRPr="00E46FCC">
              <w:rPr>
                <w:i/>
                <w:sz w:val="20"/>
                <w:szCs w:val="20"/>
              </w:rPr>
              <w:t>quantity</w:t>
            </w:r>
            <w:r w:rsidR="00D02B68">
              <w:rPr>
                <w:sz w:val="20"/>
                <w:szCs w:val="20"/>
              </w:rPr>
              <w:t xml:space="preserve"> dat. </w:t>
            </w:r>
            <w:proofErr w:type="gramStart"/>
            <w:r w:rsidR="00D02B68">
              <w:rPr>
                <w:sz w:val="20"/>
                <w:szCs w:val="20"/>
              </w:rPr>
              <w:t>typu</w:t>
            </w:r>
            <w:proofErr w:type="gramEnd"/>
            <w:r w:rsidR="00D02B68">
              <w:rPr>
                <w:sz w:val="20"/>
                <w:szCs w:val="20"/>
              </w:rPr>
              <w:t xml:space="preserve"> </w:t>
            </w:r>
            <w:r w:rsidR="00E46FCC" w:rsidRPr="00E46FCC">
              <w:rPr>
                <w:i/>
                <w:sz w:val="20"/>
                <w:szCs w:val="20"/>
              </w:rPr>
              <w:t>Invoice.Days</w:t>
            </w:r>
            <w:r w:rsidR="00D02B68">
              <w:rPr>
                <w:sz w:val="20"/>
                <w:szCs w:val="20"/>
              </w:rPr>
              <w:t>. Do atributu je možné zadávat i zápornou hodnotu,</w:t>
            </w:r>
          </w:p>
        </w:tc>
        <w:tc>
          <w:tcPr>
            <w:tcW w:w="810" w:type="dxa"/>
            <w:tcBorders>
              <w:top w:val="nil"/>
              <w:left w:val="nil"/>
              <w:bottom w:val="nil"/>
              <w:right w:val="nil"/>
            </w:tcBorders>
            <w:shd w:val="clear" w:color="auto" w:fill="auto"/>
          </w:tcPr>
          <w:p w:rsidR="001836E3" w:rsidRDefault="00D02B68" w:rsidP="00E052FC">
            <w:pPr>
              <w:pStyle w:val="TableNormal1"/>
              <w:jc w:val="center"/>
              <w:rPr>
                <w:iCs/>
              </w:rPr>
            </w:pPr>
            <w:r>
              <w:rPr>
                <w:iCs/>
              </w:rPr>
              <w:t>V1.14</w:t>
            </w:r>
          </w:p>
        </w:tc>
      </w:tr>
      <w:tr w:rsidR="001836E3" w:rsidTr="0054671A">
        <w:trPr>
          <w:trHeight w:val="255"/>
        </w:trPr>
        <w:tc>
          <w:tcPr>
            <w:tcW w:w="900" w:type="dxa"/>
            <w:tcBorders>
              <w:top w:val="nil"/>
              <w:left w:val="nil"/>
              <w:bottom w:val="nil"/>
              <w:right w:val="nil"/>
            </w:tcBorders>
            <w:shd w:val="clear" w:color="auto" w:fill="auto"/>
          </w:tcPr>
          <w:p w:rsidR="001836E3" w:rsidRDefault="00DE1844" w:rsidP="00E052FC">
            <w:pPr>
              <w:rPr>
                <w:sz w:val="20"/>
                <w:szCs w:val="20"/>
              </w:rPr>
            </w:pPr>
            <w:proofErr w:type="gramStart"/>
            <w:r>
              <w:rPr>
                <w:sz w:val="20"/>
                <w:szCs w:val="20"/>
              </w:rPr>
              <w:t>15.11.2010</w:t>
            </w:r>
            <w:proofErr w:type="gramEnd"/>
          </w:p>
        </w:tc>
        <w:tc>
          <w:tcPr>
            <w:tcW w:w="7380" w:type="dxa"/>
            <w:tcBorders>
              <w:top w:val="nil"/>
              <w:left w:val="nil"/>
              <w:bottom w:val="nil"/>
              <w:right w:val="nil"/>
            </w:tcBorders>
            <w:shd w:val="clear" w:color="auto" w:fill="auto"/>
          </w:tcPr>
          <w:p w:rsidR="001836E3" w:rsidRDefault="00DE1844" w:rsidP="00DE1844">
            <w:pPr>
              <w:rPr>
                <w:sz w:val="20"/>
                <w:szCs w:val="20"/>
              </w:rPr>
            </w:pPr>
            <w:r>
              <w:rPr>
                <w:sz w:val="20"/>
                <w:szCs w:val="20"/>
              </w:rPr>
              <w:t xml:space="preserve">Definice zprávy CDSGASPOF - na žádost účastníků trhu byly </w:t>
            </w:r>
            <w:r w:rsidR="00E878AC">
              <w:rPr>
                <w:sz w:val="20"/>
                <w:szCs w:val="20"/>
              </w:rPr>
              <w:t>ve</w:t>
            </w:r>
            <w:r>
              <w:rPr>
                <w:sz w:val="20"/>
                <w:szCs w:val="20"/>
              </w:rPr>
              <w:t xml:space="preserve"> zprávě provedeny níže uvedené úpravy:</w:t>
            </w:r>
          </w:p>
          <w:p w:rsidR="00DE1844" w:rsidRDefault="00DE1844" w:rsidP="00DE1844">
            <w:pPr>
              <w:rPr>
                <w:sz w:val="20"/>
                <w:szCs w:val="20"/>
              </w:rPr>
            </w:pPr>
            <w:r w:rsidRPr="00DE1844">
              <w:rPr>
                <w:sz w:val="20"/>
                <w:szCs w:val="20"/>
              </w:rPr>
              <w:t>1.</w:t>
            </w:r>
            <w:r>
              <w:rPr>
                <w:sz w:val="20"/>
                <w:szCs w:val="20"/>
              </w:rPr>
              <w:t xml:space="preserve"> Doplnění subelementu </w:t>
            </w:r>
            <w:r w:rsidR="00E46FCC" w:rsidRPr="00E46FCC">
              <w:rPr>
                <w:i/>
                <w:sz w:val="20"/>
                <w:szCs w:val="20"/>
              </w:rPr>
              <w:t>otherItems</w:t>
            </w:r>
            <w:r>
              <w:rPr>
                <w:sz w:val="20"/>
                <w:szCs w:val="20"/>
              </w:rPr>
              <w:t xml:space="preserve"> </w:t>
            </w:r>
            <w:r w:rsidR="00D41EA0">
              <w:rPr>
                <w:sz w:val="20"/>
                <w:szCs w:val="20"/>
              </w:rPr>
              <w:t xml:space="preserve">s vícenásobným použitím </w:t>
            </w:r>
            <w:r>
              <w:rPr>
                <w:sz w:val="20"/>
                <w:szCs w:val="20"/>
              </w:rPr>
              <w:t xml:space="preserve">na úrovni elementu </w:t>
            </w:r>
            <w:r w:rsidR="00715974">
              <w:rPr>
                <w:i/>
                <w:sz w:val="20"/>
                <w:szCs w:val="20"/>
              </w:rPr>
              <w:t>body</w:t>
            </w:r>
            <w:r>
              <w:rPr>
                <w:sz w:val="20"/>
                <w:szCs w:val="20"/>
              </w:rPr>
              <w:t xml:space="preserve">. </w:t>
            </w:r>
          </w:p>
          <w:p w:rsidR="00E42073" w:rsidRDefault="00DE1844" w:rsidP="00DE1844">
            <w:pPr>
              <w:rPr>
                <w:sz w:val="20"/>
                <w:szCs w:val="20"/>
              </w:rPr>
            </w:pPr>
            <w:r>
              <w:rPr>
                <w:sz w:val="20"/>
                <w:szCs w:val="20"/>
              </w:rPr>
              <w:t>Popis jednotlivých atributů je uveden v příslušné kapitole.</w:t>
            </w:r>
          </w:p>
          <w:p w:rsidR="00E42073" w:rsidRDefault="00E42073" w:rsidP="00DE1844">
            <w:pPr>
              <w:rPr>
                <w:sz w:val="20"/>
                <w:szCs w:val="20"/>
              </w:rPr>
            </w:pPr>
            <w:r>
              <w:rPr>
                <w:sz w:val="20"/>
                <w:szCs w:val="20"/>
              </w:rPr>
              <w:t xml:space="preserve">2. Doplnění atributu </w:t>
            </w:r>
            <w:r w:rsidR="00E46FCC" w:rsidRPr="00E46FCC">
              <w:rPr>
                <w:i/>
                <w:sz w:val="20"/>
                <w:szCs w:val="20"/>
              </w:rPr>
              <w:t>cancelled</w:t>
            </w:r>
            <w:r>
              <w:rPr>
                <w:sz w:val="20"/>
                <w:szCs w:val="20"/>
              </w:rPr>
              <w:t xml:space="preserve"> na úrovni hlavičky faktury.</w:t>
            </w:r>
          </w:p>
          <w:p w:rsidR="00E42073" w:rsidRDefault="00D67109" w:rsidP="00DE1844">
            <w:pPr>
              <w:rPr>
                <w:sz w:val="20"/>
                <w:szCs w:val="20"/>
              </w:rPr>
            </w:pPr>
            <w:r>
              <w:rPr>
                <w:sz w:val="20"/>
                <w:szCs w:val="20"/>
              </w:rPr>
              <w:t xml:space="preserve">Uvedení </w:t>
            </w:r>
            <w:proofErr w:type="gramStart"/>
            <w:r>
              <w:rPr>
                <w:sz w:val="20"/>
                <w:szCs w:val="20"/>
              </w:rPr>
              <w:t>a</w:t>
            </w:r>
            <w:r w:rsidR="00E42073">
              <w:rPr>
                <w:sz w:val="20"/>
                <w:szCs w:val="20"/>
              </w:rPr>
              <w:t>tribut</w:t>
            </w:r>
            <w:r>
              <w:rPr>
                <w:sz w:val="20"/>
                <w:szCs w:val="20"/>
              </w:rPr>
              <w:t xml:space="preserve">u </w:t>
            </w:r>
            <w:r w:rsidR="00E42073">
              <w:rPr>
                <w:sz w:val="20"/>
                <w:szCs w:val="20"/>
              </w:rPr>
              <w:t xml:space="preserve"> indik</w:t>
            </w:r>
            <w:r>
              <w:rPr>
                <w:sz w:val="20"/>
                <w:szCs w:val="20"/>
              </w:rPr>
              <w:t>uje</w:t>
            </w:r>
            <w:proofErr w:type="gramEnd"/>
            <w:r w:rsidR="00E42073">
              <w:rPr>
                <w:sz w:val="20"/>
                <w:szCs w:val="20"/>
              </w:rPr>
              <w:t xml:space="preserve"> stornovan</w:t>
            </w:r>
            <w:r>
              <w:rPr>
                <w:sz w:val="20"/>
                <w:szCs w:val="20"/>
              </w:rPr>
              <w:t>ou</w:t>
            </w:r>
            <w:r w:rsidR="00E42073">
              <w:rPr>
                <w:sz w:val="20"/>
                <w:szCs w:val="20"/>
              </w:rPr>
              <w:t xml:space="preserve"> faktur</w:t>
            </w:r>
            <w:r>
              <w:rPr>
                <w:sz w:val="20"/>
                <w:szCs w:val="20"/>
              </w:rPr>
              <w:t>u</w:t>
            </w:r>
            <w:r w:rsidR="00E42073">
              <w:rPr>
                <w:sz w:val="20"/>
                <w:szCs w:val="20"/>
              </w:rPr>
              <w:t>. Atribut je nepovinný.</w:t>
            </w:r>
          </w:p>
          <w:p w:rsidR="00E42073" w:rsidRDefault="00E42073" w:rsidP="00DE1844">
            <w:pPr>
              <w:rPr>
                <w:sz w:val="20"/>
                <w:szCs w:val="20"/>
              </w:rPr>
            </w:pPr>
            <w:r>
              <w:rPr>
                <w:sz w:val="20"/>
                <w:szCs w:val="20"/>
              </w:rPr>
              <w:t xml:space="preserve">3. Doplnění atributů </w:t>
            </w:r>
            <w:r w:rsidR="00E46FCC" w:rsidRPr="00E46FCC">
              <w:rPr>
                <w:i/>
                <w:sz w:val="20"/>
                <w:szCs w:val="20"/>
              </w:rPr>
              <w:t>startState</w:t>
            </w:r>
            <w:r>
              <w:rPr>
                <w:sz w:val="20"/>
                <w:szCs w:val="20"/>
              </w:rPr>
              <w:t xml:space="preserve"> a </w:t>
            </w:r>
            <w:r w:rsidR="00E46FCC" w:rsidRPr="00E46FCC">
              <w:rPr>
                <w:i/>
                <w:sz w:val="20"/>
                <w:szCs w:val="20"/>
              </w:rPr>
              <w:t>endState</w:t>
            </w:r>
            <w:r>
              <w:rPr>
                <w:sz w:val="20"/>
                <w:szCs w:val="20"/>
              </w:rPr>
              <w:t xml:space="preserve"> do dat, typu </w:t>
            </w:r>
            <w:r w:rsidR="00E46FCC" w:rsidRPr="00E46FCC">
              <w:rPr>
                <w:i/>
                <w:sz w:val="20"/>
                <w:szCs w:val="20"/>
              </w:rPr>
              <w:t>Invoice.Meter</w:t>
            </w:r>
          </w:p>
          <w:p w:rsidR="00E42073" w:rsidRDefault="00E42073" w:rsidP="00DE1844">
            <w:pPr>
              <w:rPr>
                <w:sz w:val="20"/>
                <w:szCs w:val="20"/>
              </w:rPr>
            </w:pPr>
            <w:r>
              <w:rPr>
                <w:sz w:val="20"/>
                <w:szCs w:val="20"/>
              </w:rPr>
              <w:t xml:space="preserve">Atributy </w:t>
            </w:r>
            <w:r w:rsidR="009A4B9B">
              <w:rPr>
                <w:sz w:val="20"/>
                <w:szCs w:val="20"/>
              </w:rPr>
              <w:t>bud</w:t>
            </w:r>
            <w:r w:rsidR="002F6EC2">
              <w:rPr>
                <w:sz w:val="20"/>
                <w:szCs w:val="20"/>
              </w:rPr>
              <w:t>ou</w:t>
            </w:r>
            <w:r w:rsidR="009A4B9B">
              <w:rPr>
                <w:sz w:val="20"/>
                <w:szCs w:val="20"/>
              </w:rPr>
              <w:t xml:space="preserve"> sloužit</w:t>
            </w:r>
            <w:r>
              <w:rPr>
                <w:sz w:val="20"/>
                <w:szCs w:val="20"/>
              </w:rPr>
              <w:t xml:space="preserve"> k plnění počátečního a konc</w:t>
            </w:r>
            <w:r w:rsidR="002F6EC2">
              <w:rPr>
                <w:sz w:val="20"/>
                <w:szCs w:val="20"/>
              </w:rPr>
              <w:t>o</w:t>
            </w:r>
            <w:r>
              <w:rPr>
                <w:sz w:val="20"/>
                <w:szCs w:val="20"/>
              </w:rPr>
              <w:t>vého stavu měřidla u odběrných míst s typem měření A/B. Atributy jsou nepovinné.</w:t>
            </w:r>
          </w:p>
          <w:p w:rsidR="00DE1844" w:rsidRDefault="00E42073" w:rsidP="00DE1844">
            <w:pPr>
              <w:rPr>
                <w:sz w:val="20"/>
                <w:szCs w:val="20"/>
              </w:rPr>
            </w:pPr>
            <w:r>
              <w:rPr>
                <w:sz w:val="20"/>
                <w:szCs w:val="20"/>
              </w:rPr>
              <w:t>4.</w:t>
            </w:r>
            <w:r w:rsidR="00DE1844">
              <w:rPr>
                <w:sz w:val="20"/>
                <w:szCs w:val="20"/>
              </w:rPr>
              <w:t xml:space="preserve"> </w:t>
            </w:r>
            <w:r>
              <w:rPr>
                <w:sz w:val="20"/>
                <w:szCs w:val="20"/>
              </w:rPr>
              <w:t xml:space="preserve">Rozšíření výčtu povolených hodnot atributu </w:t>
            </w:r>
            <w:r w:rsidR="00E46FCC" w:rsidRPr="00E46FCC">
              <w:rPr>
                <w:i/>
                <w:sz w:val="20"/>
                <w:szCs w:val="20"/>
              </w:rPr>
              <w:t>segment</w:t>
            </w:r>
            <w:r>
              <w:rPr>
                <w:sz w:val="20"/>
                <w:szCs w:val="20"/>
              </w:rPr>
              <w:t xml:space="preserve"> dat. </w:t>
            </w:r>
            <w:proofErr w:type="gramStart"/>
            <w:r>
              <w:rPr>
                <w:sz w:val="20"/>
                <w:szCs w:val="20"/>
              </w:rPr>
              <w:t>typu</w:t>
            </w:r>
            <w:proofErr w:type="gramEnd"/>
            <w:r>
              <w:rPr>
                <w:sz w:val="20"/>
                <w:szCs w:val="20"/>
              </w:rPr>
              <w:t xml:space="preserve"> </w:t>
            </w:r>
            <w:r w:rsidR="00E46FCC" w:rsidRPr="00E46FCC">
              <w:rPr>
                <w:i/>
                <w:sz w:val="20"/>
                <w:szCs w:val="20"/>
              </w:rPr>
              <w:t>Invoice.Type</w:t>
            </w:r>
          </w:p>
          <w:p w:rsidR="00E42073" w:rsidRDefault="00E42073" w:rsidP="00DE1844">
            <w:pPr>
              <w:rPr>
                <w:sz w:val="20"/>
                <w:szCs w:val="20"/>
              </w:rPr>
            </w:pPr>
            <w:r>
              <w:rPr>
                <w:sz w:val="20"/>
                <w:szCs w:val="20"/>
              </w:rPr>
              <w:t>Výčet byl rozšířen o položky identifikující nové druhy faktury CAN - Storno fakturace a EOC - Ukončení smlouvy.</w:t>
            </w:r>
          </w:p>
          <w:p w:rsidR="00E42073" w:rsidRDefault="00E42073" w:rsidP="00DE1844">
            <w:pPr>
              <w:rPr>
                <w:sz w:val="20"/>
                <w:szCs w:val="20"/>
              </w:rPr>
            </w:pPr>
            <w:r>
              <w:rPr>
                <w:sz w:val="20"/>
                <w:szCs w:val="20"/>
              </w:rPr>
              <w:t xml:space="preserve">5. Doplnění atributu </w:t>
            </w:r>
            <w:r w:rsidR="00E46FCC" w:rsidRPr="00E46FCC">
              <w:rPr>
                <w:i/>
                <w:sz w:val="20"/>
                <w:szCs w:val="20"/>
              </w:rPr>
              <w:t>addBillConsumption</w:t>
            </w:r>
            <w:r>
              <w:rPr>
                <w:sz w:val="20"/>
                <w:szCs w:val="20"/>
              </w:rPr>
              <w:t xml:space="preserve"> do </w:t>
            </w:r>
            <w:r w:rsidR="002B6739">
              <w:rPr>
                <w:sz w:val="20"/>
                <w:szCs w:val="20"/>
              </w:rPr>
              <w:t xml:space="preserve">elementu </w:t>
            </w:r>
            <w:r w:rsidR="00E46FCC" w:rsidRPr="00E46FCC">
              <w:rPr>
                <w:i/>
                <w:sz w:val="20"/>
                <w:szCs w:val="20"/>
              </w:rPr>
              <w:t>consumption</w:t>
            </w:r>
            <w:r w:rsidR="002B6739">
              <w:rPr>
                <w:sz w:val="20"/>
                <w:szCs w:val="20"/>
              </w:rPr>
              <w:t xml:space="preserve"> dat. </w:t>
            </w:r>
            <w:proofErr w:type="gramStart"/>
            <w:r w:rsidR="002B6739">
              <w:rPr>
                <w:sz w:val="20"/>
                <w:szCs w:val="20"/>
              </w:rPr>
              <w:t>typu</w:t>
            </w:r>
            <w:proofErr w:type="gramEnd"/>
            <w:r w:rsidR="002B6739">
              <w:rPr>
                <w:sz w:val="20"/>
                <w:szCs w:val="20"/>
              </w:rPr>
              <w:t xml:space="preserve"> </w:t>
            </w:r>
            <w:r w:rsidR="00E46FCC" w:rsidRPr="00E46FCC">
              <w:rPr>
                <w:i/>
                <w:sz w:val="20"/>
                <w:szCs w:val="20"/>
              </w:rPr>
              <w:t>Invoice.MetersCCM</w:t>
            </w:r>
          </w:p>
          <w:p w:rsidR="002B6739" w:rsidRDefault="002B6739" w:rsidP="00DE1844">
            <w:pPr>
              <w:rPr>
                <w:sz w:val="20"/>
                <w:szCs w:val="20"/>
              </w:rPr>
            </w:pPr>
            <w:r>
              <w:rPr>
                <w:sz w:val="20"/>
                <w:szCs w:val="20"/>
              </w:rPr>
              <w:t xml:space="preserve">Atribut </w:t>
            </w:r>
            <w:r w:rsidR="00D67109">
              <w:rPr>
                <w:sz w:val="20"/>
                <w:szCs w:val="20"/>
              </w:rPr>
              <w:t>je určen</w:t>
            </w:r>
            <w:r>
              <w:rPr>
                <w:sz w:val="20"/>
                <w:szCs w:val="20"/>
              </w:rPr>
              <w:t xml:space="preserve"> k zadání hodnoty doúčtování práce. Atribut je nepovinný</w:t>
            </w:r>
          </w:p>
          <w:p w:rsidR="002B6739" w:rsidRDefault="002B6739" w:rsidP="002B6739">
            <w:pPr>
              <w:rPr>
                <w:sz w:val="20"/>
                <w:szCs w:val="20"/>
              </w:rPr>
            </w:pPr>
            <w:r>
              <w:rPr>
                <w:sz w:val="20"/>
                <w:szCs w:val="20"/>
              </w:rPr>
              <w:t xml:space="preserve">6. Doplnění atributů </w:t>
            </w:r>
            <w:r w:rsidR="00E46FCC" w:rsidRPr="00E46FCC">
              <w:rPr>
                <w:i/>
                <w:sz w:val="20"/>
                <w:szCs w:val="20"/>
              </w:rPr>
              <w:t>from</w:t>
            </w:r>
            <w:r>
              <w:rPr>
                <w:sz w:val="20"/>
                <w:szCs w:val="20"/>
              </w:rPr>
              <w:t xml:space="preserve"> a </w:t>
            </w:r>
            <w:r w:rsidR="00E46FCC" w:rsidRPr="00E46FCC">
              <w:rPr>
                <w:i/>
                <w:sz w:val="20"/>
                <w:szCs w:val="20"/>
              </w:rPr>
              <w:t>to</w:t>
            </w:r>
            <w:r>
              <w:rPr>
                <w:sz w:val="20"/>
                <w:szCs w:val="20"/>
              </w:rPr>
              <w:t xml:space="preserve"> do elementu </w:t>
            </w:r>
            <w:r w:rsidRPr="002B6739">
              <w:rPr>
                <w:i/>
                <w:sz w:val="20"/>
                <w:szCs w:val="20"/>
              </w:rPr>
              <w:t>consumption</w:t>
            </w:r>
            <w:r>
              <w:rPr>
                <w:sz w:val="20"/>
                <w:szCs w:val="20"/>
              </w:rPr>
              <w:t xml:space="preserve"> dat. </w:t>
            </w:r>
            <w:proofErr w:type="gramStart"/>
            <w:r>
              <w:rPr>
                <w:sz w:val="20"/>
                <w:szCs w:val="20"/>
              </w:rPr>
              <w:t>typu</w:t>
            </w:r>
            <w:proofErr w:type="gramEnd"/>
            <w:r>
              <w:rPr>
                <w:sz w:val="20"/>
                <w:szCs w:val="20"/>
              </w:rPr>
              <w:t xml:space="preserve"> </w:t>
            </w:r>
            <w:r w:rsidRPr="002B6739">
              <w:rPr>
                <w:i/>
                <w:sz w:val="20"/>
                <w:szCs w:val="20"/>
              </w:rPr>
              <w:t>Invoice.MetersCCM</w:t>
            </w:r>
            <w:r>
              <w:rPr>
                <w:i/>
                <w:sz w:val="20"/>
                <w:szCs w:val="20"/>
              </w:rPr>
              <w:t>,</w:t>
            </w:r>
            <w:r>
              <w:rPr>
                <w:sz w:val="20"/>
                <w:szCs w:val="20"/>
              </w:rPr>
              <w:t xml:space="preserve"> povolení opakování elementu </w:t>
            </w:r>
            <w:r w:rsidR="00E46FCC" w:rsidRPr="00E46FCC">
              <w:rPr>
                <w:i/>
                <w:sz w:val="20"/>
                <w:szCs w:val="20"/>
              </w:rPr>
              <w:t>consumption</w:t>
            </w:r>
            <w:r>
              <w:rPr>
                <w:sz w:val="20"/>
                <w:szCs w:val="20"/>
              </w:rPr>
              <w:t>.</w:t>
            </w:r>
          </w:p>
          <w:p w:rsidR="002B6739" w:rsidRDefault="002B6739" w:rsidP="002B6739">
            <w:pPr>
              <w:rPr>
                <w:sz w:val="20"/>
                <w:szCs w:val="20"/>
              </w:rPr>
            </w:pPr>
            <w:r>
              <w:rPr>
                <w:sz w:val="20"/>
                <w:szCs w:val="20"/>
              </w:rPr>
              <w:t>Rozšíření slouží k zadávání rozpočtu spotřeby odběrných míst s typem měření C po měřidlech.</w:t>
            </w:r>
          </w:p>
          <w:p w:rsidR="009A4B9B" w:rsidRPr="002B6739" w:rsidRDefault="009A4B9B" w:rsidP="00D67109">
            <w:pPr>
              <w:rPr>
                <w:sz w:val="20"/>
                <w:szCs w:val="20"/>
              </w:rPr>
            </w:pPr>
          </w:p>
        </w:tc>
        <w:tc>
          <w:tcPr>
            <w:tcW w:w="810" w:type="dxa"/>
            <w:tcBorders>
              <w:top w:val="nil"/>
              <w:left w:val="nil"/>
              <w:bottom w:val="nil"/>
              <w:right w:val="nil"/>
            </w:tcBorders>
            <w:shd w:val="clear" w:color="auto" w:fill="auto"/>
          </w:tcPr>
          <w:p w:rsidR="001836E3" w:rsidRDefault="005D71DA" w:rsidP="00E052FC">
            <w:pPr>
              <w:pStyle w:val="TableNormal1"/>
              <w:jc w:val="center"/>
              <w:rPr>
                <w:iCs/>
              </w:rPr>
            </w:pPr>
            <w:r>
              <w:rPr>
                <w:iCs/>
              </w:rPr>
              <w:lastRenderedPageBreak/>
              <w:t>V1.14</w:t>
            </w:r>
          </w:p>
        </w:tc>
      </w:tr>
      <w:tr w:rsidR="00DE1844" w:rsidTr="0054671A">
        <w:trPr>
          <w:trHeight w:val="255"/>
        </w:trPr>
        <w:tc>
          <w:tcPr>
            <w:tcW w:w="900" w:type="dxa"/>
            <w:tcBorders>
              <w:top w:val="nil"/>
              <w:left w:val="nil"/>
              <w:bottom w:val="nil"/>
              <w:right w:val="nil"/>
            </w:tcBorders>
            <w:shd w:val="clear" w:color="auto" w:fill="auto"/>
          </w:tcPr>
          <w:p w:rsidR="00DE1844" w:rsidRDefault="00DE1844" w:rsidP="00E052FC">
            <w:pPr>
              <w:rPr>
                <w:sz w:val="20"/>
                <w:szCs w:val="20"/>
              </w:rPr>
            </w:pPr>
            <w:proofErr w:type="gramStart"/>
            <w:r>
              <w:rPr>
                <w:sz w:val="20"/>
                <w:szCs w:val="20"/>
              </w:rPr>
              <w:lastRenderedPageBreak/>
              <w:t>15.11.2010</w:t>
            </w:r>
            <w:proofErr w:type="gramEnd"/>
          </w:p>
        </w:tc>
        <w:tc>
          <w:tcPr>
            <w:tcW w:w="7380" w:type="dxa"/>
            <w:tcBorders>
              <w:top w:val="nil"/>
              <w:left w:val="nil"/>
              <w:bottom w:val="nil"/>
              <w:right w:val="nil"/>
            </w:tcBorders>
            <w:shd w:val="clear" w:color="auto" w:fill="auto"/>
          </w:tcPr>
          <w:p w:rsidR="00EF689B" w:rsidRDefault="00EF689B" w:rsidP="00E50FF3">
            <w:pPr>
              <w:rPr>
                <w:sz w:val="20"/>
                <w:szCs w:val="20"/>
              </w:rPr>
            </w:pPr>
            <w:r>
              <w:rPr>
                <w:sz w:val="20"/>
                <w:szCs w:val="20"/>
              </w:rPr>
              <w:t>V souvislosti se zavedením komunikačního scénáře Přiřazení pozorovatele na OPM byly provedeny následující úpravy xsd šablon.</w:t>
            </w:r>
          </w:p>
          <w:p w:rsidR="00EF689B" w:rsidRDefault="00EF689B" w:rsidP="00EF689B">
            <w:pPr>
              <w:rPr>
                <w:sz w:val="20"/>
                <w:szCs w:val="20"/>
              </w:rPr>
            </w:pPr>
            <w:r>
              <w:rPr>
                <w:sz w:val="20"/>
                <w:szCs w:val="20"/>
              </w:rPr>
              <w:t>Definice zprávy CDSGASMASTEDATA:</w:t>
            </w:r>
          </w:p>
          <w:p w:rsidR="00EF689B" w:rsidRDefault="00EF689B" w:rsidP="00EF689B">
            <w:pPr>
              <w:rPr>
                <w:sz w:val="20"/>
                <w:szCs w:val="20"/>
              </w:rPr>
            </w:pPr>
            <w:r>
              <w:rPr>
                <w:sz w:val="20"/>
                <w:szCs w:val="20"/>
              </w:rPr>
              <w:t xml:space="preserve"> - výčet povolených hodnot atributu </w:t>
            </w:r>
            <w:r w:rsidR="00E46FCC" w:rsidRPr="00E46FCC">
              <w:rPr>
                <w:i/>
                <w:sz w:val="20"/>
                <w:szCs w:val="20"/>
              </w:rPr>
              <w:t>msg_code</w:t>
            </w:r>
            <w:r>
              <w:rPr>
                <w:sz w:val="20"/>
                <w:szCs w:val="20"/>
              </w:rPr>
              <w:t xml:space="preserve"> rozšířen o hodnoty</w:t>
            </w:r>
            <w:r w:rsidR="00F93A29">
              <w:rPr>
                <w:sz w:val="20"/>
                <w:szCs w:val="20"/>
              </w:rPr>
              <w:t>:</w:t>
            </w:r>
            <w:r>
              <w:rPr>
                <w:sz w:val="20"/>
                <w:szCs w:val="20"/>
              </w:rPr>
              <w:t xml:space="preserve"> </w:t>
            </w:r>
          </w:p>
          <w:p w:rsidR="00DE1844" w:rsidRDefault="00EF689B" w:rsidP="00EF689B">
            <w:pPr>
              <w:rPr>
                <w:sz w:val="20"/>
                <w:szCs w:val="20"/>
              </w:rPr>
            </w:pPr>
            <w:r>
              <w:rPr>
                <w:sz w:val="20"/>
                <w:szCs w:val="20"/>
              </w:rPr>
              <w:t xml:space="preserve">   GB</w:t>
            </w:r>
            <w:r w:rsidR="00FC7607">
              <w:rPr>
                <w:sz w:val="20"/>
                <w:szCs w:val="20"/>
              </w:rPr>
              <w:t>G</w:t>
            </w:r>
            <w:r>
              <w:rPr>
                <w:sz w:val="20"/>
                <w:szCs w:val="20"/>
              </w:rPr>
              <w:t xml:space="preserve"> - </w:t>
            </w:r>
            <w:r w:rsidRPr="00EF689B">
              <w:rPr>
                <w:sz w:val="20"/>
                <w:szCs w:val="20"/>
              </w:rPr>
              <w:t>Žádost o přiřazení pozorovatele na OPM</w:t>
            </w:r>
          </w:p>
          <w:p w:rsidR="00EF689B" w:rsidRDefault="00EF689B" w:rsidP="00EF689B">
            <w:pPr>
              <w:rPr>
                <w:sz w:val="20"/>
                <w:szCs w:val="20"/>
              </w:rPr>
            </w:pPr>
            <w:r>
              <w:rPr>
                <w:sz w:val="20"/>
                <w:szCs w:val="20"/>
              </w:rPr>
              <w:t xml:space="preserve">   GBI - </w:t>
            </w:r>
            <w:r w:rsidRPr="00EF689B">
              <w:rPr>
                <w:sz w:val="20"/>
                <w:szCs w:val="20"/>
              </w:rPr>
              <w:t>Informace o přiřazení pozorovatele na OPM</w:t>
            </w:r>
          </w:p>
          <w:p w:rsidR="00EF689B" w:rsidRDefault="00EF689B" w:rsidP="00EF689B">
            <w:pPr>
              <w:rPr>
                <w:sz w:val="20"/>
                <w:szCs w:val="20"/>
              </w:rPr>
            </w:pPr>
            <w:r>
              <w:rPr>
                <w:sz w:val="20"/>
                <w:szCs w:val="20"/>
              </w:rPr>
              <w:t xml:space="preserve">   GBL - </w:t>
            </w:r>
            <w:r w:rsidR="00F93A29" w:rsidRPr="00F93A29">
              <w:rPr>
                <w:sz w:val="20"/>
                <w:szCs w:val="20"/>
              </w:rPr>
              <w:t>Data o přiřazených pozorovatelích</w:t>
            </w:r>
          </w:p>
          <w:p w:rsidR="00F93A29" w:rsidRDefault="00EF689B" w:rsidP="00EF689B">
            <w:pPr>
              <w:rPr>
                <w:sz w:val="20"/>
                <w:szCs w:val="20"/>
              </w:rPr>
            </w:pPr>
            <w:r>
              <w:rPr>
                <w:sz w:val="20"/>
                <w:szCs w:val="20"/>
              </w:rPr>
              <w:t xml:space="preserve">- výčet povolených hodnot atributu </w:t>
            </w:r>
            <w:r w:rsidR="00E46FCC" w:rsidRPr="00E46FCC">
              <w:rPr>
                <w:i/>
                <w:sz w:val="20"/>
                <w:szCs w:val="20"/>
              </w:rPr>
              <w:t>role</w:t>
            </w:r>
            <w:r>
              <w:rPr>
                <w:sz w:val="20"/>
                <w:szCs w:val="20"/>
              </w:rPr>
              <w:t xml:space="preserve"> el. </w:t>
            </w:r>
            <w:r w:rsidR="00E46FCC" w:rsidRPr="00E46FCC">
              <w:rPr>
                <w:i/>
                <w:sz w:val="20"/>
                <w:szCs w:val="20"/>
              </w:rPr>
              <w:t>Party</w:t>
            </w:r>
            <w:r>
              <w:rPr>
                <w:sz w:val="20"/>
                <w:szCs w:val="20"/>
              </w:rPr>
              <w:t xml:space="preserve"> rozšířen o hodnotu</w:t>
            </w:r>
            <w:r w:rsidR="00F93A29">
              <w:rPr>
                <w:sz w:val="20"/>
                <w:szCs w:val="20"/>
              </w:rPr>
              <w:t>:</w:t>
            </w:r>
          </w:p>
          <w:p w:rsidR="00EF689B" w:rsidRDefault="00F93A29" w:rsidP="00EF689B">
            <w:pPr>
              <w:rPr>
                <w:sz w:val="20"/>
                <w:szCs w:val="20"/>
              </w:rPr>
            </w:pPr>
            <w:r>
              <w:rPr>
                <w:sz w:val="20"/>
                <w:szCs w:val="20"/>
              </w:rPr>
              <w:t xml:space="preserve">   </w:t>
            </w:r>
            <w:r w:rsidR="00EF689B">
              <w:rPr>
                <w:sz w:val="20"/>
                <w:szCs w:val="20"/>
              </w:rPr>
              <w:t>119 - Pozorovatel</w:t>
            </w:r>
          </w:p>
          <w:p w:rsidR="00F93A29" w:rsidRDefault="00EF689B" w:rsidP="00EF689B">
            <w:pPr>
              <w:rPr>
                <w:sz w:val="20"/>
                <w:szCs w:val="20"/>
              </w:rPr>
            </w:pPr>
            <w:r>
              <w:rPr>
                <w:sz w:val="20"/>
                <w:szCs w:val="20"/>
              </w:rPr>
              <w:t xml:space="preserve">- výčet povolených hodnot atributu </w:t>
            </w:r>
            <w:r w:rsidR="00E46FCC" w:rsidRPr="00E46FCC">
              <w:rPr>
                <w:i/>
                <w:sz w:val="20"/>
                <w:szCs w:val="20"/>
              </w:rPr>
              <w:t>chs-type</w:t>
            </w:r>
            <w:r>
              <w:rPr>
                <w:sz w:val="20"/>
                <w:szCs w:val="20"/>
              </w:rPr>
              <w:t xml:space="preserve"> el. </w:t>
            </w:r>
            <w:r w:rsidR="00E46FCC" w:rsidRPr="00E46FCC">
              <w:rPr>
                <w:i/>
                <w:sz w:val="20"/>
                <w:szCs w:val="20"/>
              </w:rPr>
              <w:t>Data</w:t>
            </w:r>
            <w:r>
              <w:rPr>
                <w:sz w:val="20"/>
                <w:szCs w:val="20"/>
              </w:rPr>
              <w:t xml:space="preserve"> rozšířen o hodnotu</w:t>
            </w:r>
            <w:r w:rsidR="00F93A29">
              <w:rPr>
                <w:sz w:val="20"/>
                <w:szCs w:val="20"/>
              </w:rPr>
              <w:t>:</w:t>
            </w:r>
          </w:p>
          <w:p w:rsidR="00EF689B" w:rsidRDefault="00F93A29" w:rsidP="00EF689B">
            <w:pPr>
              <w:rPr>
                <w:sz w:val="20"/>
                <w:szCs w:val="20"/>
              </w:rPr>
            </w:pPr>
            <w:r>
              <w:rPr>
                <w:sz w:val="20"/>
                <w:szCs w:val="20"/>
              </w:rPr>
              <w:t xml:space="preserve">  </w:t>
            </w:r>
            <w:r w:rsidR="00EF689B">
              <w:rPr>
                <w:sz w:val="20"/>
                <w:szCs w:val="20"/>
              </w:rPr>
              <w:t xml:space="preserve"> OBS - Přiřazení pozorovatele</w:t>
            </w:r>
          </w:p>
          <w:p w:rsidR="00710F51" w:rsidRDefault="00710F51" w:rsidP="00EF689B">
            <w:pPr>
              <w:rPr>
                <w:sz w:val="20"/>
                <w:szCs w:val="20"/>
              </w:rPr>
            </w:pPr>
            <w:r>
              <w:rPr>
                <w:sz w:val="20"/>
                <w:szCs w:val="20"/>
              </w:rPr>
              <w:t xml:space="preserve">- změna povinnosti atributu </w:t>
            </w:r>
            <w:r w:rsidR="00E46FCC" w:rsidRPr="00E46FCC">
              <w:rPr>
                <w:i/>
                <w:sz w:val="20"/>
                <w:szCs w:val="20"/>
              </w:rPr>
              <w:t>id</w:t>
            </w:r>
            <w:r>
              <w:rPr>
                <w:sz w:val="20"/>
                <w:szCs w:val="20"/>
              </w:rPr>
              <w:t xml:space="preserve"> el. </w:t>
            </w:r>
            <w:r w:rsidR="00E46FCC" w:rsidRPr="00E46FCC">
              <w:rPr>
                <w:i/>
                <w:sz w:val="20"/>
                <w:szCs w:val="20"/>
              </w:rPr>
              <w:t>Party</w:t>
            </w:r>
            <w:r>
              <w:rPr>
                <w:sz w:val="20"/>
                <w:szCs w:val="20"/>
              </w:rPr>
              <w:t xml:space="preserve"> z required na optional</w:t>
            </w:r>
          </w:p>
          <w:p w:rsidR="00F93A29" w:rsidRDefault="00F93A29" w:rsidP="00EF689B">
            <w:pPr>
              <w:rPr>
                <w:sz w:val="20"/>
                <w:szCs w:val="20"/>
              </w:rPr>
            </w:pPr>
            <w:r>
              <w:rPr>
                <w:sz w:val="20"/>
                <w:szCs w:val="20"/>
              </w:rPr>
              <w:t xml:space="preserve">- doplnění </w:t>
            </w:r>
            <w:r w:rsidR="00710F51">
              <w:rPr>
                <w:sz w:val="20"/>
                <w:szCs w:val="20"/>
              </w:rPr>
              <w:t xml:space="preserve">nepovinného </w:t>
            </w:r>
            <w:r>
              <w:rPr>
                <w:sz w:val="20"/>
                <w:szCs w:val="20"/>
              </w:rPr>
              <w:t>atribut</w:t>
            </w:r>
            <w:r w:rsidR="00710F51">
              <w:rPr>
                <w:sz w:val="20"/>
                <w:szCs w:val="20"/>
              </w:rPr>
              <w:t>u</w:t>
            </w:r>
            <w:r>
              <w:rPr>
                <w:sz w:val="20"/>
                <w:szCs w:val="20"/>
              </w:rPr>
              <w:t xml:space="preserve"> </w:t>
            </w:r>
            <w:r w:rsidR="00E46FCC" w:rsidRPr="00E46FCC">
              <w:rPr>
                <w:i/>
                <w:sz w:val="20"/>
                <w:szCs w:val="20"/>
              </w:rPr>
              <w:t>ps-obs</w:t>
            </w:r>
            <w:r>
              <w:rPr>
                <w:sz w:val="20"/>
                <w:szCs w:val="20"/>
              </w:rPr>
              <w:t xml:space="preserve"> do el. </w:t>
            </w:r>
            <w:r w:rsidR="00E46FCC" w:rsidRPr="00E46FCC">
              <w:rPr>
                <w:i/>
                <w:sz w:val="20"/>
                <w:szCs w:val="20"/>
              </w:rPr>
              <w:t>OPM</w:t>
            </w:r>
          </w:p>
          <w:p w:rsidR="00F93A29" w:rsidRDefault="00F93A29" w:rsidP="00EF689B">
            <w:pPr>
              <w:rPr>
                <w:sz w:val="20"/>
                <w:szCs w:val="20"/>
              </w:rPr>
            </w:pPr>
            <w:r>
              <w:rPr>
                <w:sz w:val="20"/>
                <w:szCs w:val="20"/>
              </w:rPr>
              <w:t>Definice zprávy GASRESPONSE:</w:t>
            </w:r>
          </w:p>
          <w:p w:rsidR="00F93A29" w:rsidRDefault="00F93A29" w:rsidP="00F93A29">
            <w:pPr>
              <w:rPr>
                <w:sz w:val="20"/>
                <w:szCs w:val="20"/>
              </w:rPr>
            </w:pPr>
            <w:r>
              <w:rPr>
                <w:sz w:val="20"/>
                <w:szCs w:val="20"/>
              </w:rPr>
              <w:t xml:space="preserve">- výčet povolených hodnot atributu </w:t>
            </w:r>
            <w:r w:rsidR="00E46FCC" w:rsidRPr="00E46FCC">
              <w:rPr>
                <w:i/>
                <w:sz w:val="20"/>
                <w:szCs w:val="20"/>
              </w:rPr>
              <w:t>msg_code</w:t>
            </w:r>
            <w:r>
              <w:rPr>
                <w:sz w:val="20"/>
                <w:szCs w:val="20"/>
              </w:rPr>
              <w:t xml:space="preserve"> rozšířen o hodnoty: </w:t>
            </w:r>
          </w:p>
          <w:p w:rsidR="00F93A29" w:rsidRDefault="00F93A29" w:rsidP="00F93A29">
            <w:pPr>
              <w:rPr>
                <w:sz w:val="20"/>
                <w:szCs w:val="20"/>
              </w:rPr>
            </w:pPr>
            <w:r>
              <w:rPr>
                <w:sz w:val="20"/>
                <w:szCs w:val="20"/>
              </w:rPr>
              <w:t xml:space="preserve">   GBH - </w:t>
            </w:r>
            <w:r w:rsidRPr="00F93A29">
              <w:rPr>
                <w:sz w:val="20"/>
                <w:szCs w:val="20"/>
              </w:rPr>
              <w:t>Přijetí / chyba v žádosti o přiřazení pozorovatele</w:t>
            </w:r>
          </w:p>
          <w:p w:rsidR="00F93A29" w:rsidRDefault="00F93A29" w:rsidP="00F93A29">
            <w:pPr>
              <w:rPr>
                <w:sz w:val="20"/>
                <w:szCs w:val="20"/>
              </w:rPr>
            </w:pPr>
            <w:r>
              <w:rPr>
                <w:sz w:val="20"/>
                <w:szCs w:val="20"/>
              </w:rPr>
              <w:t xml:space="preserve">   GBK - </w:t>
            </w:r>
            <w:r w:rsidRPr="00F93A29">
              <w:rPr>
                <w:sz w:val="20"/>
                <w:szCs w:val="20"/>
              </w:rPr>
              <w:t>Potvrzení / chyba v dotazu na data o přiřazených pozorovatelích</w:t>
            </w:r>
          </w:p>
          <w:p w:rsidR="00F93A29" w:rsidRDefault="00F93A29" w:rsidP="00F93A29">
            <w:pPr>
              <w:rPr>
                <w:sz w:val="20"/>
                <w:szCs w:val="20"/>
              </w:rPr>
            </w:pPr>
            <w:r>
              <w:rPr>
                <w:sz w:val="20"/>
                <w:szCs w:val="20"/>
              </w:rPr>
              <w:t xml:space="preserve"> Definice zprávy CDSGASREQ:</w:t>
            </w:r>
          </w:p>
          <w:p w:rsidR="00F93A29" w:rsidRDefault="00F93A29" w:rsidP="00F93A29">
            <w:pPr>
              <w:rPr>
                <w:sz w:val="20"/>
                <w:szCs w:val="20"/>
              </w:rPr>
            </w:pPr>
            <w:r>
              <w:rPr>
                <w:sz w:val="20"/>
                <w:szCs w:val="20"/>
              </w:rPr>
              <w:t xml:space="preserve">- výčet povolených hodnot atributu </w:t>
            </w:r>
            <w:r w:rsidR="00E46FCC" w:rsidRPr="00E46FCC">
              <w:rPr>
                <w:i/>
                <w:sz w:val="20"/>
                <w:szCs w:val="20"/>
              </w:rPr>
              <w:t>msg_code</w:t>
            </w:r>
            <w:r>
              <w:rPr>
                <w:sz w:val="20"/>
                <w:szCs w:val="20"/>
              </w:rPr>
              <w:t xml:space="preserve"> rozšířen o hodnotu: </w:t>
            </w:r>
          </w:p>
          <w:p w:rsidR="00F93A29" w:rsidRDefault="00F93A29" w:rsidP="00EF689B">
            <w:pPr>
              <w:rPr>
                <w:sz w:val="20"/>
                <w:szCs w:val="20"/>
              </w:rPr>
            </w:pPr>
            <w:r>
              <w:rPr>
                <w:sz w:val="20"/>
                <w:szCs w:val="20"/>
              </w:rPr>
              <w:t xml:space="preserve">   GBJ - </w:t>
            </w:r>
            <w:r w:rsidRPr="00F93A29">
              <w:rPr>
                <w:sz w:val="20"/>
                <w:szCs w:val="20"/>
              </w:rPr>
              <w:t>Dotaz na data o přiřazených pozorovatelích</w:t>
            </w:r>
            <w:r>
              <w:rPr>
                <w:sz w:val="20"/>
                <w:szCs w:val="20"/>
              </w:rPr>
              <w:t xml:space="preserve">  </w:t>
            </w:r>
          </w:p>
          <w:p w:rsidR="00567AEA" w:rsidRDefault="00567AEA" w:rsidP="00EF689B">
            <w:pPr>
              <w:rPr>
                <w:sz w:val="20"/>
                <w:szCs w:val="20"/>
              </w:rPr>
            </w:pPr>
            <w:r>
              <w:rPr>
                <w:sz w:val="20"/>
                <w:szCs w:val="20"/>
              </w:rPr>
              <w:t xml:space="preserve">- doplnění nepovinného atributu </w:t>
            </w:r>
            <w:r w:rsidRPr="00043EAC">
              <w:rPr>
                <w:i/>
                <w:sz w:val="20"/>
                <w:szCs w:val="20"/>
              </w:rPr>
              <w:t>ps-obs</w:t>
            </w:r>
            <w:r>
              <w:rPr>
                <w:sz w:val="20"/>
                <w:szCs w:val="20"/>
              </w:rPr>
              <w:t xml:space="preserve"> do el.</w:t>
            </w:r>
            <w:r w:rsidR="00E46FCC" w:rsidRPr="00E46FCC">
              <w:rPr>
                <w:i/>
                <w:sz w:val="20"/>
                <w:szCs w:val="20"/>
              </w:rPr>
              <w:t>Location</w:t>
            </w:r>
            <w:r>
              <w:rPr>
                <w:sz w:val="20"/>
                <w:szCs w:val="20"/>
              </w:rPr>
              <w:t xml:space="preserve"> </w:t>
            </w:r>
          </w:p>
        </w:tc>
        <w:tc>
          <w:tcPr>
            <w:tcW w:w="810" w:type="dxa"/>
            <w:tcBorders>
              <w:top w:val="nil"/>
              <w:left w:val="nil"/>
              <w:bottom w:val="nil"/>
              <w:right w:val="nil"/>
            </w:tcBorders>
            <w:shd w:val="clear" w:color="auto" w:fill="auto"/>
          </w:tcPr>
          <w:p w:rsidR="00DE1844" w:rsidRDefault="005D71DA" w:rsidP="00E052FC">
            <w:pPr>
              <w:pStyle w:val="TableNormal1"/>
              <w:jc w:val="center"/>
              <w:rPr>
                <w:iCs/>
              </w:rPr>
            </w:pPr>
            <w:r>
              <w:rPr>
                <w:iCs/>
              </w:rPr>
              <w:t>V1.14</w:t>
            </w:r>
          </w:p>
        </w:tc>
      </w:tr>
      <w:tr w:rsidR="005D71DA" w:rsidTr="0054671A">
        <w:trPr>
          <w:trHeight w:val="255"/>
        </w:trPr>
        <w:tc>
          <w:tcPr>
            <w:tcW w:w="900" w:type="dxa"/>
            <w:tcBorders>
              <w:top w:val="nil"/>
              <w:left w:val="nil"/>
              <w:bottom w:val="nil"/>
              <w:right w:val="nil"/>
            </w:tcBorders>
            <w:shd w:val="clear" w:color="auto" w:fill="auto"/>
          </w:tcPr>
          <w:p w:rsidR="005D71DA" w:rsidRDefault="005D71DA" w:rsidP="00E052FC">
            <w:pPr>
              <w:rPr>
                <w:sz w:val="20"/>
                <w:szCs w:val="20"/>
              </w:rPr>
            </w:pPr>
            <w:proofErr w:type="gramStart"/>
            <w:r>
              <w:rPr>
                <w:sz w:val="20"/>
                <w:szCs w:val="20"/>
              </w:rPr>
              <w:t>15.11.2010</w:t>
            </w:r>
            <w:proofErr w:type="gramEnd"/>
          </w:p>
        </w:tc>
        <w:tc>
          <w:tcPr>
            <w:tcW w:w="7380" w:type="dxa"/>
            <w:tcBorders>
              <w:top w:val="nil"/>
              <w:left w:val="nil"/>
              <w:bottom w:val="nil"/>
              <w:right w:val="nil"/>
            </w:tcBorders>
            <w:shd w:val="clear" w:color="auto" w:fill="auto"/>
          </w:tcPr>
          <w:p w:rsidR="005D71DA" w:rsidRDefault="005D71DA" w:rsidP="00B35B46">
            <w:pPr>
              <w:rPr>
                <w:sz w:val="20"/>
                <w:szCs w:val="20"/>
              </w:rPr>
            </w:pPr>
            <w:r>
              <w:rPr>
                <w:sz w:val="20"/>
                <w:szCs w:val="20"/>
              </w:rPr>
              <w:t>Zaveden nový formát zprávy dle specifikace OTE CDSGASTEMPERATURE. Zpráva slouží pro příjem sku</w:t>
            </w:r>
            <w:r w:rsidR="001E7B2B">
              <w:rPr>
                <w:sz w:val="20"/>
                <w:szCs w:val="20"/>
              </w:rPr>
              <w:t>t</w:t>
            </w:r>
            <w:r>
              <w:rPr>
                <w:sz w:val="20"/>
                <w:szCs w:val="20"/>
              </w:rPr>
              <w:t>ečných a predikovaných teplot zasílaných ze strany ČHMU do CDS OTE. Tato zpráva nebude používána v komunikaci s ostatními účastníky trhu.</w:t>
            </w:r>
          </w:p>
        </w:tc>
        <w:tc>
          <w:tcPr>
            <w:tcW w:w="810" w:type="dxa"/>
            <w:tcBorders>
              <w:top w:val="nil"/>
              <w:left w:val="nil"/>
              <w:bottom w:val="nil"/>
              <w:right w:val="nil"/>
            </w:tcBorders>
            <w:shd w:val="clear" w:color="auto" w:fill="auto"/>
          </w:tcPr>
          <w:p w:rsidR="005D71DA" w:rsidRDefault="005D71DA" w:rsidP="00E052FC">
            <w:pPr>
              <w:pStyle w:val="TableNormal1"/>
              <w:jc w:val="center"/>
              <w:rPr>
                <w:iCs/>
              </w:rPr>
            </w:pPr>
            <w:r>
              <w:rPr>
                <w:iCs/>
              </w:rPr>
              <w:t>V1.14</w:t>
            </w:r>
          </w:p>
        </w:tc>
      </w:tr>
      <w:tr w:rsidR="002F6B89" w:rsidTr="0054671A">
        <w:trPr>
          <w:trHeight w:val="255"/>
        </w:trPr>
        <w:tc>
          <w:tcPr>
            <w:tcW w:w="900" w:type="dxa"/>
            <w:tcBorders>
              <w:top w:val="nil"/>
              <w:left w:val="nil"/>
              <w:bottom w:val="nil"/>
              <w:right w:val="nil"/>
            </w:tcBorders>
            <w:shd w:val="clear" w:color="auto" w:fill="auto"/>
          </w:tcPr>
          <w:p w:rsidR="002F6B89" w:rsidRDefault="002F6B89" w:rsidP="00E052FC">
            <w:pPr>
              <w:rPr>
                <w:sz w:val="20"/>
                <w:szCs w:val="20"/>
              </w:rPr>
            </w:pPr>
            <w:proofErr w:type="gramStart"/>
            <w:r>
              <w:rPr>
                <w:sz w:val="20"/>
                <w:szCs w:val="20"/>
              </w:rPr>
              <w:t>15.11.2010</w:t>
            </w:r>
            <w:proofErr w:type="gramEnd"/>
          </w:p>
        </w:tc>
        <w:tc>
          <w:tcPr>
            <w:tcW w:w="7380" w:type="dxa"/>
            <w:tcBorders>
              <w:top w:val="nil"/>
              <w:left w:val="nil"/>
              <w:bottom w:val="nil"/>
              <w:right w:val="nil"/>
            </w:tcBorders>
            <w:shd w:val="clear" w:color="auto" w:fill="auto"/>
          </w:tcPr>
          <w:p w:rsidR="002F6B89" w:rsidRDefault="002F6B89" w:rsidP="00B35B46">
            <w:pPr>
              <w:rPr>
                <w:sz w:val="20"/>
                <w:szCs w:val="20"/>
              </w:rPr>
            </w:pPr>
            <w:r>
              <w:rPr>
                <w:sz w:val="20"/>
                <w:szCs w:val="20"/>
              </w:rPr>
              <w:t xml:space="preserve">Definice zprávy CDSGASMASTERDATA - výčet povolených hodnot atributu </w:t>
            </w:r>
            <w:r w:rsidR="00E46FCC" w:rsidRPr="00E46FCC">
              <w:rPr>
                <w:i/>
                <w:sz w:val="20"/>
                <w:szCs w:val="20"/>
              </w:rPr>
              <w:t>anlart</w:t>
            </w:r>
            <w:r>
              <w:rPr>
                <w:sz w:val="20"/>
                <w:szCs w:val="20"/>
              </w:rPr>
              <w:t xml:space="preserve"> el. </w:t>
            </w:r>
            <w:r w:rsidR="00E46FCC" w:rsidRPr="00E46FCC">
              <w:rPr>
                <w:i/>
                <w:sz w:val="20"/>
                <w:szCs w:val="20"/>
              </w:rPr>
              <w:t>OPM</w:t>
            </w:r>
            <w:r>
              <w:rPr>
                <w:sz w:val="20"/>
                <w:szCs w:val="20"/>
              </w:rPr>
              <w:t xml:space="preserve"> byl rozřířen o hodnotu:</w:t>
            </w:r>
          </w:p>
          <w:p w:rsidR="002F6B89" w:rsidRPr="00E26E60" w:rsidRDefault="002F6B89" w:rsidP="00B35B46">
            <w:pPr>
              <w:rPr>
                <w:sz w:val="20"/>
                <w:szCs w:val="20"/>
              </w:rPr>
            </w:pPr>
            <w:r>
              <w:rPr>
                <w:sz w:val="20"/>
                <w:szCs w:val="20"/>
              </w:rPr>
              <w:t xml:space="preserve">1011 - </w:t>
            </w:r>
            <w:r w:rsidR="00E26E60">
              <w:rPr>
                <w:sz w:val="20"/>
                <w:szCs w:val="20"/>
              </w:rPr>
              <w:t>Těžební plynovod výrobce</w:t>
            </w:r>
          </w:p>
          <w:p w:rsidR="002F6B89" w:rsidRDefault="002F6B89" w:rsidP="00B35B46">
            <w:pPr>
              <w:rPr>
                <w:sz w:val="20"/>
                <w:szCs w:val="20"/>
              </w:rPr>
            </w:pPr>
            <w:r>
              <w:rPr>
                <w:sz w:val="20"/>
                <w:szCs w:val="20"/>
              </w:rPr>
              <w:t>Obdobně byl ro</w:t>
            </w:r>
            <w:r w:rsidR="001E7B2B">
              <w:rPr>
                <w:sz w:val="20"/>
                <w:szCs w:val="20"/>
              </w:rPr>
              <w:t>zšířen i čísleník stejného atribu</w:t>
            </w:r>
            <w:r>
              <w:rPr>
                <w:sz w:val="20"/>
                <w:szCs w:val="20"/>
              </w:rPr>
              <w:t>tu ve zprávě CDSGASREQ.</w:t>
            </w:r>
          </w:p>
        </w:tc>
        <w:tc>
          <w:tcPr>
            <w:tcW w:w="810" w:type="dxa"/>
            <w:tcBorders>
              <w:top w:val="nil"/>
              <w:left w:val="nil"/>
              <w:bottom w:val="nil"/>
              <w:right w:val="nil"/>
            </w:tcBorders>
            <w:shd w:val="clear" w:color="auto" w:fill="auto"/>
          </w:tcPr>
          <w:p w:rsidR="002F6B89" w:rsidRDefault="002F6B89" w:rsidP="00E052FC">
            <w:pPr>
              <w:pStyle w:val="TableNormal1"/>
              <w:jc w:val="center"/>
              <w:rPr>
                <w:iCs/>
              </w:rPr>
            </w:pPr>
            <w:r>
              <w:rPr>
                <w:iCs/>
              </w:rPr>
              <w:t>V1.14</w:t>
            </w:r>
          </w:p>
        </w:tc>
      </w:tr>
      <w:tr w:rsidR="00DD4CE1" w:rsidTr="0054671A">
        <w:trPr>
          <w:trHeight w:val="255"/>
        </w:trPr>
        <w:tc>
          <w:tcPr>
            <w:tcW w:w="900" w:type="dxa"/>
            <w:tcBorders>
              <w:top w:val="nil"/>
              <w:left w:val="nil"/>
              <w:bottom w:val="nil"/>
              <w:right w:val="nil"/>
            </w:tcBorders>
            <w:shd w:val="clear" w:color="auto" w:fill="auto"/>
          </w:tcPr>
          <w:p w:rsidR="00DD4CE1" w:rsidRDefault="00DD4CE1" w:rsidP="00E052FC">
            <w:pPr>
              <w:rPr>
                <w:sz w:val="20"/>
                <w:szCs w:val="20"/>
              </w:rPr>
            </w:pPr>
            <w:proofErr w:type="gramStart"/>
            <w:r>
              <w:rPr>
                <w:sz w:val="20"/>
                <w:szCs w:val="20"/>
              </w:rPr>
              <w:t>15.11.2010</w:t>
            </w:r>
            <w:proofErr w:type="gramEnd"/>
          </w:p>
        </w:tc>
        <w:tc>
          <w:tcPr>
            <w:tcW w:w="7380" w:type="dxa"/>
            <w:tcBorders>
              <w:top w:val="nil"/>
              <w:left w:val="nil"/>
              <w:bottom w:val="nil"/>
              <w:right w:val="nil"/>
            </w:tcBorders>
            <w:shd w:val="clear" w:color="auto" w:fill="auto"/>
          </w:tcPr>
          <w:p w:rsidR="00DD4CE1" w:rsidRDefault="00DD4CE1" w:rsidP="00B35B46">
            <w:pPr>
              <w:rPr>
                <w:sz w:val="20"/>
                <w:szCs w:val="20"/>
              </w:rPr>
            </w:pPr>
            <w:r>
              <w:rPr>
                <w:sz w:val="20"/>
                <w:szCs w:val="20"/>
              </w:rPr>
              <w:t xml:space="preserve">Definice zprávy CDSGASMASTEDATA - restrikce atributu </w:t>
            </w:r>
            <w:r w:rsidR="00E46FCC" w:rsidRPr="00E46FCC">
              <w:rPr>
                <w:i/>
                <w:sz w:val="20"/>
                <w:szCs w:val="20"/>
              </w:rPr>
              <w:t xml:space="preserve">msg_code </w:t>
            </w:r>
            <w:r>
              <w:rPr>
                <w:sz w:val="20"/>
                <w:szCs w:val="20"/>
              </w:rPr>
              <w:t>byla doplněna o následující idendifikátory:</w:t>
            </w:r>
          </w:p>
          <w:p w:rsidR="00DD4CE1" w:rsidRDefault="00DD4CE1" w:rsidP="00DD4CE1">
            <w:pPr>
              <w:rPr>
                <w:sz w:val="20"/>
                <w:szCs w:val="20"/>
              </w:rPr>
            </w:pPr>
            <w:r>
              <w:rPr>
                <w:sz w:val="20"/>
                <w:szCs w:val="20"/>
              </w:rPr>
              <w:t xml:space="preserve">GBM - </w:t>
            </w:r>
            <w:r w:rsidR="00E46FCC" w:rsidRPr="00E46FCC">
              <w:rPr>
                <w:bCs/>
                <w:sz w:val="20"/>
                <w:szCs w:val="20"/>
              </w:rPr>
              <w:t>Opis informací o probíhající změně dodavatele</w:t>
            </w:r>
          </w:p>
        </w:tc>
        <w:tc>
          <w:tcPr>
            <w:tcW w:w="810" w:type="dxa"/>
            <w:tcBorders>
              <w:top w:val="nil"/>
              <w:left w:val="nil"/>
              <w:bottom w:val="nil"/>
              <w:right w:val="nil"/>
            </w:tcBorders>
            <w:shd w:val="clear" w:color="auto" w:fill="auto"/>
          </w:tcPr>
          <w:p w:rsidR="00DD4CE1" w:rsidRDefault="00DD4CE1" w:rsidP="00E052FC">
            <w:pPr>
              <w:pStyle w:val="TableNormal1"/>
              <w:jc w:val="center"/>
              <w:rPr>
                <w:iCs/>
              </w:rPr>
            </w:pPr>
            <w:r>
              <w:rPr>
                <w:iCs/>
              </w:rPr>
              <w:t>V1.14</w:t>
            </w:r>
          </w:p>
        </w:tc>
      </w:tr>
      <w:tr w:rsidR="00DD4CE1" w:rsidTr="0054671A">
        <w:trPr>
          <w:trHeight w:val="255"/>
        </w:trPr>
        <w:tc>
          <w:tcPr>
            <w:tcW w:w="900" w:type="dxa"/>
            <w:tcBorders>
              <w:top w:val="nil"/>
              <w:left w:val="nil"/>
              <w:bottom w:val="nil"/>
              <w:right w:val="nil"/>
            </w:tcBorders>
            <w:shd w:val="clear" w:color="auto" w:fill="auto"/>
          </w:tcPr>
          <w:p w:rsidR="00DD4CE1" w:rsidRDefault="00DD4CE1" w:rsidP="00E052FC">
            <w:pPr>
              <w:rPr>
                <w:sz w:val="20"/>
                <w:szCs w:val="20"/>
              </w:rPr>
            </w:pPr>
            <w:proofErr w:type="gramStart"/>
            <w:r>
              <w:rPr>
                <w:sz w:val="20"/>
                <w:szCs w:val="20"/>
              </w:rPr>
              <w:t>15.11.2010</w:t>
            </w:r>
            <w:proofErr w:type="gramEnd"/>
          </w:p>
        </w:tc>
        <w:tc>
          <w:tcPr>
            <w:tcW w:w="7380" w:type="dxa"/>
            <w:tcBorders>
              <w:top w:val="nil"/>
              <w:left w:val="nil"/>
              <w:bottom w:val="nil"/>
              <w:right w:val="nil"/>
            </w:tcBorders>
            <w:shd w:val="clear" w:color="auto" w:fill="auto"/>
          </w:tcPr>
          <w:p w:rsidR="00DD4CE1" w:rsidRDefault="00DD4CE1" w:rsidP="00B35B46">
            <w:pPr>
              <w:rPr>
                <w:sz w:val="20"/>
                <w:szCs w:val="20"/>
              </w:rPr>
            </w:pPr>
            <w:r>
              <w:rPr>
                <w:sz w:val="20"/>
                <w:szCs w:val="20"/>
              </w:rPr>
              <w:t xml:space="preserve">Definice zprávy CDSGASMASTERDATA - výčet povolených hodnot atributu </w:t>
            </w:r>
            <w:r w:rsidR="00E46FCC" w:rsidRPr="00E46FCC">
              <w:rPr>
                <w:i/>
                <w:sz w:val="20"/>
                <w:szCs w:val="20"/>
              </w:rPr>
              <w:t>rejection-reason</w:t>
            </w:r>
            <w:r>
              <w:rPr>
                <w:sz w:val="20"/>
                <w:szCs w:val="20"/>
              </w:rPr>
              <w:t xml:space="preserve"> el. </w:t>
            </w:r>
            <w:r w:rsidR="00E46FCC" w:rsidRPr="00E46FCC">
              <w:rPr>
                <w:i/>
                <w:sz w:val="20"/>
                <w:szCs w:val="20"/>
              </w:rPr>
              <w:t>Data</w:t>
            </w:r>
            <w:r>
              <w:rPr>
                <w:sz w:val="20"/>
                <w:szCs w:val="20"/>
              </w:rPr>
              <w:t xml:space="preserve"> byl upraven takto:</w:t>
            </w:r>
          </w:p>
          <w:p w:rsidR="00DD4CE1" w:rsidRDefault="00DD4CE1" w:rsidP="00B35B46">
            <w:pPr>
              <w:rPr>
                <w:sz w:val="20"/>
                <w:szCs w:val="20"/>
              </w:rPr>
            </w:pPr>
            <w:r>
              <w:rPr>
                <w:sz w:val="20"/>
                <w:szCs w:val="20"/>
              </w:rPr>
              <w:t xml:space="preserve"> - přejmenování důvodu 07 - </w:t>
            </w:r>
            <w:r w:rsidRPr="00DD4CE1">
              <w:rPr>
                <w:sz w:val="20"/>
                <w:szCs w:val="20"/>
                <w:lang w:val="en-US"/>
              </w:rPr>
              <w:t>Nepotvrzení pokračování dodávek plynu stávajícím subjektem zúčtování</w:t>
            </w:r>
            <w:r>
              <w:rPr>
                <w:sz w:val="20"/>
                <w:szCs w:val="20"/>
                <w:lang w:val="en-US"/>
              </w:rPr>
              <w:t xml:space="preserve"> </w:t>
            </w:r>
            <w:r>
              <w:rPr>
                <w:sz w:val="20"/>
                <w:szCs w:val="20"/>
              </w:rPr>
              <w:t xml:space="preserve">na 07 - </w:t>
            </w:r>
            <w:r w:rsidRPr="00DD4CE1">
              <w:rPr>
                <w:sz w:val="20"/>
                <w:szCs w:val="20"/>
                <w:lang w:val="en-US"/>
              </w:rPr>
              <w:t>Zpětvzetí žádosti o změnu dodavatele novým dodavatelem</w:t>
            </w:r>
          </w:p>
          <w:p w:rsidR="00DD4CE1" w:rsidRDefault="00DD4CE1" w:rsidP="00B35B46">
            <w:pPr>
              <w:rPr>
                <w:sz w:val="20"/>
                <w:szCs w:val="20"/>
              </w:rPr>
            </w:pPr>
            <w:r>
              <w:rPr>
                <w:sz w:val="20"/>
                <w:szCs w:val="20"/>
              </w:rPr>
              <w:t xml:space="preserve">- odstranění důvodů 08 -  </w:t>
            </w:r>
            <w:r w:rsidRPr="00DD4CE1">
              <w:rPr>
                <w:sz w:val="20"/>
                <w:szCs w:val="20"/>
                <w:lang w:val="en-US"/>
              </w:rPr>
              <w:t>Nepotvrzení souhlasu zákazníka se změnou dodavate</w:t>
            </w:r>
            <w:r>
              <w:rPr>
                <w:sz w:val="20"/>
                <w:szCs w:val="20"/>
                <w:lang w:val="en-US"/>
              </w:rPr>
              <w:t xml:space="preserve"> </w:t>
            </w:r>
            <w:r>
              <w:rPr>
                <w:sz w:val="20"/>
                <w:szCs w:val="20"/>
              </w:rPr>
              <w:t xml:space="preserve">a 09 -  </w:t>
            </w:r>
            <w:r w:rsidRPr="00DD4CE1">
              <w:rPr>
                <w:sz w:val="20"/>
                <w:szCs w:val="20"/>
                <w:lang w:val="en-US"/>
              </w:rPr>
              <w:t>Nebyla odeslána žádost o změnu dodavatele</w:t>
            </w:r>
          </w:p>
        </w:tc>
        <w:tc>
          <w:tcPr>
            <w:tcW w:w="810" w:type="dxa"/>
            <w:tcBorders>
              <w:top w:val="nil"/>
              <w:left w:val="nil"/>
              <w:bottom w:val="nil"/>
              <w:right w:val="nil"/>
            </w:tcBorders>
            <w:shd w:val="clear" w:color="auto" w:fill="auto"/>
          </w:tcPr>
          <w:p w:rsidR="00DD4CE1" w:rsidRDefault="00DD4CE1" w:rsidP="00E052FC">
            <w:pPr>
              <w:pStyle w:val="TableNormal1"/>
              <w:jc w:val="center"/>
              <w:rPr>
                <w:iCs/>
              </w:rPr>
            </w:pPr>
            <w:r>
              <w:rPr>
                <w:iCs/>
              </w:rPr>
              <w:t>V1.14</w:t>
            </w:r>
          </w:p>
        </w:tc>
      </w:tr>
      <w:tr w:rsidR="00DE1844" w:rsidTr="0054671A">
        <w:trPr>
          <w:trHeight w:val="255"/>
        </w:trPr>
        <w:tc>
          <w:tcPr>
            <w:tcW w:w="900" w:type="dxa"/>
            <w:tcBorders>
              <w:top w:val="nil"/>
              <w:left w:val="nil"/>
              <w:bottom w:val="nil"/>
              <w:right w:val="nil"/>
            </w:tcBorders>
            <w:shd w:val="clear" w:color="auto" w:fill="auto"/>
          </w:tcPr>
          <w:p w:rsidR="00DE1844" w:rsidRDefault="00DE1844" w:rsidP="00E052FC">
            <w:pPr>
              <w:rPr>
                <w:sz w:val="20"/>
                <w:szCs w:val="20"/>
              </w:rPr>
            </w:pPr>
            <w:proofErr w:type="gramStart"/>
            <w:r>
              <w:rPr>
                <w:sz w:val="20"/>
                <w:szCs w:val="20"/>
              </w:rPr>
              <w:t>15.11.2010</w:t>
            </w:r>
            <w:proofErr w:type="gramEnd"/>
          </w:p>
        </w:tc>
        <w:tc>
          <w:tcPr>
            <w:tcW w:w="7380" w:type="dxa"/>
            <w:tcBorders>
              <w:top w:val="nil"/>
              <w:left w:val="nil"/>
              <w:bottom w:val="nil"/>
              <w:right w:val="nil"/>
            </w:tcBorders>
            <w:shd w:val="clear" w:color="auto" w:fill="auto"/>
          </w:tcPr>
          <w:p w:rsidR="00B35B46" w:rsidRDefault="00B35B46" w:rsidP="00B35B46">
            <w:pPr>
              <w:rPr>
                <w:sz w:val="20"/>
                <w:szCs w:val="20"/>
              </w:rPr>
            </w:pPr>
            <w:r>
              <w:rPr>
                <w:sz w:val="20"/>
                <w:szCs w:val="20"/>
              </w:rPr>
              <w:t xml:space="preserve">Definice zprávy CDSEDIGASREQ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DE1844" w:rsidRDefault="00B35B46" w:rsidP="00B35B46">
            <w:pPr>
              <w:rPr>
                <w:sz w:val="20"/>
                <w:szCs w:val="20"/>
              </w:rPr>
            </w:pPr>
            <w:r>
              <w:rPr>
                <w:sz w:val="20"/>
                <w:szCs w:val="20"/>
              </w:rPr>
              <w:t xml:space="preserve">GMV - </w:t>
            </w:r>
            <w:r w:rsidRPr="00B35B46">
              <w:rPr>
                <w:sz w:val="20"/>
                <w:szCs w:val="20"/>
              </w:rPr>
              <w:t>Dotaz na plánovanou měsíční spotřebu</w:t>
            </w:r>
          </w:p>
          <w:p w:rsidR="004F4F92" w:rsidRDefault="004F4F92" w:rsidP="00B35B46">
            <w:pPr>
              <w:rPr>
                <w:sz w:val="20"/>
                <w:szCs w:val="20"/>
              </w:rPr>
            </w:pPr>
            <w:r>
              <w:rPr>
                <w:sz w:val="20"/>
                <w:szCs w:val="20"/>
              </w:rPr>
              <w:lastRenderedPageBreak/>
              <w:t xml:space="preserve">GIJ - </w:t>
            </w:r>
            <w:r w:rsidRPr="004F4F92">
              <w:rPr>
                <w:sz w:val="20"/>
                <w:szCs w:val="20"/>
              </w:rPr>
              <w:t>Dotaz na závěrečný rozdíl alokací</w:t>
            </w:r>
          </w:p>
        </w:tc>
        <w:tc>
          <w:tcPr>
            <w:tcW w:w="810" w:type="dxa"/>
            <w:tcBorders>
              <w:top w:val="nil"/>
              <w:left w:val="nil"/>
              <w:bottom w:val="nil"/>
              <w:right w:val="nil"/>
            </w:tcBorders>
            <w:shd w:val="clear" w:color="auto" w:fill="auto"/>
          </w:tcPr>
          <w:p w:rsidR="00DE1844" w:rsidRDefault="005D71DA" w:rsidP="00E052FC">
            <w:pPr>
              <w:pStyle w:val="TableNormal1"/>
              <w:jc w:val="center"/>
              <w:rPr>
                <w:iCs/>
              </w:rPr>
            </w:pPr>
            <w:r>
              <w:rPr>
                <w:iCs/>
              </w:rPr>
              <w:lastRenderedPageBreak/>
              <w:t>V1.14</w:t>
            </w:r>
          </w:p>
        </w:tc>
      </w:tr>
      <w:tr w:rsidR="005D71DA" w:rsidTr="0054671A">
        <w:trPr>
          <w:trHeight w:val="255"/>
        </w:trPr>
        <w:tc>
          <w:tcPr>
            <w:tcW w:w="900" w:type="dxa"/>
            <w:tcBorders>
              <w:top w:val="nil"/>
              <w:left w:val="nil"/>
              <w:bottom w:val="nil"/>
              <w:right w:val="nil"/>
            </w:tcBorders>
            <w:shd w:val="clear" w:color="auto" w:fill="auto"/>
          </w:tcPr>
          <w:p w:rsidR="005D71DA" w:rsidRDefault="005D71DA" w:rsidP="00E052FC">
            <w:pPr>
              <w:rPr>
                <w:sz w:val="20"/>
                <w:szCs w:val="20"/>
              </w:rPr>
            </w:pPr>
            <w:proofErr w:type="gramStart"/>
            <w:r>
              <w:rPr>
                <w:sz w:val="20"/>
                <w:szCs w:val="20"/>
              </w:rPr>
              <w:lastRenderedPageBreak/>
              <w:t>15.11.2010</w:t>
            </w:r>
            <w:proofErr w:type="gramEnd"/>
          </w:p>
        </w:tc>
        <w:tc>
          <w:tcPr>
            <w:tcW w:w="7380" w:type="dxa"/>
            <w:tcBorders>
              <w:top w:val="nil"/>
              <w:left w:val="nil"/>
              <w:bottom w:val="nil"/>
              <w:right w:val="nil"/>
            </w:tcBorders>
            <w:shd w:val="clear" w:color="auto" w:fill="auto"/>
          </w:tcPr>
          <w:p w:rsidR="005D71DA" w:rsidRDefault="005D71DA" w:rsidP="00B35B46">
            <w:pPr>
              <w:rPr>
                <w:sz w:val="20"/>
                <w:szCs w:val="20"/>
              </w:rPr>
            </w:pPr>
            <w:r>
              <w:rPr>
                <w:sz w:val="20"/>
                <w:szCs w:val="20"/>
              </w:rPr>
              <w:t xml:space="preserve">Definice zprávy CDSGASREQ - číselník povolených hodnot atributu </w:t>
            </w:r>
            <w:r w:rsidRPr="0015089C">
              <w:rPr>
                <w:i/>
                <w:sz w:val="20"/>
                <w:szCs w:val="20"/>
              </w:rPr>
              <w:t>tdd-class</w:t>
            </w:r>
            <w:r>
              <w:rPr>
                <w:sz w:val="20"/>
                <w:szCs w:val="20"/>
              </w:rPr>
              <w:t xml:space="preserve"> elementu </w:t>
            </w:r>
            <w:r w:rsidRPr="0015089C">
              <w:rPr>
                <w:i/>
                <w:sz w:val="20"/>
                <w:szCs w:val="20"/>
              </w:rPr>
              <w:t>OPM</w:t>
            </w:r>
            <w:r>
              <w:rPr>
                <w:sz w:val="20"/>
                <w:szCs w:val="20"/>
              </w:rPr>
              <w:t xml:space="preserve"> byl doplněn o hodnoty 9, 10, 11, 12. Úprava je spojena se zavedením čtyř nových tříd TDD. Současně bylo upraveno pojmenování jednotlivých tříd.</w:t>
            </w:r>
          </w:p>
        </w:tc>
        <w:tc>
          <w:tcPr>
            <w:tcW w:w="810" w:type="dxa"/>
            <w:tcBorders>
              <w:top w:val="nil"/>
              <w:left w:val="nil"/>
              <w:bottom w:val="nil"/>
              <w:right w:val="nil"/>
            </w:tcBorders>
            <w:shd w:val="clear" w:color="auto" w:fill="auto"/>
          </w:tcPr>
          <w:p w:rsidR="005D71DA" w:rsidRDefault="005D71DA" w:rsidP="00E052FC">
            <w:pPr>
              <w:pStyle w:val="TableNormal1"/>
              <w:jc w:val="center"/>
              <w:rPr>
                <w:iCs/>
              </w:rPr>
            </w:pPr>
          </w:p>
        </w:tc>
      </w:tr>
      <w:tr w:rsidR="00DE1844" w:rsidTr="0054671A">
        <w:trPr>
          <w:trHeight w:val="255"/>
        </w:trPr>
        <w:tc>
          <w:tcPr>
            <w:tcW w:w="900" w:type="dxa"/>
            <w:tcBorders>
              <w:top w:val="nil"/>
              <w:left w:val="nil"/>
              <w:bottom w:val="nil"/>
              <w:right w:val="nil"/>
            </w:tcBorders>
            <w:shd w:val="clear" w:color="auto" w:fill="auto"/>
          </w:tcPr>
          <w:p w:rsidR="00DE1844" w:rsidRDefault="00B35B46" w:rsidP="00E052FC">
            <w:pPr>
              <w:rPr>
                <w:sz w:val="20"/>
                <w:szCs w:val="20"/>
              </w:rPr>
            </w:pPr>
            <w:proofErr w:type="gramStart"/>
            <w:r>
              <w:rPr>
                <w:sz w:val="20"/>
                <w:szCs w:val="20"/>
              </w:rPr>
              <w:t>15.11.2010</w:t>
            </w:r>
            <w:proofErr w:type="gramEnd"/>
          </w:p>
        </w:tc>
        <w:tc>
          <w:tcPr>
            <w:tcW w:w="7380" w:type="dxa"/>
            <w:tcBorders>
              <w:top w:val="nil"/>
              <w:left w:val="nil"/>
              <w:bottom w:val="nil"/>
              <w:right w:val="nil"/>
            </w:tcBorders>
            <w:shd w:val="clear" w:color="auto" w:fill="auto"/>
          </w:tcPr>
          <w:p w:rsidR="00B35B46" w:rsidRDefault="00B35B46" w:rsidP="00B35B46">
            <w:pPr>
              <w:rPr>
                <w:sz w:val="20"/>
                <w:szCs w:val="20"/>
              </w:rPr>
            </w:pPr>
            <w:r>
              <w:rPr>
                <w:sz w:val="20"/>
                <w:szCs w:val="20"/>
              </w:rPr>
              <w:t xml:space="preserve">Definice zprávy GASRESPONSE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4F4F92" w:rsidRDefault="004F4F92" w:rsidP="00B35B46">
            <w:pPr>
              <w:rPr>
                <w:sz w:val="20"/>
                <w:szCs w:val="20"/>
              </w:rPr>
            </w:pPr>
            <w:r>
              <w:rPr>
                <w:sz w:val="20"/>
                <w:szCs w:val="20"/>
              </w:rPr>
              <w:t xml:space="preserve">GIK - </w:t>
            </w:r>
            <w:r w:rsidRPr="004F4F92">
              <w:rPr>
                <w:sz w:val="20"/>
                <w:szCs w:val="20"/>
              </w:rPr>
              <w:t>Potvrzení / Chyba v dotazu na závěrečný rozdíl alokací</w:t>
            </w:r>
          </w:p>
          <w:p w:rsidR="00DE1844" w:rsidRDefault="00B35B46" w:rsidP="00B35B46">
            <w:pPr>
              <w:rPr>
                <w:sz w:val="20"/>
                <w:szCs w:val="20"/>
              </w:rPr>
            </w:pPr>
            <w:r>
              <w:rPr>
                <w:sz w:val="20"/>
                <w:szCs w:val="20"/>
              </w:rPr>
              <w:t xml:space="preserve">GMW - </w:t>
            </w:r>
            <w:r w:rsidRPr="00B35B46">
              <w:rPr>
                <w:sz w:val="20"/>
                <w:szCs w:val="20"/>
              </w:rPr>
              <w:t>Potvrzení / Chyba v dotazu na plánovanou měsíční spotřebu</w:t>
            </w:r>
          </w:p>
          <w:p w:rsidR="001D4E19" w:rsidRDefault="001D4E19" w:rsidP="00B35B46">
            <w:pPr>
              <w:rPr>
                <w:sz w:val="20"/>
                <w:szCs w:val="20"/>
              </w:rPr>
            </w:pPr>
            <w:r>
              <w:rPr>
                <w:sz w:val="20"/>
                <w:szCs w:val="20"/>
              </w:rPr>
              <w:t xml:space="preserve">GTQ - </w:t>
            </w:r>
            <w:r w:rsidRPr="001D4E19">
              <w:rPr>
                <w:sz w:val="20"/>
                <w:szCs w:val="20"/>
              </w:rPr>
              <w:t>Potvrzení / Chyba při příjmu zpráva pro zaslání predikované a skutečné průměrné denní teploty</w:t>
            </w:r>
          </w:p>
        </w:tc>
        <w:tc>
          <w:tcPr>
            <w:tcW w:w="810" w:type="dxa"/>
            <w:tcBorders>
              <w:top w:val="nil"/>
              <w:left w:val="nil"/>
              <w:bottom w:val="nil"/>
              <w:right w:val="nil"/>
            </w:tcBorders>
            <w:shd w:val="clear" w:color="auto" w:fill="auto"/>
          </w:tcPr>
          <w:p w:rsidR="00DE1844" w:rsidRDefault="005D71DA" w:rsidP="00E052FC">
            <w:pPr>
              <w:pStyle w:val="TableNormal1"/>
              <w:jc w:val="center"/>
              <w:rPr>
                <w:iCs/>
              </w:rPr>
            </w:pPr>
            <w:r>
              <w:rPr>
                <w:iCs/>
              </w:rPr>
              <w:t>V1.14</w:t>
            </w:r>
          </w:p>
        </w:tc>
      </w:tr>
      <w:tr w:rsidR="00DE1844" w:rsidTr="0054671A">
        <w:trPr>
          <w:trHeight w:val="255"/>
        </w:trPr>
        <w:tc>
          <w:tcPr>
            <w:tcW w:w="900" w:type="dxa"/>
            <w:tcBorders>
              <w:top w:val="nil"/>
              <w:left w:val="nil"/>
              <w:bottom w:val="nil"/>
              <w:right w:val="nil"/>
            </w:tcBorders>
            <w:shd w:val="clear" w:color="auto" w:fill="auto"/>
          </w:tcPr>
          <w:p w:rsidR="00DE1844" w:rsidRDefault="00B35B46" w:rsidP="00E052FC">
            <w:pPr>
              <w:rPr>
                <w:sz w:val="20"/>
                <w:szCs w:val="20"/>
              </w:rPr>
            </w:pPr>
            <w:proofErr w:type="gramStart"/>
            <w:r>
              <w:rPr>
                <w:sz w:val="20"/>
                <w:szCs w:val="20"/>
              </w:rPr>
              <w:t>15.11.2010</w:t>
            </w:r>
            <w:proofErr w:type="gramEnd"/>
          </w:p>
        </w:tc>
        <w:tc>
          <w:tcPr>
            <w:tcW w:w="7380" w:type="dxa"/>
            <w:tcBorders>
              <w:top w:val="nil"/>
              <w:left w:val="nil"/>
              <w:bottom w:val="nil"/>
              <w:right w:val="nil"/>
            </w:tcBorders>
            <w:shd w:val="clear" w:color="auto" w:fill="auto"/>
          </w:tcPr>
          <w:p w:rsidR="00B35B46" w:rsidRDefault="00B35B46" w:rsidP="00B35B46">
            <w:pPr>
              <w:rPr>
                <w:sz w:val="20"/>
                <w:szCs w:val="20"/>
              </w:rPr>
            </w:pPr>
            <w:r>
              <w:rPr>
                <w:sz w:val="20"/>
                <w:szCs w:val="20"/>
              </w:rPr>
              <w:t>Zprávy Edigas - číselník CLCDS024 - Produkt - doplněny následující produkty:</w:t>
            </w:r>
          </w:p>
          <w:p w:rsidR="00DE1844" w:rsidRDefault="00B35B46" w:rsidP="00E50FF3">
            <w:pPr>
              <w:rPr>
                <w:sz w:val="20"/>
                <w:szCs w:val="20"/>
              </w:rPr>
            </w:pPr>
            <w:r>
              <w:rPr>
                <w:sz w:val="20"/>
                <w:szCs w:val="20"/>
              </w:rPr>
              <w:t>ES</w:t>
            </w:r>
            <w:r w:rsidR="00E10308">
              <w:rPr>
                <w:sz w:val="20"/>
                <w:szCs w:val="20"/>
              </w:rPr>
              <w:t>2</w:t>
            </w:r>
            <w:r>
              <w:rPr>
                <w:sz w:val="20"/>
                <w:szCs w:val="20"/>
              </w:rPr>
              <w:t>0 - Plánovaná měsíčí spotřeba</w:t>
            </w:r>
          </w:p>
          <w:p w:rsidR="00B35B46" w:rsidRDefault="00B35B46" w:rsidP="00E50FF3">
            <w:pPr>
              <w:rPr>
                <w:sz w:val="20"/>
                <w:szCs w:val="20"/>
              </w:rPr>
            </w:pPr>
            <w:r>
              <w:rPr>
                <w:sz w:val="20"/>
                <w:szCs w:val="20"/>
              </w:rPr>
              <w:t>QS</w:t>
            </w:r>
            <w:r w:rsidR="00E10308">
              <w:rPr>
                <w:sz w:val="20"/>
                <w:szCs w:val="20"/>
              </w:rPr>
              <w:t>2</w:t>
            </w:r>
            <w:r>
              <w:rPr>
                <w:sz w:val="20"/>
                <w:szCs w:val="20"/>
              </w:rPr>
              <w:t>0 - Plánovaná měsíční spotřeba (m3)</w:t>
            </w:r>
          </w:p>
          <w:p w:rsidR="005D71DA" w:rsidRPr="000962DE" w:rsidRDefault="00B530D1" w:rsidP="00E50FF3">
            <w:pPr>
              <w:rPr>
                <w:sz w:val="20"/>
                <w:szCs w:val="20"/>
              </w:rPr>
            </w:pPr>
            <w:r w:rsidRPr="000962DE">
              <w:rPr>
                <w:sz w:val="20"/>
                <w:szCs w:val="20"/>
              </w:rPr>
              <w:t>DN99 - DN</w:t>
            </w:r>
            <w:r w:rsidR="00E10308">
              <w:rPr>
                <w:sz w:val="20"/>
                <w:szCs w:val="20"/>
              </w:rPr>
              <w:t>9</w:t>
            </w:r>
            <w:r w:rsidRPr="000962DE">
              <w:rPr>
                <w:sz w:val="20"/>
                <w:szCs w:val="20"/>
              </w:rPr>
              <w:t xml:space="preserve">C - </w:t>
            </w:r>
            <w:r w:rsidR="00E46FCC" w:rsidRPr="00E46FCC">
              <w:rPr>
                <w:sz w:val="20"/>
                <w:szCs w:val="20"/>
                <w:lang w:val="pt-BR"/>
              </w:rPr>
              <w:t>Normalizované hodnoty TDD za TO x, třídu TDD 9 - 12</w:t>
            </w:r>
          </w:p>
          <w:p w:rsidR="005D71DA" w:rsidRPr="000962DE" w:rsidRDefault="005D71DA" w:rsidP="00B530D1">
            <w:pPr>
              <w:rPr>
                <w:sz w:val="20"/>
                <w:szCs w:val="20"/>
                <w:lang w:val="pt-BR"/>
              </w:rPr>
            </w:pPr>
            <w:r w:rsidRPr="000962DE">
              <w:rPr>
                <w:sz w:val="20"/>
                <w:szCs w:val="20"/>
              </w:rPr>
              <w:t>DK</w:t>
            </w:r>
            <w:r w:rsidR="00DF2D1E">
              <w:rPr>
                <w:sz w:val="20"/>
                <w:szCs w:val="20"/>
              </w:rPr>
              <w:t>99 - DK</w:t>
            </w:r>
            <w:r w:rsidR="00E10308">
              <w:rPr>
                <w:sz w:val="20"/>
                <w:szCs w:val="20"/>
              </w:rPr>
              <w:t>9</w:t>
            </w:r>
            <w:r w:rsidR="00DF2D1E">
              <w:rPr>
                <w:sz w:val="20"/>
                <w:szCs w:val="20"/>
              </w:rPr>
              <w:t xml:space="preserve">C - </w:t>
            </w:r>
            <w:r w:rsidR="00E46FCC" w:rsidRPr="00E46FCC">
              <w:rPr>
                <w:sz w:val="20"/>
                <w:szCs w:val="20"/>
                <w:lang w:val="pt-BR"/>
              </w:rPr>
              <w:t>Přepočtené hodnoty TDD za TO x, třídu TDD 9 - 12</w:t>
            </w:r>
          </w:p>
          <w:p w:rsidR="00974ACB" w:rsidRPr="000962DE" w:rsidRDefault="00E46FCC" w:rsidP="00B530D1">
            <w:pPr>
              <w:rPr>
                <w:sz w:val="20"/>
                <w:szCs w:val="20"/>
                <w:lang w:val="pt-BR"/>
              </w:rPr>
            </w:pPr>
            <w:r w:rsidRPr="00E46FCC">
              <w:rPr>
                <w:sz w:val="20"/>
                <w:szCs w:val="20"/>
                <w:lang w:val="pt-BR"/>
              </w:rPr>
              <w:t>SK99 - SK9C - Skupinový TDD korigovaný za TO x, třídu TDD 9 - 12, dodavatele a síť</w:t>
            </w:r>
          </w:p>
          <w:p w:rsidR="00974ACB" w:rsidRPr="000962DE" w:rsidRDefault="00E46FCC" w:rsidP="00B530D1">
            <w:pPr>
              <w:rPr>
                <w:sz w:val="20"/>
                <w:szCs w:val="20"/>
                <w:lang w:val="pt-BR"/>
              </w:rPr>
            </w:pPr>
            <w:r w:rsidRPr="00E46FCC">
              <w:rPr>
                <w:sz w:val="20"/>
                <w:szCs w:val="20"/>
                <w:lang w:val="pt-BR"/>
              </w:rPr>
              <w:t>SN99 - SK9C - Skupinový TDD nekorigovaný za TO x, třídu TDD 9 - 12, dodavatele a síť</w:t>
            </w:r>
          </w:p>
          <w:p w:rsidR="00A40FAF" w:rsidRDefault="00E46FCC" w:rsidP="00A40FAF">
            <w:pPr>
              <w:rPr>
                <w:sz w:val="20"/>
                <w:szCs w:val="20"/>
                <w:lang w:val="pt-BR"/>
              </w:rPr>
            </w:pPr>
            <w:r w:rsidRPr="00E46FCC">
              <w:rPr>
                <w:sz w:val="20"/>
                <w:szCs w:val="20"/>
                <w:lang w:val="pt-BR"/>
              </w:rPr>
              <w:t>JK99 - JK9C - Korekční koeficient na teplotu za TO x, třídu TDD 9 - 12</w:t>
            </w:r>
          </w:p>
          <w:p w:rsidR="00EB1C7C" w:rsidRDefault="008940C7" w:rsidP="00A40FAF">
            <w:pPr>
              <w:rPr>
                <w:sz w:val="20"/>
                <w:szCs w:val="20"/>
              </w:rPr>
            </w:pPr>
            <w:r>
              <w:rPr>
                <w:sz w:val="20"/>
                <w:szCs w:val="20"/>
                <w:lang w:val="pt-BR"/>
              </w:rPr>
              <w:t>Upraven popisek u TAy</w:t>
            </w:r>
            <w:r w:rsidR="00EB1C7C">
              <w:rPr>
                <w:sz w:val="20"/>
                <w:szCs w:val="20"/>
                <w:lang w:val="pt-BR"/>
              </w:rPr>
              <w:t xml:space="preserve"> na </w:t>
            </w:r>
            <w:r w:rsidR="00EB1C7C" w:rsidRPr="00EB1C7C">
              <w:rPr>
                <w:sz w:val="20"/>
                <w:szCs w:val="20"/>
                <w:lang w:val="pt-BR"/>
              </w:rPr>
              <w:t>Klimatické podmínky (teploty) - skutečná nebo predikovaná, za TO y</w:t>
            </w:r>
            <w:r>
              <w:rPr>
                <w:sz w:val="20"/>
                <w:szCs w:val="20"/>
                <w:lang w:val="pt-BR"/>
              </w:rPr>
              <w:t>.</w:t>
            </w:r>
          </w:p>
        </w:tc>
        <w:tc>
          <w:tcPr>
            <w:tcW w:w="810" w:type="dxa"/>
            <w:tcBorders>
              <w:top w:val="nil"/>
              <w:left w:val="nil"/>
              <w:bottom w:val="nil"/>
              <w:right w:val="nil"/>
            </w:tcBorders>
            <w:shd w:val="clear" w:color="auto" w:fill="auto"/>
          </w:tcPr>
          <w:p w:rsidR="00DE1844" w:rsidRDefault="005D71DA" w:rsidP="00E052FC">
            <w:pPr>
              <w:pStyle w:val="TableNormal1"/>
              <w:jc w:val="center"/>
              <w:rPr>
                <w:iCs/>
              </w:rPr>
            </w:pPr>
            <w:r>
              <w:rPr>
                <w:iCs/>
              </w:rPr>
              <w:t>V1.14</w:t>
            </w:r>
          </w:p>
        </w:tc>
      </w:tr>
      <w:tr w:rsidR="00DE1844" w:rsidTr="0054671A">
        <w:trPr>
          <w:trHeight w:val="255"/>
        </w:trPr>
        <w:tc>
          <w:tcPr>
            <w:tcW w:w="900" w:type="dxa"/>
            <w:tcBorders>
              <w:top w:val="nil"/>
              <w:left w:val="nil"/>
              <w:bottom w:val="nil"/>
              <w:right w:val="nil"/>
            </w:tcBorders>
            <w:shd w:val="clear" w:color="auto" w:fill="auto"/>
          </w:tcPr>
          <w:p w:rsidR="00DE1844" w:rsidRDefault="004F4F92" w:rsidP="00E052FC">
            <w:pPr>
              <w:rPr>
                <w:sz w:val="20"/>
                <w:szCs w:val="20"/>
              </w:rPr>
            </w:pPr>
            <w:proofErr w:type="gramStart"/>
            <w:r>
              <w:rPr>
                <w:sz w:val="20"/>
                <w:szCs w:val="20"/>
              </w:rPr>
              <w:t>15.11.2010</w:t>
            </w:r>
            <w:proofErr w:type="gramEnd"/>
          </w:p>
        </w:tc>
        <w:tc>
          <w:tcPr>
            <w:tcW w:w="7380" w:type="dxa"/>
            <w:tcBorders>
              <w:top w:val="nil"/>
              <w:left w:val="nil"/>
              <w:bottom w:val="nil"/>
              <w:right w:val="nil"/>
            </w:tcBorders>
            <w:shd w:val="clear" w:color="auto" w:fill="auto"/>
          </w:tcPr>
          <w:p w:rsidR="004F4F92" w:rsidRDefault="004F4F92" w:rsidP="004F4F92">
            <w:pPr>
              <w:rPr>
                <w:sz w:val="20"/>
                <w:szCs w:val="20"/>
              </w:rPr>
            </w:pPr>
            <w:r>
              <w:rPr>
                <w:sz w:val="20"/>
                <w:szCs w:val="20"/>
              </w:rPr>
              <w:t>Zprávy Edigas - Byla provedena revize číselníku CLCDS025 - Typ odchylky. Výčet byl doplněn o následující typy odchylek:</w:t>
            </w:r>
          </w:p>
          <w:p w:rsidR="00DF7A0C" w:rsidRDefault="004F4F92" w:rsidP="004F4F92">
            <w:pPr>
              <w:rPr>
                <w:sz w:val="20"/>
                <w:szCs w:val="20"/>
              </w:rPr>
            </w:pPr>
            <w:r>
              <w:rPr>
                <w:sz w:val="20"/>
                <w:szCs w:val="20"/>
              </w:rPr>
              <w:t>EDIT - Z</w:t>
            </w:r>
            <w:r w:rsidRPr="004F4F92">
              <w:rPr>
                <w:sz w:val="20"/>
                <w:szCs w:val="20"/>
              </w:rPr>
              <w:t>ávěrečný rozdíl alokací a nominací na HPS, PPL na vstupu</w:t>
            </w:r>
          </w:p>
          <w:p w:rsidR="004F4F92" w:rsidRDefault="004F4F92" w:rsidP="004F4F92">
            <w:pPr>
              <w:rPr>
                <w:sz w:val="20"/>
                <w:szCs w:val="20"/>
              </w:rPr>
            </w:pPr>
            <w:r>
              <w:rPr>
                <w:sz w:val="20"/>
                <w:szCs w:val="20"/>
              </w:rPr>
              <w:t>EDIS - Z</w:t>
            </w:r>
            <w:r w:rsidRPr="004F4F92">
              <w:rPr>
                <w:sz w:val="20"/>
                <w:szCs w:val="20"/>
              </w:rPr>
              <w:t>ávěrečný rozdíl alokací a nominací na PZP  na vstupu</w:t>
            </w:r>
          </w:p>
          <w:p w:rsidR="00E26E60" w:rsidRDefault="00E26E60" w:rsidP="004F4F92">
            <w:pPr>
              <w:rPr>
                <w:sz w:val="20"/>
                <w:szCs w:val="20"/>
              </w:rPr>
            </w:pPr>
            <w:r>
              <w:rPr>
                <w:sz w:val="20"/>
                <w:szCs w:val="20"/>
              </w:rPr>
              <w:t>EDIS - Z</w:t>
            </w:r>
            <w:r w:rsidRPr="00E26E60">
              <w:rPr>
                <w:sz w:val="20"/>
                <w:szCs w:val="20"/>
              </w:rPr>
              <w:t>ávěrečný rozdíl alokací a nominací na PZP  na vstupu</w:t>
            </w:r>
          </w:p>
          <w:p w:rsidR="004F4F92" w:rsidRDefault="004F4F92" w:rsidP="004F4F92">
            <w:pPr>
              <w:rPr>
                <w:sz w:val="20"/>
                <w:szCs w:val="20"/>
              </w:rPr>
            </w:pPr>
            <w:r>
              <w:rPr>
                <w:sz w:val="20"/>
                <w:szCs w:val="20"/>
              </w:rPr>
              <w:t>EDOT - Z</w:t>
            </w:r>
            <w:r w:rsidRPr="004F4F92">
              <w:rPr>
                <w:sz w:val="20"/>
                <w:szCs w:val="20"/>
              </w:rPr>
              <w:t>ávěrečný rozdíl alokací a nominací na HPS, PPL na výstupu</w:t>
            </w:r>
          </w:p>
          <w:p w:rsidR="004F4F92" w:rsidRDefault="004F4F92" w:rsidP="004F4F92">
            <w:pPr>
              <w:rPr>
                <w:sz w:val="20"/>
                <w:szCs w:val="20"/>
              </w:rPr>
            </w:pPr>
            <w:r>
              <w:rPr>
                <w:sz w:val="20"/>
                <w:szCs w:val="20"/>
              </w:rPr>
              <w:t>EDOS - Z</w:t>
            </w:r>
            <w:r w:rsidRPr="004F4F92">
              <w:rPr>
                <w:sz w:val="20"/>
                <w:szCs w:val="20"/>
              </w:rPr>
              <w:t>ávěrečný rozdíl alokací a nominací na PZP na výstupu</w:t>
            </w:r>
          </w:p>
          <w:p w:rsidR="004F4F92" w:rsidRDefault="004F4F92" w:rsidP="004F4F92">
            <w:pPr>
              <w:rPr>
                <w:sz w:val="20"/>
                <w:szCs w:val="20"/>
              </w:rPr>
            </w:pPr>
            <w:r>
              <w:rPr>
                <w:sz w:val="20"/>
                <w:szCs w:val="20"/>
              </w:rPr>
              <w:t>ESYS - Závěrečná systémová odchyl</w:t>
            </w:r>
            <w:r w:rsidRPr="004F4F92">
              <w:rPr>
                <w:sz w:val="20"/>
                <w:szCs w:val="20"/>
              </w:rPr>
              <w:t>ka</w:t>
            </w:r>
          </w:p>
          <w:p w:rsidR="004F4F92" w:rsidRDefault="004F4F92" w:rsidP="004F4F92">
            <w:pPr>
              <w:rPr>
                <w:sz w:val="20"/>
                <w:szCs w:val="20"/>
              </w:rPr>
            </w:pPr>
            <w:r>
              <w:rPr>
                <w:sz w:val="20"/>
                <w:szCs w:val="20"/>
              </w:rPr>
              <w:t>Z výčtu byly odstraněny tyto typy odchylek:</w:t>
            </w:r>
          </w:p>
          <w:p w:rsidR="004F4F92" w:rsidRDefault="004F4F92" w:rsidP="004F4F92">
            <w:pPr>
              <w:rPr>
                <w:sz w:val="20"/>
                <w:szCs w:val="20"/>
              </w:rPr>
            </w:pPr>
            <w:r>
              <w:rPr>
                <w:sz w:val="20"/>
                <w:szCs w:val="20"/>
              </w:rPr>
              <w:t>POTI - M</w:t>
            </w:r>
            <w:r w:rsidRPr="004F4F92">
              <w:rPr>
                <w:sz w:val="20"/>
                <w:szCs w:val="20"/>
              </w:rPr>
              <w:t>imotoleranční odchylka SZ</w:t>
            </w:r>
          </w:p>
          <w:p w:rsidR="004F4F92" w:rsidRDefault="004F4F92" w:rsidP="004F4F92">
            <w:pPr>
              <w:rPr>
                <w:sz w:val="20"/>
                <w:szCs w:val="20"/>
              </w:rPr>
            </w:pPr>
            <w:r>
              <w:rPr>
                <w:sz w:val="20"/>
                <w:szCs w:val="20"/>
              </w:rPr>
              <w:t>DOTI - M</w:t>
            </w:r>
            <w:r w:rsidRPr="004F4F92">
              <w:rPr>
                <w:sz w:val="20"/>
                <w:szCs w:val="20"/>
              </w:rPr>
              <w:t>imotoleranční odchylka SZ po zahrnutí obchodu s nevyužitou tolerancí</w:t>
            </w:r>
          </w:p>
          <w:p w:rsidR="004F4F92" w:rsidRDefault="004F4F92" w:rsidP="004F4F92">
            <w:pPr>
              <w:rPr>
                <w:sz w:val="20"/>
                <w:szCs w:val="20"/>
              </w:rPr>
            </w:pPr>
            <w:r>
              <w:rPr>
                <w:sz w:val="20"/>
                <w:szCs w:val="20"/>
              </w:rPr>
              <w:t>EOTI - Z</w:t>
            </w:r>
            <w:r w:rsidRPr="004F4F92">
              <w:rPr>
                <w:sz w:val="20"/>
                <w:szCs w:val="20"/>
              </w:rPr>
              <w:t>ávěrečná mimotoleranční odchylka SZ</w:t>
            </w:r>
          </w:p>
          <w:p w:rsidR="004F4F92" w:rsidRDefault="004F4F92" w:rsidP="004F4F92">
            <w:pPr>
              <w:rPr>
                <w:sz w:val="20"/>
                <w:szCs w:val="20"/>
              </w:rPr>
            </w:pPr>
            <w:r>
              <w:rPr>
                <w:sz w:val="20"/>
                <w:szCs w:val="20"/>
              </w:rPr>
              <w:t>Které byly nahrazeny:</w:t>
            </w:r>
          </w:p>
          <w:p w:rsidR="004F4F92" w:rsidRDefault="004F4F92" w:rsidP="004F4F92">
            <w:pPr>
              <w:rPr>
                <w:sz w:val="20"/>
                <w:szCs w:val="20"/>
              </w:rPr>
            </w:pPr>
            <w:r>
              <w:rPr>
                <w:sz w:val="20"/>
                <w:szCs w:val="20"/>
              </w:rPr>
              <w:t>POTI - P</w:t>
            </w:r>
            <w:r w:rsidRPr="004F4F92">
              <w:rPr>
                <w:sz w:val="20"/>
                <w:szCs w:val="20"/>
              </w:rPr>
              <w:t>ředběžná mimotoleranční odchylka SZ</w:t>
            </w:r>
          </w:p>
          <w:p w:rsidR="004F4F92" w:rsidRDefault="004F4F92" w:rsidP="004F4F92">
            <w:pPr>
              <w:rPr>
                <w:sz w:val="20"/>
                <w:szCs w:val="20"/>
              </w:rPr>
            </w:pPr>
            <w:r>
              <w:rPr>
                <w:sz w:val="20"/>
                <w:szCs w:val="20"/>
              </w:rPr>
              <w:t>DOTI - S</w:t>
            </w:r>
            <w:r w:rsidRPr="004F4F92">
              <w:rPr>
                <w:sz w:val="20"/>
                <w:szCs w:val="20"/>
              </w:rPr>
              <w:t>kutečná mimotoleranční odchylka SZ</w:t>
            </w:r>
          </w:p>
          <w:p w:rsidR="004F4F92" w:rsidRDefault="004F4F92" w:rsidP="004F4F92">
            <w:pPr>
              <w:rPr>
                <w:sz w:val="20"/>
                <w:szCs w:val="20"/>
              </w:rPr>
            </w:pPr>
            <w:r>
              <w:rPr>
                <w:sz w:val="20"/>
                <w:szCs w:val="20"/>
              </w:rPr>
              <w:t>DOTT - S</w:t>
            </w:r>
            <w:r w:rsidRPr="004F4F92">
              <w:rPr>
                <w:sz w:val="20"/>
                <w:szCs w:val="20"/>
              </w:rPr>
              <w:t>kutečná mimotoleranční odchylka SZ po zahrnutí obchodu s nevyužitou tolerancí</w:t>
            </w:r>
          </w:p>
          <w:p w:rsidR="00DE1844" w:rsidRDefault="004F4F92" w:rsidP="004F4F92">
            <w:pPr>
              <w:rPr>
                <w:sz w:val="20"/>
                <w:szCs w:val="20"/>
              </w:rPr>
            </w:pPr>
            <w:r>
              <w:rPr>
                <w:sz w:val="20"/>
                <w:szCs w:val="20"/>
              </w:rPr>
              <w:t>EOTI - Z</w:t>
            </w:r>
            <w:r w:rsidRPr="004F4F92">
              <w:rPr>
                <w:sz w:val="20"/>
                <w:szCs w:val="20"/>
              </w:rPr>
              <w:t>ávěrečná mimotoleranční odchylka SZ</w:t>
            </w:r>
          </w:p>
        </w:tc>
        <w:tc>
          <w:tcPr>
            <w:tcW w:w="810" w:type="dxa"/>
            <w:tcBorders>
              <w:top w:val="nil"/>
              <w:left w:val="nil"/>
              <w:bottom w:val="nil"/>
              <w:right w:val="nil"/>
            </w:tcBorders>
            <w:shd w:val="clear" w:color="auto" w:fill="auto"/>
          </w:tcPr>
          <w:p w:rsidR="00DE1844" w:rsidRDefault="004F4F92" w:rsidP="00E052FC">
            <w:pPr>
              <w:pStyle w:val="TableNormal1"/>
              <w:jc w:val="center"/>
              <w:rPr>
                <w:iCs/>
              </w:rPr>
            </w:pPr>
            <w:r>
              <w:rPr>
                <w:iCs/>
              </w:rPr>
              <w:t>V1.14</w:t>
            </w:r>
          </w:p>
        </w:tc>
      </w:tr>
      <w:tr w:rsidR="00DE1844" w:rsidTr="0054671A">
        <w:trPr>
          <w:trHeight w:val="255"/>
        </w:trPr>
        <w:tc>
          <w:tcPr>
            <w:tcW w:w="900" w:type="dxa"/>
            <w:tcBorders>
              <w:top w:val="nil"/>
              <w:left w:val="nil"/>
              <w:bottom w:val="nil"/>
              <w:right w:val="nil"/>
            </w:tcBorders>
            <w:shd w:val="clear" w:color="auto" w:fill="auto"/>
          </w:tcPr>
          <w:p w:rsidR="00DE1844" w:rsidRDefault="009E7E23" w:rsidP="00E052FC">
            <w:pPr>
              <w:rPr>
                <w:sz w:val="20"/>
                <w:szCs w:val="20"/>
              </w:rPr>
            </w:pPr>
            <w:proofErr w:type="gramStart"/>
            <w:r>
              <w:rPr>
                <w:sz w:val="20"/>
                <w:szCs w:val="20"/>
              </w:rPr>
              <w:t>15.11.2010</w:t>
            </w:r>
            <w:proofErr w:type="gramEnd"/>
          </w:p>
        </w:tc>
        <w:tc>
          <w:tcPr>
            <w:tcW w:w="7380" w:type="dxa"/>
            <w:tcBorders>
              <w:top w:val="nil"/>
              <w:left w:val="nil"/>
              <w:bottom w:val="nil"/>
              <w:right w:val="nil"/>
            </w:tcBorders>
            <w:shd w:val="clear" w:color="auto" w:fill="auto"/>
          </w:tcPr>
          <w:p w:rsidR="00DE1844" w:rsidRDefault="009E7E23" w:rsidP="00E50FF3">
            <w:pPr>
              <w:rPr>
                <w:sz w:val="20"/>
                <w:szCs w:val="20"/>
              </w:rPr>
            </w:pPr>
            <w:r>
              <w:rPr>
                <w:sz w:val="20"/>
                <w:szCs w:val="20"/>
              </w:rPr>
              <w:t>Definice zprávy ISOTEDATA - ve zprávě byly provedeny tyto úpravy:</w:t>
            </w:r>
          </w:p>
          <w:p w:rsidR="009E7E23" w:rsidRPr="00066199" w:rsidRDefault="009E7E23" w:rsidP="00E50FF3">
            <w:pPr>
              <w:rPr>
                <w:sz w:val="20"/>
                <w:szCs w:val="20"/>
              </w:rPr>
            </w:pPr>
            <w:r>
              <w:rPr>
                <w:sz w:val="20"/>
                <w:szCs w:val="20"/>
              </w:rPr>
              <w:t xml:space="preserve"> - připojení nepovinného atributu </w:t>
            </w:r>
            <w:r w:rsidR="00E46FCC" w:rsidRPr="00E46FCC">
              <w:rPr>
                <w:i/>
                <w:sz w:val="20"/>
                <w:szCs w:val="20"/>
              </w:rPr>
              <w:t>trade-market-flag</w:t>
            </w:r>
            <w:r>
              <w:rPr>
                <w:sz w:val="20"/>
                <w:szCs w:val="20"/>
              </w:rPr>
              <w:t xml:space="preserve"> do el. </w:t>
            </w:r>
            <w:r w:rsidR="00E46FCC" w:rsidRPr="00E46FCC">
              <w:rPr>
                <w:i/>
                <w:sz w:val="20"/>
                <w:szCs w:val="20"/>
              </w:rPr>
              <w:t>Trade</w:t>
            </w:r>
            <w:r w:rsidR="00066199">
              <w:rPr>
                <w:i/>
                <w:sz w:val="20"/>
                <w:szCs w:val="20"/>
              </w:rPr>
              <w:t xml:space="preserve">. </w:t>
            </w:r>
            <w:r w:rsidR="00E46FCC" w:rsidRPr="00E46FCC">
              <w:rPr>
                <w:sz w:val="20"/>
                <w:szCs w:val="20"/>
              </w:rPr>
              <w:t>Obdobná změna provedena v definici zprávy ISOTEREQ.</w:t>
            </w:r>
            <w:r w:rsidRPr="00066199">
              <w:rPr>
                <w:sz w:val="20"/>
                <w:szCs w:val="20"/>
              </w:rPr>
              <w:t xml:space="preserve"> </w:t>
            </w:r>
          </w:p>
          <w:p w:rsidR="009E7E23" w:rsidRDefault="009E7E23" w:rsidP="00E50FF3">
            <w:pPr>
              <w:rPr>
                <w:sz w:val="20"/>
                <w:szCs w:val="20"/>
              </w:rPr>
            </w:pPr>
            <w:r>
              <w:rPr>
                <w:sz w:val="20"/>
                <w:szCs w:val="20"/>
              </w:rPr>
              <w:lastRenderedPageBreak/>
              <w:t xml:space="preserve"> - rošíření výčtu povolených hodnot atr. </w:t>
            </w:r>
            <w:r w:rsidRPr="001E7B2B">
              <w:rPr>
                <w:i/>
                <w:sz w:val="20"/>
                <w:szCs w:val="20"/>
              </w:rPr>
              <w:t>profile-role</w:t>
            </w:r>
            <w:r>
              <w:rPr>
                <w:sz w:val="20"/>
                <w:szCs w:val="20"/>
              </w:rPr>
              <w:t xml:space="preserve"> el. </w:t>
            </w:r>
            <w:r w:rsidRPr="001E7B2B">
              <w:rPr>
                <w:i/>
                <w:sz w:val="20"/>
                <w:szCs w:val="20"/>
              </w:rPr>
              <w:t>Trade</w:t>
            </w:r>
            <w:r>
              <w:rPr>
                <w:sz w:val="20"/>
                <w:szCs w:val="20"/>
              </w:rPr>
              <w:t xml:space="preserve"> o násl. hodnoty:</w:t>
            </w:r>
          </w:p>
          <w:p w:rsidR="009E7E23" w:rsidRDefault="009E7E23" w:rsidP="00E50FF3">
            <w:pPr>
              <w:rPr>
                <w:sz w:val="20"/>
                <w:szCs w:val="20"/>
              </w:rPr>
            </w:pPr>
            <w:r>
              <w:rPr>
                <w:sz w:val="20"/>
                <w:szCs w:val="20"/>
              </w:rPr>
              <w:t xml:space="preserve">   SP36 - </w:t>
            </w:r>
            <w:r w:rsidR="00066199" w:rsidRPr="00066199">
              <w:rPr>
                <w:sz w:val="20"/>
                <w:szCs w:val="20"/>
                <w:lang w:val="en-US"/>
              </w:rPr>
              <w:t>Zúčtování DT (nabídky FS) - nákup - záporná cena záporné energie</w:t>
            </w:r>
          </w:p>
          <w:p w:rsidR="009E7E23" w:rsidRDefault="009E7E23" w:rsidP="00E50FF3">
            <w:pPr>
              <w:rPr>
                <w:sz w:val="20"/>
                <w:szCs w:val="20"/>
              </w:rPr>
            </w:pPr>
            <w:r>
              <w:rPr>
                <w:sz w:val="20"/>
                <w:szCs w:val="20"/>
              </w:rPr>
              <w:t xml:space="preserve">   SP37 - </w:t>
            </w:r>
            <w:r w:rsidR="00066199" w:rsidRPr="00066199">
              <w:rPr>
                <w:sz w:val="20"/>
                <w:szCs w:val="20"/>
                <w:lang w:val="en-US"/>
              </w:rPr>
              <w:t>Zúčtování DT (nabídky FS) - prodej - kladná cena kladné energi</w:t>
            </w:r>
            <w:r w:rsidR="00066199">
              <w:rPr>
                <w:sz w:val="20"/>
                <w:szCs w:val="20"/>
                <w:lang w:val="en-US"/>
              </w:rPr>
              <w:t>e</w:t>
            </w:r>
          </w:p>
          <w:p w:rsidR="009E7E23" w:rsidRDefault="009E7E23" w:rsidP="00E50FF3">
            <w:pPr>
              <w:rPr>
                <w:sz w:val="20"/>
                <w:szCs w:val="20"/>
              </w:rPr>
            </w:pPr>
            <w:r>
              <w:rPr>
                <w:sz w:val="20"/>
                <w:szCs w:val="20"/>
              </w:rPr>
              <w:t xml:space="preserve">   SC36 - </w:t>
            </w:r>
            <w:r w:rsidR="00066199" w:rsidRPr="00066199">
              <w:rPr>
                <w:sz w:val="20"/>
                <w:szCs w:val="20"/>
                <w:lang w:val="en-US"/>
              </w:rPr>
              <w:t>Zúčtování DT (nabídky FS) - nákup - záporná energie za zápornou cenu</w:t>
            </w:r>
          </w:p>
          <w:p w:rsidR="009E7E23" w:rsidRDefault="009E7E23" w:rsidP="00E50FF3">
            <w:pPr>
              <w:rPr>
                <w:sz w:val="20"/>
                <w:szCs w:val="20"/>
              </w:rPr>
            </w:pPr>
            <w:r>
              <w:rPr>
                <w:sz w:val="20"/>
                <w:szCs w:val="20"/>
              </w:rPr>
              <w:t xml:space="preserve">   SC37 - </w:t>
            </w:r>
            <w:r w:rsidR="00066199" w:rsidRPr="00066199">
              <w:rPr>
                <w:sz w:val="20"/>
                <w:szCs w:val="20"/>
                <w:lang w:val="en-US"/>
              </w:rPr>
              <w:t>Zúčtování DT (nabídky FS) - prodej - kladná energie za kladnou cenu</w:t>
            </w:r>
          </w:p>
          <w:p w:rsidR="009E7E23" w:rsidRDefault="009E7E23" w:rsidP="00E50FF3">
            <w:pPr>
              <w:rPr>
                <w:sz w:val="20"/>
                <w:szCs w:val="20"/>
              </w:rPr>
            </w:pPr>
            <w:r>
              <w:rPr>
                <w:sz w:val="20"/>
                <w:szCs w:val="20"/>
              </w:rPr>
              <w:t xml:space="preserve">   SC50 - </w:t>
            </w:r>
            <w:r w:rsidR="00066199" w:rsidRPr="00066199">
              <w:rPr>
                <w:sz w:val="20"/>
                <w:szCs w:val="20"/>
                <w:lang w:val="en-US"/>
              </w:rPr>
              <w:t>Koncový plán – DT - záporná energie - nabídka FS</w:t>
            </w:r>
          </w:p>
          <w:p w:rsidR="009E7E23" w:rsidRDefault="009E7E23" w:rsidP="00E50FF3">
            <w:pPr>
              <w:rPr>
                <w:sz w:val="20"/>
                <w:szCs w:val="20"/>
              </w:rPr>
            </w:pPr>
            <w:r>
              <w:rPr>
                <w:sz w:val="20"/>
                <w:szCs w:val="20"/>
              </w:rPr>
              <w:t xml:space="preserve">   SC51 - </w:t>
            </w:r>
            <w:r w:rsidR="00066199" w:rsidRPr="00066199">
              <w:rPr>
                <w:sz w:val="20"/>
                <w:szCs w:val="20"/>
                <w:lang w:val="en-US"/>
              </w:rPr>
              <w:t>Koncový plán – DT - kladná energie - nabídka FS</w:t>
            </w:r>
          </w:p>
          <w:p w:rsidR="009E7E23" w:rsidRDefault="009E7E23" w:rsidP="00E50FF3">
            <w:pPr>
              <w:rPr>
                <w:sz w:val="20"/>
                <w:szCs w:val="20"/>
              </w:rPr>
            </w:pPr>
            <w:r>
              <w:rPr>
                <w:sz w:val="20"/>
                <w:szCs w:val="20"/>
              </w:rPr>
              <w:t xml:space="preserve">   SC77 - </w:t>
            </w:r>
            <w:r w:rsidR="00066199" w:rsidRPr="00066199">
              <w:rPr>
                <w:sz w:val="20"/>
                <w:szCs w:val="20"/>
                <w:lang w:val="en-US"/>
              </w:rPr>
              <w:t>Sesouhlasené množství nabídek na nákup na trhu PXE-futures</w:t>
            </w:r>
          </w:p>
          <w:p w:rsidR="009E7E23" w:rsidRDefault="009E7E23" w:rsidP="00E50FF3">
            <w:pPr>
              <w:rPr>
                <w:sz w:val="20"/>
                <w:szCs w:val="20"/>
              </w:rPr>
            </w:pPr>
            <w:r>
              <w:rPr>
                <w:sz w:val="20"/>
                <w:szCs w:val="20"/>
              </w:rPr>
              <w:t xml:space="preserve">   SC78 -</w:t>
            </w:r>
            <w:r w:rsidR="00066199">
              <w:rPr>
                <w:sz w:val="20"/>
                <w:szCs w:val="20"/>
              </w:rPr>
              <w:t xml:space="preserve"> </w:t>
            </w:r>
            <w:r w:rsidR="00066199" w:rsidRPr="00066199">
              <w:rPr>
                <w:sz w:val="20"/>
                <w:szCs w:val="20"/>
                <w:lang w:val="en-US"/>
              </w:rPr>
              <w:t>Sesouhlasené množství nabídek na prodej na trhu PXE-futures</w:t>
            </w:r>
          </w:p>
          <w:p w:rsidR="009E7E23" w:rsidRDefault="009E7E23" w:rsidP="00E50FF3">
            <w:pPr>
              <w:rPr>
                <w:sz w:val="20"/>
                <w:szCs w:val="20"/>
              </w:rPr>
            </w:pPr>
            <w:r>
              <w:rPr>
                <w:sz w:val="20"/>
                <w:szCs w:val="20"/>
              </w:rPr>
              <w:t xml:space="preserve">   SC55 -</w:t>
            </w:r>
            <w:r w:rsidR="00066199">
              <w:rPr>
                <w:sz w:val="20"/>
                <w:szCs w:val="20"/>
              </w:rPr>
              <w:t xml:space="preserve"> </w:t>
            </w:r>
            <w:r w:rsidR="00066199" w:rsidRPr="00066199">
              <w:rPr>
                <w:sz w:val="20"/>
                <w:szCs w:val="20"/>
                <w:lang w:val="en-US"/>
              </w:rPr>
              <w:t>Zaokrouhlení odchylek - množství</w:t>
            </w:r>
          </w:p>
          <w:p w:rsidR="009E7E23" w:rsidRDefault="009E7E23" w:rsidP="00E50FF3">
            <w:pPr>
              <w:rPr>
                <w:sz w:val="20"/>
                <w:szCs w:val="20"/>
              </w:rPr>
            </w:pPr>
            <w:r>
              <w:rPr>
                <w:sz w:val="20"/>
                <w:szCs w:val="20"/>
              </w:rPr>
              <w:t xml:space="preserve"> - změna popisku jedné z povolených hodnot atr. </w:t>
            </w:r>
            <w:r w:rsidRPr="001E7B2B">
              <w:rPr>
                <w:i/>
                <w:sz w:val="20"/>
                <w:szCs w:val="20"/>
              </w:rPr>
              <w:t>trade-state</w:t>
            </w:r>
            <w:r>
              <w:rPr>
                <w:sz w:val="20"/>
                <w:szCs w:val="20"/>
              </w:rPr>
              <w:t xml:space="preserve"> el. </w:t>
            </w:r>
            <w:r w:rsidRPr="001E7B2B">
              <w:rPr>
                <w:i/>
                <w:sz w:val="20"/>
                <w:szCs w:val="20"/>
              </w:rPr>
              <w:t>Trade</w:t>
            </w:r>
            <w:r>
              <w:rPr>
                <w:sz w:val="20"/>
                <w:szCs w:val="20"/>
              </w:rPr>
              <w:t>:</w:t>
            </w:r>
          </w:p>
          <w:p w:rsidR="009E7E23" w:rsidRDefault="009E7E23" w:rsidP="00E50FF3">
            <w:pPr>
              <w:rPr>
                <w:sz w:val="20"/>
                <w:szCs w:val="20"/>
              </w:rPr>
            </w:pPr>
            <w:r>
              <w:rPr>
                <w:sz w:val="20"/>
                <w:szCs w:val="20"/>
              </w:rPr>
              <w:t xml:space="preserve">   „S“ - dříve „</w:t>
            </w:r>
            <w:r w:rsidRPr="009E7E23">
              <w:rPr>
                <w:sz w:val="20"/>
                <w:szCs w:val="20"/>
                <w:lang w:val="en-US"/>
              </w:rPr>
              <w:t xml:space="preserve">Standardní definice </w:t>
            </w:r>
            <w:proofErr w:type="gramStart"/>
            <w:r w:rsidRPr="009E7E23">
              <w:rPr>
                <w:sz w:val="20"/>
                <w:szCs w:val="20"/>
                <w:lang w:val="en-US"/>
              </w:rPr>
              <w:t>DVS</w:t>
            </w:r>
            <w:r>
              <w:rPr>
                <w:sz w:val="20"/>
                <w:szCs w:val="20"/>
                <w:lang w:val="en-US"/>
              </w:rPr>
              <w:t>”</w:t>
            </w:r>
            <w:r>
              <w:rPr>
                <w:sz w:val="20"/>
                <w:szCs w:val="20"/>
              </w:rPr>
              <w:t xml:space="preserve"> , nyní</w:t>
            </w:r>
            <w:proofErr w:type="gramEnd"/>
            <w:r>
              <w:rPr>
                <w:sz w:val="20"/>
                <w:szCs w:val="20"/>
              </w:rPr>
              <w:t xml:space="preserve"> „Systémová objednávka“</w:t>
            </w:r>
          </w:p>
          <w:p w:rsidR="009E7E23" w:rsidRDefault="009E7E23" w:rsidP="00E50FF3">
            <w:pPr>
              <w:rPr>
                <w:sz w:val="20"/>
                <w:szCs w:val="20"/>
              </w:rPr>
            </w:pPr>
            <w:r>
              <w:rPr>
                <w:sz w:val="20"/>
                <w:szCs w:val="20"/>
              </w:rPr>
              <w:t xml:space="preserve">Detailnější popis a dopad změn je uveden v sam. dokumentu </w:t>
            </w:r>
            <w:proofErr w:type="gramStart"/>
            <w:r>
              <w:rPr>
                <w:sz w:val="20"/>
                <w:szCs w:val="20"/>
              </w:rPr>
              <w:t>D1.4.4</w:t>
            </w:r>
            <w:proofErr w:type="gramEnd"/>
            <w:r>
              <w:rPr>
                <w:sz w:val="20"/>
                <w:szCs w:val="20"/>
              </w:rPr>
              <w:t xml:space="preserve"> - Rozhraní automatické komunikace IS OTE. </w:t>
            </w:r>
          </w:p>
        </w:tc>
        <w:tc>
          <w:tcPr>
            <w:tcW w:w="810" w:type="dxa"/>
            <w:tcBorders>
              <w:top w:val="nil"/>
              <w:left w:val="nil"/>
              <w:bottom w:val="nil"/>
              <w:right w:val="nil"/>
            </w:tcBorders>
            <w:shd w:val="clear" w:color="auto" w:fill="auto"/>
          </w:tcPr>
          <w:p w:rsidR="00DE1844" w:rsidRDefault="00066199" w:rsidP="00E052FC">
            <w:pPr>
              <w:pStyle w:val="TableNormal1"/>
              <w:jc w:val="center"/>
              <w:rPr>
                <w:iCs/>
              </w:rPr>
            </w:pPr>
            <w:r>
              <w:rPr>
                <w:iCs/>
              </w:rPr>
              <w:lastRenderedPageBreak/>
              <w:t>V1.14</w:t>
            </w:r>
          </w:p>
        </w:tc>
      </w:tr>
      <w:tr w:rsidR="00066199" w:rsidTr="0054671A">
        <w:trPr>
          <w:trHeight w:val="255"/>
        </w:trPr>
        <w:tc>
          <w:tcPr>
            <w:tcW w:w="900" w:type="dxa"/>
            <w:tcBorders>
              <w:top w:val="nil"/>
              <w:left w:val="nil"/>
              <w:bottom w:val="nil"/>
              <w:right w:val="nil"/>
            </w:tcBorders>
            <w:shd w:val="clear" w:color="auto" w:fill="auto"/>
          </w:tcPr>
          <w:p w:rsidR="00066199" w:rsidRDefault="00E10308" w:rsidP="00E052FC">
            <w:pPr>
              <w:rPr>
                <w:sz w:val="20"/>
                <w:szCs w:val="20"/>
              </w:rPr>
            </w:pPr>
            <w:proofErr w:type="gramStart"/>
            <w:r>
              <w:rPr>
                <w:sz w:val="20"/>
                <w:szCs w:val="20"/>
              </w:rPr>
              <w:lastRenderedPageBreak/>
              <w:t>7.12.2010</w:t>
            </w:r>
            <w:proofErr w:type="gramEnd"/>
          </w:p>
        </w:tc>
        <w:tc>
          <w:tcPr>
            <w:tcW w:w="7380" w:type="dxa"/>
            <w:tcBorders>
              <w:top w:val="nil"/>
              <w:left w:val="nil"/>
              <w:bottom w:val="nil"/>
              <w:right w:val="nil"/>
            </w:tcBorders>
            <w:shd w:val="clear" w:color="auto" w:fill="auto"/>
          </w:tcPr>
          <w:p w:rsidR="00066199" w:rsidRDefault="00E10308" w:rsidP="00E50FF3">
            <w:pPr>
              <w:rPr>
                <w:sz w:val="20"/>
                <w:szCs w:val="20"/>
              </w:rPr>
            </w:pPr>
            <w:r>
              <w:rPr>
                <w:sz w:val="20"/>
                <w:szCs w:val="20"/>
              </w:rPr>
              <w:t>Definice zprávy CDSGASMASTERDATA - výčet povolen</w:t>
            </w:r>
            <w:r w:rsidR="00C50FC6">
              <w:rPr>
                <w:sz w:val="20"/>
                <w:szCs w:val="20"/>
              </w:rPr>
              <w:t>ý</w:t>
            </w:r>
            <w:r>
              <w:rPr>
                <w:sz w:val="20"/>
                <w:szCs w:val="20"/>
              </w:rPr>
              <w:t xml:space="preserve">ch hodnot pro atribut </w:t>
            </w:r>
            <w:r w:rsidRPr="00F13782">
              <w:rPr>
                <w:i/>
                <w:sz w:val="20"/>
                <w:szCs w:val="20"/>
              </w:rPr>
              <w:t>type</w:t>
            </w:r>
            <w:r>
              <w:rPr>
                <w:sz w:val="20"/>
                <w:szCs w:val="20"/>
              </w:rPr>
              <w:t xml:space="preserve"> el. </w:t>
            </w:r>
            <w:r w:rsidR="00C50FC6" w:rsidRPr="00F13782">
              <w:rPr>
                <w:i/>
                <w:sz w:val="20"/>
                <w:szCs w:val="20"/>
              </w:rPr>
              <w:t>Action</w:t>
            </w:r>
            <w:r w:rsidR="00C50FC6">
              <w:rPr>
                <w:sz w:val="20"/>
                <w:szCs w:val="20"/>
              </w:rPr>
              <w:t xml:space="preserve"> byl roz</w:t>
            </w:r>
            <w:r>
              <w:rPr>
                <w:sz w:val="20"/>
                <w:szCs w:val="20"/>
              </w:rPr>
              <w:t>šířen o hodnotu:</w:t>
            </w:r>
          </w:p>
          <w:p w:rsidR="00E10308" w:rsidRDefault="00E10308" w:rsidP="00E50FF3">
            <w:pPr>
              <w:rPr>
                <w:sz w:val="20"/>
                <w:szCs w:val="20"/>
              </w:rPr>
            </w:pPr>
            <w:r>
              <w:rPr>
                <w:sz w:val="20"/>
                <w:szCs w:val="20"/>
              </w:rPr>
              <w:t xml:space="preserve"> - OBS - Přiřazení pozorovatele</w:t>
            </w:r>
          </w:p>
          <w:p w:rsidR="00E10308" w:rsidRDefault="00E10308" w:rsidP="00E50FF3">
            <w:pPr>
              <w:rPr>
                <w:sz w:val="20"/>
                <w:szCs w:val="20"/>
              </w:rPr>
            </w:pPr>
            <w:r>
              <w:rPr>
                <w:sz w:val="20"/>
                <w:szCs w:val="20"/>
              </w:rPr>
              <w:t>Nová hodnota bude používána v rámci kom, scénáře přiřazení pozorovatele. Byla upravena vzorová zpráva pro přiřazení.</w:t>
            </w:r>
          </w:p>
        </w:tc>
        <w:tc>
          <w:tcPr>
            <w:tcW w:w="810" w:type="dxa"/>
            <w:tcBorders>
              <w:top w:val="nil"/>
              <w:left w:val="nil"/>
              <w:bottom w:val="nil"/>
              <w:right w:val="nil"/>
            </w:tcBorders>
            <w:shd w:val="clear" w:color="auto" w:fill="auto"/>
          </w:tcPr>
          <w:p w:rsidR="00066199" w:rsidRDefault="00E10308" w:rsidP="00E052FC">
            <w:pPr>
              <w:pStyle w:val="TableNormal1"/>
              <w:jc w:val="center"/>
              <w:rPr>
                <w:iCs/>
              </w:rPr>
            </w:pPr>
            <w:r>
              <w:rPr>
                <w:iCs/>
              </w:rPr>
              <w:t>V1.14</w:t>
            </w:r>
          </w:p>
        </w:tc>
      </w:tr>
      <w:tr w:rsidR="00E10308" w:rsidTr="0054671A">
        <w:trPr>
          <w:trHeight w:val="255"/>
        </w:trPr>
        <w:tc>
          <w:tcPr>
            <w:tcW w:w="900" w:type="dxa"/>
            <w:tcBorders>
              <w:top w:val="nil"/>
              <w:left w:val="nil"/>
              <w:bottom w:val="nil"/>
              <w:right w:val="nil"/>
            </w:tcBorders>
            <w:shd w:val="clear" w:color="auto" w:fill="auto"/>
          </w:tcPr>
          <w:p w:rsidR="00E10308" w:rsidRDefault="00E10308" w:rsidP="00E052FC">
            <w:pPr>
              <w:rPr>
                <w:sz w:val="20"/>
                <w:szCs w:val="20"/>
              </w:rPr>
            </w:pPr>
            <w:proofErr w:type="gramStart"/>
            <w:r>
              <w:rPr>
                <w:sz w:val="20"/>
                <w:szCs w:val="20"/>
              </w:rPr>
              <w:t>7.12.2010</w:t>
            </w:r>
            <w:proofErr w:type="gramEnd"/>
          </w:p>
        </w:tc>
        <w:tc>
          <w:tcPr>
            <w:tcW w:w="7380" w:type="dxa"/>
            <w:tcBorders>
              <w:top w:val="nil"/>
              <w:left w:val="nil"/>
              <w:bottom w:val="nil"/>
              <w:right w:val="nil"/>
            </w:tcBorders>
            <w:shd w:val="clear" w:color="auto" w:fill="auto"/>
          </w:tcPr>
          <w:p w:rsidR="00E10308" w:rsidRDefault="00E10308" w:rsidP="00E10308">
            <w:pPr>
              <w:rPr>
                <w:sz w:val="20"/>
                <w:szCs w:val="20"/>
              </w:rPr>
            </w:pPr>
            <w:r>
              <w:rPr>
                <w:sz w:val="20"/>
                <w:szCs w:val="20"/>
              </w:rPr>
              <w:t>Nominace: aktualizace komunikačních scénářů se zahrnutím změn pro rok 2011:</w:t>
            </w:r>
          </w:p>
          <w:p w:rsidR="00E10308" w:rsidRDefault="00E10308" w:rsidP="00E10308">
            <w:pPr>
              <w:rPr>
                <w:sz w:val="20"/>
                <w:szCs w:val="20"/>
              </w:rPr>
            </w:pPr>
            <w:r>
              <w:rPr>
                <w:sz w:val="20"/>
                <w:szCs w:val="20"/>
              </w:rPr>
              <w:t>- oznamování nominací provozovatelům zařízení na OPM typu TPV</w:t>
            </w:r>
          </w:p>
          <w:p w:rsidR="00E10308" w:rsidRDefault="00E10308" w:rsidP="00E10308">
            <w:pPr>
              <w:rPr>
                <w:sz w:val="20"/>
                <w:szCs w:val="20"/>
              </w:rPr>
            </w:pPr>
            <w:r>
              <w:rPr>
                <w:sz w:val="20"/>
                <w:szCs w:val="20"/>
              </w:rPr>
              <w:t>- oznamování nominací protistrany vůči PPS pro nominace z DT a VT</w:t>
            </w:r>
          </w:p>
        </w:tc>
        <w:tc>
          <w:tcPr>
            <w:tcW w:w="810" w:type="dxa"/>
            <w:tcBorders>
              <w:top w:val="nil"/>
              <w:left w:val="nil"/>
              <w:bottom w:val="nil"/>
              <w:right w:val="nil"/>
            </w:tcBorders>
            <w:shd w:val="clear" w:color="auto" w:fill="auto"/>
          </w:tcPr>
          <w:p w:rsidR="00E10308" w:rsidRDefault="00E10308" w:rsidP="00E052FC">
            <w:pPr>
              <w:pStyle w:val="TableNormal1"/>
              <w:jc w:val="center"/>
              <w:rPr>
                <w:iCs/>
              </w:rPr>
            </w:pPr>
            <w:r>
              <w:rPr>
                <w:iCs/>
              </w:rPr>
              <w:t>V1.14</w:t>
            </w:r>
          </w:p>
        </w:tc>
      </w:tr>
      <w:tr w:rsidR="009429DA" w:rsidTr="0054671A">
        <w:trPr>
          <w:trHeight w:val="255"/>
        </w:trPr>
        <w:tc>
          <w:tcPr>
            <w:tcW w:w="900" w:type="dxa"/>
            <w:tcBorders>
              <w:top w:val="nil"/>
              <w:left w:val="nil"/>
              <w:bottom w:val="nil"/>
              <w:right w:val="nil"/>
            </w:tcBorders>
            <w:shd w:val="clear" w:color="auto" w:fill="auto"/>
          </w:tcPr>
          <w:p w:rsidR="009429DA" w:rsidRDefault="00DB4D0E" w:rsidP="00E052FC">
            <w:pPr>
              <w:rPr>
                <w:sz w:val="20"/>
                <w:szCs w:val="20"/>
              </w:rPr>
            </w:pPr>
            <w:proofErr w:type="gramStart"/>
            <w:r>
              <w:rPr>
                <w:sz w:val="20"/>
                <w:szCs w:val="20"/>
              </w:rPr>
              <w:t>8.12.2010</w:t>
            </w:r>
            <w:proofErr w:type="gramEnd"/>
          </w:p>
        </w:tc>
        <w:tc>
          <w:tcPr>
            <w:tcW w:w="7380" w:type="dxa"/>
            <w:tcBorders>
              <w:top w:val="nil"/>
              <w:left w:val="nil"/>
              <w:bottom w:val="nil"/>
              <w:right w:val="nil"/>
            </w:tcBorders>
            <w:shd w:val="clear" w:color="auto" w:fill="auto"/>
          </w:tcPr>
          <w:p w:rsidR="00DB4D0E" w:rsidRDefault="00DB4D0E" w:rsidP="00DB4D0E">
            <w:pPr>
              <w:rPr>
                <w:sz w:val="20"/>
                <w:szCs w:val="20"/>
              </w:rPr>
            </w:pPr>
            <w:r>
              <w:rPr>
                <w:sz w:val="20"/>
                <w:szCs w:val="20"/>
              </w:rPr>
              <w:t xml:space="preserve">Definice zprávy ISOTEDATA - rošíření výčtu povolených hodnot atr. </w:t>
            </w:r>
            <w:r w:rsidRPr="006F1DB3">
              <w:rPr>
                <w:i/>
                <w:sz w:val="20"/>
                <w:szCs w:val="20"/>
              </w:rPr>
              <w:t>profile-role</w:t>
            </w:r>
            <w:r>
              <w:rPr>
                <w:sz w:val="20"/>
                <w:szCs w:val="20"/>
              </w:rPr>
              <w:t xml:space="preserve"> el. </w:t>
            </w:r>
            <w:r w:rsidRPr="006F1DB3">
              <w:rPr>
                <w:i/>
                <w:sz w:val="20"/>
                <w:szCs w:val="20"/>
              </w:rPr>
              <w:t>Trade</w:t>
            </w:r>
            <w:r>
              <w:rPr>
                <w:sz w:val="20"/>
                <w:szCs w:val="20"/>
              </w:rPr>
              <w:t xml:space="preserve"> o násl. hodnoty:</w:t>
            </w:r>
          </w:p>
          <w:p w:rsidR="00DB4D0E" w:rsidRDefault="00DB4D0E" w:rsidP="00DB4D0E">
            <w:pPr>
              <w:rPr>
                <w:sz w:val="20"/>
                <w:szCs w:val="20"/>
              </w:rPr>
            </w:pPr>
            <w:r>
              <w:rPr>
                <w:sz w:val="20"/>
                <w:szCs w:val="20"/>
              </w:rPr>
              <w:t xml:space="preserve">   SP77 - </w:t>
            </w:r>
            <w:r w:rsidRPr="005253BB">
              <w:rPr>
                <w:sz w:val="20"/>
                <w:szCs w:val="20"/>
              </w:rPr>
              <w:t>Sesouhlasené ceny nabídek na nákup na trhu PXE-futures</w:t>
            </w:r>
          </w:p>
          <w:p w:rsidR="009429DA" w:rsidRDefault="00DB4D0E" w:rsidP="00DB4D0E">
            <w:pPr>
              <w:rPr>
                <w:sz w:val="20"/>
                <w:szCs w:val="20"/>
              </w:rPr>
            </w:pPr>
            <w:r>
              <w:rPr>
                <w:sz w:val="20"/>
                <w:szCs w:val="20"/>
              </w:rPr>
              <w:t xml:space="preserve">   SP78 - </w:t>
            </w:r>
            <w:r w:rsidRPr="005253BB">
              <w:rPr>
                <w:sz w:val="20"/>
                <w:szCs w:val="20"/>
              </w:rPr>
              <w:t>Sesouhlasené ceny nabídek na prodej na trhu PXE-futures</w:t>
            </w:r>
          </w:p>
        </w:tc>
        <w:tc>
          <w:tcPr>
            <w:tcW w:w="810" w:type="dxa"/>
            <w:tcBorders>
              <w:top w:val="nil"/>
              <w:left w:val="nil"/>
              <w:bottom w:val="nil"/>
              <w:right w:val="nil"/>
            </w:tcBorders>
            <w:shd w:val="clear" w:color="auto" w:fill="auto"/>
          </w:tcPr>
          <w:p w:rsidR="009429DA" w:rsidRDefault="00DB4D0E" w:rsidP="00E052FC">
            <w:pPr>
              <w:pStyle w:val="TableNormal1"/>
              <w:jc w:val="center"/>
              <w:rPr>
                <w:iCs/>
              </w:rPr>
            </w:pPr>
            <w:r>
              <w:rPr>
                <w:iCs/>
              </w:rPr>
              <w:t>V1.14</w:t>
            </w:r>
          </w:p>
        </w:tc>
      </w:tr>
      <w:tr w:rsidR="006B58D2" w:rsidTr="0054671A">
        <w:trPr>
          <w:trHeight w:val="255"/>
        </w:trPr>
        <w:tc>
          <w:tcPr>
            <w:tcW w:w="900" w:type="dxa"/>
            <w:tcBorders>
              <w:top w:val="nil"/>
              <w:left w:val="nil"/>
              <w:bottom w:val="nil"/>
              <w:right w:val="nil"/>
            </w:tcBorders>
            <w:shd w:val="clear" w:color="auto" w:fill="auto"/>
          </w:tcPr>
          <w:p w:rsidR="006B58D2" w:rsidRDefault="006B58D2" w:rsidP="00E052FC">
            <w:pPr>
              <w:rPr>
                <w:sz w:val="20"/>
                <w:szCs w:val="20"/>
              </w:rPr>
            </w:pPr>
            <w:proofErr w:type="gramStart"/>
            <w:r>
              <w:rPr>
                <w:sz w:val="20"/>
                <w:szCs w:val="20"/>
              </w:rPr>
              <w:t>3.2.2011</w:t>
            </w:r>
            <w:proofErr w:type="gramEnd"/>
          </w:p>
        </w:tc>
        <w:tc>
          <w:tcPr>
            <w:tcW w:w="7380" w:type="dxa"/>
            <w:tcBorders>
              <w:top w:val="nil"/>
              <w:left w:val="nil"/>
              <w:bottom w:val="nil"/>
              <w:right w:val="nil"/>
            </w:tcBorders>
            <w:shd w:val="clear" w:color="auto" w:fill="auto"/>
          </w:tcPr>
          <w:p w:rsidR="006B58D2" w:rsidRDefault="006B58D2" w:rsidP="00E10308">
            <w:pPr>
              <w:rPr>
                <w:sz w:val="20"/>
                <w:szCs w:val="20"/>
              </w:rPr>
            </w:pPr>
            <w:r>
              <w:rPr>
                <w:sz w:val="20"/>
                <w:szCs w:val="20"/>
              </w:rPr>
              <w:t xml:space="preserve">Kap. 5.20.3 - Změna dodavatele - do textu doplněny případy, ve kterách lze dle PTP platných od </w:t>
            </w:r>
            <w:proofErr w:type="gramStart"/>
            <w:r>
              <w:rPr>
                <w:sz w:val="20"/>
                <w:szCs w:val="20"/>
              </w:rPr>
              <w:t>1.1.2011</w:t>
            </w:r>
            <w:proofErr w:type="gramEnd"/>
            <w:r>
              <w:rPr>
                <w:sz w:val="20"/>
                <w:szCs w:val="20"/>
              </w:rPr>
              <w:t xml:space="preserve"> použít rychou změnu dodavatele.</w:t>
            </w:r>
          </w:p>
        </w:tc>
        <w:tc>
          <w:tcPr>
            <w:tcW w:w="810" w:type="dxa"/>
            <w:tcBorders>
              <w:top w:val="nil"/>
              <w:left w:val="nil"/>
              <w:bottom w:val="nil"/>
              <w:right w:val="nil"/>
            </w:tcBorders>
            <w:shd w:val="clear" w:color="auto" w:fill="auto"/>
          </w:tcPr>
          <w:p w:rsidR="006B58D2" w:rsidRDefault="006B58D2" w:rsidP="00E052FC">
            <w:pPr>
              <w:pStyle w:val="TableNormal1"/>
              <w:jc w:val="center"/>
              <w:rPr>
                <w:iCs/>
              </w:rPr>
            </w:pPr>
            <w:r>
              <w:rPr>
                <w:iCs/>
              </w:rPr>
              <w:t>V1.15</w:t>
            </w:r>
          </w:p>
        </w:tc>
      </w:tr>
      <w:tr w:rsidR="00310663" w:rsidTr="0054671A">
        <w:trPr>
          <w:trHeight w:val="255"/>
        </w:trPr>
        <w:tc>
          <w:tcPr>
            <w:tcW w:w="900" w:type="dxa"/>
            <w:tcBorders>
              <w:top w:val="nil"/>
              <w:left w:val="nil"/>
              <w:bottom w:val="nil"/>
              <w:right w:val="nil"/>
            </w:tcBorders>
            <w:shd w:val="clear" w:color="auto" w:fill="auto"/>
          </w:tcPr>
          <w:p w:rsidR="00310663" w:rsidRDefault="00310663" w:rsidP="00E052FC">
            <w:pPr>
              <w:rPr>
                <w:sz w:val="20"/>
                <w:szCs w:val="20"/>
              </w:rPr>
            </w:pPr>
            <w:proofErr w:type="gramStart"/>
            <w:r>
              <w:rPr>
                <w:sz w:val="20"/>
                <w:szCs w:val="20"/>
              </w:rPr>
              <w:t>9.2.2011</w:t>
            </w:r>
            <w:proofErr w:type="gramEnd"/>
          </w:p>
        </w:tc>
        <w:tc>
          <w:tcPr>
            <w:tcW w:w="7380" w:type="dxa"/>
            <w:tcBorders>
              <w:top w:val="nil"/>
              <w:left w:val="nil"/>
              <w:bottom w:val="nil"/>
              <w:right w:val="nil"/>
            </w:tcBorders>
            <w:shd w:val="clear" w:color="auto" w:fill="auto"/>
          </w:tcPr>
          <w:p w:rsidR="00310663" w:rsidRPr="00310663" w:rsidRDefault="00310663" w:rsidP="00310663">
            <w:pPr>
              <w:rPr>
                <w:sz w:val="20"/>
                <w:szCs w:val="20"/>
              </w:rPr>
            </w:pPr>
            <w:r w:rsidRPr="00310663">
              <w:rPr>
                <w:sz w:val="20"/>
                <w:szCs w:val="20"/>
              </w:rPr>
              <w:t xml:space="preserve">Definice zprávy RESPONSE - pro atribut </w:t>
            </w:r>
            <w:r w:rsidRPr="00B73B9D">
              <w:rPr>
                <w:i/>
                <w:sz w:val="20"/>
                <w:szCs w:val="20"/>
              </w:rPr>
              <w:t>msg-code</w:t>
            </w:r>
            <w:r w:rsidRPr="00310663">
              <w:rPr>
                <w:sz w:val="20"/>
                <w:szCs w:val="20"/>
              </w:rPr>
              <w:t xml:space="preserve"> byla doplněna restrikce na přípustné identifikátory zpráv o následující identifikátory:</w:t>
            </w:r>
          </w:p>
          <w:p w:rsidR="00310663" w:rsidRDefault="00310663" w:rsidP="00310663">
            <w:pPr>
              <w:rPr>
                <w:sz w:val="20"/>
                <w:szCs w:val="20"/>
              </w:rPr>
            </w:pPr>
            <w:r w:rsidRPr="00310663">
              <w:rPr>
                <w:sz w:val="20"/>
                <w:szCs w:val="20"/>
              </w:rPr>
              <w:t>981 - Oznámení o posunutí uzávěry příjmu nabídek DT/uzávěry seance ERD</w:t>
            </w:r>
          </w:p>
        </w:tc>
        <w:tc>
          <w:tcPr>
            <w:tcW w:w="810" w:type="dxa"/>
            <w:tcBorders>
              <w:top w:val="nil"/>
              <w:left w:val="nil"/>
              <w:bottom w:val="nil"/>
              <w:right w:val="nil"/>
            </w:tcBorders>
            <w:shd w:val="clear" w:color="auto" w:fill="auto"/>
          </w:tcPr>
          <w:p w:rsidR="00310663" w:rsidRDefault="00310663" w:rsidP="00E052FC">
            <w:pPr>
              <w:pStyle w:val="TableNormal1"/>
              <w:jc w:val="center"/>
              <w:rPr>
                <w:iCs/>
              </w:rPr>
            </w:pPr>
            <w:r>
              <w:rPr>
                <w:iCs/>
              </w:rPr>
              <w:t>V1.16</w:t>
            </w:r>
          </w:p>
        </w:tc>
      </w:tr>
      <w:tr w:rsidR="00AE5AA9" w:rsidTr="0054671A">
        <w:trPr>
          <w:trHeight w:val="255"/>
        </w:trPr>
        <w:tc>
          <w:tcPr>
            <w:tcW w:w="900" w:type="dxa"/>
            <w:tcBorders>
              <w:top w:val="nil"/>
              <w:left w:val="nil"/>
              <w:bottom w:val="nil"/>
              <w:right w:val="nil"/>
            </w:tcBorders>
            <w:shd w:val="clear" w:color="auto" w:fill="auto"/>
          </w:tcPr>
          <w:p w:rsidR="00AE5AA9" w:rsidRDefault="00AE5AA9" w:rsidP="00E052FC">
            <w:pPr>
              <w:rPr>
                <w:sz w:val="20"/>
                <w:szCs w:val="20"/>
              </w:rPr>
            </w:pPr>
            <w:proofErr w:type="gramStart"/>
            <w:r>
              <w:rPr>
                <w:sz w:val="20"/>
                <w:szCs w:val="20"/>
              </w:rPr>
              <w:t>16.2.2011</w:t>
            </w:r>
            <w:proofErr w:type="gramEnd"/>
          </w:p>
        </w:tc>
        <w:tc>
          <w:tcPr>
            <w:tcW w:w="7380" w:type="dxa"/>
            <w:tcBorders>
              <w:top w:val="nil"/>
              <w:left w:val="nil"/>
              <w:bottom w:val="nil"/>
              <w:right w:val="nil"/>
            </w:tcBorders>
            <w:shd w:val="clear" w:color="auto" w:fill="auto"/>
          </w:tcPr>
          <w:p w:rsidR="00AE5AA9" w:rsidRDefault="00AE5AA9" w:rsidP="00AE5AA9">
            <w:pPr>
              <w:rPr>
                <w:sz w:val="20"/>
                <w:szCs w:val="20"/>
              </w:rPr>
            </w:pPr>
            <w:r>
              <w:rPr>
                <w:sz w:val="20"/>
                <w:szCs w:val="20"/>
              </w:rPr>
              <w:t xml:space="preserve">Vytvořeny nové reporty pro Netting </w:t>
            </w:r>
            <w:r w:rsidR="00B73B9D">
              <w:rPr>
                <w:sz w:val="20"/>
                <w:szCs w:val="20"/>
              </w:rPr>
              <w:t>a Clearing TDD</w:t>
            </w:r>
            <w:r>
              <w:rPr>
                <w:sz w:val="20"/>
                <w:szCs w:val="20"/>
              </w:rPr>
              <w:t xml:space="preserve"> (SF</w:t>
            </w:r>
            <w:r w:rsidR="00B73B9D">
              <w:rPr>
                <w:sz w:val="20"/>
                <w:szCs w:val="20"/>
              </w:rPr>
              <w:t xml:space="preserve">VOTGASTDDNET a SFVOTGASTDDSUM). </w:t>
            </w:r>
            <w:r>
              <w:rPr>
                <w:sz w:val="20"/>
                <w:szCs w:val="20"/>
              </w:rPr>
              <w:t>Těmto zprávám jsou věnované samostatné kapitoly.</w:t>
            </w:r>
          </w:p>
          <w:p w:rsidR="00AE5AA9" w:rsidRDefault="00AE5AA9" w:rsidP="00AE5AA9">
            <w:pPr>
              <w:rPr>
                <w:sz w:val="20"/>
                <w:szCs w:val="20"/>
              </w:rPr>
            </w:pPr>
            <w:r>
              <w:rPr>
                <w:sz w:val="20"/>
                <w:szCs w:val="20"/>
              </w:rPr>
              <w:t xml:space="preserve">V souvislosti se zavedením nových reportů byly doplněny enumerace u atributu </w:t>
            </w:r>
            <w:r w:rsidRPr="00B73B9D">
              <w:rPr>
                <w:i/>
                <w:sz w:val="20"/>
                <w:szCs w:val="20"/>
              </w:rPr>
              <w:t>msg_code</w:t>
            </w:r>
            <w:r>
              <w:rPr>
                <w:sz w:val="20"/>
                <w:szCs w:val="20"/>
              </w:rPr>
              <w:t xml:space="preserve"> v definici zprávy SFVOTGASREQ:</w:t>
            </w:r>
          </w:p>
          <w:p w:rsidR="00AE5AA9" w:rsidRDefault="00AE5AA9" w:rsidP="00AE5AA9">
            <w:pPr>
              <w:rPr>
                <w:sz w:val="20"/>
                <w:szCs w:val="20"/>
              </w:rPr>
            </w:pPr>
            <w:r>
              <w:rPr>
                <w:sz w:val="20"/>
                <w:szCs w:val="20"/>
              </w:rPr>
              <w:t xml:space="preserve"> GFV - Netting TDP</w:t>
            </w:r>
            <w:r w:rsidRPr="005E272B">
              <w:rPr>
                <w:sz w:val="20"/>
                <w:szCs w:val="20"/>
              </w:rPr>
              <w:t xml:space="preserve"> - dotaz</w:t>
            </w:r>
          </w:p>
          <w:p w:rsidR="00AE5AA9" w:rsidRDefault="00AE5AA9" w:rsidP="00AE5AA9">
            <w:pPr>
              <w:rPr>
                <w:sz w:val="20"/>
                <w:szCs w:val="20"/>
              </w:rPr>
            </w:pPr>
            <w:r>
              <w:rPr>
                <w:sz w:val="20"/>
                <w:szCs w:val="20"/>
              </w:rPr>
              <w:t xml:space="preserve"> GFY - Souhrn TDP</w:t>
            </w:r>
            <w:r w:rsidRPr="005E272B">
              <w:rPr>
                <w:sz w:val="20"/>
                <w:szCs w:val="20"/>
              </w:rPr>
              <w:t xml:space="preserve"> SZ - dotaz</w:t>
            </w:r>
          </w:p>
          <w:p w:rsidR="00AE5AA9" w:rsidRDefault="00AE5AA9" w:rsidP="00AE5AA9">
            <w:pPr>
              <w:rPr>
                <w:sz w:val="20"/>
                <w:szCs w:val="20"/>
              </w:rPr>
            </w:pPr>
            <w:r>
              <w:rPr>
                <w:sz w:val="20"/>
                <w:szCs w:val="20"/>
              </w:rPr>
              <w:t xml:space="preserve"> GG2 - Souhrn TDP</w:t>
            </w:r>
            <w:r w:rsidRPr="005E272B">
              <w:rPr>
                <w:sz w:val="20"/>
                <w:szCs w:val="20"/>
              </w:rPr>
              <w:t xml:space="preserve"> OTE - dotaz</w:t>
            </w:r>
          </w:p>
          <w:p w:rsidR="00AE5AA9" w:rsidRDefault="00AE5AA9" w:rsidP="00AE5AA9">
            <w:pPr>
              <w:rPr>
                <w:sz w:val="20"/>
                <w:szCs w:val="20"/>
              </w:rPr>
            </w:pPr>
            <w:proofErr w:type="gramStart"/>
            <w:r>
              <w:rPr>
                <w:sz w:val="20"/>
                <w:szCs w:val="20"/>
              </w:rPr>
              <w:t>A  v defici</w:t>
            </w:r>
            <w:proofErr w:type="gramEnd"/>
            <w:r>
              <w:rPr>
                <w:sz w:val="20"/>
                <w:szCs w:val="20"/>
              </w:rPr>
              <w:t xml:space="preserve"> zprávy GASRESPONSE:</w:t>
            </w:r>
          </w:p>
          <w:p w:rsidR="00AE5AA9" w:rsidRDefault="00AE5AA9" w:rsidP="00AE5AA9">
            <w:pPr>
              <w:rPr>
                <w:sz w:val="20"/>
                <w:szCs w:val="20"/>
              </w:rPr>
            </w:pPr>
            <w:r>
              <w:rPr>
                <w:sz w:val="20"/>
                <w:szCs w:val="20"/>
              </w:rPr>
              <w:t xml:space="preserve"> GFX - Netting TDP</w:t>
            </w:r>
            <w:r w:rsidRPr="005E272B">
              <w:rPr>
                <w:sz w:val="20"/>
                <w:szCs w:val="20"/>
              </w:rPr>
              <w:t xml:space="preserve"> - chyba/potvrzení</w:t>
            </w:r>
          </w:p>
          <w:p w:rsidR="00AE5AA9" w:rsidRDefault="00AE5AA9" w:rsidP="00AE5AA9">
            <w:pPr>
              <w:rPr>
                <w:sz w:val="20"/>
                <w:szCs w:val="20"/>
              </w:rPr>
            </w:pPr>
            <w:r>
              <w:rPr>
                <w:sz w:val="20"/>
                <w:szCs w:val="20"/>
              </w:rPr>
              <w:lastRenderedPageBreak/>
              <w:t xml:space="preserve"> GG1 - Souhrn TDP</w:t>
            </w:r>
            <w:r w:rsidRPr="005E272B">
              <w:rPr>
                <w:sz w:val="20"/>
                <w:szCs w:val="20"/>
              </w:rPr>
              <w:t xml:space="preserve"> SZ - chyba/potvrzení</w:t>
            </w:r>
          </w:p>
          <w:p w:rsidR="00AE5AA9" w:rsidRDefault="00AE5AA9" w:rsidP="00A25E0E">
            <w:pPr>
              <w:rPr>
                <w:sz w:val="20"/>
                <w:szCs w:val="20"/>
              </w:rPr>
            </w:pPr>
            <w:r>
              <w:rPr>
                <w:sz w:val="20"/>
                <w:szCs w:val="20"/>
              </w:rPr>
              <w:t xml:space="preserve">GG4 - </w:t>
            </w:r>
            <w:r w:rsidRPr="00AE5AA9">
              <w:rPr>
                <w:sz w:val="20"/>
                <w:szCs w:val="20"/>
              </w:rPr>
              <w:t>Souhrn TDP OTE - chyba/potvrzení</w:t>
            </w:r>
          </w:p>
        </w:tc>
        <w:tc>
          <w:tcPr>
            <w:tcW w:w="810" w:type="dxa"/>
            <w:tcBorders>
              <w:top w:val="nil"/>
              <w:left w:val="nil"/>
              <w:bottom w:val="nil"/>
              <w:right w:val="nil"/>
            </w:tcBorders>
            <w:shd w:val="clear" w:color="auto" w:fill="auto"/>
          </w:tcPr>
          <w:p w:rsidR="00AE5AA9" w:rsidRDefault="00A25E0E" w:rsidP="00E052FC">
            <w:pPr>
              <w:pStyle w:val="TableNormal1"/>
              <w:jc w:val="center"/>
              <w:rPr>
                <w:iCs/>
              </w:rPr>
            </w:pPr>
            <w:r>
              <w:rPr>
                <w:iCs/>
              </w:rPr>
              <w:lastRenderedPageBreak/>
              <w:t>V1.16</w:t>
            </w:r>
          </w:p>
        </w:tc>
      </w:tr>
      <w:tr w:rsidR="00DB4D0E" w:rsidTr="0054671A">
        <w:trPr>
          <w:trHeight w:val="255"/>
        </w:trPr>
        <w:tc>
          <w:tcPr>
            <w:tcW w:w="900" w:type="dxa"/>
            <w:tcBorders>
              <w:top w:val="nil"/>
              <w:left w:val="nil"/>
              <w:bottom w:val="nil"/>
              <w:right w:val="nil"/>
            </w:tcBorders>
            <w:shd w:val="clear" w:color="auto" w:fill="auto"/>
          </w:tcPr>
          <w:p w:rsidR="00DB4D0E" w:rsidRDefault="000173C4" w:rsidP="00E052FC">
            <w:pPr>
              <w:rPr>
                <w:sz w:val="20"/>
                <w:szCs w:val="20"/>
              </w:rPr>
            </w:pPr>
            <w:proofErr w:type="gramStart"/>
            <w:r>
              <w:rPr>
                <w:sz w:val="20"/>
                <w:szCs w:val="20"/>
              </w:rPr>
              <w:lastRenderedPageBreak/>
              <w:t>18.2.2011</w:t>
            </w:r>
            <w:proofErr w:type="gramEnd"/>
          </w:p>
        </w:tc>
        <w:tc>
          <w:tcPr>
            <w:tcW w:w="7380" w:type="dxa"/>
            <w:tcBorders>
              <w:top w:val="nil"/>
              <w:left w:val="nil"/>
              <w:bottom w:val="nil"/>
              <w:right w:val="nil"/>
            </w:tcBorders>
            <w:shd w:val="clear" w:color="auto" w:fill="auto"/>
          </w:tcPr>
          <w:p w:rsidR="000173C4" w:rsidRDefault="000173C4" w:rsidP="000173C4">
            <w:pPr>
              <w:rPr>
                <w:sz w:val="20"/>
                <w:szCs w:val="20"/>
              </w:rPr>
            </w:pPr>
            <w:r>
              <w:rPr>
                <w:sz w:val="20"/>
                <w:szCs w:val="20"/>
              </w:rPr>
              <w:t xml:space="preserve">Definice zprávy CDSGASPOF - na úrovni elementu </w:t>
            </w:r>
            <w:r>
              <w:rPr>
                <w:i/>
                <w:sz w:val="20"/>
                <w:szCs w:val="20"/>
              </w:rPr>
              <w:t>body</w:t>
            </w:r>
            <w:r>
              <w:rPr>
                <w:sz w:val="20"/>
                <w:szCs w:val="20"/>
              </w:rPr>
              <w:t xml:space="preserve"> byl přidán nepovinný subelement </w:t>
            </w:r>
            <w:r>
              <w:rPr>
                <w:i/>
                <w:sz w:val="20"/>
                <w:szCs w:val="20"/>
              </w:rPr>
              <w:t>maxHistory</w:t>
            </w:r>
            <w:r>
              <w:rPr>
                <w:sz w:val="20"/>
                <w:szCs w:val="20"/>
              </w:rPr>
              <w:t xml:space="preserve"> s atributy size, effect, price. Popis jednotlivých atributů je uveden v příslušné kapitole. </w:t>
            </w:r>
          </w:p>
          <w:p w:rsidR="00DB4D0E" w:rsidRDefault="000173C4" w:rsidP="000173C4">
            <w:pPr>
              <w:rPr>
                <w:sz w:val="20"/>
                <w:szCs w:val="20"/>
              </w:rPr>
            </w:pPr>
            <w:r>
              <w:rPr>
                <w:sz w:val="20"/>
                <w:szCs w:val="20"/>
              </w:rPr>
              <w:t xml:space="preserve">Úprava byla provedena na žádost účastníků trhu. </w:t>
            </w:r>
          </w:p>
        </w:tc>
        <w:tc>
          <w:tcPr>
            <w:tcW w:w="810" w:type="dxa"/>
            <w:tcBorders>
              <w:top w:val="nil"/>
              <w:left w:val="nil"/>
              <w:bottom w:val="nil"/>
              <w:right w:val="nil"/>
            </w:tcBorders>
            <w:shd w:val="clear" w:color="auto" w:fill="auto"/>
          </w:tcPr>
          <w:p w:rsidR="00DB4D0E" w:rsidRDefault="000173C4" w:rsidP="00E052FC">
            <w:pPr>
              <w:pStyle w:val="TableNormal1"/>
              <w:jc w:val="center"/>
              <w:rPr>
                <w:iCs/>
              </w:rPr>
            </w:pPr>
            <w:r>
              <w:rPr>
                <w:iCs/>
              </w:rPr>
              <w:t>V1.17</w:t>
            </w:r>
          </w:p>
        </w:tc>
      </w:tr>
      <w:tr w:rsidR="000173C4" w:rsidTr="0054671A">
        <w:trPr>
          <w:trHeight w:val="255"/>
        </w:trPr>
        <w:tc>
          <w:tcPr>
            <w:tcW w:w="900" w:type="dxa"/>
            <w:tcBorders>
              <w:top w:val="nil"/>
              <w:left w:val="nil"/>
              <w:bottom w:val="nil"/>
              <w:right w:val="nil"/>
            </w:tcBorders>
            <w:shd w:val="clear" w:color="auto" w:fill="auto"/>
          </w:tcPr>
          <w:p w:rsidR="000173C4" w:rsidRDefault="00BC3A21" w:rsidP="00E052FC">
            <w:pPr>
              <w:rPr>
                <w:sz w:val="20"/>
                <w:szCs w:val="20"/>
              </w:rPr>
            </w:pPr>
            <w:proofErr w:type="gramStart"/>
            <w:r>
              <w:rPr>
                <w:sz w:val="20"/>
                <w:szCs w:val="20"/>
              </w:rPr>
              <w:t>4.3.2011</w:t>
            </w:r>
            <w:proofErr w:type="gramEnd"/>
          </w:p>
        </w:tc>
        <w:tc>
          <w:tcPr>
            <w:tcW w:w="7380" w:type="dxa"/>
            <w:tcBorders>
              <w:top w:val="nil"/>
              <w:left w:val="nil"/>
              <w:bottom w:val="nil"/>
              <w:right w:val="nil"/>
            </w:tcBorders>
            <w:shd w:val="clear" w:color="auto" w:fill="auto"/>
          </w:tcPr>
          <w:p w:rsidR="000173C4" w:rsidRDefault="00BC3A21" w:rsidP="00E10308">
            <w:pPr>
              <w:rPr>
                <w:sz w:val="20"/>
                <w:szCs w:val="20"/>
              </w:rPr>
            </w:pPr>
            <w:r w:rsidRPr="00BC3A21">
              <w:rPr>
                <w:sz w:val="20"/>
                <w:szCs w:val="20"/>
              </w:rPr>
              <w:t>Definice zprávy SFVOT</w:t>
            </w:r>
            <w:r>
              <w:rPr>
                <w:sz w:val="20"/>
                <w:szCs w:val="20"/>
              </w:rPr>
              <w:t>GAS</w:t>
            </w:r>
            <w:r w:rsidRPr="00BC3A21">
              <w:rPr>
                <w:sz w:val="20"/>
                <w:szCs w:val="20"/>
              </w:rPr>
              <w:t xml:space="preserve">TDDNETT - do elementu </w:t>
            </w:r>
            <w:r w:rsidRPr="00BC3A21">
              <w:rPr>
                <w:i/>
                <w:sz w:val="20"/>
                <w:szCs w:val="20"/>
              </w:rPr>
              <w:t>Netting</w:t>
            </w:r>
            <w:r w:rsidRPr="00BC3A21">
              <w:rPr>
                <w:sz w:val="20"/>
                <w:szCs w:val="20"/>
              </w:rPr>
              <w:t xml:space="preserve"> byl přidán nový nepovinný atribut </w:t>
            </w:r>
            <w:r w:rsidRPr="00BC3A21">
              <w:rPr>
                <w:i/>
                <w:sz w:val="20"/>
                <w:szCs w:val="20"/>
              </w:rPr>
              <w:t>variableSymbol</w:t>
            </w:r>
            <w:r w:rsidRPr="00BC3A21">
              <w:rPr>
                <w:sz w:val="20"/>
                <w:szCs w:val="20"/>
              </w:rPr>
              <w:t xml:space="preserve"> pro zadání variabilního symbolu platby.</w:t>
            </w:r>
          </w:p>
        </w:tc>
        <w:tc>
          <w:tcPr>
            <w:tcW w:w="810" w:type="dxa"/>
            <w:tcBorders>
              <w:top w:val="nil"/>
              <w:left w:val="nil"/>
              <w:bottom w:val="nil"/>
              <w:right w:val="nil"/>
            </w:tcBorders>
            <w:shd w:val="clear" w:color="auto" w:fill="auto"/>
          </w:tcPr>
          <w:p w:rsidR="000173C4" w:rsidRDefault="00BC3A21" w:rsidP="00E052FC">
            <w:pPr>
              <w:pStyle w:val="TableNormal1"/>
              <w:jc w:val="center"/>
              <w:rPr>
                <w:iCs/>
              </w:rPr>
            </w:pPr>
            <w:r>
              <w:rPr>
                <w:iCs/>
              </w:rPr>
              <w:t>V1.17</w:t>
            </w:r>
          </w:p>
        </w:tc>
      </w:tr>
      <w:tr w:rsidR="00BC3A21" w:rsidTr="0054671A">
        <w:trPr>
          <w:trHeight w:val="255"/>
        </w:trPr>
        <w:tc>
          <w:tcPr>
            <w:tcW w:w="900" w:type="dxa"/>
            <w:tcBorders>
              <w:top w:val="nil"/>
              <w:left w:val="nil"/>
              <w:bottom w:val="nil"/>
              <w:right w:val="nil"/>
            </w:tcBorders>
            <w:shd w:val="clear" w:color="auto" w:fill="auto"/>
          </w:tcPr>
          <w:p w:rsidR="00BC3A21" w:rsidRDefault="00BC3A21" w:rsidP="00E052FC">
            <w:pPr>
              <w:rPr>
                <w:sz w:val="20"/>
                <w:szCs w:val="20"/>
              </w:rPr>
            </w:pPr>
            <w:proofErr w:type="gramStart"/>
            <w:r>
              <w:rPr>
                <w:sz w:val="20"/>
                <w:szCs w:val="20"/>
              </w:rPr>
              <w:t>4.3.2011</w:t>
            </w:r>
            <w:proofErr w:type="gramEnd"/>
          </w:p>
        </w:tc>
        <w:tc>
          <w:tcPr>
            <w:tcW w:w="7380" w:type="dxa"/>
            <w:tcBorders>
              <w:top w:val="nil"/>
              <w:left w:val="nil"/>
              <w:bottom w:val="nil"/>
              <w:right w:val="nil"/>
            </w:tcBorders>
            <w:shd w:val="clear" w:color="auto" w:fill="auto"/>
          </w:tcPr>
          <w:p w:rsidR="00BC3A21" w:rsidRDefault="00BC3A21" w:rsidP="00092861">
            <w:pPr>
              <w:rPr>
                <w:sz w:val="20"/>
                <w:szCs w:val="20"/>
              </w:rPr>
            </w:pPr>
            <w:r>
              <w:rPr>
                <w:sz w:val="20"/>
                <w:szCs w:val="20"/>
              </w:rPr>
              <w:t xml:space="preserve">Definice zprávy CDSGASMASTERDATA - do elementu </w:t>
            </w:r>
            <w:r w:rsidRPr="00BC3A21">
              <w:rPr>
                <w:i/>
                <w:sz w:val="20"/>
                <w:szCs w:val="20"/>
              </w:rPr>
              <w:t>OPM</w:t>
            </w:r>
            <w:r>
              <w:rPr>
                <w:sz w:val="20"/>
                <w:szCs w:val="20"/>
              </w:rPr>
              <w:t xml:space="preserve"> byl přidán nepovinný atrinut </w:t>
            </w:r>
            <w:r w:rsidRPr="00BC3A21">
              <w:rPr>
                <w:i/>
                <w:sz w:val="20"/>
                <w:szCs w:val="20"/>
              </w:rPr>
              <w:t>fc</w:t>
            </w:r>
            <w:r w:rsidR="00092861">
              <w:rPr>
                <w:i/>
                <w:sz w:val="20"/>
                <w:szCs w:val="20"/>
              </w:rPr>
              <w:t>-</w:t>
            </w:r>
            <w:r w:rsidRPr="00BC3A21">
              <w:rPr>
                <w:i/>
                <w:sz w:val="20"/>
                <w:szCs w:val="20"/>
              </w:rPr>
              <w:t>grp</w:t>
            </w:r>
            <w:r>
              <w:rPr>
                <w:sz w:val="20"/>
                <w:szCs w:val="20"/>
              </w:rPr>
              <w:t xml:space="preserve"> pro identifikaci skupiny OPM, do které je OPM zařazeno pro výpočet predikované spotřeby. Tento atribut je pouze výstupní.</w:t>
            </w:r>
          </w:p>
        </w:tc>
        <w:tc>
          <w:tcPr>
            <w:tcW w:w="810" w:type="dxa"/>
            <w:tcBorders>
              <w:top w:val="nil"/>
              <w:left w:val="nil"/>
              <w:bottom w:val="nil"/>
              <w:right w:val="nil"/>
            </w:tcBorders>
            <w:shd w:val="clear" w:color="auto" w:fill="auto"/>
          </w:tcPr>
          <w:p w:rsidR="00BC3A21" w:rsidRDefault="00BC3A21" w:rsidP="00E052FC">
            <w:pPr>
              <w:pStyle w:val="TableNormal1"/>
              <w:jc w:val="center"/>
              <w:rPr>
                <w:iCs/>
              </w:rPr>
            </w:pPr>
            <w:r>
              <w:rPr>
                <w:iCs/>
              </w:rPr>
              <w:t>V1.17</w:t>
            </w:r>
          </w:p>
        </w:tc>
      </w:tr>
      <w:tr w:rsidR="00D47D51" w:rsidTr="0054671A">
        <w:trPr>
          <w:trHeight w:val="255"/>
        </w:trPr>
        <w:tc>
          <w:tcPr>
            <w:tcW w:w="900" w:type="dxa"/>
            <w:tcBorders>
              <w:top w:val="nil"/>
              <w:left w:val="nil"/>
              <w:bottom w:val="nil"/>
              <w:right w:val="nil"/>
            </w:tcBorders>
            <w:shd w:val="clear" w:color="auto" w:fill="auto"/>
          </w:tcPr>
          <w:p w:rsidR="00D47D51" w:rsidRDefault="00D47D51" w:rsidP="00E052FC">
            <w:pPr>
              <w:rPr>
                <w:sz w:val="20"/>
                <w:szCs w:val="20"/>
              </w:rPr>
            </w:pPr>
            <w:proofErr w:type="gramStart"/>
            <w:r>
              <w:rPr>
                <w:sz w:val="20"/>
                <w:szCs w:val="20"/>
              </w:rPr>
              <w:t>28.3.2011</w:t>
            </w:r>
            <w:proofErr w:type="gramEnd"/>
          </w:p>
        </w:tc>
        <w:tc>
          <w:tcPr>
            <w:tcW w:w="7380" w:type="dxa"/>
            <w:tcBorders>
              <w:top w:val="nil"/>
              <w:left w:val="nil"/>
              <w:bottom w:val="nil"/>
              <w:right w:val="nil"/>
            </w:tcBorders>
            <w:shd w:val="clear" w:color="auto" w:fill="auto"/>
          </w:tcPr>
          <w:p w:rsidR="00D47D51" w:rsidRDefault="00A0572E" w:rsidP="00D47D51">
            <w:pPr>
              <w:rPr>
                <w:sz w:val="20"/>
                <w:szCs w:val="20"/>
              </w:rPr>
            </w:pPr>
            <w:r>
              <w:rPr>
                <w:sz w:val="20"/>
                <w:szCs w:val="20"/>
              </w:rPr>
              <w:t xml:space="preserve">Definice zprávy GASRESPONSE </w:t>
            </w:r>
            <w:r w:rsidR="00D47D51">
              <w:rPr>
                <w:sz w:val="20"/>
                <w:szCs w:val="20"/>
              </w:rPr>
              <w:t xml:space="preserve">- restrikce atributu </w:t>
            </w:r>
            <w:r w:rsidR="00D47D51">
              <w:rPr>
                <w:i/>
                <w:sz w:val="20"/>
                <w:szCs w:val="20"/>
              </w:rPr>
              <w:t xml:space="preserve">msg_code </w:t>
            </w:r>
            <w:r w:rsidR="00D47D51" w:rsidRPr="000E3B47">
              <w:rPr>
                <w:i/>
                <w:sz w:val="20"/>
                <w:szCs w:val="20"/>
              </w:rPr>
              <w:t xml:space="preserve"> </w:t>
            </w:r>
            <w:r w:rsidR="00D47D51">
              <w:rPr>
                <w:sz w:val="20"/>
                <w:szCs w:val="20"/>
              </w:rPr>
              <w:t>byla doplněna o následující identifikátory:</w:t>
            </w:r>
          </w:p>
          <w:p w:rsidR="00D47D51" w:rsidRDefault="00D47D51" w:rsidP="00D47D51">
            <w:pPr>
              <w:rPr>
                <w:sz w:val="20"/>
                <w:szCs w:val="20"/>
              </w:rPr>
            </w:pPr>
            <w:r>
              <w:rPr>
                <w:sz w:val="20"/>
                <w:szCs w:val="20"/>
              </w:rPr>
              <w:t xml:space="preserve">GXA - </w:t>
            </w:r>
            <w:r w:rsidRPr="00D47D51">
              <w:rPr>
                <w:sz w:val="20"/>
                <w:szCs w:val="20"/>
              </w:rPr>
              <w:t>Varování o vypršení platnosti periodických dotazů</w:t>
            </w:r>
          </w:p>
        </w:tc>
        <w:tc>
          <w:tcPr>
            <w:tcW w:w="810" w:type="dxa"/>
            <w:tcBorders>
              <w:top w:val="nil"/>
              <w:left w:val="nil"/>
              <w:bottom w:val="nil"/>
              <w:right w:val="nil"/>
            </w:tcBorders>
            <w:shd w:val="clear" w:color="auto" w:fill="auto"/>
          </w:tcPr>
          <w:p w:rsidR="00D47D51" w:rsidRDefault="00D47D51" w:rsidP="00E052FC">
            <w:pPr>
              <w:pStyle w:val="TableNormal1"/>
              <w:jc w:val="center"/>
              <w:rPr>
                <w:iCs/>
              </w:rPr>
            </w:pPr>
            <w:r>
              <w:rPr>
                <w:iCs/>
              </w:rPr>
              <w:t>V1.18</w:t>
            </w:r>
          </w:p>
        </w:tc>
      </w:tr>
      <w:tr w:rsidR="00A0572E" w:rsidTr="0054671A">
        <w:trPr>
          <w:trHeight w:val="255"/>
        </w:trPr>
        <w:tc>
          <w:tcPr>
            <w:tcW w:w="900" w:type="dxa"/>
            <w:tcBorders>
              <w:top w:val="nil"/>
              <w:left w:val="nil"/>
              <w:bottom w:val="nil"/>
              <w:right w:val="nil"/>
            </w:tcBorders>
            <w:shd w:val="clear" w:color="auto" w:fill="auto"/>
          </w:tcPr>
          <w:p w:rsidR="00A0572E" w:rsidRDefault="00A0572E" w:rsidP="00E052FC">
            <w:pPr>
              <w:rPr>
                <w:sz w:val="20"/>
                <w:szCs w:val="20"/>
              </w:rPr>
            </w:pPr>
            <w:proofErr w:type="gramStart"/>
            <w:r>
              <w:rPr>
                <w:sz w:val="20"/>
                <w:szCs w:val="20"/>
              </w:rPr>
              <w:t>8.4.2011</w:t>
            </w:r>
            <w:proofErr w:type="gramEnd"/>
          </w:p>
        </w:tc>
        <w:tc>
          <w:tcPr>
            <w:tcW w:w="7380" w:type="dxa"/>
            <w:tcBorders>
              <w:top w:val="nil"/>
              <w:left w:val="nil"/>
              <w:bottom w:val="nil"/>
              <w:right w:val="nil"/>
            </w:tcBorders>
            <w:shd w:val="clear" w:color="auto" w:fill="auto"/>
          </w:tcPr>
          <w:p w:rsidR="00A0572E" w:rsidRDefault="00A0572E" w:rsidP="008B4727">
            <w:pPr>
              <w:rPr>
                <w:sz w:val="20"/>
                <w:szCs w:val="20"/>
              </w:rPr>
            </w:pPr>
            <w:r>
              <w:rPr>
                <w:sz w:val="20"/>
                <w:szCs w:val="20"/>
              </w:rPr>
              <w:t>Formáty zpráv XML - na podnět účastníků provedena revize referenčních msg_codů u jednotlivých formátů zpráv.</w:t>
            </w:r>
          </w:p>
        </w:tc>
        <w:tc>
          <w:tcPr>
            <w:tcW w:w="810" w:type="dxa"/>
            <w:tcBorders>
              <w:top w:val="nil"/>
              <w:left w:val="nil"/>
              <w:bottom w:val="nil"/>
              <w:right w:val="nil"/>
            </w:tcBorders>
            <w:shd w:val="clear" w:color="auto" w:fill="auto"/>
          </w:tcPr>
          <w:p w:rsidR="00A0572E" w:rsidRDefault="00A0572E" w:rsidP="00E052FC">
            <w:pPr>
              <w:pStyle w:val="TableNormal1"/>
              <w:jc w:val="center"/>
              <w:rPr>
                <w:iCs/>
              </w:rPr>
            </w:pPr>
            <w:r>
              <w:rPr>
                <w:iCs/>
              </w:rPr>
              <w:t>V1.1</w:t>
            </w:r>
            <w:r w:rsidR="00762CA2">
              <w:rPr>
                <w:iCs/>
              </w:rPr>
              <w:t>8</w:t>
            </w:r>
          </w:p>
        </w:tc>
      </w:tr>
      <w:tr w:rsidR="00BC3A21" w:rsidTr="0054671A">
        <w:trPr>
          <w:trHeight w:val="255"/>
        </w:trPr>
        <w:tc>
          <w:tcPr>
            <w:tcW w:w="900" w:type="dxa"/>
            <w:tcBorders>
              <w:top w:val="nil"/>
              <w:left w:val="nil"/>
              <w:bottom w:val="nil"/>
              <w:right w:val="nil"/>
            </w:tcBorders>
            <w:shd w:val="clear" w:color="auto" w:fill="auto"/>
          </w:tcPr>
          <w:p w:rsidR="00BC3A21" w:rsidRDefault="008B4727" w:rsidP="00E052FC">
            <w:pPr>
              <w:rPr>
                <w:sz w:val="20"/>
                <w:szCs w:val="20"/>
              </w:rPr>
            </w:pPr>
            <w:proofErr w:type="gramStart"/>
            <w:r>
              <w:rPr>
                <w:sz w:val="20"/>
                <w:szCs w:val="20"/>
              </w:rPr>
              <w:t>8.4.2011</w:t>
            </w:r>
            <w:proofErr w:type="gramEnd"/>
          </w:p>
        </w:tc>
        <w:tc>
          <w:tcPr>
            <w:tcW w:w="7380" w:type="dxa"/>
            <w:tcBorders>
              <w:top w:val="nil"/>
              <w:left w:val="nil"/>
              <w:bottom w:val="nil"/>
              <w:right w:val="nil"/>
            </w:tcBorders>
            <w:shd w:val="clear" w:color="auto" w:fill="auto"/>
          </w:tcPr>
          <w:p w:rsidR="008B4727" w:rsidRDefault="008B4727" w:rsidP="008B4727">
            <w:pPr>
              <w:rPr>
                <w:sz w:val="20"/>
                <w:szCs w:val="20"/>
              </w:rPr>
            </w:pPr>
            <w:r>
              <w:rPr>
                <w:sz w:val="20"/>
                <w:szCs w:val="20"/>
              </w:rPr>
              <w:t>Zprávy Edigas - číselník CLCDS020 - (Pod)typ nominace - doplněny následující produkty:</w:t>
            </w:r>
          </w:p>
          <w:p w:rsidR="00BC3A21" w:rsidRDefault="003F7936" w:rsidP="00E10308">
            <w:pPr>
              <w:rPr>
                <w:sz w:val="20"/>
                <w:szCs w:val="20"/>
                <w:lang w:val="en-US"/>
              </w:rPr>
            </w:pPr>
            <w:r>
              <w:rPr>
                <w:sz w:val="20"/>
                <w:szCs w:val="20"/>
              </w:rPr>
              <w:t xml:space="preserve">DI - </w:t>
            </w:r>
            <w:r w:rsidR="008B4727" w:rsidRPr="008B4727">
              <w:rPr>
                <w:sz w:val="20"/>
                <w:szCs w:val="20"/>
                <w:lang w:val="en-US"/>
              </w:rPr>
              <w:t>ozná</w:t>
            </w:r>
            <w:r>
              <w:rPr>
                <w:sz w:val="20"/>
                <w:szCs w:val="20"/>
                <w:lang w:val="en-US"/>
              </w:rPr>
              <w:t>mení celkové koncové spotřeby</w:t>
            </w:r>
            <w:r w:rsidR="008B4727" w:rsidRPr="008B4727">
              <w:rPr>
                <w:sz w:val="20"/>
                <w:szCs w:val="20"/>
                <w:lang w:val="en-US"/>
              </w:rPr>
              <w:t xml:space="preserve"> </w:t>
            </w:r>
            <w:r>
              <w:rPr>
                <w:sz w:val="20"/>
                <w:szCs w:val="20"/>
                <w:lang w:val="en-US"/>
              </w:rPr>
              <w:t>(OTE-</w:t>
            </w:r>
            <w:r w:rsidR="008B4727" w:rsidRPr="008B4727">
              <w:rPr>
                <w:sz w:val="20"/>
                <w:szCs w:val="20"/>
                <w:lang w:val="en-US"/>
              </w:rPr>
              <w:t>PPS)</w:t>
            </w:r>
          </w:p>
          <w:p w:rsidR="008B4727" w:rsidRDefault="008B4727" w:rsidP="008B4727">
            <w:pPr>
              <w:rPr>
                <w:sz w:val="20"/>
                <w:szCs w:val="20"/>
              </w:rPr>
            </w:pPr>
            <w:r>
              <w:rPr>
                <w:sz w:val="20"/>
                <w:szCs w:val="20"/>
                <w:lang w:val="en-US"/>
              </w:rPr>
              <w:t xml:space="preserve">Nová hodnota bude používána ve vztahu k PPS pro oznámení předpokládáné celkové spotřeby koncových zíkazníků (dle </w:t>
            </w:r>
            <w:r w:rsidRPr="00640CB7">
              <w:rPr>
                <w:bCs/>
                <w:sz w:val="20"/>
                <w:szCs w:val="18"/>
              </w:rPr>
              <w:t xml:space="preserve">článku 18) Evropského </w:t>
            </w:r>
            <w:proofErr w:type="gramStart"/>
            <w:r w:rsidRPr="00640CB7">
              <w:rPr>
                <w:bCs/>
                <w:sz w:val="20"/>
                <w:szCs w:val="18"/>
              </w:rPr>
              <w:t>nařízení  (</w:t>
            </w:r>
            <w:proofErr w:type="gramEnd"/>
            <w:r w:rsidRPr="00640CB7">
              <w:rPr>
                <w:bCs/>
                <w:sz w:val="20"/>
                <w:szCs w:val="18"/>
              </w:rPr>
              <w:t>EC) No. 715/2009</w:t>
            </w:r>
            <w:r>
              <w:rPr>
                <w:bCs/>
                <w:sz w:val="20"/>
                <w:szCs w:val="18"/>
              </w:rPr>
              <w:t>).</w:t>
            </w:r>
          </w:p>
        </w:tc>
        <w:tc>
          <w:tcPr>
            <w:tcW w:w="810" w:type="dxa"/>
            <w:tcBorders>
              <w:top w:val="nil"/>
              <w:left w:val="nil"/>
              <w:bottom w:val="nil"/>
              <w:right w:val="nil"/>
            </w:tcBorders>
            <w:shd w:val="clear" w:color="auto" w:fill="auto"/>
          </w:tcPr>
          <w:p w:rsidR="00BC3A21" w:rsidRDefault="008B4727" w:rsidP="00E052FC">
            <w:pPr>
              <w:pStyle w:val="TableNormal1"/>
              <w:jc w:val="center"/>
              <w:rPr>
                <w:iCs/>
              </w:rPr>
            </w:pPr>
            <w:proofErr w:type="gramStart"/>
            <w:r>
              <w:rPr>
                <w:iCs/>
              </w:rPr>
              <w:t>V.1</w:t>
            </w:r>
            <w:r w:rsidR="00762CA2">
              <w:rPr>
                <w:iCs/>
              </w:rPr>
              <w:t>8</w:t>
            </w:r>
            <w:proofErr w:type="gramEnd"/>
          </w:p>
        </w:tc>
      </w:tr>
      <w:tr w:rsidR="008B4727" w:rsidTr="0054671A">
        <w:trPr>
          <w:trHeight w:val="255"/>
        </w:trPr>
        <w:tc>
          <w:tcPr>
            <w:tcW w:w="900" w:type="dxa"/>
            <w:tcBorders>
              <w:top w:val="nil"/>
              <w:left w:val="nil"/>
              <w:bottom w:val="nil"/>
              <w:right w:val="nil"/>
            </w:tcBorders>
            <w:shd w:val="clear" w:color="auto" w:fill="auto"/>
          </w:tcPr>
          <w:p w:rsidR="008B4727" w:rsidRDefault="00FC7BE4" w:rsidP="00E052FC">
            <w:pPr>
              <w:rPr>
                <w:sz w:val="20"/>
                <w:szCs w:val="20"/>
              </w:rPr>
            </w:pPr>
            <w:proofErr w:type="gramStart"/>
            <w:r>
              <w:rPr>
                <w:sz w:val="20"/>
                <w:szCs w:val="20"/>
              </w:rPr>
              <w:t>10.5.2011</w:t>
            </w:r>
            <w:proofErr w:type="gramEnd"/>
          </w:p>
        </w:tc>
        <w:tc>
          <w:tcPr>
            <w:tcW w:w="7380" w:type="dxa"/>
            <w:tcBorders>
              <w:top w:val="nil"/>
              <w:left w:val="nil"/>
              <w:bottom w:val="nil"/>
              <w:right w:val="nil"/>
            </w:tcBorders>
            <w:shd w:val="clear" w:color="auto" w:fill="auto"/>
          </w:tcPr>
          <w:p w:rsidR="00FC7BE4" w:rsidRDefault="00FC7BE4" w:rsidP="00FC7BE4">
            <w:pPr>
              <w:rPr>
                <w:sz w:val="20"/>
                <w:szCs w:val="20"/>
              </w:rPr>
            </w:pPr>
            <w:r>
              <w:rPr>
                <w:sz w:val="20"/>
                <w:szCs w:val="20"/>
              </w:rPr>
              <w:t>Definice zprávy CDSGASPOF - na žádost účastníků trhu byly ve zprávě provedeny níže uvedené úpravy:</w:t>
            </w:r>
          </w:p>
          <w:p w:rsidR="00FC7BE4" w:rsidRDefault="00FC7BE4" w:rsidP="00FC7BE4">
            <w:pPr>
              <w:rPr>
                <w:sz w:val="20"/>
                <w:szCs w:val="20"/>
              </w:rPr>
            </w:pPr>
            <w:r w:rsidRPr="00DE1844">
              <w:rPr>
                <w:sz w:val="20"/>
                <w:szCs w:val="20"/>
              </w:rPr>
              <w:t>1.</w:t>
            </w:r>
            <w:r>
              <w:rPr>
                <w:sz w:val="20"/>
                <w:szCs w:val="20"/>
              </w:rPr>
              <w:t xml:space="preserve"> Doplnění subelementu </w:t>
            </w:r>
            <w:r w:rsidRPr="00FC7BE4">
              <w:rPr>
                <w:i/>
                <w:sz w:val="20"/>
                <w:szCs w:val="20"/>
              </w:rPr>
              <w:t xml:space="preserve">yearInterruptibleCapacity </w:t>
            </w:r>
            <w:r>
              <w:rPr>
                <w:sz w:val="20"/>
                <w:szCs w:val="20"/>
              </w:rPr>
              <w:t xml:space="preserve">na úrovni elementu </w:t>
            </w:r>
            <w:r>
              <w:rPr>
                <w:i/>
                <w:sz w:val="20"/>
                <w:szCs w:val="20"/>
              </w:rPr>
              <w:t>contractValue</w:t>
            </w:r>
            <w:r>
              <w:rPr>
                <w:sz w:val="20"/>
                <w:szCs w:val="20"/>
              </w:rPr>
              <w:t xml:space="preserve">. </w:t>
            </w:r>
          </w:p>
          <w:p w:rsidR="00FC7BE4" w:rsidRDefault="00FC7BE4" w:rsidP="00FC7BE4">
            <w:pPr>
              <w:rPr>
                <w:sz w:val="20"/>
                <w:szCs w:val="20"/>
              </w:rPr>
            </w:pPr>
            <w:r>
              <w:rPr>
                <w:sz w:val="20"/>
                <w:szCs w:val="20"/>
              </w:rPr>
              <w:t>Element slouží pro zadávání údajů Neurčité přerušitelné kapacity. Popis jednotlivých atributů je uveden v příslušné kapitole.</w:t>
            </w:r>
          </w:p>
          <w:p w:rsidR="00FC7BE4" w:rsidRDefault="00FC7BE4" w:rsidP="00FC7BE4">
            <w:pPr>
              <w:rPr>
                <w:sz w:val="20"/>
                <w:szCs w:val="20"/>
              </w:rPr>
            </w:pPr>
            <w:r>
              <w:rPr>
                <w:sz w:val="20"/>
                <w:szCs w:val="20"/>
              </w:rPr>
              <w:t>2</w:t>
            </w:r>
            <w:r w:rsidRPr="00DE1844">
              <w:rPr>
                <w:sz w:val="20"/>
                <w:szCs w:val="20"/>
              </w:rPr>
              <w:t>.</w:t>
            </w:r>
            <w:r>
              <w:rPr>
                <w:sz w:val="20"/>
                <w:szCs w:val="20"/>
              </w:rPr>
              <w:t xml:space="preserve"> Doplnění subelementu </w:t>
            </w:r>
            <w:r>
              <w:rPr>
                <w:i/>
                <w:sz w:val="20"/>
                <w:szCs w:val="20"/>
              </w:rPr>
              <w:t>month</w:t>
            </w:r>
            <w:r w:rsidRPr="00FC7BE4">
              <w:rPr>
                <w:i/>
                <w:sz w:val="20"/>
                <w:szCs w:val="20"/>
              </w:rPr>
              <w:t xml:space="preserve">InterruptibleCapacity </w:t>
            </w:r>
            <w:r>
              <w:rPr>
                <w:sz w:val="20"/>
                <w:szCs w:val="20"/>
              </w:rPr>
              <w:t xml:space="preserve">s vícenásobným použitím na úrovni elementu </w:t>
            </w:r>
            <w:r>
              <w:rPr>
                <w:i/>
                <w:sz w:val="20"/>
                <w:szCs w:val="20"/>
              </w:rPr>
              <w:t>contractValue</w:t>
            </w:r>
            <w:r>
              <w:rPr>
                <w:sz w:val="20"/>
                <w:szCs w:val="20"/>
              </w:rPr>
              <w:t xml:space="preserve">. </w:t>
            </w:r>
          </w:p>
          <w:p w:rsidR="00FC7BE4" w:rsidRDefault="00FC7BE4" w:rsidP="00FC7BE4">
            <w:pPr>
              <w:rPr>
                <w:sz w:val="20"/>
                <w:szCs w:val="20"/>
              </w:rPr>
            </w:pPr>
            <w:r>
              <w:rPr>
                <w:sz w:val="20"/>
                <w:szCs w:val="20"/>
              </w:rPr>
              <w:t>Element slouží pro zadávání údajů Měsíční přerušitelné kapacity. Popis jednotlivých atributů je uveden v příslušné kapitole.</w:t>
            </w:r>
          </w:p>
          <w:p w:rsidR="00CF1663" w:rsidRDefault="00FC7BE4" w:rsidP="00FC7BE4">
            <w:pPr>
              <w:rPr>
                <w:sz w:val="20"/>
                <w:szCs w:val="20"/>
              </w:rPr>
            </w:pPr>
            <w:r>
              <w:rPr>
                <w:sz w:val="20"/>
                <w:szCs w:val="20"/>
              </w:rPr>
              <w:t xml:space="preserve">3. Doplnění atributu </w:t>
            </w:r>
            <w:r w:rsidR="00CF1663">
              <w:rPr>
                <w:sz w:val="20"/>
                <w:szCs w:val="20"/>
              </w:rPr>
              <w:t>y</w:t>
            </w:r>
            <w:r w:rsidRPr="00FC7BE4">
              <w:rPr>
                <w:i/>
                <w:sz w:val="20"/>
                <w:szCs w:val="20"/>
              </w:rPr>
              <w:t xml:space="preserve">earReCalculatedValue </w:t>
            </w:r>
            <w:r>
              <w:rPr>
                <w:sz w:val="20"/>
                <w:szCs w:val="20"/>
              </w:rPr>
              <w:t>na úrovni hlavičky faktury.</w:t>
            </w:r>
          </w:p>
          <w:p w:rsidR="00FC7BE4" w:rsidRDefault="00CF1663" w:rsidP="00FC7BE4">
            <w:pPr>
              <w:rPr>
                <w:sz w:val="20"/>
                <w:szCs w:val="20"/>
              </w:rPr>
            </w:pPr>
            <w:r>
              <w:rPr>
                <w:sz w:val="20"/>
                <w:szCs w:val="20"/>
              </w:rPr>
              <w:t>A</w:t>
            </w:r>
            <w:r w:rsidR="00FC7BE4">
              <w:rPr>
                <w:sz w:val="20"/>
                <w:szCs w:val="20"/>
              </w:rPr>
              <w:t>tribut</w:t>
            </w:r>
            <w:r>
              <w:rPr>
                <w:sz w:val="20"/>
                <w:szCs w:val="20"/>
              </w:rPr>
              <w:t xml:space="preserve"> slouží k zadání ročního přepočteného množství</w:t>
            </w:r>
            <w:r w:rsidR="00FC7BE4">
              <w:rPr>
                <w:sz w:val="20"/>
                <w:szCs w:val="20"/>
              </w:rPr>
              <w:t>. Atribut je nepovinný.</w:t>
            </w:r>
          </w:p>
          <w:p w:rsidR="00CF1663" w:rsidRDefault="00CF1663" w:rsidP="00CF1663">
            <w:pPr>
              <w:rPr>
                <w:sz w:val="20"/>
                <w:szCs w:val="20"/>
              </w:rPr>
            </w:pPr>
            <w:r>
              <w:rPr>
                <w:sz w:val="20"/>
                <w:szCs w:val="20"/>
              </w:rPr>
              <w:t xml:space="preserve">4. Doplnění atributů </w:t>
            </w:r>
            <w:r w:rsidR="006E4714" w:rsidRPr="006E4714">
              <w:rPr>
                <w:i/>
                <w:sz w:val="20"/>
                <w:szCs w:val="20"/>
              </w:rPr>
              <w:t>corReason</w:t>
            </w:r>
            <w:r>
              <w:rPr>
                <w:sz w:val="20"/>
                <w:szCs w:val="20"/>
              </w:rPr>
              <w:t xml:space="preserve"> a </w:t>
            </w:r>
            <w:r w:rsidR="006E4714" w:rsidRPr="006E4714">
              <w:rPr>
                <w:i/>
                <w:sz w:val="20"/>
                <w:szCs w:val="20"/>
              </w:rPr>
              <w:t>complId</w:t>
            </w:r>
            <w:r w:rsidRPr="00FC7BE4">
              <w:rPr>
                <w:i/>
                <w:sz w:val="20"/>
                <w:szCs w:val="20"/>
              </w:rPr>
              <w:t xml:space="preserve"> </w:t>
            </w:r>
            <w:r>
              <w:rPr>
                <w:sz w:val="20"/>
                <w:szCs w:val="20"/>
              </w:rPr>
              <w:t>na úrovni atributů hlavičky faktury (</w:t>
            </w:r>
            <w:r w:rsidR="006E4714" w:rsidRPr="006E4714">
              <w:rPr>
                <w:i/>
                <w:sz w:val="20"/>
                <w:szCs w:val="20"/>
              </w:rPr>
              <w:t>head-&gt;attributes</w:t>
            </w:r>
            <w:r>
              <w:rPr>
                <w:sz w:val="20"/>
                <w:szCs w:val="20"/>
              </w:rPr>
              <w:t>).</w:t>
            </w:r>
          </w:p>
          <w:p w:rsidR="008B4727" w:rsidRDefault="00CF1663" w:rsidP="00CF1663">
            <w:pPr>
              <w:rPr>
                <w:sz w:val="20"/>
                <w:szCs w:val="20"/>
              </w:rPr>
            </w:pPr>
            <w:r>
              <w:rPr>
                <w:sz w:val="20"/>
                <w:szCs w:val="20"/>
              </w:rPr>
              <w:t xml:space="preserve">Atributy slouží k zadání důvodu </w:t>
            </w:r>
            <w:r w:rsidR="0073744B">
              <w:rPr>
                <w:sz w:val="20"/>
                <w:szCs w:val="20"/>
              </w:rPr>
              <w:t xml:space="preserve">opravné </w:t>
            </w:r>
            <w:r>
              <w:rPr>
                <w:sz w:val="20"/>
                <w:szCs w:val="20"/>
              </w:rPr>
              <w:t>faktury a zadání čísla reklamace.</w:t>
            </w:r>
          </w:p>
          <w:p w:rsidR="007402C3" w:rsidRDefault="007402C3" w:rsidP="005C4FFB">
            <w:pPr>
              <w:rPr>
                <w:sz w:val="20"/>
                <w:szCs w:val="20"/>
              </w:rPr>
            </w:pPr>
            <w:r>
              <w:rPr>
                <w:sz w:val="20"/>
                <w:szCs w:val="20"/>
              </w:rPr>
              <w:t xml:space="preserve">Upozornění: Od </w:t>
            </w:r>
            <w:proofErr w:type="gramStart"/>
            <w:r>
              <w:rPr>
                <w:sz w:val="20"/>
                <w:szCs w:val="20"/>
              </w:rPr>
              <w:t>1.7.2011</w:t>
            </w:r>
            <w:proofErr w:type="gramEnd"/>
            <w:r>
              <w:rPr>
                <w:sz w:val="20"/>
                <w:szCs w:val="20"/>
              </w:rPr>
              <w:t xml:space="preserve"> přestane být používán druh fakturace </w:t>
            </w:r>
            <w:r w:rsidR="005C4FFB">
              <w:rPr>
                <w:sz w:val="20"/>
                <w:szCs w:val="20"/>
              </w:rPr>
              <w:t>COR</w:t>
            </w:r>
            <w:r>
              <w:rPr>
                <w:sz w:val="20"/>
                <w:szCs w:val="20"/>
              </w:rPr>
              <w:t xml:space="preserve">. V případě </w:t>
            </w:r>
            <w:r w:rsidR="005C4FFB">
              <w:rPr>
                <w:sz w:val="20"/>
                <w:szCs w:val="20"/>
              </w:rPr>
              <w:t xml:space="preserve">opravné </w:t>
            </w:r>
            <w:r>
              <w:rPr>
                <w:sz w:val="20"/>
                <w:szCs w:val="20"/>
              </w:rPr>
              <w:t xml:space="preserve">faktury bude vyplněn původní druh fakturace a </w:t>
            </w:r>
            <w:r w:rsidR="005C4FFB">
              <w:rPr>
                <w:sz w:val="20"/>
                <w:szCs w:val="20"/>
              </w:rPr>
              <w:t xml:space="preserve">opravná faktura </w:t>
            </w:r>
            <w:r>
              <w:rPr>
                <w:sz w:val="20"/>
                <w:szCs w:val="20"/>
              </w:rPr>
              <w:t>bude indikován</w:t>
            </w:r>
            <w:r w:rsidR="005C4FFB">
              <w:rPr>
                <w:sz w:val="20"/>
                <w:szCs w:val="20"/>
              </w:rPr>
              <w:t>a</w:t>
            </w:r>
            <w:r>
              <w:rPr>
                <w:sz w:val="20"/>
                <w:szCs w:val="20"/>
              </w:rPr>
              <w:t xml:space="preserve"> vyplnění</w:t>
            </w:r>
            <w:r w:rsidR="005C4FFB">
              <w:rPr>
                <w:sz w:val="20"/>
                <w:szCs w:val="20"/>
              </w:rPr>
              <w:t>m</w:t>
            </w:r>
            <w:r>
              <w:rPr>
                <w:sz w:val="20"/>
                <w:szCs w:val="20"/>
              </w:rPr>
              <w:t xml:space="preserve"> </w:t>
            </w:r>
            <w:proofErr w:type="gramStart"/>
            <w:r>
              <w:rPr>
                <w:sz w:val="20"/>
                <w:szCs w:val="20"/>
              </w:rPr>
              <w:t>důvodu  v atributu</w:t>
            </w:r>
            <w:proofErr w:type="gramEnd"/>
            <w:r>
              <w:rPr>
                <w:sz w:val="20"/>
                <w:szCs w:val="20"/>
              </w:rPr>
              <w:t xml:space="preserve"> corReason.</w:t>
            </w:r>
          </w:p>
        </w:tc>
        <w:tc>
          <w:tcPr>
            <w:tcW w:w="810" w:type="dxa"/>
            <w:tcBorders>
              <w:top w:val="nil"/>
              <w:left w:val="nil"/>
              <w:bottom w:val="nil"/>
              <w:right w:val="nil"/>
            </w:tcBorders>
            <w:shd w:val="clear" w:color="auto" w:fill="auto"/>
          </w:tcPr>
          <w:p w:rsidR="008B4727" w:rsidRDefault="00CF1663" w:rsidP="00E052FC">
            <w:pPr>
              <w:pStyle w:val="TableNormal1"/>
              <w:jc w:val="center"/>
              <w:rPr>
                <w:iCs/>
              </w:rPr>
            </w:pPr>
            <w:r>
              <w:rPr>
                <w:iCs/>
              </w:rPr>
              <w:t>V1.19</w:t>
            </w:r>
          </w:p>
        </w:tc>
      </w:tr>
      <w:tr w:rsidR="00FC7BE4" w:rsidTr="0054671A">
        <w:trPr>
          <w:trHeight w:val="255"/>
        </w:trPr>
        <w:tc>
          <w:tcPr>
            <w:tcW w:w="900" w:type="dxa"/>
            <w:tcBorders>
              <w:top w:val="nil"/>
              <w:left w:val="nil"/>
              <w:bottom w:val="nil"/>
              <w:right w:val="nil"/>
            </w:tcBorders>
            <w:shd w:val="clear" w:color="auto" w:fill="auto"/>
          </w:tcPr>
          <w:p w:rsidR="00FC7BE4" w:rsidRDefault="00FC7BE4" w:rsidP="00E052FC">
            <w:pPr>
              <w:rPr>
                <w:sz w:val="20"/>
                <w:szCs w:val="20"/>
              </w:rPr>
            </w:pPr>
            <w:proofErr w:type="gramStart"/>
            <w:r>
              <w:rPr>
                <w:sz w:val="20"/>
                <w:szCs w:val="20"/>
              </w:rPr>
              <w:t>10.5.2011</w:t>
            </w:r>
            <w:proofErr w:type="gramEnd"/>
          </w:p>
        </w:tc>
        <w:tc>
          <w:tcPr>
            <w:tcW w:w="7380" w:type="dxa"/>
            <w:tcBorders>
              <w:top w:val="nil"/>
              <w:left w:val="nil"/>
              <w:bottom w:val="nil"/>
              <w:right w:val="nil"/>
            </w:tcBorders>
            <w:shd w:val="clear" w:color="auto" w:fill="auto"/>
          </w:tcPr>
          <w:p w:rsidR="00FC7BE4" w:rsidRDefault="00FC7BE4" w:rsidP="00FC7BE4">
            <w:pPr>
              <w:rPr>
                <w:sz w:val="20"/>
                <w:szCs w:val="20"/>
              </w:rPr>
            </w:pPr>
            <w:r>
              <w:rPr>
                <w:sz w:val="20"/>
                <w:szCs w:val="20"/>
              </w:rPr>
              <w:t>Zprávy Edigas - číselníku CLCDS025 - Typ odchylky. Výčet byl doplněn o následující typy odchylek:</w:t>
            </w:r>
          </w:p>
          <w:p w:rsidR="00FC7BE4" w:rsidRDefault="00FC7BE4" w:rsidP="00E10308">
            <w:pPr>
              <w:rPr>
                <w:sz w:val="20"/>
                <w:szCs w:val="20"/>
              </w:rPr>
            </w:pPr>
            <w:r>
              <w:rPr>
                <w:sz w:val="20"/>
                <w:szCs w:val="20"/>
              </w:rPr>
              <w:t xml:space="preserve"> PTOR - Předběžná tolerance SZ vlastní</w:t>
            </w:r>
          </w:p>
          <w:p w:rsidR="00FC7BE4" w:rsidRDefault="00FC7BE4" w:rsidP="00E10308">
            <w:pPr>
              <w:rPr>
                <w:sz w:val="20"/>
                <w:szCs w:val="20"/>
              </w:rPr>
            </w:pPr>
            <w:r>
              <w:rPr>
                <w:sz w:val="20"/>
                <w:szCs w:val="20"/>
              </w:rPr>
              <w:t xml:space="preserve"> PTOL - Předběžná tolerance SZ</w:t>
            </w:r>
          </w:p>
          <w:p w:rsidR="00FC7BE4" w:rsidRDefault="00FC7BE4" w:rsidP="00E10308">
            <w:pPr>
              <w:rPr>
                <w:sz w:val="20"/>
                <w:szCs w:val="20"/>
              </w:rPr>
            </w:pPr>
            <w:r>
              <w:rPr>
                <w:sz w:val="20"/>
                <w:szCs w:val="20"/>
              </w:rPr>
              <w:t xml:space="preserve"> DTOR - Skutečná tolerance SZ vlastní</w:t>
            </w:r>
          </w:p>
          <w:p w:rsidR="00FC7BE4" w:rsidRPr="00FC7BE4" w:rsidRDefault="00FC7BE4" w:rsidP="00E10308">
            <w:r>
              <w:rPr>
                <w:sz w:val="20"/>
                <w:szCs w:val="20"/>
              </w:rPr>
              <w:t xml:space="preserve"> DTOL - Skutečná tolerance SZ </w:t>
            </w:r>
          </w:p>
          <w:p w:rsidR="00FC7BE4" w:rsidRDefault="00FC7BE4" w:rsidP="00E10308">
            <w:pPr>
              <w:rPr>
                <w:sz w:val="20"/>
                <w:szCs w:val="20"/>
              </w:rPr>
            </w:pPr>
            <w:r>
              <w:rPr>
                <w:sz w:val="20"/>
                <w:szCs w:val="20"/>
              </w:rPr>
              <w:lastRenderedPageBreak/>
              <w:t xml:space="preserve"> ETOR - Závěrečná tolerance SZ vlastní</w:t>
            </w:r>
          </w:p>
          <w:p w:rsidR="00FC7BE4" w:rsidRDefault="00FC7BE4" w:rsidP="00E10308">
            <w:pPr>
              <w:rPr>
                <w:sz w:val="20"/>
                <w:szCs w:val="20"/>
              </w:rPr>
            </w:pPr>
            <w:r>
              <w:rPr>
                <w:sz w:val="20"/>
                <w:szCs w:val="20"/>
              </w:rPr>
              <w:t xml:space="preserve"> ETOL - Závěrečná tolerance SZ</w:t>
            </w:r>
          </w:p>
          <w:p w:rsidR="006E4A7B" w:rsidRDefault="006E4A7B" w:rsidP="00E10308">
            <w:pPr>
              <w:rPr>
                <w:sz w:val="20"/>
                <w:szCs w:val="20"/>
              </w:rPr>
            </w:pPr>
            <w:r>
              <w:rPr>
                <w:sz w:val="20"/>
                <w:szCs w:val="20"/>
              </w:rPr>
              <w:t xml:space="preserve">Nové typy odchylek byly doplněny do přehledů příslušné kapitoly. </w:t>
            </w:r>
          </w:p>
        </w:tc>
        <w:tc>
          <w:tcPr>
            <w:tcW w:w="810" w:type="dxa"/>
            <w:tcBorders>
              <w:top w:val="nil"/>
              <w:left w:val="nil"/>
              <w:bottom w:val="nil"/>
              <w:right w:val="nil"/>
            </w:tcBorders>
            <w:shd w:val="clear" w:color="auto" w:fill="auto"/>
          </w:tcPr>
          <w:p w:rsidR="00FC7BE4" w:rsidRDefault="00CF1663" w:rsidP="00E052FC">
            <w:pPr>
              <w:pStyle w:val="TableNormal1"/>
              <w:jc w:val="center"/>
              <w:rPr>
                <w:iCs/>
              </w:rPr>
            </w:pPr>
            <w:r>
              <w:rPr>
                <w:iCs/>
              </w:rPr>
              <w:lastRenderedPageBreak/>
              <w:t>V1.19</w:t>
            </w:r>
          </w:p>
        </w:tc>
      </w:tr>
      <w:tr w:rsidR="00FC7BE4" w:rsidTr="0054671A">
        <w:trPr>
          <w:trHeight w:val="255"/>
        </w:trPr>
        <w:tc>
          <w:tcPr>
            <w:tcW w:w="900" w:type="dxa"/>
            <w:tcBorders>
              <w:top w:val="nil"/>
              <w:left w:val="nil"/>
              <w:bottom w:val="nil"/>
              <w:right w:val="nil"/>
            </w:tcBorders>
            <w:shd w:val="clear" w:color="auto" w:fill="auto"/>
          </w:tcPr>
          <w:p w:rsidR="00FC7BE4" w:rsidRDefault="00326137" w:rsidP="00E052FC">
            <w:pPr>
              <w:rPr>
                <w:sz w:val="20"/>
                <w:szCs w:val="20"/>
              </w:rPr>
            </w:pPr>
            <w:proofErr w:type="gramStart"/>
            <w:r>
              <w:rPr>
                <w:sz w:val="20"/>
                <w:szCs w:val="20"/>
              </w:rPr>
              <w:lastRenderedPageBreak/>
              <w:t>10.5.2011</w:t>
            </w:r>
            <w:proofErr w:type="gramEnd"/>
          </w:p>
        </w:tc>
        <w:tc>
          <w:tcPr>
            <w:tcW w:w="7380" w:type="dxa"/>
            <w:tcBorders>
              <w:top w:val="nil"/>
              <w:left w:val="nil"/>
              <w:bottom w:val="nil"/>
              <w:right w:val="nil"/>
            </w:tcBorders>
            <w:shd w:val="clear" w:color="auto" w:fill="auto"/>
          </w:tcPr>
          <w:p w:rsidR="006E4A7B" w:rsidRDefault="006E4A7B" w:rsidP="006E4A7B">
            <w:pPr>
              <w:rPr>
                <w:sz w:val="20"/>
                <w:szCs w:val="20"/>
              </w:rPr>
            </w:pPr>
            <w:r>
              <w:rPr>
                <w:sz w:val="20"/>
                <w:szCs w:val="20"/>
              </w:rPr>
              <w:t>Zaveden nový komunikační scénář pro oznámení posunu uzávěrky nominací zprávou Nomint. V této souvislosti bylo provedeno doplnění číselníků:</w:t>
            </w:r>
          </w:p>
          <w:p w:rsidR="00FC7BE4" w:rsidRDefault="006E4A7B" w:rsidP="006E4A7B">
            <w:pPr>
              <w:rPr>
                <w:sz w:val="20"/>
                <w:szCs w:val="20"/>
              </w:rPr>
            </w:pPr>
            <w:r>
              <w:rPr>
                <w:sz w:val="20"/>
                <w:szCs w:val="20"/>
              </w:rPr>
              <w:t xml:space="preserve"> CLCDS001</w:t>
            </w:r>
            <w:r w:rsidR="00326137">
              <w:rPr>
                <w:sz w:val="20"/>
                <w:szCs w:val="20"/>
              </w:rPr>
              <w:t xml:space="preserve"> - </w:t>
            </w:r>
            <w:r>
              <w:rPr>
                <w:sz w:val="20"/>
                <w:szCs w:val="20"/>
              </w:rPr>
              <w:t xml:space="preserve">Typ dokumentu </w:t>
            </w:r>
            <w:r w:rsidR="00326137">
              <w:rPr>
                <w:sz w:val="20"/>
                <w:szCs w:val="20"/>
              </w:rPr>
              <w:t xml:space="preserve">o </w:t>
            </w:r>
            <w:r>
              <w:rPr>
                <w:sz w:val="20"/>
                <w:szCs w:val="20"/>
              </w:rPr>
              <w:t>hodnotu INF - Informační zpráva.</w:t>
            </w:r>
          </w:p>
          <w:p w:rsidR="006E4A7B" w:rsidRDefault="006E4A7B" w:rsidP="00E407DF">
            <w:pPr>
              <w:rPr>
                <w:sz w:val="20"/>
                <w:szCs w:val="20"/>
              </w:rPr>
            </w:pPr>
            <w:r>
              <w:rPr>
                <w:sz w:val="20"/>
                <w:szCs w:val="20"/>
              </w:rPr>
              <w:t xml:space="preserve"> CLCDS</w:t>
            </w:r>
            <w:r w:rsidR="00E407DF">
              <w:rPr>
                <w:sz w:val="20"/>
                <w:szCs w:val="20"/>
              </w:rPr>
              <w:t xml:space="preserve">020 - (Pod)typ nominace o hodnotu DEADLINE SHIFT - </w:t>
            </w:r>
            <w:r w:rsidR="00E407DF" w:rsidRPr="00E407DF">
              <w:rPr>
                <w:sz w:val="20"/>
                <w:szCs w:val="20"/>
                <w:lang w:val="en-US"/>
              </w:rPr>
              <w:t>Posun uzávěrky nominací</w:t>
            </w:r>
          </w:p>
        </w:tc>
        <w:tc>
          <w:tcPr>
            <w:tcW w:w="810" w:type="dxa"/>
            <w:tcBorders>
              <w:top w:val="nil"/>
              <w:left w:val="nil"/>
              <w:bottom w:val="nil"/>
              <w:right w:val="nil"/>
            </w:tcBorders>
            <w:shd w:val="clear" w:color="auto" w:fill="auto"/>
          </w:tcPr>
          <w:p w:rsidR="00FC7BE4" w:rsidRDefault="006E4A7B" w:rsidP="00E052FC">
            <w:pPr>
              <w:pStyle w:val="TableNormal1"/>
              <w:jc w:val="center"/>
              <w:rPr>
                <w:iCs/>
              </w:rPr>
            </w:pPr>
            <w:r>
              <w:rPr>
                <w:iCs/>
              </w:rPr>
              <w:t>V1.19</w:t>
            </w:r>
          </w:p>
        </w:tc>
      </w:tr>
      <w:tr w:rsidR="00FC7BE4" w:rsidTr="0054671A">
        <w:trPr>
          <w:trHeight w:val="255"/>
        </w:trPr>
        <w:tc>
          <w:tcPr>
            <w:tcW w:w="900" w:type="dxa"/>
            <w:tcBorders>
              <w:top w:val="nil"/>
              <w:left w:val="nil"/>
              <w:bottom w:val="nil"/>
              <w:right w:val="nil"/>
            </w:tcBorders>
            <w:shd w:val="clear" w:color="auto" w:fill="auto"/>
          </w:tcPr>
          <w:p w:rsidR="00FC7BE4" w:rsidRDefault="00B60E06" w:rsidP="00E052FC">
            <w:pPr>
              <w:rPr>
                <w:sz w:val="20"/>
                <w:szCs w:val="20"/>
              </w:rPr>
            </w:pPr>
            <w:proofErr w:type="gramStart"/>
            <w:r>
              <w:rPr>
                <w:sz w:val="20"/>
                <w:szCs w:val="20"/>
              </w:rPr>
              <w:t>10.5.2011</w:t>
            </w:r>
            <w:proofErr w:type="gramEnd"/>
          </w:p>
        </w:tc>
        <w:tc>
          <w:tcPr>
            <w:tcW w:w="7380" w:type="dxa"/>
            <w:tcBorders>
              <w:top w:val="nil"/>
              <w:left w:val="nil"/>
              <w:bottom w:val="nil"/>
              <w:right w:val="nil"/>
            </w:tcBorders>
            <w:shd w:val="clear" w:color="auto" w:fill="auto"/>
          </w:tcPr>
          <w:p w:rsidR="00FC7BE4" w:rsidRDefault="00326137" w:rsidP="00E10308">
            <w:pPr>
              <w:rPr>
                <w:sz w:val="20"/>
                <w:szCs w:val="20"/>
              </w:rPr>
            </w:pPr>
            <w:r>
              <w:rPr>
                <w:sz w:val="20"/>
                <w:szCs w:val="20"/>
              </w:rPr>
              <w:t>Kapitola Nominace - upraveny schémata pro zadávání nominací naturální vyrovnání odchylek (typ ZDZO, podtyp PO, SO).</w:t>
            </w:r>
          </w:p>
        </w:tc>
        <w:tc>
          <w:tcPr>
            <w:tcW w:w="810" w:type="dxa"/>
            <w:tcBorders>
              <w:top w:val="nil"/>
              <w:left w:val="nil"/>
              <w:bottom w:val="nil"/>
              <w:right w:val="nil"/>
            </w:tcBorders>
            <w:shd w:val="clear" w:color="auto" w:fill="auto"/>
          </w:tcPr>
          <w:p w:rsidR="00FC7BE4" w:rsidRDefault="00B60E06" w:rsidP="00E052FC">
            <w:pPr>
              <w:pStyle w:val="TableNormal1"/>
              <w:jc w:val="center"/>
              <w:rPr>
                <w:iCs/>
              </w:rPr>
            </w:pPr>
            <w:r>
              <w:rPr>
                <w:iCs/>
              </w:rPr>
              <w:t>V1.19</w:t>
            </w:r>
          </w:p>
        </w:tc>
      </w:tr>
      <w:tr w:rsidR="00326137" w:rsidTr="0054671A">
        <w:trPr>
          <w:trHeight w:val="255"/>
        </w:trPr>
        <w:tc>
          <w:tcPr>
            <w:tcW w:w="900" w:type="dxa"/>
            <w:tcBorders>
              <w:top w:val="nil"/>
              <w:left w:val="nil"/>
              <w:bottom w:val="nil"/>
              <w:right w:val="nil"/>
            </w:tcBorders>
            <w:shd w:val="clear" w:color="auto" w:fill="auto"/>
          </w:tcPr>
          <w:p w:rsidR="00326137" w:rsidRDefault="00174EB7" w:rsidP="00E052FC">
            <w:pPr>
              <w:rPr>
                <w:sz w:val="20"/>
                <w:szCs w:val="20"/>
              </w:rPr>
            </w:pPr>
            <w:proofErr w:type="gramStart"/>
            <w:r>
              <w:rPr>
                <w:sz w:val="20"/>
                <w:szCs w:val="20"/>
              </w:rPr>
              <w:t>10.5.2011</w:t>
            </w:r>
            <w:proofErr w:type="gramEnd"/>
          </w:p>
        </w:tc>
        <w:tc>
          <w:tcPr>
            <w:tcW w:w="7380" w:type="dxa"/>
            <w:tcBorders>
              <w:top w:val="nil"/>
              <w:left w:val="nil"/>
              <w:bottom w:val="nil"/>
              <w:right w:val="nil"/>
            </w:tcBorders>
            <w:shd w:val="clear" w:color="auto" w:fill="auto"/>
          </w:tcPr>
          <w:p w:rsidR="00326137" w:rsidRDefault="00174EB7" w:rsidP="00174EB7">
            <w:pPr>
              <w:rPr>
                <w:sz w:val="20"/>
                <w:szCs w:val="20"/>
              </w:rPr>
            </w:pPr>
            <w:r>
              <w:rPr>
                <w:sz w:val="20"/>
                <w:szCs w:val="20"/>
              </w:rPr>
              <w:t xml:space="preserve">SFVOT reporty - z důvodu nulového využití byl zrušen report pro zasílání  souhrných informací Clearing TDP. V šabloných byly provedeny následující změny:  </w:t>
            </w:r>
          </w:p>
          <w:p w:rsidR="00174EB7" w:rsidRDefault="00174EB7" w:rsidP="00174EB7">
            <w:pPr>
              <w:rPr>
                <w:sz w:val="20"/>
                <w:szCs w:val="20"/>
              </w:rPr>
            </w:pPr>
            <w:r>
              <w:rPr>
                <w:sz w:val="20"/>
                <w:szCs w:val="20"/>
              </w:rPr>
              <w:t>Formát SFVOTGASTDDSUM - odstraněn</w:t>
            </w:r>
          </w:p>
          <w:p w:rsidR="00174EB7" w:rsidRDefault="00174EB7" w:rsidP="00174EB7">
            <w:pPr>
              <w:rPr>
                <w:sz w:val="20"/>
                <w:szCs w:val="20"/>
              </w:rPr>
            </w:pPr>
            <w:r>
              <w:rPr>
                <w:sz w:val="20"/>
                <w:szCs w:val="20"/>
              </w:rPr>
              <w:t xml:space="preserve">Formát SFVOTGASREQ - z enumerace atributu </w:t>
            </w:r>
            <w:r w:rsidR="006E4714" w:rsidRPr="006E4714">
              <w:rPr>
                <w:i/>
                <w:sz w:val="20"/>
                <w:szCs w:val="20"/>
              </w:rPr>
              <w:t>msg_code</w:t>
            </w:r>
            <w:r>
              <w:rPr>
                <w:sz w:val="20"/>
                <w:szCs w:val="20"/>
              </w:rPr>
              <w:t xml:space="preserve"> odstraněny identifikátory:</w:t>
            </w:r>
          </w:p>
          <w:p w:rsidR="00174EB7" w:rsidRDefault="00174EB7" w:rsidP="00174EB7">
            <w:pPr>
              <w:rPr>
                <w:sz w:val="20"/>
                <w:szCs w:val="20"/>
              </w:rPr>
            </w:pPr>
            <w:r>
              <w:rPr>
                <w:sz w:val="20"/>
                <w:szCs w:val="20"/>
              </w:rPr>
              <w:t xml:space="preserve">  GFY - </w:t>
            </w:r>
            <w:r w:rsidRPr="00174EB7">
              <w:rPr>
                <w:sz w:val="20"/>
                <w:szCs w:val="20"/>
              </w:rPr>
              <w:t>Souhrn TDP SZ - dotaz</w:t>
            </w:r>
          </w:p>
          <w:p w:rsidR="00174EB7" w:rsidRDefault="00174EB7" w:rsidP="00174EB7">
            <w:pPr>
              <w:rPr>
                <w:sz w:val="20"/>
                <w:szCs w:val="20"/>
              </w:rPr>
            </w:pPr>
            <w:r>
              <w:rPr>
                <w:sz w:val="20"/>
                <w:szCs w:val="20"/>
              </w:rPr>
              <w:t xml:space="preserve">  GG2 - </w:t>
            </w:r>
            <w:r w:rsidRPr="00174EB7">
              <w:rPr>
                <w:sz w:val="20"/>
                <w:szCs w:val="20"/>
              </w:rPr>
              <w:t>Souhrn TDP OTE - dotaz</w:t>
            </w:r>
          </w:p>
          <w:p w:rsidR="00174EB7" w:rsidRDefault="00174EB7" w:rsidP="00174EB7">
            <w:pPr>
              <w:rPr>
                <w:sz w:val="20"/>
                <w:szCs w:val="20"/>
              </w:rPr>
            </w:pPr>
            <w:r>
              <w:rPr>
                <w:sz w:val="20"/>
                <w:szCs w:val="20"/>
              </w:rPr>
              <w:t xml:space="preserve">Formát GASRESPONSE - z enumerace atributu </w:t>
            </w:r>
            <w:r w:rsidRPr="00174EB7">
              <w:rPr>
                <w:i/>
                <w:sz w:val="20"/>
                <w:szCs w:val="20"/>
              </w:rPr>
              <w:t>msg_code</w:t>
            </w:r>
            <w:r>
              <w:rPr>
                <w:sz w:val="20"/>
                <w:szCs w:val="20"/>
              </w:rPr>
              <w:t xml:space="preserve"> odstraněny identifikátory:</w:t>
            </w:r>
          </w:p>
          <w:p w:rsidR="00174EB7" w:rsidRDefault="00174EB7" w:rsidP="00174EB7">
            <w:pPr>
              <w:rPr>
                <w:sz w:val="20"/>
                <w:szCs w:val="20"/>
              </w:rPr>
            </w:pPr>
            <w:r>
              <w:rPr>
                <w:sz w:val="20"/>
                <w:szCs w:val="20"/>
              </w:rPr>
              <w:t xml:space="preserve">  GG1 - </w:t>
            </w:r>
            <w:r w:rsidRPr="00174EB7">
              <w:rPr>
                <w:sz w:val="20"/>
                <w:szCs w:val="20"/>
              </w:rPr>
              <w:t>Souhrn TDP SZ - chyba/potvrzení</w:t>
            </w:r>
          </w:p>
          <w:p w:rsidR="00174EB7" w:rsidRDefault="00174EB7" w:rsidP="00174EB7">
            <w:pPr>
              <w:rPr>
                <w:sz w:val="20"/>
                <w:szCs w:val="20"/>
              </w:rPr>
            </w:pPr>
            <w:r>
              <w:rPr>
                <w:sz w:val="20"/>
                <w:szCs w:val="20"/>
              </w:rPr>
              <w:t xml:space="preserve">  GG4 - </w:t>
            </w:r>
            <w:r w:rsidRPr="00174EB7">
              <w:rPr>
                <w:sz w:val="20"/>
                <w:szCs w:val="20"/>
              </w:rPr>
              <w:t>Souhrn TDP OTE - chyba/potvrzení</w:t>
            </w:r>
          </w:p>
          <w:p w:rsidR="00174EB7" w:rsidRDefault="00174EB7" w:rsidP="00174EB7">
            <w:pPr>
              <w:rPr>
                <w:sz w:val="20"/>
                <w:szCs w:val="20"/>
              </w:rPr>
            </w:pPr>
            <w:r>
              <w:rPr>
                <w:sz w:val="20"/>
                <w:szCs w:val="20"/>
              </w:rPr>
              <w:t>Příslušná kapitola byla z dokumentu odstraněna.</w:t>
            </w:r>
          </w:p>
        </w:tc>
        <w:tc>
          <w:tcPr>
            <w:tcW w:w="810" w:type="dxa"/>
            <w:tcBorders>
              <w:top w:val="nil"/>
              <w:left w:val="nil"/>
              <w:bottom w:val="nil"/>
              <w:right w:val="nil"/>
            </w:tcBorders>
            <w:shd w:val="clear" w:color="auto" w:fill="auto"/>
          </w:tcPr>
          <w:p w:rsidR="00326137" w:rsidRDefault="00174EB7" w:rsidP="00E052FC">
            <w:pPr>
              <w:pStyle w:val="TableNormal1"/>
              <w:jc w:val="center"/>
              <w:rPr>
                <w:iCs/>
              </w:rPr>
            </w:pPr>
            <w:r>
              <w:rPr>
                <w:iCs/>
              </w:rPr>
              <w:t>V1.19</w:t>
            </w:r>
          </w:p>
        </w:tc>
      </w:tr>
      <w:tr w:rsidR="00174EB7" w:rsidTr="0054671A">
        <w:trPr>
          <w:trHeight w:val="255"/>
        </w:trPr>
        <w:tc>
          <w:tcPr>
            <w:tcW w:w="900" w:type="dxa"/>
            <w:tcBorders>
              <w:top w:val="nil"/>
              <w:left w:val="nil"/>
              <w:bottom w:val="nil"/>
              <w:right w:val="nil"/>
            </w:tcBorders>
            <w:shd w:val="clear" w:color="auto" w:fill="auto"/>
          </w:tcPr>
          <w:p w:rsidR="00174EB7" w:rsidRDefault="007402C3" w:rsidP="00E052FC">
            <w:pPr>
              <w:rPr>
                <w:sz w:val="20"/>
                <w:szCs w:val="20"/>
              </w:rPr>
            </w:pPr>
            <w:r>
              <w:rPr>
                <w:sz w:val="20"/>
                <w:szCs w:val="20"/>
              </w:rPr>
              <w:t>16,5.2011</w:t>
            </w:r>
          </w:p>
        </w:tc>
        <w:tc>
          <w:tcPr>
            <w:tcW w:w="7380" w:type="dxa"/>
            <w:tcBorders>
              <w:top w:val="nil"/>
              <w:left w:val="nil"/>
              <w:bottom w:val="nil"/>
              <w:right w:val="nil"/>
            </w:tcBorders>
            <w:shd w:val="clear" w:color="auto" w:fill="auto"/>
          </w:tcPr>
          <w:p w:rsidR="00174EB7" w:rsidRDefault="007402C3" w:rsidP="007402C3">
            <w:pPr>
              <w:rPr>
                <w:sz w:val="20"/>
                <w:szCs w:val="20"/>
              </w:rPr>
            </w:pPr>
            <w:r>
              <w:rPr>
                <w:sz w:val="20"/>
                <w:szCs w:val="20"/>
              </w:rPr>
              <w:t xml:space="preserve">Definice zprávy CDSGASMASTERDATA - do elementu </w:t>
            </w:r>
            <w:r>
              <w:rPr>
                <w:i/>
                <w:sz w:val="20"/>
                <w:szCs w:val="20"/>
              </w:rPr>
              <w:t>Data</w:t>
            </w:r>
            <w:r>
              <w:rPr>
                <w:sz w:val="20"/>
                <w:szCs w:val="20"/>
              </w:rPr>
              <w:t xml:space="preserve"> byl doplněny atribut </w:t>
            </w:r>
            <w:r w:rsidR="006E4714" w:rsidRPr="006E4714">
              <w:rPr>
                <w:i/>
                <w:sz w:val="20"/>
                <w:szCs w:val="20"/>
              </w:rPr>
              <w:t>chs-reason</w:t>
            </w:r>
            <w:r>
              <w:rPr>
                <w:sz w:val="20"/>
                <w:szCs w:val="20"/>
              </w:rPr>
              <w:t xml:space="preserve"> s povinností </w:t>
            </w:r>
            <w:r w:rsidRPr="006D5020">
              <w:rPr>
                <w:i/>
                <w:sz w:val="20"/>
                <w:szCs w:val="20"/>
              </w:rPr>
              <w:t>optional</w:t>
            </w:r>
            <w:r>
              <w:rPr>
                <w:sz w:val="20"/>
                <w:szCs w:val="20"/>
              </w:rPr>
              <w:t>. Atribut slouží k zadání důvodu standartní změny dodavatele. Pro komunikační scénář standartní změny dodavatele je vyplnění požadováno.</w:t>
            </w:r>
          </w:p>
        </w:tc>
        <w:tc>
          <w:tcPr>
            <w:tcW w:w="810" w:type="dxa"/>
            <w:tcBorders>
              <w:top w:val="nil"/>
              <w:left w:val="nil"/>
              <w:bottom w:val="nil"/>
              <w:right w:val="nil"/>
            </w:tcBorders>
            <w:shd w:val="clear" w:color="auto" w:fill="auto"/>
          </w:tcPr>
          <w:p w:rsidR="00174EB7" w:rsidRDefault="007402C3" w:rsidP="00E052FC">
            <w:pPr>
              <w:pStyle w:val="TableNormal1"/>
              <w:jc w:val="center"/>
              <w:rPr>
                <w:iCs/>
              </w:rPr>
            </w:pPr>
            <w:r>
              <w:rPr>
                <w:iCs/>
              </w:rPr>
              <w:t>V1.19</w:t>
            </w:r>
          </w:p>
        </w:tc>
      </w:tr>
      <w:tr w:rsidR="007402C3" w:rsidTr="0054671A">
        <w:trPr>
          <w:trHeight w:val="255"/>
        </w:trPr>
        <w:tc>
          <w:tcPr>
            <w:tcW w:w="900" w:type="dxa"/>
            <w:tcBorders>
              <w:top w:val="nil"/>
              <w:left w:val="nil"/>
              <w:bottom w:val="nil"/>
              <w:right w:val="nil"/>
            </w:tcBorders>
            <w:shd w:val="clear" w:color="auto" w:fill="auto"/>
          </w:tcPr>
          <w:p w:rsidR="007402C3" w:rsidRDefault="004D3FD0" w:rsidP="00E052FC">
            <w:pPr>
              <w:rPr>
                <w:sz w:val="20"/>
                <w:szCs w:val="20"/>
              </w:rPr>
            </w:pPr>
            <w:proofErr w:type="gramStart"/>
            <w:r>
              <w:rPr>
                <w:sz w:val="20"/>
                <w:szCs w:val="20"/>
              </w:rPr>
              <w:t>16.5.2011</w:t>
            </w:r>
            <w:proofErr w:type="gramEnd"/>
          </w:p>
        </w:tc>
        <w:tc>
          <w:tcPr>
            <w:tcW w:w="7380" w:type="dxa"/>
            <w:tcBorders>
              <w:top w:val="nil"/>
              <w:left w:val="nil"/>
              <w:bottom w:val="nil"/>
              <w:right w:val="nil"/>
            </w:tcBorders>
            <w:shd w:val="clear" w:color="auto" w:fill="auto"/>
          </w:tcPr>
          <w:p w:rsidR="00043970" w:rsidRDefault="004D3FD0" w:rsidP="00E10308">
            <w:pPr>
              <w:rPr>
                <w:sz w:val="20"/>
                <w:szCs w:val="20"/>
              </w:rPr>
            </w:pPr>
            <w:r>
              <w:rPr>
                <w:sz w:val="20"/>
                <w:szCs w:val="20"/>
              </w:rPr>
              <w:t xml:space="preserve">Bude zaveden nový formát zprávy SFVOTLIMITS pro </w:t>
            </w:r>
            <w:r w:rsidR="00043970">
              <w:rPr>
                <w:sz w:val="20"/>
                <w:szCs w:val="20"/>
              </w:rPr>
              <w:t>předání informace o celkovém stavu finančního limitu. Formát je společný pro plyn i elektřinu.</w:t>
            </w:r>
          </w:p>
          <w:p w:rsidR="007402C3" w:rsidRDefault="00043970" w:rsidP="00E10308">
            <w:pPr>
              <w:rPr>
                <w:sz w:val="20"/>
                <w:szCs w:val="20"/>
              </w:rPr>
            </w:pPr>
            <w:r>
              <w:rPr>
                <w:sz w:val="20"/>
                <w:szCs w:val="20"/>
              </w:rPr>
              <w:t>Podoba šablony bude zveřejněna v definitivní verzi šablon.</w:t>
            </w:r>
            <w:r w:rsidR="004D3FD0">
              <w:rPr>
                <w:sz w:val="20"/>
                <w:szCs w:val="20"/>
              </w:rPr>
              <w:t xml:space="preserve"> </w:t>
            </w:r>
          </w:p>
          <w:p w:rsidR="0035531E" w:rsidRDefault="0035531E" w:rsidP="00E10308">
            <w:pPr>
              <w:rPr>
                <w:sz w:val="20"/>
                <w:szCs w:val="20"/>
              </w:rPr>
            </w:pPr>
            <w:r>
              <w:rPr>
                <w:sz w:val="20"/>
                <w:szCs w:val="20"/>
              </w:rPr>
              <w:t>Současně s formátem SFVOTLIMITS byl zaveden nový formát SFVOTREQ pro dotaz</w:t>
            </w:r>
            <w:r w:rsidR="00AD5832">
              <w:rPr>
                <w:sz w:val="20"/>
                <w:szCs w:val="20"/>
              </w:rPr>
              <w:t>y</w:t>
            </w:r>
            <w:r>
              <w:rPr>
                <w:sz w:val="20"/>
                <w:szCs w:val="20"/>
              </w:rPr>
              <w:t xml:space="preserve"> na data, která jsou společná pro obě komodity.</w:t>
            </w:r>
          </w:p>
        </w:tc>
        <w:tc>
          <w:tcPr>
            <w:tcW w:w="810" w:type="dxa"/>
            <w:tcBorders>
              <w:top w:val="nil"/>
              <w:left w:val="nil"/>
              <w:bottom w:val="nil"/>
              <w:right w:val="nil"/>
            </w:tcBorders>
            <w:shd w:val="clear" w:color="auto" w:fill="auto"/>
          </w:tcPr>
          <w:p w:rsidR="007402C3" w:rsidRDefault="00043970" w:rsidP="00E052FC">
            <w:pPr>
              <w:pStyle w:val="TableNormal1"/>
              <w:jc w:val="center"/>
              <w:rPr>
                <w:iCs/>
              </w:rPr>
            </w:pPr>
            <w:r>
              <w:rPr>
                <w:iCs/>
              </w:rPr>
              <w:t>V1.19</w:t>
            </w:r>
          </w:p>
        </w:tc>
      </w:tr>
      <w:tr w:rsidR="004D3FD0" w:rsidTr="0054671A">
        <w:trPr>
          <w:trHeight w:val="255"/>
        </w:trPr>
        <w:tc>
          <w:tcPr>
            <w:tcW w:w="900" w:type="dxa"/>
            <w:tcBorders>
              <w:top w:val="nil"/>
              <w:left w:val="nil"/>
              <w:bottom w:val="nil"/>
              <w:right w:val="nil"/>
            </w:tcBorders>
            <w:shd w:val="clear" w:color="auto" w:fill="auto"/>
          </w:tcPr>
          <w:p w:rsidR="004D3FD0" w:rsidRDefault="002B416C" w:rsidP="00E052FC">
            <w:pPr>
              <w:rPr>
                <w:sz w:val="20"/>
                <w:szCs w:val="20"/>
              </w:rPr>
            </w:pPr>
            <w:proofErr w:type="gramStart"/>
            <w:r>
              <w:rPr>
                <w:sz w:val="20"/>
                <w:szCs w:val="20"/>
              </w:rPr>
              <w:t>20.5.2011</w:t>
            </w:r>
            <w:proofErr w:type="gramEnd"/>
          </w:p>
        </w:tc>
        <w:tc>
          <w:tcPr>
            <w:tcW w:w="7380" w:type="dxa"/>
            <w:tcBorders>
              <w:top w:val="nil"/>
              <w:left w:val="nil"/>
              <w:bottom w:val="nil"/>
              <w:right w:val="nil"/>
            </w:tcBorders>
            <w:shd w:val="clear" w:color="auto" w:fill="auto"/>
          </w:tcPr>
          <w:p w:rsidR="002B416C" w:rsidRDefault="002B416C" w:rsidP="00E10308">
            <w:pPr>
              <w:rPr>
                <w:sz w:val="20"/>
                <w:szCs w:val="20"/>
              </w:rPr>
            </w:pPr>
            <w:r>
              <w:rPr>
                <w:sz w:val="20"/>
                <w:szCs w:val="20"/>
              </w:rPr>
              <w:t>Definice zprávy CDSGASPOF - na žádost účastníků bylo povoleno zasílání zápornách hodnoty u následujícíh atributů:</w:t>
            </w:r>
          </w:p>
          <w:p w:rsidR="002B416C" w:rsidRDefault="002B416C" w:rsidP="00E10308">
            <w:pPr>
              <w:rPr>
                <w:sz w:val="20"/>
                <w:szCs w:val="20"/>
              </w:rPr>
            </w:pPr>
            <w:r>
              <w:rPr>
                <w:sz w:val="20"/>
                <w:szCs w:val="20"/>
              </w:rPr>
              <w:t xml:space="preserve">  element </w:t>
            </w:r>
            <w:proofErr w:type="gramStart"/>
            <w:r w:rsidR="006E4714" w:rsidRPr="006E4714">
              <w:rPr>
                <w:i/>
                <w:sz w:val="20"/>
                <w:szCs w:val="20"/>
              </w:rPr>
              <w:t>meter</w:t>
            </w:r>
            <w:r>
              <w:rPr>
                <w:sz w:val="20"/>
                <w:szCs w:val="20"/>
              </w:rPr>
              <w:t xml:space="preserve"> , atributy</w:t>
            </w:r>
            <w:proofErr w:type="gramEnd"/>
            <w:r>
              <w:rPr>
                <w:sz w:val="20"/>
                <w:szCs w:val="20"/>
              </w:rPr>
              <w:t xml:space="preserve"> </w:t>
            </w:r>
            <w:r w:rsidR="006E4714" w:rsidRPr="006E4714">
              <w:rPr>
                <w:i/>
                <w:sz w:val="20"/>
                <w:szCs w:val="20"/>
              </w:rPr>
              <w:t>sumGasM3, sumGaskWh</w:t>
            </w:r>
          </w:p>
          <w:p w:rsidR="004D3FD0" w:rsidRDefault="002B416C" w:rsidP="00E10308">
            <w:pPr>
              <w:rPr>
                <w:sz w:val="20"/>
                <w:szCs w:val="20"/>
              </w:rPr>
            </w:pPr>
            <w:r>
              <w:rPr>
                <w:sz w:val="20"/>
                <w:szCs w:val="20"/>
              </w:rPr>
              <w:t xml:space="preserve">  element </w:t>
            </w:r>
            <w:r w:rsidR="006E4714" w:rsidRPr="006E4714">
              <w:rPr>
                <w:i/>
                <w:sz w:val="20"/>
                <w:szCs w:val="20"/>
              </w:rPr>
              <w:t>dayConsumption</w:t>
            </w:r>
            <w:r>
              <w:rPr>
                <w:sz w:val="20"/>
                <w:szCs w:val="20"/>
              </w:rPr>
              <w:t xml:space="preserve"> , atributy </w:t>
            </w:r>
            <w:r w:rsidR="006E4714" w:rsidRPr="006E4714">
              <w:rPr>
                <w:i/>
                <w:sz w:val="20"/>
                <w:szCs w:val="20"/>
              </w:rPr>
              <w:t>gasConsumption, reductionConsumption, sumGas</w:t>
            </w:r>
            <w:r>
              <w:rPr>
                <w:color w:val="1F497D"/>
              </w:rPr>
              <w:t xml:space="preserve"> </w:t>
            </w:r>
            <w:r>
              <w:rPr>
                <w:sz w:val="20"/>
                <w:szCs w:val="20"/>
              </w:rPr>
              <w:t xml:space="preserve"> </w:t>
            </w:r>
          </w:p>
          <w:p w:rsidR="00F26FE1" w:rsidRDefault="00F26FE1" w:rsidP="00F26FE1">
            <w:pPr>
              <w:rPr>
                <w:sz w:val="20"/>
                <w:szCs w:val="20"/>
              </w:rPr>
            </w:pPr>
            <w:r>
              <w:rPr>
                <w:i/>
                <w:sz w:val="20"/>
                <w:szCs w:val="20"/>
              </w:rPr>
              <w:t xml:space="preserve">  </w:t>
            </w:r>
            <w:r>
              <w:rPr>
                <w:sz w:val="20"/>
                <w:szCs w:val="20"/>
              </w:rPr>
              <w:t>element</w:t>
            </w:r>
            <w:r>
              <w:rPr>
                <w:i/>
                <w:sz w:val="20"/>
                <w:szCs w:val="20"/>
              </w:rPr>
              <w:t xml:space="preserve"> consumption</w:t>
            </w:r>
            <w:r>
              <w:rPr>
                <w:sz w:val="20"/>
                <w:szCs w:val="20"/>
              </w:rPr>
              <w:t>, atribut</w:t>
            </w:r>
            <w:r>
              <w:rPr>
                <w:i/>
                <w:sz w:val="20"/>
                <w:szCs w:val="20"/>
              </w:rPr>
              <w:t xml:space="preserve"> addBillConsumption </w:t>
            </w:r>
          </w:p>
        </w:tc>
        <w:tc>
          <w:tcPr>
            <w:tcW w:w="810" w:type="dxa"/>
            <w:tcBorders>
              <w:top w:val="nil"/>
              <w:left w:val="nil"/>
              <w:bottom w:val="nil"/>
              <w:right w:val="nil"/>
            </w:tcBorders>
            <w:shd w:val="clear" w:color="auto" w:fill="auto"/>
          </w:tcPr>
          <w:p w:rsidR="004D3FD0" w:rsidRDefault="002B416C" w:rsidP="00E052FC">
            <w:pPr>
              <w:pStyle w:val="TableNormal1"/>
              <w:jc w:val="center"/>
              <w:rPr>
                <w:iCs/>
              </w:rPr>
            </w:pPr>
            <w:r>
              <w:rPr>
                <w:iCs/>
              </w:rPr>
              <w:t>V1.19</w:t>
            </w:r>
          </w:p>
        </w:tc>
      </w:tr>
      <w:tr w:rsidR="0013097D" w:rsidTr="0054671A">
        <w:trPr>
          <w:trHeight w:val="255"/>
        </w:trPr>
        <w:tc>
          <w:tcPr>
            <w:tcW w:w="900" w:type="dxa"/>
            <w:tcBorders>
              <w:top w:val="nil"/>
              <w:left w:val="nil"/>
              <w:bottom w:val="nil"/>
              <w:right w:val="nil"/>
            </w:tcBorders>
            <w:shd w:val="clear" w:color="auto" w:fill="auto"/>
          </w:tcPr>
          <w:p w:rsidR="0013097D" w:rsidRDefault="0013097D" w:rsidP="00E052FC">
            <w:pPr>
              <w:rPr>
                <w:sz w:val="20"/>
                <w:szCs w:val="20"/>
              </w:rPr>
            </w:pPr>
            <w:proofErr w:type="gramStart"/>
            <w:r>
              <w:rPr>
                <w:sz w:val="20"/>
                <w:szCs w:val="20"/>
              </w:rPr>
              <w:t>3.6.2011</w:t>
            </w:r>
            <w:proofErr w:type="gramEnd"/>
          </w:p>
        </w:tc>
        <w:tc>
          <w:tcPr>
            <w:tcW w:w="7380" w:type="dxa"/>
            <w:tcBorders>
              <w:top w:val="nil"/>
              <w:left w:val="nil"/>
              <w:bottom w:val="nil"/>
              <w:right w:val="nil"/>
            </w:tcBorders>
            <w:shd w:val="clear" w:color="auto" w:fill="auto"/>
          </w:tcPr>
          <w:p w:rsidR="0013097D" w:rsidRDefault="0013097D" w:rsidP="00E10308">
            <w:pPr>
              <w:rPr>
                <w:sz w:val="20"/>
                <w:szCs w:val="20"/>
              </w:rPr>
            </w:pPr>
            <w:r>
              <w:rPr>
                <w:sz w:val="20"/>
                <w:szCs w:val="20"/>
              </w:rPr>
              <w:t xml:space="preserve">Na žádost účastníků byla provedena aktualizace kapitoly týkající se změny dodavatele s ohledem na změny od </w:t>
            </w:r>
            <w:proofErr w:type="gramStart"/>
            <w:r>
              <w:rPr>
                <w:sz w:val="20"/>
                <w:szCs w:val="20"/>
              </w:rPr>
              <w:t>1.7.2011</w:t>
            </w:r>
            <w:proofErr w:type="gramEnd"/>
            <w:r>
              <w:rPr>
                <w:sz w:val="20"/>
                <w:szCs w:val="20"/>
              </w:rPr>
              <w:t>.</w:t>
            </w:r>
            <w:r w:rsidR="00E14337">
              <w:rPr>
                <w:sz w:val="20"/>
                <w:szCs w:val="20"/>
              </w:rPr>
              <w:t xml:space="preserve"> Příklady zpáv byly též upraveny.</w:t>
            </w:r>
          </w:p>
        </w:tc>
        <w:tc>
          <w:tcPr>
            <w:tcW w:w="810" w:type="dxa"/>
            <w:tcBorders>
              <w:top w:val="nil"/>
              <w:left w:val="nil"/>
              <w:bottom w:val="nil"/>
              <w:right w:val="nil"/>
            </w:tcBorders>
            <w:shd w:val="clear" w:color="auto" w:fill="auto"/>
          </w:tcPr>
          <w:p w:rsidR="00CA1241" w:rsidRDefault="0013097D">
            <w:pPr>
              <w:pStyle w:val="TableNormal1"/>
              <w:ind w:left="0"/>
              <w:jc w:val="center"/>
              <w:rPr>
                <w:iCs/>
              </w:rPr>
            </w:pPr>
            <w:r>
              <w:rPr>
                <w:iCs/>
              </w:rPr>
              <w:t>V1.19</w:t>
            </w:r>
          </w:p>
        </w:tc>
      </w:tr>
      <w:tr w:rsidR="002B416C" w:rsidTr="0054671A">
        <w:trPr>
          <w:trHeight w:val="255"/>
        </w:trPr>
        <w:tc>
          <w:tcPr>
            <w:tcW w:w="900" w:type="dxa"/>
            <w:tcBorders>
              <w:top w:val="nil"/>
              <w:left w:val="nil"/>
              <w:bottom w:val="nil"/>
              <w:right w:val="nil"/>
            </w:tcBorders>
            <w:shd w:val="clear" w:color="auto" w:fill="auto"/>
          </w:tcPr>
          <w:p w:rsidR="002B416C" w:rsidRDefault="001917CA" w:rsidP="00E052FC">
            <w:pPr>
              <w:rPr>
                <w:sz w:val="20"/>
                <w:szCs w:val="20"/>
              </w:rPr>
            </w:pPr>
            <w:proofErr w:type="gramStart"/>
            <w:r>
              <w:rPr>
                <w:sz w:val="20"/>
                <w:szCs w:val="20"/>
              </w:rPr>
              <w:t>10.6.2011</w:t>
            </w:r>
            <w:proofErr w:type="gramEnd"/>
          </w:p>
        </w:tc>
        <w:tc>
          <w:tcPr>
            <w:tcW w:w="7380" w:type="dxa"/>
            <w:tcBorders>
              <w:top w:val="nil"/>
              <w:left w:val="nil"/>
              <w:bottom w:val="nil"/>
              <w:right w:val="nil"/>
            </w:tcBorders>
            <w:shd w:val="clear" w:color="auto" w:fill="auto"/>
          </w:tcPr>
          <w:p w:rsidR="00AD5832" w:rsidRDefault="001917CA" w:rsidP="00AD5832">
            <w:pPr>
              <w:rPr>
                <w:sz w:val="20"/>
                <w:szCs w:val="20"/>
              </w:rPr>
            </w:pPr>
            <w:r>
              <w:rPr>
                <w:sz w:val="20"/>
                <w:szCs w:val="20"/>
              </w:rPr>
              <w:t xml:space="preserve">Zveřejněna podoba formátu zprávy SFVOTLIMITS pro předání informace o celkovém stavu finančního limitu. </w:t>
            </w:r>
            <w:r w:rsidR="00AD5832">
              <w:rPr>
                <w:sz w:val="20"/>
                <w:szCs w:val="20"/>
              </w:rPr>
              <w:t>V souvislosti se zavedením k</w:t>
            </w:r>
            <w:r>
              <w:rPr>
                <w:sz w:val="20"/>
                <w:szCs w:val="20"/>
              </w:rPr>
              <w:t>omunikač</w:t>
            </w:r>
            <w:r w:rsidR="00AD5832">
              <w:rPr>
                <w:sz w:val="20"/>
                <w:szCs w:val="20"/>
              </w:rPr>
              <w:t>ního</w:t>
            </w:r>
            <w:r>
              <w:rPr>
                <w:sz w:val="20"/>
                <w:szCs w:val="20"/>
              </w:rPr>
              <w:t xml:space="preserve"> </w:t>
            </w:r>
            <w:r w:rsidR="00AD5832">
              <w:rPr>
                <w:sz w:val="20"/>
                <w:szCs w:val="20"/>
              </w:rPr>
              <w:t>scénáře bylo provedeno následující rozšíření:</w:t>
            </w:r>
          </w:p>
          <w:p w:rsidR="00AD5832" w:rsidRDefault="00AD5832" w:rsidP="00AD5832">
            <w:pPr>
              <w:rPr>
                <w:sz w:val="20"/>
                <w:szCs w:val="20"/>
              </w:rPr>
            </w:pPr>
            <w:r>
              <w:rPr>
                <w:sz w:val="20"/>
                <w:szCs w:val="20"/>
              </w:rPr>
              <w:t xml:space="preserve">Definice zprávy SFVOTREQ - enumerace atributu </w:t>
            </w:r>
            <w:r w:rsidR="00E13177">
              <w:rPr>
                <w:i/>
                <w:sz w:val="20"/>
                <w:szCs w:val="20"/>
              </w:rPr>
              <w:t>message-</w:t>
            </w:r>
            <w:r w:rsidRPr="006E4714">
              <w:rPr>
                <w:i/>
                <w:sz w:val="20"/>
                <w:szCs w:val="20"/>
              </w:rPr>
              <w:t>code</w:t>
            </w:r>
            <w:r>
              <w:rPr>
                <w:sz w:val="20"/>
                <w:szCs w:val="20"/>
              </w:rPr>
              <w:t xml:space="preserve"> byla doplněna o identifikátor:</w:t>
            </w:r>
          </w:p>
          <w:p w:rsidR="00AD5832" w:rsidRDefault="00AD5832" w:rsidP="00AD5832">
            <w:pPr>
              <w:rPr>
                <w:sz w:val="20"/>
                <w:szCs w:val="20"/>
              </w:rPr>
            </w:pPr>
            <w:r>
              <w:rPr>
                <w:sz w:val="20"/>
                <w:szCs w:val="20"/>
              </w:rPr>
              <w:t xml:space="preserve">  463 - </w:t>
            </w:r>
            <w:r w:rsidRPr="00AD5832">
              <w:rPr>
                <w:sz w:val="20"/>
                <w:szCs w:val="20"/>
              </w:rPr>
              <w:t>Stav finančního limitu - dotaz</w:t>
            </w:r>
          </w:p>
          <w:p w:rsidR="002B416C" w:rsidRDefault="00AD5832" w:rsidP="00AD5832">
            <w:pPr>
              <w:rPr>
                <w:sz w:val="20"/>
                <w:szCs w:val="20"/>
              </w:rPr>
            </w:pPr>
            <w:r>
              <w:rPr>
                <w:sz w:val="20"/>
                <w:szCs w:val="20"/>
              </w:rPr>
              <w:t xml:space="preserve">Definice zprávy RESPONSE - enumerace atributu </w:t>
            </w:r>
            <w:r w:rsidR="00E13177">
              <w:rPr>
                <w:i/>
                <w:sz w:val="20"/>
                <w:szCs w:val="20"/>
              </w:rPr>
              <w:t>message-</w:t>
            </w:r>
            <w:r w:rsidR="00E13177" w:rsidRPr="006E4714">
              <w:rPr>
                <w:i/>
                <w:sz w:val="20"/>
                <w:szCs w:val="20"/>
              </w:rPr>
              <w:t>code</w:t>
            </w:r>
            <w:r w:rsidR="00E13177">
              <w:rPr>
                <w:sz w:val="20"/>
                <w:szCs w:val="20"/>
              </w:rPr>
              <w:t xml:space="preserve"> </w:t>
            </w:r>
            <w:r>
              <w:rPr>
                <w:sz w:val="20"/>
                <w:szCs w:val="20"/>
              </w:rPr>
              <w:t xml:space="preserve">byla doplněna o </w:t>
            </w:r>
            <w:r>
              <w:rPr>
                <w:sz w:val="20"/>
                <w:szCs w:val="20"/>
              </w:rPr>
              <w:lastRenderedPageBreak/>
              <w:t>identifikátor:</w:t>
            </w:r>
          </w:p>
          <w:p w:rsidR="00AD5832" w:rsidRDefault="00AD5832" w:rsidP="00AD5832">
            <w:pPr>
              <w:rPr>
                <w:sz w:val="20"/>
                <w:szCs w:val="20"/>
              </w:rPr>
            </w:pPr>
            <w:r>
              <w:rPr>
                <w:sz w:val="20"/>
                <w:szCs w:val="20"/>
              </w:rPr>
              <w:t xml:space="preserve">  465 - </w:t>
            </w:r>
            <w:r w:rsidRPr="00AD5832">
              <w:rPr>
                <w:sz w:val="20"/>
                <w:szCs w:val="20"/>
              </w:rPr>
              <w:t>Stav finančního limitu - chyba/potvrzení</w:t>
            </w:r>
          </w:p>
        </w:tc>
        <w:tc>
          <w:tcPr>
            <w:tcW w:w="810" w:type="dxa"/>
            <w:tcBorders>
              <w:top w:val="nil"/>
              <w:left w:val="nil"/>
              <w:bottom w:val="nil"/>
              <w:right w:val="nil"/>
            </w:tcBorders>
            <w:shd w:val="clear" w:color="auto" w:fill="auto"/>
          </w:tcPr>
          <w:p w:rsidR="002B416C" w:rsidRDefault="001917CA" w:rsidP="00E052FC">
            <w:pPr>
              <w:pStyle w:val="TableNormal1"/>
              <w:jc w:val="center"/>
              <w:rPr>
                <w:iCs/>
              </w:rPr>
            </w:pPr>
            <w:r>
              <w:rPr>
                <w:iCs/>
              </w:rPr>
              <w:lastRenderedPageBreak/>
              <w:t>V1.19</w:t>
            </w:r>
          </w:p>
        </w:tc>
      </w:tr>
      <w:tr w:rsidR="001917CA" w:rsidTr="0054671A">
        <w:trPr>
          <w:trHeight w:val="255"/>
        </w:trPr>
        <w:tc>
          <w:tcPr>
            <w:tcW w:w="900" w:type="dxa"/>
            <w:tcBorders>
              <w:top w:val="nil"/>
              <w:left w:val="nil"/>
              <w:bottom w:val="nil"/>
              <w:right w:val="nil"/>
            </w:tcBorders>
            <w:shd w:val="clear" w:color="auto" w:fill="auto"/>
          </w:tcPr>
          <w:p w:rsidR="001917CA" w:rsidRDefault="004F4683" w:rsidP="00E052FC">
            <w:pPr>
              <w:rPr>
                <w:sz w:val="20"/>
                <w:szCs w:val="20"/>
              </w:rPr>
            </w:pPr>
            <w:proofErr w:type="gramStart"/>
            <w:r>
              <w:rPr>
                <w:sz w:val="20"/>
                <w:szCs w:val="20"/>
              </w:rPr>
              <w:lastRenderedPageBreak/>
              <w:t>13.6.2011</w:t>
            </w:r>
            <w:proofErr w:type="gramEnd"/>
          </w:p>
        </w:tc>
        <w:tc>
          <w:tcPr>
            <w:tcW w:w="7380" w:type="dxa"/>
            <w:tcBorders>
              <w:top w:val="nil"/>
              <w:left w:val="nil"/>
              <w:bottom w:val="nil"/>
              <w:right w:val="nil"/>
            </w:tcBorders>
            <w:shd w:val="clear" w:color="auto" w:fill="auto"/>
          </w:tcPr>
          <w:p w:rsidR="001917CA" w:rsidRDefault="004F4683" w:rsidP="004F4683">
            <w:pPr>
              <w:rPr>
                <w:sz w:val="20"/>
                <w:szCs w:val="20"/>
              </w:rPr>
            </w:pPr>
            <w:r>
              <w:rPr>
                <w:sz w:val="20"/>
                <w:szCs w:val="20"/>
              </w:rPr>
              <w:t xml:space="preserve">Kapitola Nominace - na žádost účastníků změněn formát zprávy pro oznámení posunu uzávěrky pro zadávání nominací naturální vyrovnání odchylek z Nomint na Nomres. </w:t>
            </w:r>
          </w:p>
          <w:p w:rsidR="004F4683" w:rsidRDefault="004F4683" w:rsidP="004F4683">
            <w:pPr>
              <w:rPr>
                <w:sz w:val="20"/>
                <w:szCs w:val="20"/>
              </w:rPr>
            </w:pPr>
            <w:r>
              <w:rPr>
                <w:sz w:val="20"/>
                <w:szCs w:val="20"/>
              </w:rPr>
              <w:t>Tato změna nemá dopad na podobu dotčených formátů zpráv.</w:t>
            </w:r>
          </w:p>
        </w:tc>
        <w:tc>
          <w:tcPr>
            <w:tcW w:w="810" w:type="dxa"/>
            <w:tcBorders>
              <w:top w:val="nil"/>
              <w:left w:val="nil"/>
              <w:bottom w:val="nil"/>
              <w:right w:val="nil"/>
            </w:tcBorders>
            <w:shd w:val="clear" w:color="auto" w:fill="auto"/>
          </w:tcPr>
          <w:p w:rsidR="001917CA" w:rsidRDefault="004F4683" w:rsidP="00E052FC">
            <w:pPr>
              <w:pStyle w:val="TableNormal1"/>
              <w:jc w:val="center"/>
              <w:rPr>
                <w:iCs/>
              </w:rPr>
            </w:pPr>
            <w:r>
              <w:rPr>
                <w:iCs/>
              </w:rPr>
              <w:t>V1.19</w:t>
            </w:r>
          </w:p>
        </w:tc>
      </w:tr>
      <w:tr w:rsidR="004F4683" w:rsidTr="0054671A">
        <w:trPr>
          <w:trHeight w:val="255"/>
        </w:trPr>
        <w:tc>
          <w:tcPr>
            <w:tcW w:w="900" w:type="dxa"/>
            <w:tcBorders>
              <w:top w:val="nil"/>
              <w:left w:val="nil"/>
              <w:bottom w:val="nil"/>
              <w:right w:val="nil"/>
            </w:tcBorders>
            <w:shd w:val="clear" w:color="auto" w:fill="auto"/>
          </w:tcPr>
          <w:p w:rsidR="004F4683" w:rsidRDefault="00E67A3F" w:rsidP="00E052FC">
            <w:pPr>
              <w:rPr>
                <w:sz w:val="20"/>
                <w:szCs w:val="20"/>
              </w:rPr>
            </w:pPr>
            <w:proofErr w:type="gramStart"/>
            <w:r>
              <w:rPr>
                <w:sz w:val="20"/>
                <w:szCs w:val="20"/>
              </w:rPr>
              <w:t>24.6.2011</w:t>
            </w:r>
            <w:proofErr w:type="gramEnd"/>
          </w:p>
        </w:tc>
        <w:tc>
          <w:tcPr>
            <w:tcW w:w="7380" w:type="dxa"/>
            <w:tcBorders>
              <w:top w:val="nil"/>
              <w:left w:val="nil"/>
              <w:bottom w:val="nil"/>
              <w:right w:val="nil"/>
            </w:tcBorders>
            <w:shd w:val="clear" w:color="auto" w:fill="auto"/>
          </w:tcPr>
          <w:p w:rsidR="00E67A3F" w:rsidRDefault="00E67A3F" w:rsidP="00E67A3F">
            <w:pPr>
              <w:rPr>
                <w:sz w:val="20"/>
                <w:szCs w:val="20"/>
              </w:rPr>
            </w:pPr>
            <w:r>
              <w:rPr>
                <w:sz w:val="20"/>
                <w:szCs w:val="20"/>
              </w:rPr>
              <w:t xml:space="preserve">Definice zprávy CDSEDIGASREQ - restrikce atributu </w:t>
            </w:r>
            <w:r>
              <w:rPr>
                <w:i/>
                <w:sz w:val="20"/>
                <w:szCs w:val="20"/>
              </w:rPr>
              <w:t xml:space="preserve">msg_code </w:t>
            </w:r>
            <w:r w:rsidRPr="000E3B47">
              <w:rPr>
                <w:i/>
                <w:sz w:val="20"/>
                <w:szCs w:val="20"/>
              </w:rPr>
              <w:t xml:space="preserve"> </w:t>
            </w:r>
            <w:r>
              <w:rPr>
                <w:sz w:val="20"/>
                <w:szCs w:val="20"/>
              </w:rPr>
              <w:t>byla doplněna o následující identifikátor:</w:t>
            </w:r>
          </w:p>
          <w:p w:rsidR="004F4683" w:rsidRDefault="00E67A3F" w:rsidP="00E67A3F">
            <w:pPr>
              <w:rPr>
                <w:sz w:val="20"/>
                <w:szCs w:val="20"/>
              </w:rPr>
            </w:pPr>
            <w:r>
              <w:rPr>
                <w:sz w:val="20"/>
                <w:szCs w:val="20"/>
              </w:rPr>
              <w:t xml:space="preserve">GMX - </w:t>
            </w:r>
            <w:r w:rsidRPr="00E67A3F">
              <w:rPr>
                <w:sz w:val="20"/>
                <w:szCs w:val="20"/>
              </w:rPr>
              <w:t>Požadavek na denní hodnoty CM</w:t>
            </w:r>
          </w:p>
        </w:tc>
        <w:tc>
          <w:tcPr>
            <w:tcW w:w="810" w:type="dxa"/>
            <w:tcBorders>
              <w:top w:val="nil"/>
              <w:left w:val="nil"/>
              <w:bottom w:val="nil"/>
              <w:right w:val="nil"/>
            </w:tcBorders>
            <w:shd w:val="clear" w:color="auto" w:fill="auto"/>
          </w:tcPr>
          <w:p w:rsidR="004F4683" w:rsidRDefault="00E67A3F" w:rsidP="00E052FC">
            <w:pPr>
              <w:pStyle w:val="TableNormal1"/>
              <w:jc w:val="center"/>
              <w:rPr>
                <w:iCs/>
              </w:rPr>
            </w:pPr>
            <w:r>
              <w:rPr>
                <w:iCs/>
              </w:rPr>
              <w:t>V1.20</w:t>
            </w:r>
          </w:p>
        </w:tc>
      </w:tr>
      <w:tr w:rsidR="00E67A3F" w:rsidTr="0054671A">
        <w:trPr>
          <w:trHeight w:val="255"/>
        </w:trPr>
        <w:tc>
          <w:tcPr>
            <w:tcW w:w="900" w:type="dxa"/>
            <w:tcBorders>
              <w:top w:val="nil"/>
              <w:left w:val="nil"/>
              <w:bottom w:val="nil"/>
              <w:right w:val="nil"/>
            </w:tcBorders>
            <w:shd w:val="clear" w:color="auto" w:fill="auto"/>
          </w:tcPr>
          <w:p w:rsidR="00E67A3F" w:rsidRDefault="00E67A3F" w:rsidP="00E052FC">
            <w:pPr>
              <w:rPr>
                <w:sz w:val="20"/>
                <w:szCs w:val="20"/>
              </w:rPr>
            </w:pPr>
            <w:proofErr w:type="gramStart"/>
            <w:r>
              <w:rPr>
                <w:sz w:val="20"/>
                <w:szCs w:val="20"/>
              </w:rPr>
              <w:t>24.6.2011</w:t>
            </w:r>
            <w:proofErr w:type="gramEnd"/>
          </w:p>
        </w:tc>
        <w:tc>
          <w:tcPr>
            <w:tcW w:w="7380" w:type="dxa"/>
            <w:tcBorders>
              <w:top w:val="nil"/>
              <w:left w:val="nil"/>
              <w:bottom w:val="nil"/>
              <w:right w:val="nil"/>
            </w:tcBorders>
            <w:shd w:val="clear" w:color="auto" w:fill="auto"/>
          </w:tcPr>
          <w:p w:rsidR="00E67A3F" w:rsidRDefault="00E67A3F" w:rsidP="00E67A3F">
            <w:pPr>
              <w:rPr>
                <w:sz w:val="20"/>
                <w:szCs w:val="20"/>
              </w:rPr>
            </w:pPr>
            <w:r>
              <w:rPr>
                <w:sz w:val="20"/>
                <w:szCs w:val="20"/>
              </w:rPr>
              <w:t xml:space="preserve">Definice zprávy GASRESPONSE - restrikce atributu </w:t>
            </w:r>
            <w:r>
              <w:rPr>
                <w:i/>
                <w:sz w:val="20"/>
                <w:szCs w:val="20"/>
              </w:rPr>
              <w:t xml:space="preserve">msg_code </w:t>
            </w:r>
            <w:r w:rsidRPr="000E3B47">
              <w:rPr>
                <w:i/>
                <w:sz w:val="20"/>
                <w:szCs w:val="20"/>
              </w:rPr>
              <w:t xml:space="preserve"> </w:t>
            </w:r>
            <w:r>
              <w:rPr>
                <w:sz w:val="20"/>
                <w:szCs w:val="20"/>
              </w:rPr>
              <w:t>byla doplněna o následující identifikátor:</w:t>
            </w:r>
          </w:p>
          <w:p w:rsidR="00E67A3F" w:rsidRDefault="00E67A3F" w:rsidP="00E67A3F">
            <w:pPr>
              <w:rPr>
                <w:sz w:val="20"/>
                <w:szCs w:val="20"/>
              </w:rPr>
            </w:pPr>
            <w:r>
              <w:rPr>
                <w:sz w:val="20"/>
                <w:szCs w:val="20"/>
              </w:rPr>
              <w:t xml:space="preserve">GMY - </w:t>
            </w:r>
            <w:r w:rsidRPr="00E67A3F">
              <w:rPr>
                <w:sz w:val="20"/>
                <w:szCs w:val="20"/>
              </w:rPr>
              <w:t>Potvrzení / Chyba v požadavku na denní hodnoty CM</w:t>
            </w:r>
          </w:p>
        </w:tc>
        <w:tc>
          <w:tcPr>
            <w:tcW w:w="810" w:type="dxa"/>
            <w:tcBorders>
              <w:top w:val="nil"/>
              <w:left w:val="nil"/>
              <w:bottom w:val="nil"/>
              <w:right w:val="nil"/>
            </w:tcBorders>
            <w:shd w:val="clear" w:color="auto" w:fill="auto"/>
          </w:tcPr>
          <w:p w:rsidR="00E67A3F" w:rsidRDefault="00E67A3F" w:rsidP="00E052FC">
            <w:pPr>
              <w:pStyle w:val="TableNormal1"/>
              <w:jc w:val="center"/>
              <w:rPr>
                <w:iCs/>
              </w:rPr>
            </w:pPr>
            <w:r>
              <w:rPr>
                <w:iCs/>
              </w:rPr>
              <w:t>V1.20</w:t>
            </w:r>
          </w:p>
        </w:tc>
      </w:tr>
      <w:tr w:rsidR="00E67A3F" w:rsidTr="0054671A">
        <w:trPr>
          <w:trHeight w:val="255"/>
        </w:trPr>
        <w:tc>
          <w:tcPr>
            <w:tcW w:w="900" w:type="dxa"/>
            <w:tcBorders>
              <w:top w:val="nil"/>
              <w:left w:val="nil"/>
              <w:bottom w:val="nil"/>
              <w:right w:val="nil"/>
            </w:tcBorders>
            <w:shd w:val="clear" w:color="auto" w:fill="auto"/>
          </w:tcPr>
          <w:p w:rsidR="00E67A3F" w:rsidRDefault="00E67A3F" w:rsidP="00E052FC">
            <w:pPr>
              <w:rPr>
                <w:sz w:val="20"/>
                <w:szCs w:val="20"/>
              </w:rPr>
            </w:pPr>
            <w:proofErr w:type="gramStart"/>
            <w:r>
              <w:rPr>
                <w:sz w:val="20"/>
                <w:szCs w:val="20"/>
              </w:rPr>
              <w:t>24.6.2011</w:t>
            </w:r>
            <w:proofErr w:type="gramEnd"/>
          </w:p>
        </w:tc>
        <w:tc>
          <w:tcPr>
            <w:tcW w:w="7380" w:type="dxa"/>
            <w:tcBorders>
              <w:top w:val="nil"/>
              <w:left w:val="nil"/>
              <w:bottom w:val="nil"/>
              <w:right w:val="nil"/>
            </w:tcBorders>
            <w:shd w:val="clear" w:color="auto" w:fill="auto"/>
          </w:tcPr>
          <w:p w:rsidR="00E67A3F" w:rsidRDefault="00E67A3F" w:rsidP="00E67A3F">
            <w:pPr>
              <w:rPr>
                <w:sz w:val="20"/>
                <w:szCs w:val="20"/>
              </w:rPr>
            </w:pPr>
            <w:r>
              <w:rPr>
                <w:sz w:val="20"/>
                <w:szCs w:val="20"/>
              </w:rPr>
              <w:t>Zprávy Edigas - číselník CLCDS024 - Produkt - doplněny následující produkty:</w:t>
            </w:r>
          </w:p>
          <w:p w:rsidR="00E67A3F" w:rsidRDefault="00E67A3F" w:rsidP="00E67A3F">
            <w:pPr>
              <w:rPr>
                <w:sz w:val="20"/>
                <w:szCs w:val="20"/>
              </w:rPr>
            </w:pPr>
            <w:r>
              <w:rPr>
                <w:sz w:val="20"/>
                <w:szCs w:val="20"/>
              </w:rPr>
              <w:t xml:space="preserve">CL10 - </w:t>
            </w:r>
            <w:r w:rsidRPr="00E67A3F">
              <w:rPr>
                <w:sz w:val="20"/>
                <w:szCs w:val="20"/>
              </w:rPr>
              <w:t>Denní hodnota odečtu</w:t>
            </w:r>
          </w:p>
          <w:p w:rsidR="00E67A3F" w:rsidRDefault="00E67A3F" w:rsidP="00E67A3F">
            <w:pPr>
              <w:rPr>
                <w:sz w:val="20"/>
                <w:szCs w:val="20"/>
              </w:rPr>
            </w:pPr>
            <w:r>
              <w:rPr>
                <w:sz w:val="20"/>
                <w:szCs w:val="20"/>
              </w:rPr>
              <w:t xml:space="preserve">CL20 - </w:t>
            </w:r>
            <w:r w:rsidRPr="00E67A3F">
              <w:rPr>
                <w:sz w:val="20"/>
                <w:szCs w:val="20"/>
              </w:rPr>
              <w:t xml:space="preserve">Denní odh. hodnota vstupující </w:t>
            </w:r>
            <w:proofErr w:type="gramStart"/>
            <w:r w:rsidRPr="00E67A3F">
              <w:rPr>
                <w:sz w:val="20"/>
                <w:szCs w:val="20"/>
              </w:rPr>
              <w:t>do zúčt</w:t>
            </w:r>
            <w:proofErr w:type="gramEnd"/>
            <w:r w:rsidRPr="00E67A3F">
              <w:rPr>
                <w:sz w:val="20"/>
                <w:szCs w:val="20"/>
              </w:rPr>
              <w:t xml:space="preserve">. </w:t>
            </w:r>
            <w:r>
              <w:rPr>
                <w:sz w:val="20"/>
                <w:szCs w:val="20"/>
              </w:rPr>
              <w:t>o</w:t>
            </w:r>
            <w:r w:rsidRPr="00E67A3F">
              <w:rPr>
                <w:sz w:val="20"/>
                <w:szCs w:val="20"/>
              </w:rPr>
              <w:t>dch.</w:t>
            </w:r>
          </w:p>
        </w:tc>
        <w:tc>
          <w:tcPr>
            <w:tcW w:w="810" w:type="dxa"/>
            <w:tcBorders>
              <w:top w:val="nil"/>
              <w:left w:val="nil"/>
              <w:bottom w:val="nil"/>
              <w:right w:val="nil"/>
            </w:tcBorders>
            <w:shd w:val="clear" w:color="auto" w:fill="auto"/>
          </w:tcPr>
          <w:p w:rsidR="00E67A3F" w:rsidRDefault="00E67A3F" w:rsidP="00E052FC">
            <w:pPr>
              <w:pStyle w:val="TableNormal1"/>
              <w:jc w:val="center"/>
              <w:rPr>
                <w:iCs/>
              </w:rPr>
            </w:pPr>
            <w:r>
              <w:rPr>
                <w:iCs/>
              </w:rPr>
              <w:t>V1.20</w:t>
            </w:r>
          </w:p>
        </w:tc>
      </w:tr>
      <w:tr w:rsidR="00652DFB" w:rsidTr="0054671A">
        <w:trPr>
          <w:trHeight w:val="255"/>
        </w:trPr>
        <w:tc>
          <w:tcPr>
            <w:tcW w:w="900" w:type="dxa"/>
            <w:tcBorders>
              <w:top w:val="nil"/>
              <w:left w:val="nil"/>
              <w:bottom w:val="nil"/>
              <w:right w:val="nil"/>
            </w:tcBorders>
            <w:shd w:val="clear" w:color="auto" w:fill="auto"/>
          </w:tcPr>
          <w:p w:rsidR="00652DFB" w:rsidRDefault="005F29C2" w:rsidP="00E052FC">
            <w:pPr>
              <w:rPr>
                <w:sz w:val="20"/>
                <w:szCs w:val="20"/>
              </w:rPr>
            </w:pPr>
            <w:proofErr w:type="gramStart"/>
            <w:r>
              <w:rPr>
                <w:sz w:val="20"/>
                <w:szCs w:val="20"/>
              </w:rPr>
              <w:t>2</w:t>
            </w:r>
            <w:r w:rsidR="006237E2">
              <w:rPr>
                <w:sz w:val="20"/>
                <w:szCs w:val="20"/>
              </w:rPr>
              <w:t>2</w:t>
            </w:r>
            <w:r>
              <w:rPr>
                <w:sz w:val="20"/>
                <w:szCs w:val="20"/>
              </w:rPr>
              <w:t>.7.2011</w:t>
            </w:r>
            <w:proofErr w:type="gramEnd"/>
          </w:p>
        </w:tc>
        <w:tc>
          <w:tcPr>
            <w:tcW w:w="7380" w:type="dxa"/>
            <w:tcBorders>
              <w:top w:val="nil"/>
              <w:left w:val="nil"/>
              <w:bottom w:val="nil"/>
              <w:right w:val="nil"/>
            </w:tcBorders>
            <w:shd w:val="clear" w:color="auto" w:fill="auto"/>
          </w:tcPr>
          <w:p w:rsidR="005F29C2" w:rsidRDefault="00652DFB" w:rsidP="00652DFB">
            <w:pPr>
              <w:rPr>
                <w:sz w:val="20"/>
                <w:szCs w:val="20"/>
              </w:rPr>
            </w:pPr>
            <w:r>
              <w:rPr>
                <w:sz w:val="20"/>
                <w:szCs w:val="20"/>
              </w:rPr>
              <w:t xml:space="preserve">Zavedeny nový reporty pro Clearing ztrát. Data budou poskytována stávajícím formátem SFVOTGASTDD. V souvislosti se zavedením nového reportu byly provedeny následující úpravy </w:t>
            </w:r>
            <w:r w:rsidR="005F29C2">
              <w:rPr>
                <w:sz w:val="20"/>
                <w:szCs w:val="20"/>
              </w:rPr>
              <w:t>šablon:</w:t>
            </w:r>
          </w:p>
          <w:p w:rsidR="00652DFB" w:rsidRDefault="005F29C2" w:rsidP="00652DFB">
            <w:pPr>
              <w:rPr>
                <w:sz w:val="20"/>
                <w:szCs w:val="20"/>
              </w:rPr>
            </w:pPr>
            <w:r>
              <w:rPr>
                <w:sz w:val="20"/>
                <w:szCs w:val="20"/>
              </w:rPr>
              <w:t>D</w:t>
            </w:r>
            <w:r w:rsidR="00652DFB">
              <w:rPr>
                <w:sz w:val="20"/>
                <w:szCs w:val="20"/>
              </w:rPr>
              <w:t>efinici zprávy SFVOTGAS</w:t>
            </w:r>
            <w:r>
              <w:rPr>
                <w:sz w:val="20"/>
                <w:szCs w:val="20"/>
              </w:rPr>
              <w:t xml:space="preserve">REQ - doplněna enumerace atributu </w:t>
            </w:r>
            <w:r w:rsidRPr="00B73B9D">
              <w:rPr>
                <w:i/>
                <w:sz w:val="20"/>
                <w:szCs w:val="20"/>
              </w:rPr>
              <w:t>msg_code</w:t>
            </w:r>
            <w:r w:rsidR="00652DFB">
              <w:rPr>
                <w:sz w:val="20"/>
                <w:szCs w:val="20"/>
              </w:rPr>
              <w:t>:</w:t>
            </w:r>
          </w:p>
          <w:p w:rsidR="00652DFB" w:rsidRDefault="005F29C2" w:rsidP="00652DFB">
            <w:pPr>
              <w:rPr>
                <w:sz w:val="20"/>
                <w:szCs w:val="20"/>
              </w:rPr>
            </w:pPr>
            <w:r>
              <w:rPr>
                <w:sz w:val="20"/>
                <w:szCs w:val="20"/>
              </w:rPr>
              <w:t xml:space="preserve"> GFY</w:t>
            </w:r>
            <w:r w:rsidR="00652DFB">
              <w:rPr>
                <w:sz w:val="20"/>
                <w:szCs w:val="20"/>
              </w:rPr>
              <w:t xml:space="preserve"> - </w:t>
            </w:r>
            <w:r>
              <w:rPr>
                <w:sz w:val="20"/>
                <w:szCs w:val="20"/>
              </w:rPr>
              <w:t>Clearing ztrát - dotaz</w:t>
            </w:r>
          </w:p>
          <w:p w:rsidR="00652DFB" w:rsidRDefault="005F29C2" w:rsidP="00652DFB">
            <w:pPr>
              <w:rPr>
                <w:sz w:val="20"/>
                <w:szCs w:val="20"/>
              </w:rPr>
            </w:pPr>
            <w:r>
              <w:rPr>
                <w:sz w:val="20"/>
                <w:szCs w:val="20"/>
              </w:rPr>
              <w:t xml:space="preserve"> GG2</w:t>
            </w:r>
            <w:r w:rsidR="00652DFB">
              <w:rPr>
                <w:sz w:val="20"/>
                <w:szCs w:val="20"/>
              </w:rPr>
              <w:t xml:space="preserve"> - </w:t>
            </w:r>
            <w:r w:rsidRPr="005F29C2">
              <w:rPr>
                <w:sz w:val="20"/>
                <w:szCs w:val="20"/>
              </w:rPr>
              <w:t>Clearing ztrát OTE - dotaz</w:t>
            </w:r>
          </w:p>
          <w:p w:rsidR="005F29C2" w:rsidRDefault="00652DFB" w:rsidP="005F29C2">
            <w:pPr>
              <w:rPr>
                <w:sz w:val="20"/>
                <w:szCs w:val="20"/>
              </w:rPr>
            </w:pPr>
            <w:r>
              <w:rPr>
                <w:sz w:val="20"/>
                <w:szCs w:val="20"/>
              </w:rPr>
              <w:t xml:space="preserve"> </w:t>
            </w:r>
            <w:r w:rsidR="005F29C2">
              <w:rPr>
                <w:sz w:val="20"/>
                <w:szCs w:val="20"/>
              </w:rPr>
              <w:t xml:space="preserve">Definici zprávy SFVOTGASTDD - doplněna enumerace atributu </w:t>
            </w:r>
            <w:r w:rsidR="005F29C2" w:rsidRPr="00B73B9D">
              <w:rPr>
                <w:i/>
                <w:sz w:val="20"/>
                <w:szCs w:val="20"/>
              </w:rPr>
              <w:t>msg_code</w:t>
            </w:r>
            <w:r w:rsidR="005F29C2">
              <w:rPr>
                <w:sz w:val="20"/>
                <w:szCs w:val="20"/>
              </w:rPr>
              <w:t>:</w:t>
            </w:r>
          </w:p>
          <w:p w:rsidR="00652DFB" w:rsidRDefault="005F29C2" w:rsidP="00652DFB">
            <w:pPr>
              <w:rPr>
                <w:sz w:val="20"/>
                <w:szCs w:val="20"/>
              </w:rPr>
            </w:pPr>
            <w:r>
              <w:rPr>
                <w:sz w:val="20"/>
                <w:szCs w:val="20"/>
              </w:rPr>
              <w:t xml:space="preserve"> GFZ - </w:t>
            </w:r>
            <w:r w:rsidRPr="005F29C2">
              <w:rPr>
                <w:sz w:val="20"/>
                <w:szCs w:val="20"/>
              </w:rPr>
              <w:t>Clearing ztrát</w:t>
            </w:r>
          </w:p>
          <w:p w:rsidR="005F29C2" w:rsidRDefault="005F29C2" w:rsidP="00652DFB">
            <w:pPr>
              <w:rPr>
                <w:sz w:val="20"/>
                <w:szCs w:val="20"/>
              </w:rPr>
            </w:pPr>
            <w:r>
              <w:rPr>
                <w:sz w:val="20"/>
                <w:szCs w:val="20"/>
              </w:rPr>
              <w:t xml:space="preserve"> GG3 - </w:t>
            </w:r>
            <w:r w:rsidRPr="005F29C2">
              <w:rPr>
                <w:sz w:val="20"/>
                <w:szCs w:val="20"/>
              </w:rPr>
              <w:t>Clearing ztrát OTE</w:t>
            </w:r>
          </w:p>
          <w:p w:rsidR="005F29C2" w:rsidRDefault="005F29C2" w:rsidP="005F29C2">
            <w:pPr>
              <w:rPr>
                <w:sz w:val="20"/>
                <w:szCs w:val="20"/>
              </w:rPr>
            </w:pPr>
            <w:r>
              <w:rPr>
                <w:sz w:val="20"/>
                <w:szCs w:val="20"/>
              </w:rPr>
              <w:t xml:space="preserve">Definici zprávy GASRESPONSE - doplněna enumerace atributu </w:t>
            </w:r>
            <w:r w:rsidRPr="00B73B9D">
              <w:rPr>
                <w:i/>
                <w:sz w:val="20"/>
                <w:szCs w:val="20"/>
              </w:rPr>
              <w:t>msg_code</w:t>
            </w:r>
            <w:r>
              <w:rPr>
                <w:sz w:val="20"/>
                <w:szCs w:val="20"/>
              </w:rPr>
              <w:t>:</w:t>
            </w:r>
          </w:p>
          <w:p w:rsidR="00652DFB" w:rsidRDefault="005F29C2" w:rsidP="00652DFB">
            <w:pPr>
              <w:rPr>
                <w:sz w:val="20"/>
                <w:szCs w:val="20"/>
              </w:rPr>
            </w:pPr>
            <w:r>
              <w:rPr>
                <w:sz w:val="20"/>
                <w:szCs w:val="20"/>
              </w:rPr>
              <w:t xml:space="preserve"> GG1</w:t>
            </w:r>
            <w:r w:rsidR="00652DFB">
              <w:rPr>
                <w:sz w:val="20"/>
                <w:szCs w:val="20"/>
              </w:rPr>
              <w:t xml:space="preserve"> - </w:t>
            </w:r>
            <w:r w:rsidRPr="005F29C2">
              <w:rPr>
                <w:sz w:val="20"/>
                <w:szCs w:val="20"/>
              </w:rPr>
              <w:t>Clearing ztrát - chyba/potvrzení</w:t>
            </w:r>
          </w:p>
          <w:p w:rsidR="00652DFB" w:rsidRDefault="005F29C2" w:rsidP="005F29C2">
            <w:pPr>
              <w:rPr>
                <w:sz w:val="20"/>
                <w:szCs w:val="20"/>
              </w:rPr>
            </w:pPr>
            <w:r>
              <w:rPr>
                <w:sz w:val="20"/>
                <w:szCs w:val="20"/>
              </w:rPr>
              <w:t xml:space="preserve"> GG4 - </w:t>
            </w:r>
            <w:r w:rsidRPr="005F29C2">
              <w:rPr>
                <w:sz w:val="20"/>
                <w:szCs w:val="20"/>
              </w:rPr>
              <w:t>Clearing ztrát OTE - chyba/potvrzení</w:t>
            </w:r>
          </w:p>
        </w:tc>
        <w:tc>
          <w:tcPr>
            <w:tcW w:w="810" w:type="dxa"/>
            <w:tcBorders>
              <w:top w:val="nil"/>
              <w:left w:val="nil"/>
              <w:bottom w:val="nil"/>
              <w:right w:val="nil"/>
            </w:tcBorders>
            <w:shd w:val="clear" w:color="auto" w:fill="auto"/>
          </w:tcPr>
          <w:p w:rsidR="00652DFB" w:rsidRDefault="00652DFB" w:rsidP="00E052FC">
            <w:pPr>
              <w:pStyle w:val="TableNormal1"/>
              <w:jc w:val="center"/>
              <w:rPr>
                <w:iCs/>
              </w:rPr>
            </w:pPr>
            <w:r>
              <w:rPr>
                <w:iCs/>
              </w:rPr>
              <w:t>V1.21</w:t>
            </w:r>
          </w:p>
        </w:tc>
      </w:tr>
      <w:tr w:rsidR="00652DFB" w:rsidTr="0054671A">
        <w:trPr>
          <w:trHeight w:val="255"/>
        </w:trPr>
        <w:tc>
          <w:tcPr>
            <w:tcW w:w="900" w:type="dxa"/>
            <w:tcBorders>
              <w:top w:val="nil"/>
              <w:left w:val="nil"/>
              <w:bottom w:val="nil"/>
              <w:right w:val="nil"/>
            </w:tcBorders>
            <w:shd w:val="clear" w:color="auto" w:fill="auto"/>
          </w:tcPr>
          <w:p w:rsidR="00652DFB" w:rsidRDefault="005F29C2" w:rsidP="00E052FC">
            <w:pPr>
              <w:rPr>
                <w:sz w:val="20"/>
                <w:szCs w:val="20"/>
              </w:rPr>
            </w:pPr>
            <w:proofErr w:type="gramStart"/>
            <w:r>
              <w:rPr>
                <w:sz w:val="20"/>
                <w:szCs w:val="20"/>
              </w:rPr>
              <w:t>2</w:t>
            </w:r>
            <w:r w:rsidR="006237E2">
              <w:rPr>
                <w:sz w:val="20"/>
                <w:szCs w:val="20"/>
              </w:rPr>
              <w:t>2</w:t>
            </w:r>
            <w:r>
              <w:rPr>
                <w:sz w:val="20"/>
                <w:szCs w:val="20"/>
              </w:rPr>
              <w:t>.7.2011</w:t>
            </w:r>
            <w:proofErr w:type="gramEnd"/>
          </w:p>
        </w:tc>
        <w:tc>
          <w:tcPr>
            <w:tcW w:w="7380" w:type="dxa"/>
            <w:tcBorders>
              <w:top w:val="nil"/>
              <w:left w:val="nil"/>
              <w:bottom w:val="nil"/>
              <w:right w:val="nil"/>
            </w:tcBorders>
            <w:shd w:val="clear" w:color="auto" w:fill="auto"/>
          </w:tcPr>
          <w:p w:rsidR="00652DFB" w:rsidRDefault="005F29C2" w:rsidP="00E67A3F">
            <w:pPr>
              <w:rPr>
                <w:sz w:val="20"/>
                <w:szCs w:val="20"/>
              </w:rPr>
            </w:pPr>
            <w:r>
              <w:rPr>
                <w:sz w:val="20"/>
                <w:szCs w:val="20"/>
              </w:rPr>
              <w:t xml:space="preserve">Definice zprávy CDSGASREQ - do elementu </w:t>
            </w:r>
            <w:r w:rsidR="00F7535A" w:rsidRPr="00F7535A">
              <w:rPr>
                <w:i/>
                <w:sz w:val="20"/>
                <w:szCs w:val="20"/>
              </w:rPr>
              <w:t>Location</w:t>
            </w:r>
            <w:r>
              <w:rPr>
                <w:sz w:val="20"/>
                <w:szCs w:val="20"/>
              </w:rPr>
              <w:t xml:space="preserve"> doplněn nepovinný atribut </w:t>
            </w:r>
            <w:r w:rsidR="00F7535A" w:rsidRPr="00F7535A">
              <w:rPr>
                <w:i/>
                <w:sz w:val="20"/>
                <w:szCs w:val="20"/>
              </w:rPr>
              <w:t>chs-status</w:t>
            </w:r>
            <w:r>
              <w:rPr>
                <w:sz w:val="20"/>
                <w:szCs w:val="20"/>
              </w:rPr>
              <w:t xml:space="preserve">. Atribut lze použít jako doplňující kriterium dotazu na výpis změny dodavatele. </w:t>
            </w:r>
          </w:p>
        </w:tc>
        <w:tc>
          <w:tcPr>
            <w:tcW w:w="810" w:type="dxa"/>
            <w:tcBorders>
              <w:top w:val="nil"/>
              <w:left w:val="nil"/>
              <w:bottom w:val="nil"/>
              <w:right w:val="nil"/>
            </w:tcBorders>
            <w:shd w:val="clear" w:color="auto" w:fill="auto"/>
          </w:tcPr>
          <w:p w:rsidR="00652DFB" w:rsidRDefault="005F29C2" w:rsidP="00E052FC">
            <w:pPr>
              <w:pStyle w:val="TableNormal1"/>
              <w:jc w:val="center"/>
              <w:rPr>
                <w:iCs/>
              </w:rPr>
            </w:pPr>
            <w:r>
              <w:rPr>
                <w:iCs/>
              </w:rPr>
              <w:t>V1.21</w:t>
            </w:r>
          </w:p>
        </w:tc>
      </w:tr>
      <w:tr w:rsidR="00652DFB" w:rsidTr="0054671A">
        <w:trPr>
          <w:trHeight w:val="255"/>
        </w:trPr>
        <w:tc>
          <w:tcPr>
            <w:tcW w:w="900" w:type="dxa"/>
            <w:tcBorders>
              <w:top w:val="nil"/>
              <w:left w:val="nil"/>
              <w:bottom w:val="nil"/>
              <w:right w:val="nil"/>
            </w:tcBorders>
            <w:shd w:val="clear" w:color="auto" w:fill="auto"/>
          </w:tcPr>
          <w:p w:rsidR="00652DFB" w:rsidRDefault="005F29C2" w:rsidP="00E052FC">
            <w:pPr>
              <w:rPr>
                <w:sz w:val="20"/>
                <w:szCs w:val="20"/>
              </w:rPr>
            </w:pPr>
            <w:proofErr w:type="gramStart"/>
            <w:r>
              <w:rPr>
                <w:sz w:val="20"/>
                <w:szCs w:val="20"/>
              </w:rPr>
              <w:t>2</w:t>
            </w:r>
            <w:r w:rsidR="006237E2">
              <w:rPr>
                <w:sz w:val="20"/>
                <w:szCs w:val="20"/>
              </w:rPr>
              <w:t>2</w:t>
            </w:r>
            <w:r>
              <w:rPr>
                <w:sz w:val="20"/>
                <w:szCs w:val="20"/>
              </w:rPr>
              <w:t>.7.2011</w:t>
            </w:r>
            <w:proofErr w:type="gramEnd"/>
          </w:p>
        </w:tc>
        <w:tc>
          <w:tcPr>
            <w:tcW w:w="7380" w:type="dxa"/>
            <w:tcBorders>
              <w:top w:val="nil"/>
              <w:left w:val="nil"/>
              <w:bottom w:val="nil"/>
              <w:right w:val="nil"/>
            </w:tcBorders>
            <w:shd w:val="clear" w:color="auto" w:fill="auto"/>
          </w:tcPr>
          <w:p w:rsidR="00652DFB" w:rsidRDefault="005F29C2" w:rsidP="005F29C2">
            <w:pPr>
              <w:rPr>
                <w:sz w:val="20"/>
                <w:szCs w:val="20"/>
              </w:rPr>
            </w:pPr>
            <w:r>
              <w:rPr>
                <w:sz w:val="20"/>
                <w:szCs w:val="20"/>
              </w:rPr>
              <w:t xml:space="preserve">Definice zprávy CDSEDIGASREQ - do elementu </w:t>
            </w:r>
            <w:r w:rsidR="00F7535A" w:rsidRPr="00F7535A">
              <w:rPr>
                <w:i/>
                <w:sz w:val="20"/>
                <w:szCs w:val="20"/>
              </w:rPr>
              <w:t>Location</w:t>
            </w:r>
            <w:r>
              <w:rPr>
                <w:sz w:val="20"/>
                <w:szCs w:val="20"/>
              </w:rPr>
              <w:t xml:space="preserve"> doplněny nepovinné atributy </w:t>
            </w:r>
            <w:r w:rsidR="00F7535A" w:rsidRPr="00F7535A">
              <w:rPr>
                <w:i/>
                <w:sz w:val="20"/>
                <w:szCs w:val="20"/>
              </w:rPr>
              <w:t>import-date-time-from</w:t>
            </w:r>
            <w:r>
              <w:rPr>
                <w:sz w:val="20"/>
                <w:szCs w:val="20"/>
                <w:lang w:val="en-US"/>
              </w:rPr>
              <w:t xml:space="preserve"> a </w:t>
            </w:r>
            <w:r w:rsidR="00F7535A" w:rsidRPr="00F7535A">
              <w:rPr>
                <w:i/>
                <w:sz w:val="20"/>
                <w:szCs w:val="20"/>
              </w:rPr>
              <w:t>import-date-time-to</w:t>
            </w:r>
            <w:r>
              <w:rPr>
                <w:sz w:val="20"/>
                <w:szCs w:val="20"/>
              </w:rPr>
              <w:t>. Atributy lze použít jako doplňující kriterium dotazu na výsledky clearing.</w:t>
            </w:r>
          </w:p>
        </w:tc>
        <w:tc>
          <w:tcPr>
            <w:tcW w:w="810" w:type="dxa"/>
            <w:tcBorders>
              <w:top w:val="nil"/>
              <w:left w:val="nil"/>
              <w:bottom w:val="nil"/>
              <w:right w:val="nil"/>
            </w:tcBorders>
            <w:shd w:val="clear" w:color="auto" w:fill="auto"/>
          </w:tcPr>
          <w:p w:rsidR="00652DFB" w:rsidRDefault="005F29C2" w:rsidP="00E052FC">
            <w:pPr>
              <w:pStyle w:val="TableNormal1"/>
              <w:jc w:val="center"/>
              <w:rPr>
                <w:iCs/>
              </w:rPr>
            </w:pPr>
            <w:r>
              <w:rPr>
                <w:iCs/>
              </w:rPr>
              <w:t>V1.21</w:t>
            </w:r>
          </w:p>
        </w:tc>
      </w:tr>
      <w:tr w:rsidR="00E67A3F" w:rsidTr="0054671A">
        <w:trPr>
          <w:trHeight w:val="255"/>
        </w:trPr>
        <w:tc>
          <w:tcPr>
            <w:tcW w:w="900" w:type="dxa"/>
            <w:tcBorders>
              <w:top w:val="nil"/>
              <w:left w:val="nil"/>
              <w:bottom w:val="nil"/>
              <w:right w:val="nil"/>
            </w:tcBorders>
            <w:shd w:val="clear" w:color="auto" w:fill="auto"/>
          </w:tcPr>
          <w:p w:rsidR="00E67A3F" w:rsidRDefault="00DD74A2" w:rsidP="00E052FC">
            <w:pPr>
              <w:rPr>
                <w:sz w:val="20"/>
                <w:szCs w:val="20"/>
              </w:rPr>
            </w:pPr>
            <w:proofErr w:type="gramStart"/>
            <w:r>
              <w:rPr>
                <w:sz w:val="20"/>
                <w:szCs w:val="20"/>
              </w:rPr>
              <w:t>2</w:t>
            </w:r>
            <w:r w:rsidR="006237E2">
              <w:rPr>
                <w:sz w:val="20"/>
                <w:szCs w:val="20"/>
              </w:rPr>
              <w:t>2</w:t>
            </w:r>
            <w:r>
              <w:rPr>
                <w:sz w:val="20"/>
                <w:szCs w:val="20"/>
              </w:rPr>
              <w:t>.7.2011</w:t>
            </w:r>
            <w:proofErr w:type="gramEnd"/>
          </w:p>
        </w:tc>
        <w:tc>
          <w:tcPr>
            <w:tcW w:w="7380" w:type="dxa"/>
            <w:tcBorders>
              <w:top w:val="nil"/>
              <w:left w:val="nil"/>
              <w:bottom w:val="nil"/>
              <w:right w:val="nil"/>
            </w:tcBorders>
            <w:shd w:val="clear" w:color="auto" w:fill="auto"/>
          </w:tcPr>
          <w:p w:rsidR="005141CF" w:rsidRDefault="005141CF" w:rsidP="005141CF">
            <w:pPr>
              <w:rPr>
                <w:sz w:val="20"/>
                <w:szCs w:val="20"/>
              </w:rPr>
            </w:pPr>
            <w:r>
              <w:rPr>
                <w:sz w:val="20"/>
                <w:szCs w:val="20"/>
              </w:rPr>
              <w:t>Definice zprávy CDSGASTEMPERATURE - výčet povo</w:t>
            </w:r>
            <w:r w:rsidR="00D56C5F">
              <w:rPr>
                <w:sz w:val="20"/>
                <w:szCs w:val="20"/>
              </w:rPr>
              <w:t>l</w:t>
            </w:r>
            <w:r>
              <w:rPr>
                <w:sz w:val="20"/>
                <w:szCs w:val="20"/>
              </w:rPr>
              <w:t xml:space="preserve">ených hodnot atributu </w:t>
            </w:r>
            <w:r>
              <w:rPr>
                <w:i/>
                <w:sz w:val="20"/>
                <w:szCs w:val="20"/>
              </w:rPr>
              <w:t xml:space="preserve">temp-area </w:t>
            </w:r>
            <w:r w:rsidRPr="000E3B47">
              <w:rPr>
                <w:i/>
                <w:sz w:val="20"/>
                <w:szCs w:val="20"/>
              </w:rPr>
              <w:t xml:space="preserve"> </w:t>
            </w:r>
            <w:r>
              <w:rPr>
                <w:sz w:val="20"/>
                <w:szCs w:val="20"/>
              </w:rPr>
              <w:t>byla doplněna o následující identifikátory:</w:t>
            </w:r>
          </w:p>
          <w:p w:rsidR="005141CF" w:rsidRDefault="005141CF" w:rsidP="005141CF">
            <w:pPr>
              <w:rPr>
                <w:sz w:val="20"/>
                <w:szCs w:val="20"/>
                <w:lang w:val="en-US"/>
              </w:rPr>
            </w:pPr>
            <w:r>
              <w:rPr>
                <w:sz w:val="20"/>
                <w:szCs w:val="20"/>
              </w:rPr>
              <w:t xml:space="preserve"> 1 - </w:t>
            </w:r>
            <w:r w:rsidRPr="005141CF">
              <w:rPr>
                <w:sz w:val="20"/>
                <w:szCs w:val="20"/>
                <w:lang w:val="en-US"/>
              </w:rPr>
              <w:t>Jižní Čechy</w:t>
            </w:r>
            <w:r>
              <w:rPr>
                <w:sz w:val="20"/>
                <w:szCs w:val="20"/>
                <w:lang w:val="en-US"/>
              </w:rPr>
              <w:t xml:space="preserve">; </w:t>
            </w:r>
            <w:r>
              <w:rPr>
                <w:sz w:val="20"/>
                <w:szCs w:val="20"/>
              </w:rPr>
              <w:t xml:space="preserve"> 2 - </w:t>
            </w:r>
            <w:r w:rsidRPr="005141CF">
              <w:rPr>
                <w:sz w:val="20"/>
                <w:szCs w:val="20"/>
                <w:lang w:val="en-US"/>
              </w:rPr>
              <w:t>Jižní Morava</w:t>
            </w:r>
            <w:r>
              <w:rPr>
                <w:sz w:val="20"/>
                <w:szCs w:val="20"/>
                <w:lang w:val="en-US"/>
              </w:rPr>
              <w:t xml:space="preserve">; </w:t>
            </w:r>
            <w:r>
              <w:rPr>
                <w:sz w:val="20"/>
                <w:szCs w:val="20"/>
              </w:rPr>
              <w:t xml:space="preserve"> 3 - Praha;  4 - Severní Čechy;  5 - </w:t>
            </w:r>
            <w:r w:rsidRPr="005141CF">
              <w:rPr>
                <w:sz w:val="20"/>
                <w:szCs w:val="20"/>
                <w:lang w:val="en-US"/>
              </w:rPr>
              <w:t>Severní Morava</w:t>
            </w:r>
            <w:r>
              <w:rPr>
                <w:sz w:val="20"/>
                <w:szCs w:val="20"/>
                <w:lang w:val="en-US"/>
              </w:rPr>
              <w:t xml:space="preserve">; </w:t>
            </w:r>
          </w:p>
          <w:p w:rsidR="005141CF" w:rsidRDefault="005141CF" w:rsidP="005141CF">
            <w:pPr>
              <w:rPr>
                <w:sz w:val="20"/>
                <w:szCs w:val="20"/>
              </w:rPr>
            </w:pPr>
            <w:r>
              <w:rPr>
                <w:sz w:val="20"/>
                <w:szCs w:val="20"/>
              </w:rPr>
              <w:t xml:space="preserve"> 6 - </w:t>
            </w:r>
            <w:r w:rsidRPr="005141CF">
              <w:rPr>
                <w:sz w:val="20"/>
                <w:szCs w:val="20"/>
                <w:lang w:val="en-US"/>
              </w:rPr>
              <w:t>Střední Čechy</w:t>
            </w:r>
            <w:r>
              <w:rPr>
                <w:sz w:val="20"/>
                <w:szCs w:val="20"/>
                <w:lang w:val="en-US"/>
              </w:rPr>
              <w:t xml:space="preserve">; 7 - </w:t>
            </w:r>
            <w:r w:rsidRPr="005141CF">
              <w:rPr>
                <w:sz w:val="20"/>
                <w:szCs w:val="20"/>
                <w:lang w:val="en-US"/>
              </w:rPr>
              <w:t>Východní Čechy</w:t>
            </w:r>
            <w:r>
              <w:rPr>
                <w:sz w:val="20"/>
                <w:szCs w:val="20"/>
                <w:lang w:val="en-US"/>
              </w:rPr>
              <w:t>; 8 - Západní Čechy</w:t>
            </w:r>
          </w:p>
          <w:p w:rsidR="00E67A3F" w:rsidRDefault="005141CF" w:rsidP="005141CF">
            <w:pPr>
              <w:rPr>
                <w:sz w:val="20"/>
                <w:szCs w:val="20"/>
              </w:rPr>
            </w:pPr>
            <w:r>
              <w:rPr>
                <w:sz w:val="20"/>
                <w:szCs w:val="20"/>
              </w:rPr>
              <w:t>Rozšíření unožn</w:t>
            </w:r>
            <w:r w:rsidR="006237E2">
              <w:rPr>
                <w:sz w:val="20"/>
                <w:szCs w:val="20"/>
              </w:rPr>
              <w:t>í</w:t>
            </w:r>
            <w:r>
              <w:rPr>
                <w:sz w:val="20"/>
                <w:szCs w:val="20"/>
              </w:rPr>
              <w:t xml:space="preserve"> příjem regionálních teplot pro evidenční účely OTE.</w:t>
            </w:r>
          </w:p>
        </w:tc>
        <w:tc>
          <w:tcPr>
            <w:tcW w:w="810" w:type="dxa"/>
            <w:tcBorders>
              <w:top w:val="nil"/>
              <w:left w:val="nil"/>
              <w:bottom w:val="nil"/>
              <w:right w:val="nil"/>
            </w:tcBorders>
            <w:shd w:val="clear" w:color="auto" w:fill="auto"/>
          </w:tcPr>
          <w:p w:rsidR="00E67A3F" w:rsidRDefault="005141CF" w:rsidP="00E052FC">
            <w:pPr>
              <w:pStyle w:val="TableNormal1"/>
              <w:jc w:val="center"/>
              <w:rPr>
                <w:iCs/>
              </w:rPr>
            </w:pPr>
            <w:r>
              <w:rPr>
                <w:iCs/>
              </w:rPr>
              <w:t>V1.21</w:t>
            </w:r>
          </w:p>
        </w:tc>
      </w:tr>
      <w:tr w:rsidR="00890FD0" w:rsidTr="0054671A">
        <w:trPr>
          <w:trHeight w:val="255"/>
        </w:trPr>
        <w:tc>
          <w:tcPr>
            <w:tcW w:w="900" w:type="dxa"/>
            <w:tcBorders>
              <w:top w:val="nil"/>
              <w:left w:val="nil"/>
              <w:bottom w:val="nil"/>
              <w:right w:val="nil"/>
            </w:tcBorders>
            <w:shd w:val="clear" w:color="auto" w:fill="auto"/>
          </w:tcPr>
          <w:p w:rsidR="00890FD0" w:rsidRDefault="00890FD0" w:rsidP="00DF7A0C">
            <w:pPr>
              <w:rPr>
                <w:sz w:val="20"/>
                <w:szCs w:val="20"/>
              </w:rPr>
            </w:pPr>
            <w:proofErr w:type="gramStart"/>
            <w:r>
              <w:rPr>
                <w:sz w:val="20"/>
                <w:szCs w:val="20"/>
              </w:rPr>
              <w:t>11.8.2011</w:t>
            </w:r>
            <w:proofErr w:type="gramEnd"/>
          </w:p>
        </w:tc>
        <w:tc>
          <w:tcPr>
            <w:tcW w:w="7380" w:type="dxa"/>
            <w:tcBorders>
              <w:top w:val="nil"/>
              <w:left w:val="nil"/>
              <w:bottom w:val="nil"/>
              <w:right w:val="nil"/>
            </w:tcBorders>
            <w:shd w:val="clear" w:color="auto" w:fill="auto"/>
          </w:tcPr>
          <w:p w:rsidR="00890FD0" w:rsidRDefault="00890FD0" w:rsidP="00DF7A0C">
            <w:pPr>
              <w:rPr>
                <w:sz w:val="20"/>
                <w:szCs w:val="20"/>
              </w:rPr>
            </w:pPr>
            <w:r w:rsidRPr="00F76BBC">
              <w:rPr>
                <w:sz w:val="20"/>
                <w:szCs w:val="20"/>
              </w:rPr>
              <w:t>Definice zprávy SFVOTLIMITS - do rootovského elementu byl přidán nepovinný subelement ds:Signature pro připojení podpisu na úrovni dat.</w:t>
            </w:r>
          </w:p>
        </w:tc>
        <w:tc>
          <w:tcPr>
            <w:tcW w:w="810" w:type="dxa"/>
            <w:tcBorders>
              <w:top w:val="nil"/>
              <w:left w:val="nil"/>
              <w:bottom w:val="nil"/>
              <w:right w:val="nil"/>
            </w:tcBorders>
            <w:shd w:val="clear" w:color="auto" w:fill="auto"/>
          </w:tcPr>
          <w:p w:rsidR="00890FD0" w:rsidRDefault="00890FD0" w:rsidP="00DF7A0C">
            <w:pPr>
              <w:pStyle w:val="TableNormal1"/>
              <w:jc w:val="center"/>
              <w:rPr>
                <w:iCs/>
              </w:rPr>
            </w:pPr>
            <w:r>
              <w:rPr>
                <w:iCs/>
              </w:rPr>
              <w:t>V1.21</w:t>
            </w:r>
          </w:p>
        </w:tc>
      </w:tr>
      <w:tr w:rsidR="00890FD0" w:rsidTr="0054671A">
        <w:trPr>
          <w:trHeight w:val="255"/>
        </w:trPr>
        <w:tc>
          <w:tcPr>
            <w:tcW w:w="900" w:type="dxa"/>
            <w:tcBorders>
              <w:top w:val="nil"/>
              <w:left w:val="nil"/>
              <w:bottom w:val="nil"/>
              <w:right w:val="nil"/>
            </w:tcBorders>
            <w:shd w:val="clear" w:color="auto" w:fill="auto"/>
          </w:tcPr>
          <w:p w:rsidR="00890FD0" w:rsidRDefault="00890FD0" w:rsidP="00DF7A0C">
            <w:pPr>
              <w:rPr>
                <w:sz w:val="20"/>
                <w:szCs w:val="20"/>
              </w:rPr>
            </w:pPr>
            <w:proofErr w:type="gramStart"/>
            <w:r>
              <w:rPr>
                <w:sz w:val="20"/>
                <w:szCs w:val="20"/>
              </w:rPr>
              <w:t>11.8.2011</w:t>
            </w:r>
            <w:proofErr w:type="gramEnd"/>
          </w:p>
        </w:tc>
        <w:tc>
          <w:tcPr>
            <w:tcW w:w="7380" w:type="dxa"/>
            <w:tcBorders>
              <w:top w:val="nil"/>
              <w:left w:val="nil"/>
              <w:bottom w:val="nil"/>
              <w:right w:val="nil"/>
            </w:tcBorders>
            <w:shd w:val="clear" w:color="auto" w:fill="auto"/>
          </w:tcPr>
          <w:p w:rsidR="00890FD0" w:rsidRDefault="00890FD0" w:rsidP="00DF7A0C">
            <w:pPr>
              <w:rPr>
                <w:sz w:val="20"/>
                <w:szCs w:val="20"/>
              </w:rPr>
            </w:pPr>
            <w:r w:rsidRPr="00F76BBC">
              <w:rPr>
                <w:sz w:val="20"/>
                <w:szCs w:val="20"/>
              </w:rPr>
              <w:t>Kapitola CDSGASPOF - na žádost účastníků provedena aktualizace příkladů zprávy. Dřívější příklady byly správně syntakticky, ale jejich obsah, co se týče vztahu mezi jednotlivými údaji, byl zavádějící.</w:t>
            </w:r>
          </w:p>
        </w:tc>
        <w:tc>
          <w:tcPr>
            <w:tcW w:w="810" w:type="dxa"/>
            <w:tcBorders>
              <w:top w:val="nil"/>
              <w:left w:val="nil"/>
              <w:bottom w:val="nil"/>
              <w:right w:val="nil"/>
            </w:tcBorders>
            <w:shd w:val="clear" w:color="auto" w:fill="auto"/>
          </w:tcPr>
          <w:p w:rsidR="00890FD0" w:rsidRDefault="00890FD0" w:rsidP="00DF7A0C">
            <w:pPr>
              <w:pStyle w:val="TableNormal1"/>
              <w:jc w:val="center"/>
              <w:rPr>
                <w:iCs/>
              </w:rPr>
            </w:pPr>
            <w:r>
              <w:rPr>
                <w:iCs/>
              </w:rPr>
              <w:t>V1.21</w:t>
            </w:r>
          </w:p>
        </w:tc>
      </w:tr>
      <w:tr w:rsidR="00A04BBB" w:rsidTr="0054671A">
        <w:trPr>
          <w:trHeight w:val="255"/>
        </w:trPr>
        <w:tc>
          <w:tcPr>
            <w:tcW w:w="900" w:type="dxa"/>
            <w:tcBorders>
              <w:top w:val="nil"/>
              <w:left w:val="nil"/>
              <w:bottom w:val="nil"/>
              <w:right w:val="nil"/>
            </w:tcBorders>
            <w:shd w:val="clear" w:color="auto" w:fill="auto"/>
          </w:tcPr>
          <w:p w:rsidR="00A04BBB" w:rsidRDefault="00890FD0" w:rsidP="00E052FC">
            <w:pPr>
              <w:rPr>
                <w:sz w:val="20"/>
                <w:szCs w:val="20"/>
              </w:rPr>
            </w:pPr>
            <w:proofErr w:type="gramStart"/>
            <w:r>
              <w:rPr>
                <w:sz w:val="20"/>
                <w:szCs w:val="20"/>
              </w:rPr>
              <w:t>22.8.2011</w:t>
            </w:r>
            <w:proofErr w:type="gramEnd"/>
          </w:p>
        </w:tc>
        <w:tc>
          <w:tcPr>
            <w:tcW w:w="7380" w:type="dxa"/>
            <w:tcBorders>
              <w:top w:val="nil"/>
              <w:left w:val="nil"/>
              <w:bottom w:val="nil"/>
              <w:right w:val="nil"/>
            </w:tcBorders>
            <w:shd w:val="clear" w:color="auto" w:fill="auto"/>
          </w:tcPr>
          <w:p w:rsidR="00890FD0" w:rsidRPr="00890FD0" w:rsidRDefault="00890FD0" w:rsidP="00890FD0">
            <w:pPr>
              <w:rPr>
                <w:sz w:val="20"/>
                <w:szCs w:val="20"/>
              </w:rPr>
            </w:pPr>
            <w:r w:rsidRPr="00890FD0">
              <w:rPr>
                <w:sz w:val="20"/>
                <w:szCs w:val="20"/>
              </w:rPr>
              <w:t xml:space="preserve">Definice zprávy ISOTEDATA - pro atribut  profile-role byla doplněna restrikce na </w:t>
            </w:r>
            <w:r w:rsidRPr="00890FD0">
              <w:rPr>
                <w:sz w:val="20"/>
                <w:szCs w:val="20"/>
              </w:rPr>
              <w:lastRenderedPageBreak/>
              <w:t>přípustné identifikátory zpráv o následující identifikátory:</w:t>
            </w:r>
          </w:p>
          <w:p w:rsidR="00890FD0" w:rsidRPr="00890FD0" w:rsidRDefault="00890FD0" w:rsidP="00890FD0">
            <w:pPr>
              <w:rPr>
                <w:sz w:val="20"/>
                <w:szCs w:val="20"/>
              </w:rPr>
            </w:pPr>
            <w:r w:rsidRPr="00890FD0">
              <w:rPr>
                <w:sz w:val="20"/>
                <w:szCs w:val="20"/>
              </w:rPr>
              <w:t xml:space="preserve"> XC01 - Agregovaná odchylka SSZ kladná za kladnou cenu (MWh)</w:t>
            </w:r>
          </w:p>
          <w:p w:rsidR="00890FD0" w:rsidRPr="00890FD0" w:rsidRDefault="00890FD0" w:rsidP="00890FD0">
            <w:pPr>
              <w:rPr>
                <w:sz w:val="20"/>
                <w:szCs w:val="20"/>
              </w:rPr>
            </w:pPr>
            <w:r w:rsidRPr="00890FD0">
              <w:rPr>
                <w:sz w:val="20"/>
                <w:szCs w:val="20"/>
              </w:rPr>
              <w:t xml:space="preserve"> XC51 - Agregovaná odchylka SSZ kladná za zápornou cenu (MWh) </w:t>
            </w:r>
          </w:p>
          <w:p w:rsidR="00890FD0" w:rsidRPr="00890FD0" w:rsidRDefault="00890FD0" w:rsidP="00890FD0">
            <w:pPr>
              <w:rPr>
                <w:sz w:val="20"/>
                <w:szCs w:val="20"/>
              </w:rPr>
            </w:pPr>
            <w:r w:rsidRPr="00890FD0">
              <w:rPr>
                <w:sz w:val="20"/>
                <w:szCs w:val="20"/>
              </w:rPr>
              <w:t xml:space="preserve"> XC02 - Agregovaná odchylka SSZ záporná za kladnou cenu (MWh)</w:t>
            </w:r>
          </w:p>
          <w:p w:rsidR="00890FD0" w:rsidRPr="00890FD0" w:rsidRDefault="00890FD0" w:rsidP="00890FD0">
            <w:pPr>
              <w:rPr>
                <w:sz w:val="20"/>
                <w:szCs w:val="20"/>
              </w:rPr>
            </w:pPr>
            <w:r w:rsidRPr="00890FD0">
              <w:rPr>
                <w:sz w:val="20"/>
                <w:szCs w:val="20"/>
              </w:rPr>
              <w:t xml:space="preserve"> XC52 - Agregovaná odchylka SSZ záporná za zápornou cenu (MWh)</w:t>
            </w:r>
          </w:p>
          <w:p w:rsidR="00890FD0" w:rsidRPr="00890FD0" w:rsidRDefault="00890FD0" w:rsidP="00890FD0">
            <w:pPr>
              <w:rPr>
                <w:sz w:val="20"/>
                <w:szCs w:val="20"/>
              </w:rPr>
            </w:pPr>
            <w:r w:rsidRPr="00890FD0">
              <w:rPr>
                <w:sz w:val="20"/>
                <w:szCs w:val="20"/>
              </w:rPr>
              <w:t xml:space="preserve"> XP01 - Platby za agregovanou odchylku SSZ kladnou - kladná cena kladné energie (Kč)</w:t>
            </w:r>
          </w:p>
          <w:p w:rsidR="00890FD0" w:rsidRPr="00890FD0" w:rsidRDefault="00890FD0" w:rsidP="00890FD0">
            <w:pPr>
              <w:rPr>
                <w:sz w:val="20"/>
                <w:szCs w:val="20"/>
              </w:rPr>
            </w:pPr>
            <w:r w:rsidRPr="00890FD0">
              <w:rPr>
                <w:sz w:val="20"/>
                <w:szCs w:val="20"/>
              </w:rPr>
              <w:t xml:space="preserve"> XP51 - Platby za agregovanou odchylku SSZ kladnou - záporná cena kladné energie (Kč)</w:t>
            </w:r>
          </w:p>
          <w:p w:rsidR="00890FD0" w:rsidRPr="00890FD0" w:rsidRDefault="00890FD0" w:rsidP="00890FD0">
            <w:pPr>
              <w:rPr>
                <w:sz w:val="20"/>
                <w:szCs w:val="20"/>
              </w:rPr>
            </w:pPr>
            <w:r w:rsidRPr="00890FD0">
              <w:rPr>
                <w:sz w:val="20"/>
                <w:szCs w:val="20"/>
              </w:rPr>
              <w:t xml:space="preserve"> XP02 - Platby za agregovanou odchylku SSZ zápornou - kladná cena záporné energie (Kč)</w:t>
            </w:r>
          </w:p>
          <w:p w:rsidR="00A04BBB" w:rsidRDefault="00890FD0" w:rsidP="00890FD0">
            <w:pPr>
              <w:rPr>
                <w:sz w:val="20"/>
                <w:szCs w:val="20"/>
              </w:rPr>
            </w:pPr>
            <w:r w:rsidRPr="00890FD0">
              <w:rPr>
                <w:sz w:val="20"/>
                <w:szCs w:val="20"/>
              </w:rPr>
              <w:t xml:space="preserve"> XP52 - Platby za agregovanou odchylku SSZ zápornou - záporná cena záporné energie (Kč)</w:t>
            </w:r>
          </w:p>
        </w:tc>
        <w:tc>
          <w:tcPr>
            <w:tcW w:w="810" w:type="dxa"/>
            <w:tcBorders>
              <w:top w:val="nil"/>
              <w:left w:val="nil"/>
              <w:bottom w:val="nil"/>
              <w:right w:val="nil"/>
            </w:tcBorders>
            <w:shd w:val="clear" w:color="auto" w:fill="auto"/>
          </w:tcPr>
          <w:p w:rsidR="00A04BBB" w:rsidRDefault="00890FD0" w:rsidP="00E052FC">
            <w:pPr>
              <w:pStyle w:val="TableNormal1"/>
              <w:jc w:val="center"/>
              <w:rPr>
                <w:iCs/>
              </w:rPr>
            </w:pPr>
            <w:r>
              <w:rPr>
                <w:iCs/>
              </w:rPr>
              <w:lastRenderedPageBreak/>
              <w:t>V1.22</w:t>
            </w:r>
          </w:p>
        </w:tc>
      </w:tr>
      <w:tr w:rsidR="00890FD0" w:rsidTr="0054671A">
        <w:trPr>
          <w:trHeight w:val="255"/>
        </w:trPr>
        <w:tc>
          <w:tcPr>
            <w:tcW w:w="900" w:type="dxa"/>
            <w:tcBorders>
              <w:top w:val="nil"/>
              <w:left w:val="nil"/>
              <w:bottom w:val="nil"/>
              <w:right w:val="nil"/>
            </w:tcBorders>
            <w:shd w:val="clear" w:color="auto" w:fill="auto"/>
          </w:tcPr>
          <w:p w:rsidR="00890FD0" w:rsidRDefault="00DF7A0C" w:rsidP="00E052FC">
            <w:pPr>
              <w:rPr>
                <w:sz w:val="20"/>
                <w:szCs w:val="20"/>
              </w:rPr>
            </w:pPr>
            <w:proofErr w:type="gramStart"/>
            <w:r>
              <w:rPr>
                <w:sz w:val="20"/>
                <w:szCs w:val="20"/>
              </w:rPr>
              <w:lastRenderedPageBreak/>
              <w:t>12.9.2011</w:t>
            </w:r>
            <w:proofErr w:type="gramEnd"/>
          </w:p>
        </w:tc>
        <w:tc>
          <w:tcPr>
            <w:tcW w:w="7380" w:type="dxa"/>
            <w:tcBorders>
              <w:top w:val="nil"/>
              <w:left w:val="nil"/>
              <w:bottom w:val="nil"/>
              <w:right w:val="nil"/>
            </w:tcBorders>
            <w:shd w:val="clear" w:color="auto" w:fill="auto"/>
          </w:tcPr>
          <w:p w:rsidR="00890FD0" w:rsidRDefault="00DF7A0C" w:rsidP="00DF7A0C">
            <w:pPr>
              <w:rPr>
                <w:sz w:val="20"/>
                <w:szCs w:val="20"/>
              </w:rPr>
            </w:pPr>
            <w:r>
              <w:rPr>
                <w:sz w:val="20"/>
                <w:szCs w:val="20"/>
              </w:rPr>
              <w:t>Kapitola CDSGASPOF - změněna jednotka v popisku u spalného tepla z MWh na kWh.</w:t>
            </w:r>
          </w:p>
        </w:tc>
        <w:tc>
          <w:tcPr>
            <w:tcW w:w="810" w:type="dxa"/>
            <w:tcBorders>
              <w:top w:val="nil"/>
              <w:left w:val="nil"/>
              <w:bottom w:val="nil"/>
              <w:right w:val="nil"/>
            </w:tcBorders>
            <w:shd w:val="clear" w:color="auto" w:fill="auto"/>
          </w:tcPr>
          <w:p w:rsidR="00890FD0" w:rsidRDefault="00DF7A0C" w:rsidP="00E052FC">
            <w:pPr>
              <w:pStyle w:val="TableNormal1"/>
              <w:jc w:val="center"/>
              <w:rPr>
                <w:iCs/>
              </w:rPr>
            </w:pPr>
            <w:r>
              <w:rPr>
                <w:iCs/>
              </w:rPr>
              <w:t>V1.22</w:t>
            </w:r>
          </w:p>
        </w:tc>
      </w:tr>
      <w:tr w:rsidR="00DF7A0C" w:rsidTr="0054671A">
        <w:trPr>
          <w:trHeight w:val="255"/>
        </w:trPr>
        <w:tc>
          <w:tcPr>
            <w:tcW w:w="900" w:type="dxa"/>
            <w:tcBorders>
              <w:top w:val="nil"/>
              <w:left w:val="nil"/>
              <w:bottom w:val="nil"/>
              <w:right w:val="nil"/>
            </w:tcBorders>
            <w:shd w:val="clear" w:color="auto" w:fill="auto"/>
          </w:tcPr>
          <w:p w:rsidR="00DF7A0C" w:rsidRDefault="00DF7A0C" w:rsidP="00E052FC">
            <w:pPr>
              <w:rPr>
                <w:sz w:val="20"/>
                <w:szCs w:val="20"/>
              </w:rPr>
            </w:pPr>
            <w:proofErr w:type="gramStart"/>
            <w:r>
              <w:rPr>
                <w:sz w:val="20"/>
                <w:szCs w:val="20"/>
              </w:rPr>
              <w:t>12.9.2011</w:t>
            </w:r>
            <w:proofErr w:type="gramEnd"/>
          </w:p>
        </w:tc>
        <w:tc>
          <w:tcPr>
            <w:tcW w:w="7380" w:type="dxa"/>
            <w:tcBorders>
              <w:top w:val="nil"/>
              <w:left w:val="nil"/>
              <w:bottom w:val="nil"/>
              <w:right w:val="nil"/>
            </w:tcBorders>
            <w:shd w:val="clear" w:color="auto" w:fill="auto"/>
          </w:tcPr>
          <w:p w:rsidR="006C67B6" w:rsidRDefault="006C67B6" w:rsidP="006C67B6">
            <w:pPr>
              <w:rPr>
                <w:sz w:val="20"/>
                <w:szCs w:val="20"/>
              </w:rPr>
            </w:pPr>
            <w:r>
              <w:rPr>
                <w:sz w:val="20"/>
                <w:szCs w:val="20"/>
              </w:rPr>
              <w:t>Zprávy Edigas - číselník CLCDS020 - (Pod)typ nominace - doplněn typ nominace:</w:t>
            </w:r>
          </w:p>
          <w:p w:rsidR="00DF7A0C" w:rsidRDefault="006C67B6" w:rsidP="006C67B6">
            <w:pPr>
              <w:rPr>
                <w:sz w:val="20"/>
                <w:szCs w:val="20"/>
              </w:rPr>
            </w:pPr>
            <w:r>
              <w:rPr>
                <w:sz w:val="20"/>
                <w:szCs w:val="20"/>
              </w:rPr>
              <w:t>TRA_DIV - Přeprava - rozdělená kapacita</w:t>
            </w:r>
          </w:p>
          <w:p w:rsidR="00307F11" w:rsidRDefault="00307F11" w:rsidP="006C67B6">
            <w:pPr>
              <w:rPr>
                <w:sz w:val="20"/>
                <w:szCs w:val="20"/>
              </w:rPr>
            </w:pPr>
            <w:r>
              <w:rPr>
                <w:sz w:val="20"/>
                <w:szCs w:val="20"/>
              </w:rPr>
              <w:t>Typ bude použit pro rozdělené E-E kontrakty.</w:t>
            </w:r>
          </w:p>
        </w:tc>
        <w:tc>
          <w:tcPr>
            <w:tcW w:w="810" w:type="dxa"/>
            <w:tcBorders>
              <w:top w:val="nil"/>
              <w:left w:val="nil"/>
              <w:bottom w:val="nil"/>
              <w:right w:val="nil"/>
            </w:tcBorders>
            <w:shd w:val="clear" w:color="auto" w:fill="auto"/>
          </w:tcPr>
          <w:p w:rsidR="00DF7A0C" w:rsidRDefault="006C67B6" w:rsidP="00E052FC">
            <w:pPr>
              <w:pStyle w:val="TableNormal1"/>
              <w:jc w:val="center"/>
              <w:rPr>
                <w:iCs/>
              </w:rPr>
            </w:pPr>
            <w:r>
              <w:rPr>
                <w:iCs/>
              </w:rPr>
              <w:t>V1.22</w:t>
            </w:r>
          </w:p>
        </w:tc>
      </w:tr>
      <w:tr w:rsidR="002D30A8" w:rsidTr="0054671A">
        <w:trPr>
          <w:trHeight w:val="255"/>
        </w:trPr>
        <w:tc>
          <w:tcPr>
            <w:tcW w:w="900" w:type="dxa"/>
            <w:tcBorders>
              <w:top w:val="nil"/>
              <w:left w:val="nil"/>
              <w:bottom w:val="nil"/>
              <w:right w:val="nil"/>
            </w:tcBorders>
            <w:shd w:val="clear" w:color="auto" w:fill="auto"/>
          </w:tcPr>
          <w:p w:rsidR="002D30A8" w:rsidRDefault="002D30A8" w:rsidP="00E052FC">
            <w:pPr>
              <w:rPr>
                <w:sz w:val="20"/>
                <w:szCs w:val="20"/>
              </w:rPr>
            </w:pPr>
            <w:proofErr w:type="gramStart"/>
            <w:r>
              <w:rPr>
                <w:sz w:val="20"/>
                <w:szCs w:val="20"/>
              </w:rPr>
              <w:t>24.10.2011</w:t>
            </w:r>
            <w:proofErr w:type="gramEnd"/>
          </w:p>
        </w:tc>
        <w:tc>
          <w:tcPr>
            <w:tcW w:w="7380" w:type="dxa"/>
            <w:tcBorders>
              <w:top w:val="nil"/>
              <w:left w:val="nil"/>
              <w:bottom w:val="nil"/>
              <w:right w:val="nil"/>
            </w:tcBorders>
            <w:shd w:val="clear" w:color="auto" w:fill="auto"/>
          </w:tcPr>
          <w:p w:rsidR="002D30A8" w:rsidRDefault="002D30A8" w:rsidP="002D30A8">
            <w:pPr>
              <w:rPr>
                <w:sz w:val="20"/>
                <w:szCs w:val="20"/>
              </w:rPr>
            </w:pPr>
            <w:r>
              <w:rPr>
                <w:sz w:val="20"/>
                <w:szCs w:val="20"/>
              </w:rPr>
              <w:t>V souvislosti se zavedením záporn</w:t>
            </w:r>
            <w:r w:rsidR="00EA473E">
              <w:rPr>
                <w:sz w:val="20"/>
                <w:szCs w:val="20"/>
              </w:rPr>
              <w:t>ý</w:t>
            </w:r>
            <w:r>
              <w:rPr>
                <w:sz w:val="20"/>
                <w:szCs w:val="20"/>
              </w:rPr>
              <w:t>ch cen na DT elektřina, byly provedeny změny ve  schématech SFVOTDTEXPIMP, SFVOTBILLING, SFVOTBILLINGEMO, SFVOTCLAIM, SFVOTCONFDATA. Tyto změny nemájí dopad do komunikačních scénářů pro komoditu plyn.</w:t>
            </w:r>
            <w:r w:rsidRPr="00D62191">
              <w:rPr>
                <w:sz w:val="20"/>
                <w:szCs w:val="20"/>
              </w:rPr>
              <w:t xml:space="preserve"> </w:t>
            </w:r>
          </w:p>
        </w:tc>
        <w:tc>
          <w:tcPr>
            <w:tcW w:w="810" w:type="dxa"/>
            <w:tcBorders>
              <w:top w:val="nil"/>
              <w:left w:val="nil"/>
              <w:bottom w:val="nil"/>
              <w:right w:val="nil"/>
            </w:tcBorders>
            <w:shd w:val="clear" w:color="auto" w:fill="auto"/>
          </w:tcPr>
          <w:p w:rsidR="002D30A8" w:rsidRDefault="002D30A8" w:rsidP="00E052FC">
            <w:pPr>
              <w:pStyle w:val="TableNormal1"/>
              <w:jc w:val="center"/>
              <w:rPr>
                <w:iCs/>
              </w:rPr>
            </w:pPr>
            <w:r>
              <w:rPr>
                <w:iCs/>
              </w:rPr>
              <w:t>V1.23</w:t>
            </w:r>
          </w:p>
        </w:tc>
      </w:tr>
      <w:tr w:rsidR="002D30A8" w:rsidTr="0054671A">
        <w:trPr>
          <w:trHeight w:val="255"/>
        </w:trPr>
        <w:tc>
          <w:tcPr>
            <w:tcW w:w="900" w:type="dxa"/>
            <w:tcBorders>
              <w:top w:val="nil"/>
              <w:left w:val="nil"/>
              <w:bottom w:val="nil"/>
              <w:right w:val="nil"/>
            </w:tcBorders>
            <w:shd w:val="clear" w:color="auto" w:fill="auto"/>
          </w:tcPr>
          <w:p w:rsidR="002D30A8" w:rsidRDefault="002D30A8" w:rsidP="00E052FC">
            <w:pPr>
              <w:rPr>
                <w:sz w:val="20"/>
                <w:szCs w:val="20"/>
              </w:rPr>
            </w:pPr>
            <w:proofErr w:type="gramStart"/>
            <w:r>
              <w:rPr>
                <w:sz w:val="20"/>
                <w:szCs w:val="20"/>
              </w:rPr>
              <w:t>24.10.2011</w:t>
            </w:r>
            <w:proofErr w:type="gramEnd"/>
          </w:p>
        </w:tc>
        <w:tc>
          <w:tcPr>
            <w:tcW w:w="7380" w:type="dxa"/>
            <w:tcBorders>
              <w:top w:val="nil"/>
              <w:left w:val="nil"/>
              <w:bottom w:val="nil"/>
              <w:right w:val="nil"/>
            </w:tcBorders>
            <w:shd w:val="clear" w:color="auto" w:fill="auto"/>
          </w:tcPr>
          <w:p w:rsidR="002D30A8" w:rsidRDefault="002D30A8" w:rsidP="002D30A8">
            <w:pPr>
              <w:rPr>
                <w:sz w:val="20"/>
                <w:szCs w:val="20"/>
              </w:rPr>
            </w:pPr>
            <w:r>
              <w:rPr>
                <w:sz w:val="20"/>
                <w:szCs w:val="20"/>
              </w:rPr>
              <w:t>Definice zprávy ISOTEDATA - enumarace atributu profile-role byla doplněna o hodnoty XC03 - XC10; XC53 - XC60 a XP03 - XP10; XP53 - XP60. Tato změna nemá dopad do komunikačních scénářů pro komoditu plyn.</w:t>
            </w:r>
          </w:p>
        </w:tc>
        <w:tc>
          <w:tcPr>
            <w:tcW w:w="810" w:type="dxa"/>
            <w:tcBorders>
              <w:top w:val="nil"/>
              <w:left w:val="nil"/>
              <w:bottom w:val="nil"/>
              <w:right w:val="nil"/>
            </w:tcBorders>
            <w:shd w:val="clear" w:color="auto" w:fill="auto"/>
          </w:tcPr>
          <w:p w:rsidR="002D30A8" w:rsidRDefault="002D30A8" w:rsidP="00E052FC">
            <w:pPr>
              <w:pStyle w:val="TableNormal1"/>
              <w:jc w:val="center"/>
              <w:rPr>
                <w:iCs/>
              </w:rPr>
            </w:pPr>
            <w:r>
              <w:rPr>
                <w:iCs/>
              </w:rPr>
              <w:t>V1.23</w:t>
            </w:r>
          </w:p>
        </w:tc>
      </w:tr>
      <w:tr w:rsidR="002D30A8" w:rsidTr="0054671A">
        <w:trPr>
          <w:trHeight w:val="255"/>
        </w:trPr>
        <w:tc>
          <w:tcPr>
            <w:tcW w:w="900" w:type="dxa"/>
            <w:tcBorders>
              <w:top w:val="nil"/>
              <w:left w:val="nil"/>
              <w:bottom w:val="nil"/>
              <w:right w:val="nil"/>
            </w:tcBorders>
            <w:shd w:val="clear" w:color="auto" w:fill="auto"/>
          </w:tcPr>
          <w:p w:rsidR="002D30A8" w:rsidRDefault="002D30A8" w:rsidP="00E052FC">
            <w:pPr>
              <w:rPr>
                <w:sz w:val="20"/>
                <w:szCs w:val="20"/>
              </w:rPr>
            </w:pPr>
            <w:proofErr w:type="gramStart"/>
            <w:r>
              <w:rPr>
                <w:sz w:val="20"/>
                <w:szCs w:val="20"/>
              </w:rPr>
              <w:t>24.10.2011</w:t>
            </w:r>
            <w:proofErr w:type="gramEnd"/>
          </w:p>
        </w:tc>
        <w:tc>
          <w:tcPr>
            <w:tcW w:w="7380" w:type="dxa"/>
            <w:tcBorders>
              <w:top w:val="nil"/>
              <w:left w:val="nil"/>
              <w:bottom w:val="nil"/>
              <w:right w:val="nil"/>
            </w:tcBorders>
            <w:shd w:val="clear" w:color="auto" w:fill="auto"/>
          </w:tcPr>
          <w:p w:rsidR="002D30A8" w:rsidRDefault="002D30A8" w:rsidP="006C67B6">
            <w:pPr>
              <w:rPr>
                <w:sz w:val="20"/>
                <w:szCs w:val="20"/>
              </w:rPr>
            </w:pPr>
            <w:r>
              <w:rPr>
                <w:sz w:val="20"/>
                <w:szCs w:val="20"/>
              </w:rPr>
              <w:t>Do kapitoly 4 - Přehled zpráv doplněna tabulka s přehledem podporovaných formátů.</w:t>
            </w:r>
          </w:p>
        </w:tc>
        <w:tc>
          <w:tcPr>
            <w:tcW w:w="810" w:type="dxa"/>
            <w:tcBorders>
              <w:top w:val="nil"/>
              <w:left w:val="nil"/>
              <w:bottom w:val="nil"/>
              <w:right w:val="nil"/>
            </w:tcBorders>
            <w:shd w:val="clear" w:color="auto" w:fill="auto"/>
          </w:tcPr>
          <w:p w:rsidR="002D30A8" w:rsidRDefault="002D30A8" w:rsidP="00E052FC">
            <w:pPr>
              <w:pStyle w:val="TableNormal1"/>
              <w:jc w:val="center"/>
              <w:rPr>
                <w:iCs/>
              </w:rPr>
            </w:pPr>
            <w:r>
              <w:rPr>
                <w:iCs/>
              </w:rPr>
              <w:t>V1.23</w:t>
            </w:r>
          </w:p>
        </w:tc>
      </w:tr>
      <w:tr w:rsidR="00DF7A0C" w:rsidTr="0054671A">
        <w:trPr>
          <w:trHeight w:val="255"/>
        </w:trPr>
        <w:tc>
          <w:tcPr>
            <w:tcW w:w="900" w:type="dxa"/>
            <w:tcBorders>
              <w:top w:val="nil"/>
              <w:left w:val="nil"/>
              <w:bottom w:val="nil"/>
              <w:right w:val="nil"/>
            </w:tcBorders>
            <w:shd w:val="clear" w:color="auto" w:fill="auto"/>
          </w:tcPr>
          <w:p w:rsidR="00DF7A0C" w:rsidRDefault="002D30A8" w:rsidP="00E052FC">
            <w:pPr>
              <w:rPr>
                <w:sz w:val="20"/>
                <w:szCs w:val="20"/>
              </w:rPr>
            </w:pPr>
            <w:proofErr w:type="gramStart"/>
            <w:r>
              <w:rPr>
                <w:sz w:val="20"/>
                <w:szCs w:val="20"/>
              </w:rPr>
              <w:t>24.10.2011</w:t>
            </w:r>
            <w:proofErr w:type="gramEnd"/>
          </w:p>
        </w:tc>
        <w:tc>
          <w:tcPr>
            <w:tcW w:w="7380" w:type="dxa"/>
            <w:tcBorders>
              <w:top w:val="nil"/>
              <w:left w:val="nil"/>
              <w:bottom w:val="nil"/>
              <w:right w:val="nil"/>
            </w:tcBorders>
            <w:shd w:val="clear" w:color="auto" w:fill="auto"/>
          </w:tcPr>
          <w:p w:rsidR="00DF7A0C" w:rsidRDefault="001368DC" w:rsidP="00E10308">
            <w:pPr>
              <w:rPr>
                <w:sz w:val="20"/>
                <w:szCs w:val="20"/>
              </w:rPr>
            </w:pPr>
            <w:r>
              <w:rPr>
                <w:sz w:val="20"/>
                <w:szCs w:val="20"/>
              </w:rPr>
              <w:t xml:space="preserve">Formát zprávy CDSGASMASTERADATA - na řádoat účastníků doplněny příklady zprávy pro komunikační scénáře </w:t>
            </w:r>
            <w:r w:rsidRPr="001368DC">
              <w:rPr>
                <w:sz w:val="20"/>
                <w:szCs w:val="20"/>
              </w:rPr>
              <w:t>uzamykání RÚT, přepojování do DPI a odpojování.</w:t>
            </w:r>
          </w:p>
        </w:tc>
        <w:tc>
          <w:tcPr>
            <w:tcW w:w="810" w:type="dxa"/>
            <w:tcBorders>
              <w:top w:val="nil"/>
              <w:left w:val="nil"/>
              <w:bottom w:val="nil"/>
              <w:right w:val="nil"/>
            </w:tcBorders>
            <w:shd w:val="clear" w:color="auto" w:fill="auto"/>
          </w:tcPr>
          <w:p w:rsidR="00DF7A0C" w:rsidRDefault="001368DC" w:rsidP="00E052FC">
            <w:pPr>
              <w:pStyle w:val="TableNormal1"/>
              <w:jc w:val="center"/>
              <w:rPr>
                <w:iCs/>
              </w:rPr>
            </w:pPr>
            <w:r>
              <w:rPr>
                <w:iCs/>
              </w:rPr>
              <w:t>V1.23</w:t>
            </w:r>
          </w:p>
        </w:tc>
      </w:tr>
      <w:tr w:rsidR="00C657A0" w:rsidTr="0054671A">
        <w:trPr>
          <w:trHeight w:val="255"/>
        </w:trPr>
        <w:tc>
          <w:tcPr>
            <w:tcW w:w="900" w:type="dxa"/>
            <w:tcBorders>
              <w:top w:val="nil"/>
              <w:left w:val="nil"/>
              <w:bottom w:val="nil"/>
              <w:right w:val="nil"/>
            </w:tcBorders>
            <w:shd w:val="clear" w:color="auto" w:fill="auto"/>
          </w:tcPr>
          <w:p w:rsidR="00C657A0" w:rsidRDefault="00C657A0" w:rsidP="00E052FC">
            <w:pPr>
              <w:rPr>
                <w:sz w:val="20"/>
                <w:szCs w:val="20"/>
              </w:rPr>
            </w:pPr>
            <w:proofErr w:type="gramStart"/>
            <w:r>
              <w:rPr>
                <w:sz w:val="20"/>
                <w:szCs w:val="20"/>
              </w:rPr>
              <w:t>25.10.2011</w:t>
            </w:r>
            <w:proofErr w:type="gramEnd"/>
          </w:p>
        </w:tc>
        <w:tc>
          <w:tcPr>
            <w:tcW w:w="7380" w:type="dxa"/>
            <w:tcBorders>
              <w:top w:val="nil"/>
              <w:left w:val="nil"/>
              <w:bottom w:val="nil"/>
              <w:right w:val="nil"/>
            </w:tcBorders>
            <w:shd w:val="clear" w:color="auto" w:fill="auto"/>
          </w:tcPr>
          <w:p w:rsidR="00C657A0" w:rsidRDefault="00C657A0" w:rsidP="00E10308">
            <w:pPr>
              <w:rPr>
                <w:sz w:val="20"/>
                <w:szCs w:val="20"/>
              </w:rPr>
            </w:pPr>
            <w:r>
              <w:rPr>
                <w:sz w:val="20"/>
                <w:szCs w:val="20"/>
              </w:rPr>
              <w:t xml:space="preserve">Definice zprávy CDSEDIGASREQ - doplnění nepovinného atributu select-method do elementu Location. Atribut slouží pro určení metody výběru pro msg_code GM7 - </w:t>
            </w:r>
            <w:r w:rsidRPr="00C657A0">
              <w:rPr>
                <w:sz w:val="20"/>
                <w:szCs w:val="20"/>
                <w:lang w:val="en-US"/>
              </w:rPr>
              <w:t>Pořadavek na skutečné hodnoty (neintervalové měření)</w:t>
            </w:r>
            <w:r>
              <w:rPr>
                <w:sz w:val="20"/>
                <w:szCs w:val="20"/>
              </w:rPr>
              <w:t xml:space="preserve"> </w:t>
            </w:r>
          </w:p>
        </w:tc>
        <w:tc>
          <w:tcPr>
            <w:tcW w:w="810" w:type="dxa"/>
            <w:tcBorders>
              <w:top w:val="nil"/>
              <w:left w:val="nil"/>
              <w:bottom w:val="nil"/>
              <w:right w:val="nil"/>
            </w:tcBorders>
            <w:shd w:val="clear" w:color="auto" w:fill="auto"/>
          </w:tcPr>
          <w:p w:rsidR="00C657A0" w:rsidRDefault="00C657A0" w:rsidP="00E052FC">
            <w:pPr>
              <w:pStyle w:val="TableNormal1"/>
              <w:jc w:val="center"/>
              <w:rPr>
                <w:iCs/>
              </w:rPr>
            </w:pPr>
            <w:r>
              <w:rPr>
                <w:iCs/>
              </w:rPr>
              <w:t>V1.23</w:t>
            </w:r>
          </w:p>
        </w:tc>
      </w:tr>
      <w:tr w:rsidR="0099079D" w:rsidTr="0054671A">
        <w:trPr>
          <w:trHeight w:val="255"/>
        </w:trPr>
        <w:tc>
          <w:tcPr>
            <w:tcW w:w="900" w:type="dxa"/>
            <w:tcBorders>
              <w:top w:val="nil"/>
              <w:left w:val="nil"/>
              <w:bottom w:val="nil"/>
              <w:right w:val="nil"/>
            </w:tcBorders>
            <w:shd w:val="clear" w:color="auto" w:fill="auto"/>
          </w:tcPr>
          <w:p w:rsidR="0099079D" w:rsidRDefault="0099079D" w:rsidP="00E052FC">
            <w:pPr>
              <w:rPr>
                <w:sz w:val="20"/>
                <w:szCs w:val="20"/>
              </w:rPr>
            </w:pPr>
            <w:proofErr w:type="gramStart"/>
            <w:r>
              <w:rPr>
                <w:sz w:val="20"/>
                <w:szCs w:val="20"/>
              </w:rPr>
              <w:t>13.11.2011</w:t>
            </w:r>
            <w:proofErr w:type="gramEnd"/>
          </w:p>
        </w:tc>
        <w:tc>
          <w:tcPr>
            <w:tcW w:w="7380" w:type="dxa"/>
            <w:tcBorders>
              <w:top w:val="nil"/>
              <w:left w:val="nil"/>
              <w:bottom w:val="nil"/>
              <w:right w:val="nil"/>
            </w:tcBorders>
            <w:shd w:val="clear" w:color="auto" w:fill="auto"/>
          </w:tcPr>
          <w:p w:rsidR="0099079D" w:rsidRDefault="0099079D" w:rsidP="00E10308">
            <w:pPr>
              <w:rPr>
                <w:sz w:val="20"/>
                <w:szCs w:val="20"/>
              </w:rPr>
            </w:pPr>
            <w:r>
              <w:rPr>
                <w:sz w:val="20"/>
                <w:szCs w:val="20"/>
              </w:rPr>
              <w:t xml:space="preserve">Definice zprávy CDSGASPOF - na žádost účastníků bylo povoleno zasílat záporné hodnoty pro typ měření C, CM (atributy </w:t>
            </w:r>
            <w:r w:rsidRPr="0099079D">
              <w:rPr>
                <w:i/>
                <w:sz w:val="20"/>
                <w:szCs w:val="20"/>
              </w:rPr>
              <w:t>distributionSum, consumption, renumVolume, ditribVolume</w:t>
            </w:r>
            <w:r>
              <w:rPr>
                <w:sz w:val="20"/>
                <w:szCs w:val="20"/>
              </w:rPr>
              <w:t>).</w:t>
            </w:r>
          </w:p>
        </w:tc>
        <w:tc>
          <w:tcPr>
            <w:tcW w:w="810" w:type="dxa"/>
            <w:tcBorders>
              <w:top w:val="nil"/>
              <w:left w:val="nil"/>
              <w:bottom w:val="nil"/>
              <w:right w:val="nil"/>
            </w:tcBorders>
            <w:shd w:val="clear" w:color="auto" w:fill="auto"/>
          </w:tcPr>
          <w:p w:rsidR="0099079D" w:rsidRDefault="0099079D" w:rsidP="00E052FC">
            <w:pPr>
              <w:pStyle w:val="TableNormal1"/>
              <w:jc w:val="center"/>
              <w:rPr>
                <w:iCs/>
              </w:rPr>
            </w:pPr>
            <w:r>
              <w:rPr>
                <w:iCs/>
              </w:rPr>
              <w:t>V1.23</w:t>
            </w:r>
          </w:p>
        </w:tc>
      </w:tr>
      <w:tr w:rsidR="0099079D" w:rsidTr="0054671A">
        <w:trPr>
          <w:trHeight w:val="255"/>
        </w:trPr>
        <w:tc>
          <w:tcPr>
            <w:tcW w:w="900" w:type="dxa"/>
            <w:tcBorders>
              <w:top w:val="nil"/>
              <w:left w:val="nil"/>
              <w:bottom w:val="nil"/>
              <w:right w:val="nil"/>
            </w:tcBorders>
            <w:shd w:val="clear" w:color="auto" w:fill="auto"/>
          </w:tcPr>
          <w:p w:rsidR="0099079D" w:rsidRDefault="0099079D" w:rsidP="00E052FC">
            <w:pPr>
              <w:rPr>
                <w:sz w:val="20"/>
                <w:szCs w:val="20"/>
              </w:rPr>
            </w:pPr>
            <w:proofErr w:type="gramStart"/>
            <w:r>
              <w:rPr>
                <w:sz w:val="20"/>
                <w:szCs w:val="20"/>
              </w:rPr>
              <w:t>13.11.2011</w:t>
            </w:r>
            <w:proofErr w:type="gramEnd"/>
          </w:p>
        </w:tc>
        <w:tc>
          <w:tcPr>
            <w:tcW w:w="7380" w:type="dxa"/>
            <w:tcBorders>
              <w:top w:val="nil"/>
              <w:left w:val="nil"/>
              <w:bottom w:val="nil"/>
              <w:right w:val="nil"/>
            </w:tcBorders>
            <w:shd w:val="clear" w:color="auto" w:fill="auto"/>
          </w:tcPr>
          <w:p w:rsidR="0099079D" w:rsidRDefault="0099079D" w:rsidP="00E10308">
            <w:pPr>
              <w:rPr>
                <w:sz w:val="20"/>
                <w:szCs w:val="20"/>
              </w:rPr>
            </w:pPr>
            <w:r>
              <w:rPr>
                <w:sz w:val="20"/>
                <w:szCs w:val="20"/>
              </w:rPr>
              <w:t xml:space="preserve">Definice zprávy ISOTEDATA - byla opravena restrikce povoleného formátu hodnot u atributu </w:t>
            </w:r>
            <w:r w:rsidRPr="0099079D">
              <w:rPr>
                <w:i/>
                <w:sz w:val="20"/>
                <w:szCs w:val="20"/>
              </w:rPr>
              <w:t>period</w:t>
            </w:r>
            <w:r>
              <w:rPr>
                <w:sz w:val="20"/>
                <w:szCs w:val="20"/>
              </w:rPr>
              <w:t xml:space="preserve"> elementu </w:t>
            </w:r>
            <w:r w:rsidRPr="0099079D">
              <w:rPr>
                <w:i/>
                <w:sz w:val="20"/>
                <w:szCs w:val="20"/>
              </w:rPr>
              <w:t>Data</w:t>
            </w:r>
            <w:r>
              <w:rPr>
                <w:sz w:val="20"/>
                <w:szCs w:val="20"/>
              </w:rPr>
              <w:t>.</w:t>
            </w:r>
          </w:p>
        </w:tc>
        <w:tc>
          <w:tcPr>
            <w:tcW w:w="810" w:type="dxa"/>
            <w:tcBorders>
              <w:top w:val="nil"/>
              <w:left w:val="nil"/>
              <w:bottom w:val="nil"/>
              <w:right w:val="nil"/>
            </w:tcBorders>
            <w:shd w:val="clear" w:color="auto" w:fill="auto"/>
          </w:tcPr>
          <w:p w:rsidR="0099079D" w:rsidRDefault="0099079D" w:rsidP="00E052FC">
            <w:pPr>
              <w:pStyle w:val="TableNormal1"/>
              <w:jc w:val="center"/>
              <w:rPr>
                <w:iCs/>
              </w:rPr>
            </w:pPr>
            <w:r>
              <w:rPr>
                <w:iCs/>
              </w:rPr>
              <w:t>V1.23</w:t>
            </w:r>
          </w:p>
        </w:tc>
      </w:tr>
      <w:tr w:rsidR="004C2C30" w:rsidTr="0054671A">
        <w:trPr>
          <w:trHeight w:val="255"/>
        </w:trPr>
        <w:tc>
          <w:tcPr>
            <w:tcW w:w="900" w:type="dxa"/>
            <w:tcBorders>
              <w:top w:val="nil"/>
              <w:left w:val="nil"/>
              <w:bottom w:val="nil"/>
              <w:right w:val="nil"/>
            </w:tcBorders>
            <w:shd w:val="clear" w:color="auto" w:fill="auto"/>
          </w:tcPr>
          <w:p w:rsidR="004C2C30" w:rsidRDefault="004C2C30" w:rsidP="00E052FC">
            <w:pPr>
              <w:rPr>
                <w:sz w:val="20"/>
                <w:szCs w:val="20"/>
              </w:rPr>
            </w:pPr>
            <w:proofErr w:type="gramStart"/>
            <w:r>
              <w:rPr>
                <w:sz w:val="20"/>
                <w:szCs w:val="20"/>
              </w:rPr>
              <w:t>26.11.2011</w:t>
            </w:r>
            <w:proofErr w:type="gramEnd"/>
          </w:p>
        </w:tc>
        <w:tc>
          <w:tcPr>
            <w:tcW w:w="7380" w:type="dxa"/>
            <w:tcBorders>
              <w:top w:val="nil"/>
              <w:left w:val="nil"/>
              <w:bottom w:val="nil"/>
              <w:right w:val="nil"/>
            </w:tcBorders>
            <w:shd w:val="clear" w:color="auto" w:fill="auto"/>
          </w:tcPr>
          <w:p w:rsidR="004C2C30" w:rsidRDefault="004C2C30" w:rsidP="00E10308">
            <w:pPr>
              <w:rPr>
                <w:sz w:val="20"/>
                <w:szCs w:val="20"/>
              </w:rPr>
            </w:pPr>
            <w:r>
              <w:rPr>
                <w:sz w:val="20"/>
                <w:szCs w:val="20"/>
              </w:rPr>
              <w:t>Definice zprávy CDSGASMASTERDATA - přidány nepovinné atributy:</w:t>
            </w:r>
          </w:p>
          <w:p w:rsidR="004C2C30" w:rsidRDefault="004C2C30" w:rsidP="00E10308">
            <w:pPr>
              <w:rPr>
                <w:sz w:val="20"/>
                <w:szCs w:val="20"/>
              </w:rPr>
            </w:pPr>
            <w:r>
              <w:rPr>
                <w:sz w:val="20"/>
                <w:szCs w:val="20"/>
              </w:rPr>
              <w:t xml:space="preserve"> - categ-cust na úrovni elementu OPM (kategorie zákazníka)</w:t>
            </w:r>
          </w:p>
          <w:p w:rsidR="004C2C30" w:rsidRDefault="004C2C30" w:rsidP="00E10308">
            <w:pPr>
              <w:rPr>
                <w:sz w:val="20"/>
                <w:szCs w:val="20"/>
              </w:rPr>
            </w:pPr>
            <w:r>
              <w:rPr>
                <w:sz w:val="20"/>
                <w:szCs w:val="20"/>
              </w:rPr>
              <w:t xml:space="preserve"> - categ-emer na úrovni elementu OPM (s</w:t>
            </w:r>
            <w:r w:rsidRPr="004C2C30">
              <w:rPr>
                <w:sz w:val="20"/>
                <w:szCs w:val="20"/>
              </w:rPr>
              <w:t>kupina zákazníka pro účely stavů nouze</w:t>
            </w:r>
            <w:r>
              <w:rPr>
                <w:sz w:val="20"/>
                <w:szCs w:val="20"/>
              </w:rPr>
              <w:t>)</w:t>
            </w:r>
          </w:p>
          <w:p w:rsidR="004C2C30" w:rsidRDefault="004C2C30" w:rsidP="00E10308">
            <w:pPr>
              <w:rPr>
                <w:sz w:val="20"/>
                <w:szCs w:val="20"/>
              </w:rPr>
            </w:pPr>
            <w:r>
              <w:rPr>
                <w:sz w:val="20"/>
                <w:szCs w:val="20"/>
              </w:rPr>
              <w:t xml:space="preserve"> - reason na úrovni elementu Activity (důvod provedení akce)</w:t>
            </w:r>
          </w:p>
          <w:p w:rsidR="004C2C30" w:rsidRDefault="004C2C30" w:rsidP="00E10308">
            <w:pPr>
              <w:rPr>
                <w:sz w:val="20"/>
                <w:szCs w:val="20"/>
              </w:rPr>
            </w:pPr>
            <w:r>
              <w:rPr>
                <w:sz w:val="20"/>
                <w:szCs w:val="20"/>
              </w:rPr>
              <w:t xml:space="preserve"> Enumerace atributu message-code byla rozšířena o hodnoty:</w:t>
            </w:r>
          </w:p>
          <w:p w:rsidR="004C2C30" w:rsidRDefault="004C2C30" w:rsidP="00E10308">
            <w:pPr>
              <w:rPr>
                <w:sz w:val="20"/>
                <w:szCs w:val="20"/>
              </w:rPr>
            </w:pPr>
            <w:r>
              <w:rPr>
                <w:sz w:val="20"/>
                <w:szCs w:val="20"/>
              </w:rPr>
              <w:t xml:space="preserve"> GRX - </w:t>
            </w:r>
            <w:r w:rsidRPr="004C2C30">
              <w:rPr>
                <w:sz w:val="20"/>
                <w:szCs w:val="20"/>
              </w:rPr>
              <w:t>Požadavek na ukončení platnosti OPM</w:t>
            </w:r>
          </w:p>
          <w:p w:rsidR="004C2C30" w:rsidRDefault="004C2C30" w:rsidP="00E10308">
            <w:pPr>
              <w:rPr>
                <w:sz w:val="20"/>
                <w:szCs w:val="20"/>
              </w:rPr>
            </w:pPr>
            <w:r>
              <w:rPr>
                <w:sz w:val="20"/>
                <w:szCs w:val="20"/>
              </w:rPr>
              <w:t xml:space="preserve"> GRZ - Opis požadavku</w:t>
            </w:r>
            <w:r w:rsidRPr="004C2C30">
              <w:rPr>
                <w:sz w:val="20"/>
                <w:szCs w:val="20"/>
              </w:rPr>
              <w:t xml:space="preserve"> na ukončení platnosti OPM</w:t>
            </w:r>
          </w:p>
        </w:tc>
        <w:tc>
          <w:tcPr>
            <w:tcW w:w="810" w:type="dxa"/>
            <w:tcBorders>
              <w:top w:val="nil"/>
              <w:left w:val="nil"/>
              <w:bottom w:val="nil"/>
              <w:right w:val="nil"/>
            </w:tcBorders>
            <w:shd w:val="clear" w:color="auto" w:fill="auto"/>
          </w:tcPr>
          <w:p w:rsidR="004C2C30" w:rsidRDefault="004C2C30" w:rsidP="00E052FC">
            <w:pPr>
              <w:pStyle w:val="TableNormal1"/>
              <w:jc w:val="center"/>
              <w:rPr>
                <w:iCs/>
              </w:rPr>
            </w:pPr>
            <w:r>
              <w:rPr>
                <w:iCs/>
              </w:rPr>
              <w:t>V1.24</w:t>
            </w:r>
          </w:p>
        </w:tc>
      </w:tr>
      <w:tr w:rsidR="000B54D6" w:rsidTr="0054671A">
        <w:trPr>
          <w:trHeight w:val="255"/>
        </w:trPr>
        <w:tc>
          <w:tcPr>
            <w:tcW w:w="900" w:type="dxa"/>
            <w:tcBorders>
              <w:top w:val="nil"/>
              <w:left w:val="nil"/>
              <w:bottom w:val="nil"/>
              <w:right w:val="nil"/>
            </w:tcBorders>
            <w:shd w:val="clear" w:color="auto" w:fill="auto"/>
          </w:tcPr>
          <w:p w:rsidR="000B54D6" w:rsidRDefault="000B54D6" w:rsidP="00E052FC">
            <w:pPr>
              <w:rPr>
                <w:sz w:val="20"/>
                <w:szCs w:val="20"/>
              </w:rPr>
            </w:pPr>
            <w:proofErr w:type="gramStart"/>
            <w:r w:rsidRPr="0017364C">
              <w:rPr>
                <w:sz w:val="20"/>
                <w:szCs w:val="20"/>
              </w:rPr>
              <w:t>26.11.2011</w:t>
            </w:r>
            <w:proofErr w:type="gramEnd"/>
          </w:p>
        </w:tc>
        <w:tc>
          <w:tcPr>
            <w:tcW w:w="7380" w:type="dxa"/>
            <w:tcBorders>
              <w:top w:val="nil"/>
              <w:left w:val="nil"/>
              <w:bottom w:val="nil"/>
              <w:right w:val="nil"/>
            </w:tcBorders>
            <w:shd w:val="clear" w:color="auto" w:fill="auto"/>
          </w:tcPr>
          <w:p w:rsidR="000B54D6" w:rsidRDefault="000B54D6" w:rsidP="00E10308">
            <w:pPr>
              <w:rPr>
                <w:sz w:val="20"/>
                <w:szCs w:val="20"/>
              </w:rPr>
            </w:pPr>
            <w:r>
              <w:rPr>
                <w:sz w:val="20"/>
                <w:szCs w:val="20"/>
              </w:rPr>
              <w:t>Definice zprávy GASRESPONSE - enumerace atributu message-code byla rozšířena o hodnoty:</w:t>
            </w:r>
          </w:p>
          <w:p w:rsidR="000B54D6" w:rsidRDefault="000B54D6" w:rsidP="00E10308">
            <w:pPr>
              <w:rPr>
                <w:sz w:val="20"/>
                <w:szCs w:val="20"/>
              </w:rPr>
            </w:pPr>
            <w:r>
              <w:rPr>
                <w:sz w:val="20"/>
                <w:szCs w:val="20"/>
              </w:rPr>
              <w:t xml:space="preserve"> GRY - </w:t>
            </w:r>
            <w:r w:rsidRPr="004C2C30">
              <w:rPr>
                <w:sz w:val="20"/>
                <w:szCs w:val="20"/>
              </w:rPr>
              <w:t>Potvrzení / chyba v požadavku na ukončení platnosti OPM</w:t>
            </w:r>
          </w:p>
        </w:tc>
        <w:tc>
          <w:tcPr>
            <w:tcW w:w="810" w:type="dxa"/>
            <w:tcBorders>
              <w:top w:val="nil"/>
              <w:left w:val="nil"/>
              <w:bottom w:val="nil"/>
              <w:right w:val="nil"/>
            </w:tcBorders>
            <w:shd w:val="clear" w:color="auto" w:fill="auto"/>
          </w:tcPr>
          <w:p w:rsidR="000B54D6" w:rsidRDefault="000B54D6" w:rsidP="00E052FC">
            <w:pPr>
              <w:pStyle w:val="TableNormal1"/>
              <w:jc w:val="center"/>
              <w:rPr>
                <w:iCs/>
              </w:rPr>
            </w:pPr>
            <w:r w:rsidRPr="000B2E02">
              <w:rPr>
                <w:iCs/>
              </w:rPr>
              <w:t>V1.24</w:t>
            </w:r>
          </w:p>
        </w:tc>
      </w:tr>
      <w:tr w:rsidR="000B54D6" w:rsidTr="0054671A">
        <w:trPr>
          <w:trHeight w:val="255"/>
        </w:trPr>
        <w:tc>
          <w:tcPr>
            <w:tcW w:w="900" w:type="dxa"/>
            <w:tcBorders>
              <w:top w:val="nil"/>
              <w:left w:val="nil"/>
              <w:bottom w:val="nil"/>
              <w:right w:val="nil"/>
            </w:tcBorders>
            <w:shd w:val="clear" w:color="auto" w:fill="auto"/>
          </w:tcPr>
          <w:p w:rsidR="000B54D6" w:rsidRDefault="000B54D6" w:rsidP="00E052FC">
            <w:pPr>
              <w:rPr>
                <w:sz w:val="20"/>
                <w:szCs w:val="20"/>
              </w:rPr>
            </w:pPr>
            <w:proofErr w:type="gramStart"/>
            <w:r w:rsidRPr="0017364C">
              <w:rPr>
                <w:sz w:val="20"/>
                <w:szCs w:val="20"/>
              </w:rPr>
              <w:lastRenderedPageBreak/>
              <w:t>26.11.2011</w:t>
            </w:r>
            <w:proofErr w:type="gramEnd"/>
          </w:p>
        </w:tc>
        <w:tc>
          <w:tcPr>
            <w:tcW w:w="7380" w:type="dxa"/>
            <w:tcBorders>
              <w:top w:val="nil"/>
              <w:left w:val="nil"/>
              <w:bottom w:val="nil"/>
              <w:right w:val="nil"/>
            </w:tcBorders>
            <w:shd w:val="clear" w:color="auto" w:fill="auto"/>
          </w:tcPr>
          <w:p w:rsidR="000B54D6" w:rsidRDefault="000B54D6" w:rsidP="00E10308">
            <w:pPr>
              <w:rPr>
                <w:sz w:val="20"/>
                <w:szCs w:val="20"/>
              </w:rPr>
            </w:pPr>
            <w:r>
              <w:rPr>
                <w:sz w:val="20"/>
                <w:szCs w:val="20"/>
              </w:rPr>
              <w:t xml:space="preserve">Definice zprávy SFVOTGASBILLING a </w:t>
            </w:r>
            <w:r w:rsidRPr="004C2C30">
              <w:rPr>
                <w:sz w:val="20"/>
                <w:szCs w:val="20"/>
              </w:rPr>
              <w:t>SFVOTGASBILLINGSUM</w:t>
            </w:r>
            <w:r>
              <w:rPr>
                <w:sz w:val="20"/>
                <w:szCs w:val="20"/>
              </w:rPr>
              <w:t xml:space="preserve"> - enumerace atributu tradeType byla rozšířena o hodnoty:</w:t>
            </w:r>
          </w:p>
          <w:p w:rsidR="000B54D6" w:rsidRDefault="000B54D6" w:rsidP="00E10308">
            <w:pPr>
              <w:rPr>
                <w:sz w:val="20"/>
                <w:szCs w:val="20"/>
                <w:lang w:val="en-US"/>
              </w:rPr>
            </w:pPr>
            <w:r>
              <w:rPr>
                <w:sz w:val="20"/>
                <w:szCs w:val="20"/>
              </w:rPr>
              <w:t xml:space="preserve"> DP6 </w:t>
            </w:r>
            <w:r w:rsidRPr="004C2C30">
              <w:rPr>
                <w:sz w:val="20"/>
                <w:szCs w:val="20"/>
                <w:lang w:val="en-US"/>
              </w:rPr>
              <w:t>– Nevyužitá tolerance</w:t>
            </w:r>
          </w:p>
          <w:p w:rsidR="000B54D6" w:rsidRDefault="000B54D6" w:rsidP="00E10308">
            <w:pPr>
              <w:rPr>
                <w:sz w:val="20"/>
                <w:szCs w:val="20"/>
              </w:rPr>
            </w:pPr>
            <w:r>
              <w:rPr>
                <w:sz w:val="20"/>
                <w:szCs w:val="20"/>
                <w:lang w:val="en-US"/>
              </w:rPr>
              <w:t xml:space="preserve"> PL6 - </w:t>
            </w:r>
            <w:r w:rsidRPr="004C2C30">
              <w:rPr>
                <w:sz w:val="20"/>
                <w:szCs w:val="20"/>
                <w:lang w:val="en-US"/>
              </w:rPr>
              <w:t>Poplatek plyn - obchodování na NT</w:t>
            </w:r>
          </w:p>
        </w:tc>
        <w:tc>
          <w:tcPr>
            <w:tcW w:w="810" w:type="dxa"/>
            <w:tcBorders>
              <w:top w:val="nil"/>
              <w:left w:val="nil"/>
              <w:bottom w:val="nil"/>
              <w:right w:val="nil"/>
            </w:tcBorders>
            <w:shd w:val="clear" w:color="auto" w:fill="auto"/>
          </w:tcPr>
          <w:p w:rsidR="000B54D6" w:rsidRDefault="000B54D6" w:rsidP="00E052FC">
            <w:pPr>
              <w:pStyle w:val="TableNormal1"/>
              <w:jc w:val="center"/>
              <w:rPr>
                <w:iCs/>
              </w:rPr>
            </w:pPr>
            <w:r w:rsidRPr="000B2E02">
              <w:rPr>
                <w:iCs/>
              </w:rPr>
              <w:t>V1.24</w:t>
            </w:r>
          </w:p>
        </w:tc>
      </w:tr>
      <w:tr w:rsidR="000B54D6" w:rsidTr="0054671A">
        <w:trPr>
          <w:trHeight w:val="255"/>
        </w:trPr>
        <w:tc>
          <w:tcPr>
            <w:tcW w:w="900" w:type="dxa"/>
            <w:tcBorders>
              <w:top w:val="nil"/>
              <w:left w:val="nil"/>
              <w:bottom w:val="nil"/>
              <w:right w:val="nil"/>
            </w:tcBorders>
            <w:shd w:val="clear" w:color="auto" w:fill="auto"/>
          </w:tcPr>
          <w:p w:rsidR="000B54D6" w:rsidRDefault="000B54D6" w:rsidP="00E052FC">
            <w:pPr>
              <w:rPr>
                <w:sz w:val="20"/>
                <w:szCs w:val="20"/>
              </w:rPr>
            </w:pPr>
            <w:proofErr w:type="gramStart"/>
            <w:r w:rsidRPr="0017364C">
              <w:rPr>
                <w:sz w:val="20"/>
                <w:szCs w:val="20"/>
              </w:rPr>
              <w:t>26.11.2011</w:t>
            </w:r>
            <w:proofErr w:type="gramEnd"/>
          </w:p>
        </w:tc>
        <w:tc>
          <w:tcPr>
            <w:tcW w:w="7380" w:type="dxa"/>
            <w:tcBorders>
              <w:top w:val="nil"/>
              <w:left w:val="nil"/>
              <w:bottom w:val="nil"/>
              <w:right w:val="nil"/>
            </w:tcBorders>
            <w:shd w:val="clear" w:color="auto" w:fill="auto"/>
          </w:tcPr>
          <w:p w:rsidR="000B54D6" w:rsidRDefault="000B54D6" w:rsidP="004C2C30">
            <w:pPr>
              <w:rPr>
                <w:sz w:val="20"/>
                <w:szCs w:val="20"/>
              </w:rPr>
            </w:pPr>
            <w:r>
              <w:rPr>
                <w:sz w:val="20"/>
                <w:szCs w:val="20"/>
              </w:rPr>
              <w:t>Zprávy Edigas - číselník CLCDS020 - (Pod)typ nominace - doplněny následující typy:</w:t>
            </w:r>
          </w:p>
          <w:p w:rsidR="000B54D6" w:rsidRDefault="000B54D6" w:rsidP="004C2C30">
            <w:pPr>
              <w:rPr>
                <w:sz w:val="20"/>
                <w:szCs w:val="20"/>
              </w:rPr>
            </w:pPr>
            <w:r>
              <w:rPr>
                <w:sz w:val="20"/>
                <w:szCs w:val="20"/>
              </w:rPr>
              <w:t xml:space="preserve">NTT - </w:t>
            </w:r>
            <w:r w:rsidRPr="004C2C30">
              <w:rPr>
                <w:sz w:val="20"/>
                <w:szCs w:val="20"/>
                <w:lang w:val="en-US"/>
              </w:rPr>
              <w:t>Nevyužitá tolerance, trh s NT (SZ1-OTE)</w:t>
            </w:r>
          </w:p>
        </w:tc>
        <w:tc>
          <w:tcPr>
            <w:tcW w:w="810" w:type="dxa"/>
            <w:tcBorders>
              <w:top w:val="nil"/>
              <w:left w:val="nil"/>
              <w:bottom w:val="nil"/>
              <w:right w:val="nil"/>
            </w:tcBorders>
            <w:shd w:val="clear" w:color="auto" w:fill="auto"/>
          </w:tcPr>
          <w:p w:rsidR="000B54D6" w:rsidRDefault="000B54D6" w:rsidP="00E052FC">
            <w:pPr>
              <w:pStyle w:val="TableNormal1"/>
              <w:jc w:val="center"/>
              <w:rPr>
                <w:iCs/>
              </w:rPr>
            </w:pPr>
            <w:r w:rsidRPr="000B2E02">
              <w:rPr>
                <w:iCs/>
              </w:rPr>
              <w:t>V1.24</w:t>
            </w:r>
          </w:p>
        </w:tc>
      </w:tr>
      <w:tr w:rsidR="000B54D6" w:rsidTr="0054671A">
        <w:trPr>
          <w:trHeight w:val="255"/>
        </w:trPr>
        <w:tc>
          <w:tcPr>
            <w:tcW w:w="900" w:type="dxa"/>
            <w:tcBorders>
              <w:top w:val="nil"/>
              <w:left w:val="nil"/>
              <w:bottom w:val="nil"/>
              <w:right w:val="nil"/>
            </w:tcBorders>
            <w:shd w:val="clear" w:color="auto" w:fill="auto"/>
          </w:tcPr>
          <w:p w:rsidR="000B54D6" w:rsidRDefault="000B54D6" w:rsidP="00E052FC">
            <w:pPr>
              <w:rPr>
                <w:sz w:val="20"/>
                <w:szCs w:val="20"/>
              </w:rPr>
            </w:pPr>
            <w:proofErr w:type="gramStart"/>
            <w:r w:rsidRPr="0017364C">
              <w:rPr>
                <w:sz w:val="20"/>
                <w:szCs w:val="20"/>
              </w:rPr>
              <w:t>26.11.2011</w:t>
            </w:r>
            <w:proofErr w:type="gramEnd"/>
          </w:p>
        </w:tc>
        <w:tc>
          <w:tcPr>
            <w:tcW w:w="7380" w:type="dxa"/>
            <w:tcBorders>
              <w:top w:val="nil"/>
              <w:left w:val="nil"/>
              <w:bottom w:val="nil"/>
              <w:right w:val="nil"/>
            </w:tcBorders>
            <w:shd w:val="clear" w:color="auto" w:fill="auto"/>
          </w:tcPr>
          <w:p w:rsidR="000B54D6" w:rsidRDefault="000B54D6" w:rsidP="004C2C30">
            <w:pPr>
              <w:rPr>
                <w:sz w:val="20"/>
                <w:szCs w:val="20"/>
              </w:rPr>
            </w:pPr>
            <w:r>
              <w:rPr>
                <w:sz w:val="20"/>
                <w:szCs w:val="20"/>
              </w:rPr>
              <w:t xml:space="preserve">Zprávy Edigas - formát Nomint a Nomres - do elementu Period přidány nepovinné atributy price a currency. Atributy slouží pro zadání ceny a měny pro trh s NT. </w:t>
            </w:r>
          </w:p>
        </w:tc>
        <w:tc>
          <w:tcPr>
            <w:tcW w:w="810" w:type="dxa"/>
            <w:tcBorders>
              <w:top w:val="nil"/>
              <w:left w:val="nil"/>
              <w:bottom w:val="nil"/>
              <w:right w:val="nil"/>
            </w:tcBorders>
            <w:shd w:val="clear" w:color="auto" w:fill="auto"/>
          </w:tcPr>
          <w:p w:rsidR="000B54D6" w:rsidRDefault="000B54D6" w:rsidP="00E052FC">
            <w:pPr>
              <w:pStyle w:val="TableNormal1"/>
              <w:jc w:val="center"/>
              <w:rPr>
                <w:iCs/>
              </w:rPr>
            </w:pPr>
            <w:r w:rsidRPr="000B2E02">
              <w:rPr>
                <w:iCs/>
              </w:rPr>
              <w:t>V1.24</w:t>
            </w:r>
          </w:p>
        </w:tc>
      </w:tr>
      <w:tr w:rsidR="000B54D6" w:rsidTr="0054671A">
        <w:trPr>
          <w:trHeight w:val="255"/>
        </w:trPr>
        <w:tc>
          <w:tcPr>
            <w:tcW w:w="900" w:type="dxa"/>
            <w:tcBorders>
              <w:top w:val="nil"/>
              <w:left w:val="nil"/>
              <w:bottom w:val="nil"/>
              <w:right w:val="nil"/>
            </w:tcBorders>
            <w:shd w:val="clear" w:color="auto" w:fill="auto"/>
          </w:tcPr>
          <w:p w:rsidR="000B54D6" w:rsidRDefault="000B54D6" w:rsidP="00E052FC">
            <w:pPr>
              <w:rPr>
                <w:sz w:val="20"/>
                <w:szCs w:val="20"/>
              </w:rPr>
            </w:pPr>
            <w:proofErr w:type="gramStart"/>
            <w:r>
              <w:rPr>
                <w:sz w:val="20"/>
                <w:szCs w:val="20"/>
              </w:rPr>
              <w:t>26.11.2011</w:t>
            </w:r>
            <w:proofErr w:type="gramEnd"/>
          </w:p>
        </w:tc>
        <w:tc>
          <w:tcPr>
            <w:tcW w:w="7380" w:type="dxa"/>
            <w:tcBorders>
              <w:top w:val="nil"/>
              <w:left w:val="nil"/>
              <w:bottom w:val="nil"/>
              <w:right w:val="nil"/>
            </w:tcBorders>
            <w:shd w:val="clear" w:color="auto" w:fill="auto"/>
          </w:tcPr>
          <w:p w:rsidR="000B54D6" w:rsidRDefault="000B54D6" w:rsidP="002349E6">
            <w:pPr>
              <w:rPr>
                <w:sz w:val="20"/>
                <w:szCs w:val="20"/>
              </w:rPr>
            </w:pPr>
            <w:r>
              <w:rPr>
                <w:sz w:val="20"/>
                <w:szCs w:val="20"/>
              </w:rPr>
              <w:t xml:space="preserve">Kapitola změna dodavatele - </w:t>
            </w:r>
            <w:r w:rsidR="002349E6">
              <w:rPr>
                <w:sz w:val="20"/>
                <w:szCs w:val="20"/>
              </w:rPr>
              <w:t xml:space="preserve">provedena </w:t>
            </w:r>
            <w:r>
              <w:rPr>
                <w:sz w:val="20"/>
                <w:szCs w:val="20"/>
              </w:rPr>
              <w:t>aktualizace důvodů pro rychlou změnu dodavatele</w:t>
            </w:r>
            <w:r w:rsidR="002349E6">
              <w:rPr>
                <w:sz w:val="20"/>
                <w:szCs w:val="20"/>
              </w:rPr>
              <w:t xml:space="preserve"> a komunikačních scénářů v podobě doplnění důvod provedení u vybraných akcí</w:t>
            </w:r>
            <w:r>
              <w:rPr>
                <w:sz w:val="20"/>
                <w:szCs w:val="20"/>
              </w:rPr>
              <w:t>.</w:t>
            </w:r>
          </w:p>
        </w:tc>
        <w:tc>
          <w:tcPr>
            <w:tcW w:w="810" w:type="dxa"/>
            <w:tcBorders>
              <w:top w:val="nil"/>
              <w:left w:val="nil"/>
              <w:bottom w:val="nil"/>
              <w:right w:val="nil"/>
            </w:tcBorders>
            <w:shd w:val="clear" w:color="auto" w:fill="auto"/>
          </w:tcPr>
          <w:p w:rsidR="000B54D6" w:rsidRDefault="000B54D6" w:rsidP="00E052FC">
            <w:pPr>
              <w:pStyle w:val="TableNormal1"/>
              <w:jc w:val="center"/>
              <w:rPr>
                <w:iCs/>
              </w:rPr>
            </w:pPr>
            <w:r>
              <w:rPr>
                <w:iCs/>
              </w:rPr>
              <w:t>V1.24</w:t>
            </w:r>
          </w:p>
        </w:tc>
      </w:tr>
      <w:tr w:rsidR="00787BCD" w:rsidTr="0054671A">
        <w:trPr>
          <w:trHeight w:val="255"/>
        </w:trPr>
        <w:tc>
          <w:tcPr>
            <w:tcW w:w="900" w:type="dxa"/>
            <w:tcBorders>
              <w:top w:val="nil"/>
              <w:left w:val="nil"/>
              <w:bottom w:val="nil"/>
              <w:right w:val="nil"/>
            </w:tcBorders>
            <w:shd w:val="clear" w:color="auto" w:fill="auto"/>
          </w:tcPr>
          <w:p w:rsidR="00787BCD" w:rsidRDefault="00787BCD" w:rsidP="00846EFF">
            <w:pPr>
              <w:rPr>
                <w:sz w:val="20"/>
                <w:szCs w:val="20"/>
              </w:rPr>
            </w:pPr>
            <w:proofErr w:type="gramStart"/>
            <w:r>
              <w:rPr>
                <w:sz w:val="20"/>
                <w:szCs w:val="20"/>
              </w:rPr>
              <w:t>13.12.2011</w:t>
            </w:r>
            <w:proofErr w:type="gramEnd"/>
          </w:p>
        </w:tc>
        <w:tc>
          <w:tcPr>
            <w:tcW w:w="7380" w:type="dxa"/>
            <w:tcBorders>
              <w:top w:val="nil"/>
              <w:left w:val="nil"/>
              <w:bottom w:val="nil"/>
              <w:right w:val="nil"/>
            </w:tcBorders>
            <w:shd w:val="clear" w:color="auto" w:fill="auto"/>
          </w:tcPr>
          <w:p w:rsidR="00787BCD" w:rsidRDefault="00787BCD" w:rsidP="00787BCD">
            <w:pPr>
              <w:rPr>
                <w:sz w:val="20"/>
                <w:szCs w:val="20"/>
              </w:rPr>
            </w:pPr>
            <w:r>
              <w:rPr>
                <w:sz w:val="20"/>
                <w:szCs w:val="20"/>
              </w:rPr>
              <w:t>Kapitola změna dodavatele - provedena aktualizace důvodů pro rychlou změnu dodavatele.</w:t>
            </w:r>
          </w:p>
        </w:tc>
        <w:tc>
          <w:tcPr>
            <w:tcW w:w="810" w:type="dxa"/>
            <w:tcBorders>
              <w:top w:val="nil"/>
              <w:left w:val="nil"/>
              <w:bottom w:val="nil"/>
              <w:right w:val="nil"/>
            </w:tcBorders>
            <w:shd w:val="clear" w:color="auto" w:fill="auto"/>
          </w:tcPr>
          <w:p w:rsidR="00787BCD" w:rsidRDefault="00787BCD" w:rsidP="00846EFF">
            <w:pPr>
              <w:pStyle w:val="TableNormal1"/>
              <w:jc w:val="center"/>
              <w:rPr>
                <w:iCs/>
              </w:rPr>
            </w:pPr>
            <w:r>
              <w:rPr>
                <w:iCs/>
              </w:rPr>
              <w:t>V1.24</w:t>
            </w:r>
          </w:p>
        </w:tc>
      </w:tr>
      <w:tr w:rsidR="00842C8C" w:rsidTr="0054671A">
        <w:trPr>
          <w:trHeight w:val="255"/>
        </w:trPr>
        <w:tc>
          <w:tcPr>
            <w:tcW w:w="900" w:type="dxa"/>
            <w:tcBorders>
              <w:top w:val="nil"/>
              <w:left w:val="nil"/>
              <w:bottom w:val="nil"/>
              <w:right w:val="nil"/>
            </w:tcBorders>
            <w:shd w:val="clear" w:color="auto" w:fill="auto"/>
          </w:tcPr>
          <w:p w:rsidR="00842C8C" w:rsidRDefault="00842C8C" w:rsidP="00846EFF">
            <w:pPr>
              <w:rPr>
                <w:sz w:val="20"/>
                <w:szCs w:val="20"/>
              </w:rPr>
            </w:pPr>
            <w:proofErr w:type="gramStart"/>
            <w:r>
              <w:rPr>
                <w:sz w:val="20"/>
                <w:szCs w:val="20"/>
              </w:rPr>
              <w:t>22.12.2011</w:t>
            </w:r>
            <w:proofErr w:type="gramEnd"/>
          </w:p>
        </w:tc>
        <w:tc>
          <w:tcPr>
            <w:tcW w:w="7380" w:type="dxa"/>
            <w:tcBorders>
              <w:top w:val="nil"/>
              <w:left w:val="nil"/>
              <w:bottom w:val="nil"/>
              <w:right w:val="nil"/>
            </w:tcBorders>
            <w:shd w:val="clear" w:color="auto" w:fill="auto"/>
          </w:tcPr>
          <w:p w:rsidR="00842C8C" w:rsidRDefault="00842C8C" w:rsidP="00842C8C">
            <w:pPr>
              <w:rPr>
                <w:sz w:val="20"/>
                <w:szCs w:val="20"/>
              </w:rPr>
            </w:pPr>
            <w:r>
              <w:rPr>
                <w:sz w:val="20"/>
                <w:szCs w:val="20"/>
              </w:rPr>
              <w:t xml:space="preserve">Definice zprávy CDSGASMASTERDATA - enumerace povolených hodnot atributu categ-emer elementu OPM byla doplněna o hodnotu „C“. </w:t>
            </w:r>
          </w:p>
        </w:tc>
        <w:tc>
          <w:tcPr>
            <w:tcW w:w="810" w:type="dxa"/>
            <w:tcBorders>
              <w:top w:val="nil"/>
              <w:left w:val="nil"/>
              <w:bottom w:val="nil"/>
              <w:right w:val="nil"/>
            </w:tcBorders>
            <w:shd w:val="clear" w:color="auto" w:fill="auto"/>
          </w:tcPr>
          <w:p w:rsidR="00842C8C" w:rsidRDefault="00842C8C" w:rsidP="00846EFF">
            <w:pPr>
              <w:pStyle w:val="TableNormal1"/>
              <w:jc w:val="center"/>
              <w:rPr>
                <w:iCs/>
              </w:rPr>
            </w:pPr>
            <w:r>
              <w:rPr>
                <w:iCs/>
              </w:rPr>
              <w:t>V1.24</w:t>
            </w:r>
          </w:p>
        </w:tc>
      </w:tr>
      <w:tr w:rsidR="006D7E82" w:rsidTr="0054671A">
        <w:trPr>
          <w:trHeight w:val="255"/>
        </w:trPr>
        <w:tc>
          <w:tcPr>
            <w:tcW w:w="900" w:type="dxa"/>
            <w:tcBorders>
              <w:top w:val="nil"/>
              <w:left w:val="nil"/>
              <w:bottom w:val="nil"/>
              <w:right w:val="nil"/>
            </w:tcBorders>
            <w:shd w:val="clear" w:color="auto" w:fill="auto"/>
          </w:tcPr>
          <w:p w:rsidR="006D7E82" w:rsidRDefault="006D7E82" w:rsidP="00846EFF">
            <w:pPr>
              <w:rPr>
                <w:sz w:val="20"/>
                <w:szCs w:val="20"/>
              </w:rPr>
            </w:pPr>
            <w:proofErr w:type="gramStart"/>
            <w:r>
              <w:rPr>
                <w:sz w:val="20"/>
                <w:szCs w:val="20"/>
              </w:rPr>
              <w:t>21.2.2012</w:t>
            </w:r>
            <w:proofErr w:type="gramEnd"/>
          </w:p>
        </w:tc>
        <w:tc>
          <w:tcPr>
            <w:tcW w:w="7380" w:type="dxa"/>
            <w:tcBorders>
              <w:top w:val="nil"/>
              <w:left w:val="nil"/>
              <w:bottom w:val="nil"/>
              <w:right w:val="nil"/>
            </w:tcBorders>
            <w:shd w:val="clear" w:color="auto" w:fill="auto"/>
          </w:tcPr>
          <w:p w:rsidR="006D7E82" w:rsidRPr="006D7E82" w:rsidRDefault="006D7E82" w:rsidP="006D7E82">
            <w:pPr>
              <w:rPr>
                <w:sz w:val="20"/>
                <w:szCs w:val="20"/>
              </w:rPr>
            </w:pPr>
            <w:r w:rsidRPr="006D7E82">
              <w:rPr>
                <w:sz w:val="20"/>
                <w:szCs w:val="20"/>
              </w:rPr>
              <w:t>Definice zp</w:t>
            </w:r>
            <w:r w:rsidR="0087634E">
              <w:rPr>
                <w:sz w:val="20"/>
                <w:szCs w:val="20"/>
              </w:rPr>
              <w:t>rávy SFVOTLIMITS - rozšíření enu</w:t>
            </w:r>
            <w:r w:rsidRPr="006D7E82">
              <w:rPr>
                <w:sz w:val="20"/>
                <w:szCs w:val="20"/>
              </w:rPr>
              <w:t xml:space="preserve">merace povolených hodnot u atributu </w:t>
            </w:r>
            <w:r w:rsidRPr="006D7E82">
              <w:rPr>
                <w:i/>
                <w:sz w:val="20"/>
                <w:szCs w:val="20"/>
              </w:rPr>
              <w:t>type</w:t>
            </w:r>
            <w:r w:rsidRPr="006D7E82">
              <w:rPr>
                <w:sz w:val="20"/>
                <w:szCs w:val="20"/>
              </w:rPr>
              <w:t xml:space="preserve"> elementu </w:t>
            </w:r>
            <w:r w:rsidRPr="006D7E82">
              <w:rPr>
                <w:i/>
                <w:sz w:val="20"/>
                <w:szCs w:val="20"/>
              </w:rPr>
              <w:t>Data</w:t>
            </w:r>
            <w:r w:rsidRPr="006D7E82">
              <w:rPr>
                <w:sz w:val="20"/>
                <w:szCs w:val="20"/>
              </w:rPr>
              <w:t xml:space="preserve"> (</w:t>
            </w:r>
            <w:r w:rsidRPr="006D7E82">
              <w:rPr>
                <w:i/>
                <w:sz w:val="20"/>
                <w:szCs w:val="20"/>
              </w:rPr>
              <w:t>Limits-&gt;Participant-&gt;DataGroups-&gt;UtilizationData</w:t>
            </w:r>
            <w:r w:rsidRPr="006D7E82">
              <w:rPr>
                <w:sz w:val="20"/>
                <w:szCs w:val="20"/>
              </w:rPr>
              <w:t>) o hodnoty:</w:t>
            </w:r>
          </w:p>
          <w:p w:rsidR="006D7E82" w:rsidRPr="006D7E82" w:rsidRDefault="006D7E82" w:rsidP="006D7E82">
            <w:pPr>
              <w:rPr>
                <w:sz w:val="20"/>
                <w:szCs w:val="20"/>
              </w:rPr>
            </w:pPr>
            <w:r w:rsidRPr="006D7E82">
              <w:rPr>
                <w:sz w:val="20"/>
                <w:szCs w:val="20"/>
              </w:rPr>
              <w:t>ZTR - clearing ztráty - plyn</w:t>
            </w:r>
          </w:p>
          <w:p w:rsidR="006D7E82" w:rsidRDefault="006D7E82" w:rsidP="006D7E82">
            <w:pPr>
              <w:rPr>
                <w:sz w:val="20"/>
                <w:szCs w:val="20"/>
              </w:rPr>
            </w:pPr>
            <w:r w:rsidRPr="006D7E82">
              <w:rPr>
                <w:sz w:val="20"/>
                <w:szCs w:val="20"/>
              </w:rPr>
              <w:t>DP6 - Trh s NT - plyn</w:t>
            </w:r>
          </w:p>
        </w:tc>
        <w:tc>
          <w:tcPr>
            <w:tcW w:w="810" w:type="dxa"/>
            <w:tcBorders>
              <w:top w:val="nil"/>
              <w:left w:val="nil"/>
              <w:bottom w:val="nil"/>
              <w:right w:val="nil"/>
            </w:tcBorders>
            <w:shd w:val="clear" w:color="auto" w:fill="auto"/>
          </w:tcPr>
          <w:p w:rsidR="006D7E82" w:rsidRDefault="006D7E82" w:rsidP="00846EFF">
            <w:pPr>
              <w:pStyle w:val="TableNormal1"/>
              <w:jc w:val="center"/>
              <w:rPr>
                <w:iCs/>
              </w:rPr>
            </w:pPr>
            <w:r>
              <w:rPr>
                <w:iCs/>
              </w:rPr>
              <w:t>V1.25</w:t>
            </w:r>
          </w:p>
        </w:tc>
      </w:tr>
      <w:tr w:rsidR="00846EFF" w:rsidTr="0054671A">
        <w:trPr>
          <w:trHeight w:val="255"/>
        </w:trPr>
        <w:tc>
          <w:tcPr>
            <w:tcW w:w="900" w:type="dxa"/>
            <w:tcBorders>
              <w:top w:val="nil"/>
              <w:left w:val="nil"/>
              <w:bottom w:val="nil"/>
              <w:right w:val="nil"/>
            </w:tcBorders>
            <w:shd w:val="clear" w:color="auto" w:fill="auto"/>
          </w:tcPr>
          <w:p w:rsidR="00846EFF" w:rsidRDefault="00846EFF" w:rsidP="00846EFF">
            <w:pPr>
              <w:rPr>
                <w:sz w:val="20"/>
                <w:szCs w:val="20"/>
              </w:rPr>
            </w:pPr>
            <w:proofErr w:type="gramStart"/>
            <w:r>
              <w:rPr>
                <w:sz w:val="20"/>
                <w:szCs w:val="20"/>
              </w:rPr>
              <w:t>20.2.2012</w:t>
            </w:r>
            <w:proofErr w:type="gramEnd"/>
          </w:p>
        </w:tc>
        <w:tc>
          <w:tcPr>
            <w:tcW w:w="7380" w:type="dxa"/>
            <w:tcBorders>
              <w:top w:val="nil"/>
              <w:left w:val="nil"/>
              <w:bottom w:val="nil"/>
              <w:right w:val="nil"/>
            </w:tcBorders>
            <w:shd w:val="clear" w:color="auto" w:fill="auto"/>
          </w:tcPr>
          <w:p w:rsidR="00846EFF" w:rsidRDefault="00846EFF" w:rsidP="00846EFF">
            <w:pPr>
              <w:rPr>
                <w:sz w:val="20"/>
                <w:szCs w:val="20"/>
              </w:rPr>
            </w:pPr>
            <w:r>
              <w:rPr>
                <w:sz w:val="20"/>
                <w:szCs w:val="20"/>
              </w:rPr>
              <w:t>Zavedena nový formát zprávy COMMONMARKETREQ pro vyzvedávání asynchronních zpráv pro službu MarketService. Zprávě je věnována samostatná kapitola.</w:t>
            </w:r>
          </w:p>
          <w:p w:rsidR="00846EFF" w:rsidRDefault="00846EFF" w:rsidP="00846EFF">
            <w:pPr>
              <w:rPr>
                <w:sz w:val="20"/>
                <w:szCs w:val="20"/>
              </w:rPr>
            </w:pPr>
            <w:r>
              <w:rPr>
                <w:sz w:val="20"/>
                <w:szCs w:val="20"/>
              </w:rPr>
              <w:t xml:space="preserve">V souvislosti </w:t>
            </w:r>
            <w:proofErr w:type="gramStart"/>
            <w:r>
              <w:rPr>
                <w:sz w:val="20"/>
                <w:szCs w:val="20"/>
              </w:rPr>
              <w:t>ze</w:t>
            </w:r>
            <w:proofErr w:type="gramEnd"/>
            <w:r>
              <w:rPr>
                <w:sz w:val="20"/>
                <w:szCs w:val="20"/>
              </w:rPr>
              <w:t xml:space="preserve"> </w:t>
            </w:r>
            <w:proofErr w:type="gramStart"/>
            <w:r>
              <w:rPr>
                <w:sz w:val="20"/>
                <w:szCs w:val="20"/>
              </w:rPr>
              <w:t>zavedením</w:t>
            </w:r>
            <w:proofErr w:type="gramEnd"/>
            <w:r>
              <w:rPr>
                <w:sz w:val="20"/>
                <w:szCs w:val="20"/>
              </w:rPr>
              <w:t xml:space="preserve"> bylo provedeno změna definice zprávy RESPONSE. Enumerace atributu  message-code byla rozšířena o hodnoty:</w:t>
            </w:r>
          </w:p>
          <w:p w:rsidR="00846EFF" w:rsidRDefault="00846EFF" w:rsidP="00846EFF">
            <w:pPr>
              <w:rPr>
                <w:sz w:val="20"/>
                <w:szCs w:val="20"/>
              </w:rPr>
            </w:pPr>
            <w:r>
              <w:rPr>
                <w:sz w:val="20"/>
                <w:szCs w:val="20"/>
              </w:rPr>
              <w:t xml:space="preserve"> 924 - </w:t>
            </w:r>
            <w:r w:rsidRPr="0016739D">
              <w:rPr>
                <w:sz w:val="20"/>
                <w:szCs w:val="20"/>
              </w:rPr>
              <w:t>Chyba/potvrzení při zaslání požadavku na předání výstupních dat - služba MarketService</w:t>
            </w:r>
          </w:p>
          <w:p w:rsidR="00846EFF" w:rsidRPr="006D7E82" w:rsidRDefault="00846EFF" w:rsidP="00846EFF">
            <w:pPr>
              <w:rPr>
                <w:sz w:val="20"/>
                <w:szCs w:val="20"/>
              </w:rPr>
            </w:pPr>
            <w:r>
              <w:rPr>
                <w:sz w:val="20"/>
                <w:szCs w:val="20"/>
              </w:rPr>
              <w:t xml:space="preserve"> 996 - </w:t>
            </w:r>
            <w:r w:rsidRPr="0016739D">
              <w:rPr>
                <w:sz w:val="20"/>
                <w:szCs w:val="20"/>
              </w:rPr>
              <w:t>Potvrzení v rámci kontroly spojení spojení server-server a zaslání neodeslaných zpráv - služba MarketService</w:t>
            </w:r>
          </w:p>
        </w:tc>
        <w:tc>
          <w:tcPr>
            <w:tcW w:w="810" w:type="dxa"/>
            <w:tcBorders>
              <w:top w:val="nil"/>
              <w:left w:val="nil"/>
              <w:bottom w:val="nil"/>
              <w:right w:val="nil"/>
            </w:tcBorders>
            <w:shd w:val="clear" w:color="auto" w:fill="auto"/>
          </w:tcPr>
          <w:p w:rsidR="00846EFF" w:rsidRDefault="00846EFF" w:rsidP="00846EFF">
            <w:pPr>
              <w:pStyle w:val="TableNormal1"/>
              <w:jc w:val="center"/>
              <w:rPr>
                <w:iCs/>
              </w:rPr>
            </w:pPr>
            <w:r>
              <w:rPr>
                <w:iCs/>
              </w:rPr>
              <w:t>V1.26</w:t>
            </w:r>
          </w:p>
        </w:tc>
      </w:tr>
      <w:tr w:rsidR="00C82A4F" w:rsidTr="0054671A">
        <w:trPr>
          <w:trHeight w:val="255"/>
        </w:trPr>
        <w:tc>
          <w:tcPr>
            <w:tcW w:w="900" w:type="dxa"/>
            <w:tcBorders>
              <w:top w:val="nil"/>
              <w:left w:val="nil"/>
              <w:bottom w:val="nil"/>
              <w:right w:val="nil"/>
            </w:tcBorders>
            <w:shd w:val="clear" w:color="auto" w:fill="auto"/>
          </w:tcPr>
          <w:p w:rsidR="00C82A4F" w:rsidRDefault="00C82A4F" w:rsidP="00846EFF">
            <w:pPr>
              <w:rPr>
                <w:sz w:val="20"/>
                <w:szCs w:val="20"/>
              </w:rPr>
            </w:pPr>
            <w:proofErr w:type="gramStart"/>
            <w:r>
              <w:rPr>
                <w:sz w:val="20"/>
                <w:szCs w:val="20"/>
              </w:rPr>
              <w:t>13.5.2012</w:t>
            </w:r>
            <w:proofErr w:type="gramEnd"/>
          </w:p>
        </w:tc>
        <w:tc>
          <w:tcPr>
            <w:tcW w:w="7380" w:type="dxa"/>
            <w:tcBorders>
              <w:top w:val="nil"/>
              <w:left w:val="nil"/>
              <w:bottom w:val="nil"/>
              <w:right w:val="nil"/>
            </w:tcBorders>
            <w:shd w:val="clear" w:color="auto" w:fill="auto"/>
          </w:tcPr>
          <w:p w:rsidR="00C82A4F" w:rsidRDefault="00C82A4F" w:rsidP="00846EFF">
            <w:pPr>
              <w:rPr>
                <w:sz w:val="20"/>
                <w:szCs w:val="20"/>
              </w:rPr>
            </w:pPr>
            <w:r>
              <w:rPr>
                <w:sz w:val="20"/>
                <w:szCs w:val="20"/>
              </w:rPr>
              <w:t>Aktualizace p</w:t>
            </w:r>
            <w:r w:rsidR="00CB7A01">
              <w:rPr>
                <w:sz w:val="20"/>
                <w:szCs w:val="20"/>
              </w:rPr>
              <w:t>říkladů zpráv formátu CDS</w:t>
            </w:r>
            <w:r>
              <w:rPr>
                <w:sz w:val="20"/>
                <w:szCs w:val="20"/>
              </w:rPr>
              <w:t>GASPOF a CSGASMASTERDATA - změna dodavatele.</w:t>
            </w:r>
          </w:p>
        </w:tc>
        <w:tc>
          <w:tcPr>
            <w:tcW w:w="810" w:type="dxa"/>
            <w:tcBorders>
              <w:top w:val="nil"/>
              <w:left w:val="nil"/>
              <w:bottom w:val="nil"/>
              <w:right w:val="nil"/>
            </w:tcBorders>
            <w:shd w:val="clear" w:color="auto" w:fill="auto"/>
          </w:tcPr>
          <w:p w:rsidR="00C82A4F" w:rsidRDefault="00C82A4F" w:rsidP="00846EFF">
            <w:pPr>
              <w:pStyle w:val="TableNormal1"/>
              <w:jc w:val="center"/>
              <w:rPr>
                <w:iCs/>
              </w:rPr>
            </w:pPr>
            <w:r>
              <w:rPr>
                <w:iCs/>
              </w:rPr>
              <w:t>V1.26</w:t>
            </w:r>
          </w:p>
        </w:tc>
      </w:tr>
    </w:tbl>
    <w:p w:rsidR="00530719" w:rsidRDefault="00530719"/>
    <w:p w:rsidR="001270A8" w:rsidRDefault="001270A8"/>
    <w:p w:rsidR="00530719" w:rsidRDefault="00530719"/>
    <w:p w:rsidR="00530719" w:rsidRDefault="00530719" w:rsidP="00DA37CC">
      <w:pPr>
        <w:pStyle w:val="Heading1"/>
      </w:pPr>
      <w:bookmarkStart w:id="1" w:name="_Toc322678134"/>
      <w:r>
        <w:lastRenderedPageBreak/>
        <w:t>Úvod</w:t>
      </w:r>
      <w:bookmarkEnd w:id="1"/>
    </w:p>
    <w:p w:rsidR="00530719" w:rsidRDefault="00960016">
      <w:r>
        <w:t>Komunikační server CS</w:t>
      </w:r>
      <w:r w:rsidR="00682E87" w:rsidRPr="00960016">
        <w:t xml:space="preserve"> OTE</w:t>
      </w:r>
      <w:r>
        <w:t xml:space="preserve"> zajišťuje centrálně komunikaci s ostatními částmi centrálního systému</w:t>
      </w:r>
      <w:r w:rsidR="00682E87" w:rsidRPr="00960016">
        <w:t xml:space="preserve"> </w:t>
      </w:r>
      <w:r>
        <w:t xml:space="preserve">a poskytuje podporu procesů trhu s plynem </w:t>
      </w:r>
      <w:r w:rsidR="00530719" w:rsidRPr="00960016">
        <w:t>v</w:t>
      </w:r>
      <w:r w:rsidR="00883657" w:rsidRPr="00960016">
        <w:t> </w:t>
      </w:r>
      <w:r w:rsidR="00530719" w:rsidRPr="00960016">
        <w:t>následujících oblastech</w:t>
      </w:r>
      <w:r w:rsidR="00DC66DE">
        <w:t xml:space="preserve"> (cílový stav)</w:t>
      </w:r>
      <w:r w:rsidR="00530719" w:rsidRPr="00960016">
        <w:t>:</w:t>
      </w:r>
    </w:p>
    <w:p w:rsidR="00960016" w:rsidRPr="009C7EC8" w:rsidRDefault="00DC66DE" w:rsidP="00960016">
      <w:pPr>
        <w:pStyle w:val="Odrky"/>
      </w:pPr>
      <w:r>
        <w:t>R</w:t>
      </w:r>
      <w:r w:rsidR="00960016" w:rsidRPr="009C7EC8">
        <w:t>egistrace účastníků trhu</w:t>
      </w:r>
    </w:p>
    <w:p w:rsidR="00960016" w:rsidRPr="009C7EC8" w:rsidRDefault="00DC66DE" w:rsidP="00960016">
      <w:pPr>
        <w:pStyle w:val="Odrky"/>
      </w:pPr>
      <w:r>
        <w:t>R</w:t>
      </w:r>
      <w:r w:rsidR="00960016" w:rsidRPr="009C7EC8">
        <w:t>egistrace OPM</w:t>
      </w:r>
    </w:p>
    <w:p w:rsidR="00960016" w:rsidRPr="009C7EC8" w:rsidRDefault="00DC66DE" w:rsidP="00960016">
      <w:pPr>
        <w:pStyle w:val="Odrky"/>
      </w:pPr>
      <w:r>
        <w:t>R</w:t>
      </w:r>
      <w:r w:rsidR="00960016" w:rsidRPr="009C7EC8">
        <w:t>egistrace odpovědnosti za odchylku a změna dodavatele</w:t>
      </w:r>
    </w:p>
    <w:p w:rsidR="00960016" w:rsidRPr="009C7EC8" w:rsidRDefault="00DC66DE" w:rsidP="00960016">
      <w:pPr>
        <w:pStyle w:val="Odrky"/>
      </w:pPr>
      <w:r>
        <w:t>N</w:t>
      </w:r>
      <w:r w:rsidR="00960016" w:rsidRPr="009C7EC8">
        <w:t>ominace a renominace</w:t>
      </w:r>
    </w:p>
    <w:p w:rsidR="00960016" w:rsidRPr="009C7EC8" w:rsidRDefault="00DC66DE" w:rsidP="00960016">
      <w:pPr>
        <w:pStyle w:val="Odrky"/>
      </w:pPr>
      <w:r>
        <w:t>D</w:t>
      </w:r>
      <w:r w:rsidR="00960016" w:rsidRPr="009C7EC8">
        <w:t>enní trh s plynem a vnitrodenní trh s</w:t>
      </w:r>
      <w:r>
        <w:t> </w:t>
      </w:r>
      <w:r w:rsidR="00960016" w:rsidRPr="009C7EC8">
        <w:t>plynem</w:t>
      </w:r>
      <w:r w:rsidR="00B82E4E">
        <w:t xml:space="preserve"> </w:t>
      </w:r>
    </w:p>
    <w:p w:rsidR="00960016" w:rsidRPr="009C7EC8" w:rsidRDefault="00DC66DE" w:rsidP="00960016">
      <w:pPr>
        <w:pStyle w:val="Odrky"/>
      </w:pPr>
      <w:r>
        <w:t>R</w:t>
      </w:r>
      <w:r w:rsidR="00960016" w:rsidRPr="009C7EC8">
        <w:t>egistrace obchodů s nevyužitou tolerancí</w:t>
      </w:r>
    </w:p>
    <w:p w:rsidR="00960016" w:rsidRPr="009C7EC8" w:rsidRDefault="00DC66DE" w:rsidP="00960016">
      <w:pPr>
        <w:pStyle w:val="Odrky"/>
      </w:pPr>
      <w:r>
        <w:t>S</w:t>
      </w:r>
      <w:r w:rsidR="00960016" w:rsidRPr="009C7EC8">
        <w:t>běr předběžných a skutečných dat a agregace</w:t>
      </w:r>
    </w:p>
    <w:p w:rsidR="00960016" w:rsidRPr="009C7EC8" w:rsidRDefault="00DC66DE" w:rsidP="00960016">
      <w:pPr>
        <w:pStyle w:val="Odrky"/>
      </w:pPr>
      <w:r>
        <w:t>V</w:t>
      </w:r>
      <w:r w:rsidR="00960016" w:rsidRPr="009C7EC8">
        <w:t>ýpočet náhradních hodnot s využitím TDD</w:t>
      </w:r>
    </w:p>
    <w:p w:rsidR="00960016" w:rsidRPr="009C7EC8" w:rsidRDefault="00DC66DE" w:rsidP="00960016">
      <w:pPr>
        <w:pStyle w:val="Odrky"/>
      </w:pPr>
      <w:r>
        <w:t>V</w:t>
      </w:r>
      <w:r w:rsidR="00960016" w:rsidRPr="009C7EC8">
        <w:t>ýpočet odchylek (denní a měsíční)</w:t>
      </w:r>
    </w:p>
    <w:p w:rsidR="00960016" w:rsidRPr="009C7EC8" w:rsidRDefault="00DC66DE" w:rsidP="00960016">
      <w:pPr>
        <w:pStyle w:val="Odrky"/>
      </w:pPr>
      <w:r>
        <w:t>F</w:t>
      </w:r>
      <w:r w:rsidR="00960016" w:rsidRPr="009C7EC8">
        <w:t>inanční vypořádání</w:t>
      </w:r>
    </w:p>
    <w:p w:rsidR="00960016" w:rsidRPr="009C7EC8" w:rsidRDefault="00DC66DE" w:rsidP="00960016">
      <w:pPr>
        <w:pStyle w:val="Odrky"/>
      </w:pPr>
      <w:r>
        <w:t>Fi</w:t>
      </w:r>
      <w:r w:rsidR="00960016" w:rsidRPr="009C7EC8">
        <w:t>nanční zajištění</w:t>
      </w:r>
    </w:p>
    <w:p w:rsidR="00960016" w:rsidRDefault="00DC66DE" w:rsidP="00960016">
      <w:pPr>
        <w:pStyle w:val="Odrky"/>
      </w:pPr>
      <w:r>
        <w:t>R</w:t>
      </w:r>
      <w:r w:rsidR="00960016" w:rsidRPr="009C7EC8">
        <w:t>eklamace</w:t>
      </w:r>
    </w:p>
    <w:p w:rsidR="00960016" w:rsidRPr="009C7EC8" w:rsidRDefault="00960016" w:rsidP="00960016">
      <w:pPr>
        <w:pStyle w:val="Odrky"/>
        <w:numPr>
          <w:ilvl w:val="0"/>
          <w:numId w:val="0"/>
        </w:numPr>
        <w:ind w:left="360"/>
      </w:pPr>
    </w:p>
    <w:p w:rsidR="00530719" w:rsidRPr="00960016" w:rsidRDefault="00530719">
      <w:r w:rsidRPr="00960016">
        <w:t xml:space="preserve">Řešení komunikačního </w:t>
      </w:r>
      <w:r w:rsidR="00FE1696" w:rsidRPr="00960016">
        <w:t>serveru</w:t>
      </w:r>
      <w:r w:rsidRPr="00960016">
        <w:t xml:space="preserve"> je postaveno na platformě integrovaného produktu </w:t>
      </w:r>
      <w:r w:rsidR="00682E87" w:rsidRPr="00960016">
        <w:rPr>
          <w:bCs/>
          <w:i/>
          <w:iCs/>
        </w:rPr>
        <w:t>SAP Netweaver</w:t>
      </w:r>
      <w:r w:rsidR="005B209B" w:rsidRPr="00960016">
        <w:rPr>
          <w:bCs/>
          <w:i/>
          <w:iCs/>
        </w:rPr>
        <w:t>.</w:t>
      </w:r>
    </w:p>
    <w:p w:rsidR="00530719" w:rsidRPr="00960016" w:rsidRDefault="00530719">
      <w:r w:rsidRPr="00960016">
        <w:t>V</w:t>
      </w:r>
      <w:r w:rsidR="00883657" w:rsidRPr="00960016">
        <w:t> </w:t>
      </w:r>
      <w:r w:rsidRPr="00960016">
        <w:t xml:space="preserve">celé infrastruktuře CS OTE jsou </w:t>
      </w:r>
      <w:proofErr w:type="gramStart"/>
      <w:r w:rsidRPr="00960016">
        <w:t>aplikovány  principy</w:t>
      </w:r>
      <w:proofErr w:type="gramEnd"/>
      <w:r w:rsidRPr="00960016">
        <w:t xml:space="preserve"> bezpečného přístupu k</w:t>
      </w:r>
      <w:r w:rsidR="00883657" w:rsidRPr="00960016">
        <w:t> </w:t>
      </w:r>
      <w:r w:rsidRPr="00960016">
        <w:t>datům s</w:t>
      </w:r>
      <w:r w:rsidR="00883657" w:rsidRPr="00960016">
        <w:t> </w:t>
      </w:r>
      <w:r w:rsidRPr="00960016">
        <w:t>využitím technologie PKI a elektronického podpisu.</w:t>
      </w:r>
    </w:p>
    <w:p w:rsidR="00D75954" w:rsidRPr="00960016" w:rsidRDefault="00D75954" w:rsidP="00D75954">
      <w:pPr>
        <w:pStyle w:val="normal1"/>
        <w:rPr>
          <w:b/>
          <w:lang w:val="cs-CZ"/>
        </w:rPr>
      </w:pPr>
    </w:p>
    <w:p w:rsidR="004639FF" w:rsidRPr="00960016" w:rsidRDefault="004639FF" w:rsidP="004639FF"/>
    <w:p w:rsidR="004639FF" w:rsidRPr="004639FF" w:rsidRDefault="004639FF" w:rsidP="004639FF"/>
    <w:p w:rsidR="004639FF" w:rsidRPr="004639FF" w:rsidRDefault="004639FF" w:rsidP="004639FF"/>
    <w:p w:rsidR="004639FF" w:rsidRDefault="004639FF"/>
    <w:p w:rsidR="004639FF" w:rsidRDefault="004639FF"/>
    <w:p w:rsidR="00530719" w:rsidRDefault="00530719">
      <w:r w:rsidRPr="004639FF">
        <w:br w:type="page"/>
      </w:r>
    </w:p>
    <w:p w:rsidR="00530719" w:rsidRDefault="00530719">
      <w:pPr>
        <w:pStyle w:val="Heading2"/>
      </w:pPr>
      <w:bookmarkStart w:id="2" w:name="_Toc322678135"/>
      <w:r>
        <w:t>Datové toky</w:t>
      </w:r>
      <w:bookmarkEnd w:id="2"/>
    </w:p>
    <w:p w:rsidR="00530719" w:rsidRDefault="00530719"/>
    <w:p w:rsidR="00961EE1" w:rsidRPr="009C7EC8" w:rsidRDefault="00961EE1" w:rsidP="00220C32">
      <w:pPr>
        <w:pStyle w:val="Heading3"/>
        <w:ind w:left="1077" w:hanging="1077"/>
      </w:pPr>
      <w:bookmarkStart w:id="3" w:name="_Toc239855118"/>
      <w:bookmarkStart w:id="4" w:name="_Toc241058559"/>
      <w:bookmarkStart w:id="5" w:name="_Toc241058715"/>
      <w:bookmarkStart w:id="6" w:name="_Toc322678136"/>
      <w:r w:rsidRPr="009C7EC8">
        <w:t>Strany komunikace</w:t>
      </w:r>
      <w:bookmarkEnd w:id="3"/>
      <w:bookmarkEnd w:id="4"/>
      <w:bookmarkEnd w:id="5"/>
      <w:bookmarkEnd w:id="6"/>
      <w:r w:rsidRPr="009C7EC8">
        <w:t xml:space="preserve"> </w:t>
      </w:r>
    </w:p>
    <w:p w:rsidR="00220C32" w:rsidRDefault="00220C32" w:rsidP="00961EE1">
      <w:pPr>
        <w:tabs>
          <w:tab w:val="left" w:pos="2410"/>
        </w:tabs>
      </w:pPr>
    </w:p>
    <w:p w:rsidR="00961EE1" w:rsidRPr="009C7EC8" w:rsidRDefault="00961EE1" w:rsidP="00961EE1">
      <w:pPr>
        <w:tabs>
          <w:tab w:val="left" w:pos="2410"/>
        </w:tabs>
      </w:pPr>
      <w:r w:rsidRPr="009C7EC8">
        <w:t>OTE a.s. v roli Operátora trhu s p</w:t>
      </w:r>
      <w:r w:rsidR="00220C32">
        <w:t>lynem komunikuje s</w:t>
      </w:r>
      <w:r w:rsidRPr="009C7EC8">
        <w:t xml:space="preserve"> účastníky trhu</w:t>
      </w:r>
      <w:r w:rsidR="00220C32">
        <w:t xml:space="preserve"> v těchto oblastech. Kurzívou jsou vyzančeny teprve připravované činnosti</w:t>
      </w:r>
      <w:r w:rsidRPr="009C7EC8">
        <w:t>:</w:t>
      </w:r>
    </w:p>
    <w:p w:rsidR="00961EE1" w:rsidRPr="009C7EC8" w:rsidRDefault="00961EE1" w:rsidP="00961EE1">
      <w:pPr>
        <w:tabs>
          <w:tab w:val="left" w:pos="2410"/>
        </w:tabs>
      </w:pPr>
    </w:p>
    <w:tbl>
      <w:tblPr>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tblPr>
      <w:tblGrid>
        <w:gridCol w:w="2858"/>
        <w:gridCol w:w="5786"/>
      </w:tblGrid>
      <w:tr w:rsidR="00961EE1" w:rsidRPr="000C1523" w:rsidTr="001753E0">
        <w:tc>
          <w:tcPr>
            <w:tcW w:w="2858" w:type="dxa"/>
            <w:shd w:val="clear" w:color="auto" w:fill="FFFF99"/>
          </w:tcPr>
          <w:p w:rsidR="00961EE1" w:rsidRPr="000C1523" w:rsidRDefault="00961EE1" w:rsidP="001753E0">
            <w:pPr>
              <w:tabs>
                <w:tab w:val="left" w:pos="2410"/>
              </w:tabs>
              <w:rPr>
                <w:b/>
              </w:rPr>
            </w:pPr>
            <w:r w:rsidRPr="000C1523">
              <w:rPr>
                <w:b/>
              </w:rPr>
              <w:t>Účastník trhu</w:t>
            </w:r>
          </w:p>
        </w:tc>
        <w:tc>
          <w:tcPr>
            <w:tcW w:w="5786" w:type="dxa"/>
            <w:shd w:val="clear" w:color="auto" w:fill="FFFF99"/>
          </w:tcPr>
          <w:p w:rsidR="00961EE1" w:rsidRPr="000C1523" w:rsidRDefault="00961EE1" w:rsidP="001753E0">
            <w:pPr>
              <w:tabs>
                <w:tab w:val="left" w:pos="2410"/>
              </w:tabs>
              <w:rPr>
                <w:b/>
              </w:rPr>
            </w:pPr>
            <w:r w:rsidRPr="000C1523">
              <w:rPr>
                <w:b/>
              </w:rPr>
              <w:t>Předávané informace</w:t>
            </w:r>
          </w:p>
        </w:tc>
      </w:tr>
      <w:tr w:rsidR="00961EE1" w:rsidRPr="009C7EC8" w:rsidTr="001753E0">
        <w:tc>
          <w:tcPr>
            <w:tcW w:w="2858" w:type="dxa"/>
          </w:tcPr>
          <w:p w:rsidR="00961EE1" w:rsidRPr="009C7EC8" w:rsidRDefault="00961EE1" w:rsidP="001753E0">
            <w:pPr>
              <w:tabs>
                <w:tab w:val="left" w:pos="2410"/>
              </w:tabs>
            </w:pPr>
            <w:r w:rsidRPr="009C7EC8">
              <w:t>Provozovatel přepravní soustavy</w:t>
            </w:r>
          </w:p>
        </w:tc>
        <w:tc>
          <w:tcPr>
            <w:tcW w:w="5786" w:type="dxa"/>
          </w:tcPr>
          <w:p w:rsidR="00961EE1" w:rsidRPr="009C7EC8" w:rsidRDefault="00961EE1" w:rsidP="0003250B">
            <w:pPr>
              <w:numPr>
                <w:ilvl w:val="0"/>
                <w:numId w:val="32"/>
              </w:numPr>
              <w:tabs>
                <w:tab w:val="left" w:pos="2410"/>
              </w:tabs>
              <w:spacing w:after="0"/>
            </w:pPr>
            <w:r w:rsidRPr="009C7EC8">
              <w:t xml:space="preserve">Nominace přepravy </w:t>
            </w:r>
          </w:p>
          <w:p w:rsidR="00961EE1" w:rsidRPr="009C7EC8" w:rsidRDefault="00961EE1" w:rsidP="0003250B">
            <w:pPr>
              <w:numPr>
                <w:ilvl w:val="0"/>
                <w:numId w:val="32"/>
              </w:numPr>
              <w:tabs>
                <w:tab w:val="left" w:pos="2410"/>
              </w:tabs>
              <w:spacing w:after="0"/>
            </w:pPr>
            <w:r w:rsidRPr="009C7EC8">
              <w:t>Alokace na hraničních bodech přepravní soustavy</w:t>
            </w:r>
          </w:p>
          <w:p w:rsidR="00961EE1" w:rsidRPr="009C7EC8" w:rsidRDefault="00961EE1" w:rsidP="0003250B">
            <w:pPr>
              <w:numPr>
                <w:ilvl w:val="0"/>
                <w:numId w:val="32"/>
              </w:numPr>
              <w:tabs>
                <w:tab w:val="left" w:pos="2410"/>
              </w:tabs>
              <w:spacing w:after="0"/>
            </w:pPr>
            <w:bookmarkStart w:id="7" w:name="OLE_LINK19"/>
            <w:bookmarkStart w:id="8" w:name="OLE_LINK20"/>
            <w:r w:rsidRPr="009C7EC8">
              <w:t>Rezervované kapacity na OPM A a B</w:t>
            </w:r>
            <w:bookmarkEnd w:id="7"/>
            <w:bookmarkEnd w:id="8"/>
          </w:p>
        </w:tc>
      </w:tr>
      <w:tr w:rsidR="00961EE1" w:rsidRPr="009C7EC8" w:rsidTr="001753E0">
        <w:tc>
          <w:tcPr>
            <w:tcW w:w="2858" w:type="dxa"/>
          </w:tcPr>
          <w:p w:rsidR="00961EE1" w:rsidRPr="009C7EC8" w:rsidRDefault="00961EE1" w:rsidP="001753E0">
            <w:pPr>
              <w:tabs>
                <w:tab w:val="left" w:pos="2410"/>
              </w:tabs>
            </w:pPr>
            <w:r w:rsidRPr="009C7EC8">
              <w:t>Provozovatel distribuční soustavy</w:t>
            </w:r>
          </w:p>
        </w:tc>
        <w:tc>
          <w:tcPr>
            <w:tcW w:w="5786" w:type="dxa"/>
          </w:tcPr>
          <w:p w:rsidR="00961EE1" w:rsidRPr="009C7EC8" w:rsidRDefault="00961EE1" w:rsidP="0003250B">
            <w:pPr>
              <w:numPr>
                <w:ilvl w:val="0"/>
                <w:numId w:val="31"/>
              </w:numPr>
              <w:tabs>
                <w:tab w:val="left" w:pos="2410"/>
              </w:tabs>
              <w:spacing w:after="0"/>
            </w:pPr>
            <w:r w:rsidRPr="009C7EC8">
              <w:t>Nominace distribu</w:t>
            </w:r>
            <w:r w:rsidR="005703EB">
              <w:t>ce</w:t>
            </w:r>
          </w:p>
          <w:p w:rsidR="00961EE1" w:rsidRPr="009C7EC8" w:rsidRDefault="00961EE1" w:rsidP="0003250B">
            <w:pPr>
              <w:numPr>
                <w:ilvl w:val="0"/>
                <w:numId w:val="31"/>
              </w:numPr>
              <w:tabs>
                <w:tab w:val="left" w:pos="2410"/>
              </w:tabs>
              <w:spacing w:after="0"/>
            </w:pPr>
            <w:r w:rsidRPr="009C7EC8">
              <w:t>Alokace na přeshraničních plynovodech</w:t>
            </w:r>
          </w:p>
          <w:p w:rsidR="00961EE1" w:rsidRPr="009C7EC8" w:rsidRDefault="00961EE1" w:rsidP="0003250B">
            <w:pPr>
              <w:numPr>
                <w:ilvl w:val="0"/>
                <w:numId w:val="31"/>
              </w:numPr>
              <w:tabs>
                <w:tab w:val="left" w:pos="2410"/>
              </w:tabs>
              <w:spacing w:after="0"/>
            </w:pPr>
            <w:r w:rsidRPr="009C7EC8">
              <w:t>Skutečná data spotřeby a výroby zemního plynu v příslušené domácí zóně</w:t>
            </w:r>
          </w:p>
          <w:p w:rsidR="00961EE1" w:rsidRPr="009C7EC8" w:rsidRDefault="00961EE1" w:rsidP="0003250B">
            <w:pPr>
              <w:numPr>
                <w:ilvl w:val="0"/>
                <w:numId w:val="31"/>
              </w:numPr>
              <w:tabs>
                <w:tab w:val="left" w:pos="2410"/>
              </w:tabs>
              <w:spacing w:after="0"/>
            </w:pPr>
            <w:r w:rsidRPr="009C7EC8">
              <w:t>Registrace odběrných míst</w:t>
            </w:r>
          </w:p>
          <w:p w:rsidR="00961EE1" w:rsidRPr="009C7EC8" w:rsidRDefault="00961EE1" w:rsidP="0003250B">
            <w:pPr>
              <w:numPr>
                <w:ilvl w:val="0"/>
                <w:numId w:val="31"/>
              </w:numPr>
              <w:tabs>
                <w:tab w:val="left" w:pos="2410"/>
              </w:tabs>
              <w:spacing w:after="0"/>
            </w:pPr>
            <w:r w:rsidRPr="009C7EC8">
              <w:t>Rezervované kapacity na OPM A a B</w:t>
            </w:r>
          </w:p>
          <w:p w:rsidR="00961EE1" w:rsidRPr="009C7EC8" w:rsidRDefault="00961EE1" w:rsidP="0003250B">
            <w:pPr>
              <w:numPr>
                <w:ilvl w:val="0"/>
                <w:numId w:val="31"/>
              </w:numPr>
              <w:tabs>
                <w:tab w:val="left" w:pos="2410"/>
              </w:tabs>
              <w:spacing w:after="0"/>
            </w:pPr>
            <w:r w:rsidRPr="009C7EC8">
              <w:t>Vstupy (schvalování) v procesu změny dodavatele</w:t>
            </w:r>
          </w:p>
        </w:tc>
      </w:tr>
      <w:tr w:rsidR="00961EE1" w:rsidRPr="009C7EC8" w:rsidTr="001753E0">
        <w:tc>
          <w:tcPr>
            <w:tcW w:w="2858" w:type="dxa"/>
          </w:tcPr>
          <w:p w:rsidR="00961EE1" w:rsidRPr="009C7EC8" w:rsidRDefault="00961EE1" w:rsidP="001753E0">
            <w:pPr>
              <w:tabs>
                <w:tab w:val="left" w:pos="2410"/>
              </w:tabs>
            </w:pPr>
            <w:r w:rsidRPr="009C7EC8">
              <w:t>Provozovatel podzemního zásobníku plynu</w:t>
            </w:r>
          </w:p>
        </w:tc>
        <w:tc>
          <w:tcPr>
            <w:tcW w:w="5786" w:type="dxa"/>
          </w:tcPr>
          <w:p w:rsidR="00961EE1" w:rsidRPr="009C7EC8" w:rsidRDefault="00961EE1" w:rsidP="0003250B">
            <w:pPr>
              <w:numPr>
                <w:ilvl w:val="0"/>
                <w:numId w:val="30"/>
              </w:numPr>
              <w:tabs>
                <w:tab w:val="left" w:pos="2410"/>
              </w:tabs>
              <w:spacing w:after="0"/>
            </w:pPr>
            <w:r w:rsidRPr="009C7EC8">
              <w:t>Nominace uskladnění</w:t>
            </w:r>
          </w:p>
          <w:p w:rsidR="00961EE1" w:rsidRPr="009C7EC8" w:rsidRDefault="00961EE1" w:rsidP="0003250B">
            <w:pPr>
              <w:numPr>
                <w:ilvl w:val="0"/>
                <w:numId w:val="30"/>
              </w:numPr>
              <w:tabs>
                <w:tab w:val="left" w:pos="2410"/>
              </w:tabs>
              <w:spacing w:after="0"/>
            </w:pPr>
            <w:r w:rsidRPr="009C7EC8">
              <w:t>Alokace uskladnění</w:t>
            </w:r>
          </w:p>
        </w:tc>
      </w:tr>
      <w:tr w:rsidR="00961EE1" w:rsidRPr="009C7EC8" w:rsidTr="001753E0">
        <w:tc>
          <w:tcPr>
            <w:tcW w:w="2858" w:type="dxa"/>
          </w:tcPr>
          <w:p w:rsidR="00961EE1" w:rsidRPr="009C7EC8" w:rsidRDefault="00961EE1" w:rsidP="001753E0">
            <w:pPr>
              <w:tabs>
                <w:tab w:val="left" w:pos="2410"/>
              </w:tabs>
            </w:pPr>
            <w:r w:rsidRPr="009C7EC8">
              <w:t>Subjekt zúčtování</w:t>
            </w:r>
          </w:p>
        </w:tc>
        <w:tc>
          <w:tcPr>
            <w:tcW w:w="5786" w:type="dxa"/>
          </w:tcPr>
          <w:p w:rsidR="00961EE1" w:rsidRDefault="00961EE1" w:rsidP="0003250B">
            <w:pPr>
              <w:numPr>
                <w:ilvl w:val="0"/>
                <w:numId w:val="29"/>
              </w:numPr>
              <w:tabs>
                <w:tab w:val="left" w:pos="2410"/>
              </w:tabs>
              <w:spacing w:after="0"/>
            </w:pPr>
            <w:r w:rsidRPr="009C7EC8">
              <w:t>Nominace závazků dodat / odebrat</w:t>
            </w:r>
          </w:p>
          <w:p w:rsidR="005703EB" w:rsidRDefault="005703EB" w:rsidP="0003250B">
            <w:pPr>
              <w:numPr>
                <w:ilvl w:val="0"/>
                <w:numId w:val="29"/>
              </w:numPr>
              <w:tabs>
                <w:tab w:val="left" w:pos="2410"/>
              </w:tabs>
              <w:spacing w:after="0"/>
            </w:pPr>
            <w:r>
              <w:t>Nominace přepravy</w:t>
            </w:r>
          </w:p>
          <w:p w:rsidR="005703EB" w:rsidRDefault="005703EB" w:rsidP="0003250B">
            <w:pPr>
              <w:numPr>
                <w:ilvl w:val="0"/>
                <w:numId w:val="29"/>
              </w:numPr>
              <w:tabs>
                <w:tab w:val="left" w:pos="2410"/>
              </w:tabs>
              <w:spacing w:after="0"/>
            </w:pPr>
            <w:r>
              <w:t>Nominace distribuce</w:t>
            </w:r>
          </w:p>
          <w:p w:rsidR="005703EB" w:rsidRPr="009C7EC8" w:rsidRDefault="005703EB" w:rsidP="0003250B">
            <w:pPr>
              <w:numPr>
                <w:ilvl w:val="0"/>
                <w:numId w:val="29"/>
              </w:numPr>
              <w:tabs>
                <w:tab w:val="left" w:pos="2410"/>
              </w:tabs>
              <w:spacing w:after="0"/>
            </w:pPr>
            <w:r>
              <w:t>Nominace uskladnění</w:t>
            </w:r>
          </w:p>
          <w:p w:rsidR="00961EE1" w:rsidRPr="00BE0E2D" w:rsidRDefault="00961EE1" w:rsidP="0003250B">
            <w:pPr>
              <w:numPr>
                <w:ilvl w:val="0"/>
                <w:numId w:val="29"/>
              </w:numPr>
              <w:tabs>
                <w:tab w:val="left" w:pos="2410"/>
              </w:tabs>
              <w:spacing w:after="0"/>
            </w:pPr>
            <w:r w:rsidRPr="00BE0E2D">
              <w:t>Získávání informací o výsledcích zúčtování plynu</w:t>
            </w:r>
          </w:p>
          <w:p w:rsidR="00961EE1" w:rsidRPr="00BE0E2D" w:rsidRDefault="00961EE1" w:rsidP="0003250B">
            <w:pPr>
              <w:numPr>
                <w:ilvl w:val="0"/>
                <w:numId w:val="29"/>
              </w:numPr>
              <w:tabs>
                <w:tab w:val="left" w:pos="2410"/>
              </w:tabs>
              <w:spacing w:after="0"/>
            </w:pPr>
            <w:r w:rsidRPr="00BE0E2D">
              <w:t>Nabídky na organizované krátkodobé trhy</w:t>
            </w:r>
          </w:p>
          <w:p w:rsidR="00961EE1" w:rsidRPr="00BE0E2D" w:rsidRDefault="00961EE1" w:rsidP="0003250B">
            <w:pPr>
              <w:numPr>
                <w:ilvl w:val="0"/>
                <w:numId w:val="29"/>
              </w:numPr>
              <w:tabs>
                <w:tab w:val="left" w:pos="2410"/>
              </w:tabs>
              <w:spacing w:after="0"/>
            </w:pPr>
            <w:r w:rsidRPr="00BE0E2D">
              <w:t>Získávání informací o výsledcích obchodování na organizovaných krátkodobých trzích</w:t>
            </w:r>
          </w:p>
          <w:p w:rsidR="00961EE1" w:rsidRPr="009C7EC8" w:rsidRDefault="00961EE1" w:rsidP="0003250B">
            <w:pPr>
              <w:numPr>
                <w:ilvl w:val="0"/>
                <w:numId w:val="29"/>
              </w:numPr>
              <w:tabs>
                <w:tab w:val="left" w:pos="2410"/>
              </w:tabs>
              <w:spacing w:after="0"/>
            </w:pPr>
            <w:r w:rsidRPr="009C7EC8">
              <w:t>Vstupy (schvalování) v procesu změny dodavatele</w:t>
            </w:r>
          </w:p>
          <w:p w:rsidR="00961EE1" w:rsidRPr="009C7EC8" w:rsidRDefault="00961EE1" w:rsidP="0003250B">
            <w:pPr>
              <w:numPr>
                <w:ilvl w:val="0"/>
                <w:numId w:val="29"/>
              </w:numPr>
              <w:tabs>
                <w:tab w:val="left" w:pos="2410"/>
              </w:tabs>
              <w:spacing w:after="0"/>
            </w:pPr>
            <w:r w:rsidRPr="009C7EC8">
              <w:t>Registrace odpovědnosti za odchylku</w:t>
            </w:r>
          </w:p>
          <w:p w:rsidR="00961EE1" w:rsidRPr="00BE0E2D" w:rsidRDefault="00961EE1" w:rsidP="0003250B">
            <w:pPr>
              <w:numPr>
                <w:ilvl w:val="0"/>
                <w:numId w:val="29"/>
              </w:numPr>
              <w:tabs>
                <w:tab w:val="left" w:pos="2410"/>
              </w:tabs>
              <w:spacing w:after="0"/>
            </w:pPr>
            <w:r w:rsidRPr="00BE0E2D">
              <w:t>Získávání podkladů finančního vypořádání OTE</w:t>
            </w:r>
          </w:p>
        </w:tc>
      </w:tr>
      <w:tr w:rsidR="00961EE1" w:rsidRPr="009C7EC8" w:rsidTr="001753E0">
        <w:tc>
          <w:tcPr>
            <w:tcW w:w="2858" w:type="dxa"/>
          </w:tcPr>
          <w:p w:rsidR="00961EE1" w:rsidRPr="009C7EC8" w:rsidRDefault="00961EE1" w:rsidP="001753E0">
            <w:pPr>
              <w:tabs>
                <w:tab w:val="left" w:pos="2410"/>
              </w:tabs>
            </w:pPr>
            <w:r w:rsidRPr="009C7EC8">
              <w:t>Registrovaný účastník trhu – dodavatel plynu</w:t>
            </w:r>
          </w:p>
        </w:tc>
        <w:tc>
          <w:tcPr>
            <w:tcW w:w="5786" w:type="dxa"/>
          </w:tcPr>
          <w:p w:rsidR="00961EE1" w:rsidRPr="009C7EC8" w:rsidRDefault="00961EE1" w:rsidP="0003250B">
            <w:pPr>
              <w:numPr>
                <w:ilvl w:val="0"/>
                <w:numId w:val="33"/>
              </w:numPr>
              <w:tabs>
                <w:tab w:val="left" w:pos="2410"/>
              </w:tabs>
              <w:spacing w:after="0"/>
            </w:pPr>
            <w:r w:rsidRPr="009C7EC8">
              <w:t>Iniciace a vstupy do procesu změny dodavatele</w:t>
            </w:r>
          </w:p>
          <w:p w:rsidR="00961EE1" w:rsidRPr="009C7EC8" w:rsidRDefault="00961EE1" w:rsidP="0003250B">
            <w:pPr>
              <w:numPr>
                <w:ilvl w:val="0"/>
                <w:numId w:val="33"/>
              </w:numPr>
              <w:tabs>
                <w:tab w:val="left" w:pos="2410"/>
              </w:tabs>
              <w:spacing w:after="0"/>
            </w:pPr>
            <w:r w:rsidRPr="009C7EC8">
              <w:t>Získávání dat pro fakturaci plynu konečným zákazníkům</w:t>
            </w:r>
          </w:p>
          <w:p w:rsidR="00961EE1" w:rsidRPr="009C7EC8" w:rsidRDefault="00961EE1" w:rsidP="0003250B">
            <w:pPr>
              <w:numPr>
                <w:ilvl w:val="0"/>
                <w:numId w:val="33"/>
              </w:numPr>
              <w:tabs>
                <w:tab w:val="left" w:pos="2410"/>
              </w:tabs>
              <w:spacing w:after="0"/>
            </w:pPr>
            <w:r w:rsidRPr="009C7EC8">
              <w:t>Registrace odpovědnosti za odchylku</w:t>
            </w:r>
          </w:p>
        </w:tc>
      </w:tr>
    </w:tbl>
    <w:p w:rsidR="00961EE1" w:rsidRPr="009C7EC8" w:rsidRDefault="00961EE1" w:rsidP="00961EE1">
      <w:pPr>
        <w:tabs>
          <w:tab w:val="left" w:pos="2410"/>
        </w:tabs>
      </w:pPr>
    </w:p>
    <w:p w:rsidR="00961EE1" w:rsidRPr="009C7EC8" w:rsidRDefault="00961EE1" w:rsidP="00220C32">
      <w:pPr>
        <w:pStyle w:val="Heading3"/>
        <w:ind w:left="1077" w:hanging="1077"/>
      </w:pPr>
      <w:bookmarkStart w:id="9" w:name="_Toc239855119"/>
      <w:bookmarkStart w:id="10" w:name="_Toc241058560"/>
      <w:bookmarkStart w:id="11" w:name="_Toc241058716"/>
      <w:bookmarkStart w:id="12" w:name="_Toc322678137"/>
      <w:r w:rsidRPr="009C7EC8">
        <w:t>Způsob předávání dat</w:t>
      </w:r>
      <w:bookmarkEnd w:id="9"/>
      <w:bookmarkEnd w:id="10"/>
      <w:bookmarkEnd w:id="11"/>
      <w:bookmarkEnd w:id="12"/>
    </w:p>
    <w:p w:rsidR="00220C32" w:rsidRDefault="00220C32" w:rsidP="00961EE1">
      <w:pPr>
        <w:tabs>
          <w:tab w:val="left" w:pos="2410"/>
        </w:tabs>
      </w:pPr>
    </w:p>
    <w:p w:rsidR="00961EE1" w:rsidRPr="009C7EC8" w:rsidRDefault="00961EE1" w:rsidP="00961EE1">
      <w:pPr>
        <w:tabs>
          <w:tab w:val="left" w:pos="2410"/>
        </w:tabs>
      </w:pPr>
      <w:r w:rsidRPr="009C7EC8">
        <w:t>Data mezi OTE a účastníky trhu budou předávána následujícími způsoby:</w:t>
      </w:r>
    </w:p>
    <w:p w:rsidR="00961EE1" w:rsidRPr="009C7EC8" w:rsidRDefault="00961EE1" w:rsidP="0003250B">
      <w:pPr>
        <w:numPr>
          <w:ilvl w:val="0"/>
          <w:numId w:val="27"/>
        </w:numPr>
        <w:tabs>
          <w:tab w:val="left" w:pos="2410"/>
        </w:tabs>
        <w:spacing w:after="0"/>
        <w:rPr>
          <w:b/>
        </w:rPr>
      </w:pPr>
      <w:r w:rsidRPr="009C7EC8">
        <w:rPr>
          <w:b/>
        </w:rPr>
        <w:t xml:space="preserve">Webové interaktivní rozhraní </w:t>
      </w:r>
      <w:r w:rsidRPr="009C7EC8">
        <w:rPr>
          <w:b/>
        </w:rPr>
        <w:br/>
      </w:r>
      <w:r w:rsidRPr="009C7EC8">
        <w:t xml:space="preserve">Účastníci přistupují k zabezpečeným stránkám OTE, pomocí </w:t>
      </w:r>
      <w:proofErr w:type="gramStart"/>
      <w:r w:rsidRPr="009C7EC8">
        <w:t>který</w:t>
      </w:r>
      <w:proofErr w:type="gramEnd"/>
      <w:r w:rsidRPr="009C7EC8">
        <w:t xml:space="preserve"> je možné zasílat údaje a získávat výsledky procesů podporovaných CS OTE.</w:t>
      </w:r>
    </w:p>
    <w:p w:rsidR="00961EE1" w:rsidRPr="009C7EC8" w:rsidRDefault="00961EE1" w:rsidP="00961EE1">
      <w:pPr>
        <w:tabs>
          <w:tab w:val="left" w:pos="2410"/>
        </w:tabs>
      </w:pPr>
      <w:r w:rsidRPr="009C7EC8">
        <w:rPr>
          <w:b/>
        </w:rPr>
        <w:lastRenderedPageBreak/>
        <w:t>Automatická komunikace</w:t>
      </w:r>
      <w:r w:rsidRPr="009C7EC8">
        <w:rPr>
          <w:b/>
        </w:rPr>
        <w:br/>
      </w:r>
      <w:r w:rsidRPr="009C7EC8">
        <w:t>Účastníci předávají a získávají data pomocí systému automatické komunikace, která umožňuje propojení systému účastníka trhu s komunikačním serverem CS OTE. Data jsou předávána v dohodnutých standardizovaných formátech.</w:t>
      </w:r>
      <w:r w:rsidR="00FB3AFE">
        <w:rPr>
          <w:b/>
        </w:rPr>
        <w:br/>
      </w:r>
      <w:r w:rsidR="00FB3AFE" w:rsidRPr="00FB3AFE">
        <w:t xml:space="preserve">Popis principů automatické komunikace je uveden v dokumentu </w:t>
      </w:r>
      <w:proofErr w:type="gramStart"/>
      <w:r w:rsidR="00FB3AFE" w:rsidRPr="00FB3AFE">
        <w:t>D1.4.3</w:t>
      </w:r>
      <w:proofErr w:type="gramEnd"/>
      <w:r w:rsidR="00FB3AFE" w:rsidRPr="00FB3AFE">
        <w:t xml:space="preserve"> Rozhraní webových služeb</w:t>
      </w:r>
      <w:r w:rsidR="00FB3AFE">
        <w:t>.</w:t>
      </w:r>
      <w:r w:rsidR="00FB3AFE" w:rsidRPr="00FB3AFE">
        <w:t xml:space="preserve"> </w:t>
      </w:r>
    </w:p>
    <w:p w:rsidR="00961EE1" w:rsidRPr="009C7EC8" w:rsidRDefault="00961EE1" w:rsidP="00154C23">
      <w:pPr>
        <w:pStyle w:val="Heading3"/>
        <w:ind w:left="1077" w:hanging="1077"/>
      </w:pPr>
      <w:bookmarkStart w:id="13" w:name="_Toc239855120"/>
      <w:bookmarkStart w:id="14" w:name="_Toc241058561"/>
      <w:bookmarkStart w:id="15" w:name="_Toc241058717"/>
      <w:bookmarkStart w:id="16" w:name="_Toc322678138"/>
      <w:r w:rsidRPr="009C7EC8">
        <w:t>Formáty automatické komunikace</w:t>
      </w:r>
      <w:bookmarkEnd w:id="13"/>
      <w:bookmarkEnd w:id="14"/>
      <w:bookmarkEnd w:id="15"/>
      <w:bookmarkEnd w:id="16"/>
      <w:r w:rsidRPr="009C7EC8">
        <w:t xml:space="preserve"> </w:t>
      </w:r>
    </w:p>
    <w:p w:rsidR="00220C32" w:rsidRDefault="00220C32" w:rsidP="00961EE1">
      <w:pPr>
        <w:tabs>
          <w:tab w:val="left" w:pos="2410"/>
        </w:tabs>
      </w:pPr>
    </w:p>
    <w:p w:rsidR="00961EE1" w:rsidRPr="009C7EC8" w:rsidRDefault="00961EE1" w:rsidP="00961EE1">
      <w:pPr>
        <w:tabs>
          <w:tab w:val="left" w:pos="2410"/>
        </w:tabs>
      </w:pPr>
      <w:r w:rsidRPr="009C7EC8">
        <w:t>Formáty komunikace jsou postaveny na komunikačním protokolu XML s využitím následujících standardů:</w:t>
      </w:r>
    </w:p>
    <w:p w:rsidR="00961EE1" w:rsidRPr="009C7EC8" w:rsidRDefault="00961EE1" w:rsidP="00961EE1">
      <w:pPr>
        <w:tabs>
          <w:tab w:val="left" w:pos="2410"/>
        </w:tabs>
      </w:pPr>
    </w:p>
    <w:tbl>
      <w:tblPr>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tblPr>
      <w:tblGrid>
        <w:gridCol w:w="1428"/>
        <w:gridCol w:w="7216"/>
      </w:tblGrid>
      <w:tr w:rsidR="00961EE1" w:rsidRPr="000C1523" w:rsidTr="001753E0">
        <w:tc>
          <w:tcPr>
            <w:tcW w:w="1428" w:type="dxa"/>
            <w:shd w:val="clear" w:color="auto" w:fill="FFFF99"/>
          </w:tcPr>
          <w:p w:rsidR="00961EE1" w:rsidRPr="000C1523" w:rsidRDefault="00961EE1" w:rsidP="001753E0">
            <w:pPr>
              <w:tabs>
                <w:tab w:val="left" w:pos="2410"/>
              </w:tabs>
              <w:rPr>
                <w:b/>
              </w:rPr>
            </w:pPr>
            <w:r w:rsidRPr="000C1523">
              <w:rPr>
                <w:b/>
              </w:rPr>
              <w:t>Formát</w:t>
            </w:r>
          </w:p>
        </w:tc>
        <w:tc>
          <w:tcPr>
            <w:tcW w:w="7216" w:type="dxa"/>
            <w:shd w:val="clear" w:color="auto" w:fill="FFFF99"/>
          </w:tcPr>
          <w:p w:rsidR="00961EE1" w:rsidRPr="000C1523" w:rsidRDefault="00961EE1" w:rsidP="001753E0">
            <w:pPr>
              <w:tabs>
                <w:tab w:val="left" w:pos="2410"/>
              </w:tabs>
              <w:rPr>
                <w:b/>
              </w:rPr>
            </w:pPr>
            <w:r w:rsidRPr="000C1523">
              <w:rPr>
                <w:b/>
              </w:rPr>
              <w:t>Popis</w:t>
            </w:r>
          </w:p>
        </w:tc>
      </w:tr>
      <w:tr w:rsidR="00961EE1" w:rsidRPr="009C7EC8" w:rsidTr="001753E0">
        <w:tc>
          <w:tcPr>
            <w:tcW w:w="1428" w:type="dxa"/>
          </w:tcPr>
          <w:p w:rsidR="00961EE1" w:rsidRPr="009C7EC8" w:rsidRDefault="00961EE1" w:rsidP="001753E0">
            <w:pPr>
              <w:tabs>
                <w:tab w:val="left" w:pos="2410"/>
              </w:tabs>
            </w:pPr>
            <w:r w:rsidRPr="009C7EC8">
              <w:t>EDIGAS v4</w:t>
            </w:r>
            <w:r w:rsidR="005703EB">
              <w:t>.0 (XML)</w:t>
            </w:r>
          </w:p>
        </w:tc>
        <w:tc>
          <w:tcPr>
            <w:tcW w:w="7216" w:type="dxa"/>
          </w:tcPr>
          <w:p w:rsidR="00961EE1" w:rsidRPr="009C7EC8" w:rsidRDefault="00961EE1" w:rsidP="001753E0">
            <w:pPr>
              <w:tabs>
                <w:tab w:val="left" w:pos="2410"/>
              </w:tabs>
            </w:pPr>
            <w:r w:rsidRPr="009C7EC8">
              <w:t>Komunikační standardy pro trh s plynem navrhovaný a spravovaný organizací EASEE-gas. Předpokládá se, že tento formát bude nadále podporován jako komunikační standard pro trh plynem vznikající organizací ENTSO-G.</w:t>
            </w:r>
          </w:p>
          <w:p w:rsidR="00961EE1" w:rsidRPr="009C7EC8" w:rsidRDefault="00961EE1" w:rsidP="001753E0">
            <w:pPr>
              <w:tabs>
                <w:tab w:val="left" w:pos="2410"/>
              </w:tabs>
            </w:pPr>
          </w:p>
          <w:p w:rsidR="00961EE1" w:rsidRPr="009C7EC8" w:rsidRDefault="00961EE1" w:rsidP="001753E0">
            <w:pPr>
              <w:tabs>
                <w:tab w:val="left" w:pos="2410"/>
              </w:tabs>
            </w:pPr>
            <w:r w:rsidRPr="009C7EC8">
              <w:t>Formát je v externím rozhraní automatické komunikace využíván pro následující procesy:</w:t>
            </w:r>
          </w:p>
          <w:p w:rsidR="00961EE1" w:rsidRPr="009C7EC8" w:rsidRDefault="00961EE1" w:rsidP="0003250B">
            <w:pPr>
              <w:numPr>
                <w:ilvl w:val="0"/>
                <w:numId w:val="28"/>
              </w:numPr>
              <w:tabs>
                <w:tab w:val="left" w:pos="2410"/>
              </w:tabs>
              <w:spacing w:after="0"/>
            </w:pPr>
            <w:r w:rsidRPr="009C7EC8">
              <w:t xml:space="preserve">Předávání </w:t>
            </w:r>
            <w:proofErr w:type="gramStart"/>
            <w:r w:rsidRPr="009C7EC8">
              <w:t>nominací  (zpráva</w:t>
            </w:r>
            <w:proofErr w:type="gramEnd"/>
            <w:r w:rsidRPr="009C7EC8">
              <w:t xml:space="preserve"> NOMINT</w:t>
            </w:r>
            <w:r w:rsidR="00154C23">
              <w:t>, NOMRES, SHPCDS</w:t>
            </w:r>
            <w:r w:rsidRPr="009C7EC8">
              <w:t>)</w:t>
            </w:r>
          </w:p>
          <w:p w:rsidR="00961EE1" w:rsidRPr="009C7EC8" w:rsidRDefault="00961EE1" w:rsidP="0003250B">
            <w:pPr>
              <w:numPr>
                <w:ilvl w:val="0"/>
                <w:numId w:val="28"/>
              </w:numPr>
              <w:tabs>
                <w:tab w:val="left" w:pos="2410"/>
              </w:tabs>
              <w:spacing w:after="0"/>
            </w:pPr>
            <w:r w:rsidRPr="009C7EC8">
              <w:t>Předávání alokací (zpráva ALOCAT)</w:t>
            </w:r>
          </w:p>
          <w:p w:rsidR="00961EE1" w:rsidRPr="009C7EC8" w:rsidRDefault="00961EE1" w:rsidP="0003250B">
            <w:pPr>
              <w:numPr>
                <w:ilvl w:val="0"/>
                <w:numId w:val="28"/>
              </w:numPr>
              <w:tabs>
                <w:tab w:val="left" w:pos="2410"/>
              </w:tabs>
              <w:spacing w:after="0"/>
            </w:pPr>
            <w:r w:rsidRPr="009C7EC8">
              <w:t>Poskytování skutečných dat provozovateli distribučních soustav a přepravní soustavy (zpráva GASDAT)</w:t>
            </w:r>
          </w:p>
          <w:p w:rsidR="00961EE1" w:rsidRDefault="00961EE1" w:rsidP="0003250B">
            <w:pPr>
              <w:numPr>
                <w:ilvl w:val="0"/>
                <w:numId w:val="28"/>
              </w:numPr>
              <w:tabs>
                <w:tab w:val="left" w:pos="2410"/>
              </w:tabs>
              <w:spacing w:after="0"/>
            </w:pPr>
            <w:r w:rsidRPr="009C7EC8">
              <w:t>Poskytování výsledků zúčtování odchylek (zpráva IMBNOT )</w:t>
            </w:r>
          </w:p>
          <w:p w:rsidR="00154C23" w:rsidRPr="009C7EC8" w:rsidRDefault="00154C23" w:rsidP="0003250B">
            <w:pPr>
              <w:numPr>
                <w:ilvl w:val="0"/>
                <w:numId w:val="28"/>
              </w:numPr>
              <w:tabs>
                <w:tab w:val="left" w:pos="2410"/>
              </w:tabs>
              <w:spacing w:after="0"/>
            </w:pPr>
            <w:r>
              <w:t xml:space="preserve">Předání informace o přijetí případně odmítnutí zasílaných dat (zpráva APERAK) </w:t>
            </w:r>
          </w:p>
          <w:p w:rsidR="00961EE1" w:rsidRPr="009C7EC8" w:rsidRDefault="00961EE1" w:rsidP="001753E0">
            <w:pPr>
              <w:tabs>
                <w:tab w:val="left" w:pos="2410"/>
              </w:tabs>
            </w:pPr>
          </w:p>
          <w:p w:rsidR="00961EE1" w:rsidRPr="009C7EC8" w:rsidRDefault="00961EE1" w:rsidP="001753E0">
            <w:pPr>
              <w:tabs>
                <w:tab w:val="left" w:pos="2410"/>
              </w:tabs>
            </w:pPr>
            <w:r w:rsidRPr="009C7EC8">
              <w:t>Využití formátů v procesech je navrženo v souladu se standardy EDIGAS, případně s aplikací těchto standardů na komunikační scénáře, které odpovídají situaci Operátora trhu (standard EDIGAS primárně v popisovaných scénářích nepracuje aktuálně s rolí nezávislého operátora trhu).</w:t>
            </w:r>
          </w:p>
        </w:tc>
      </w:tr>
      <w:tr w:rsidR="00961EE1" w:rsidRPr="009C7EC8" w:rsidTr="001753E0">
        <w:tc>
          <w:tcPr>
            <w:tcW w:w="1428" w:type="dxa"/>
          </w:tcPr>
          <w:p w:rsidR="00961EE1" w:rsidRPr="009C7EC8" w:rsidRDefault="00961EE1" w:rsidP="001753E0">
            <w:pPr>
              <w:tabs>
                <w:tab w:val="left" w:pos="2410"/>
              </w:tabs>
            </w:pPr>
            <w:r w:rsidRPr="009C7EC8">
              <w:t>XML dle OTE</w:t>
            </w:r>
          </w:p>
        </w:tc>
        <w:tc>
          <w:tcPr>
            <w:tcW w:w="7216" w:type="dxa"/>
          </w:tcPr>
          <w:p w:rsidR="00961EE1" w:rsidRPr="009C7EC8" w:rsidRDefault="00961EE1" w:rsidP="001753E0">
            <w:pPr>
              <w:tabs>
                <w:tab w:val="left" w:pos="2410"/>
              </w:tabs>
            </w:pPr>
            <w:r w:rsidRPr="009C7EC8">
              <w:t xml:space="preserve">Komunikační standardy navrhované a spravované OTE ČR. Návrh vychází z existujících standardů OTE pro trh s elektřinou. </w:t>
            </w:r>
            <w:r w:rsidR="00154C23">
              <w:t>Pro oblast plynu budou používány zvláštní šablony.</w:t>
            </w:r>
          </w:p>
          <w:p w:rsidR="00961EE1" w:rsidRPr="009C7EC8" w:rsidRDefault="00961EE1" w:rsidP="001753E0">
            <w:pPr>
              <w:tabs>
                <w:tab w:val="left" w:pos="2410"/>
              </w:tabs>
            </w:pPr>
            <w:r w:rsidRPr="009C7EC8">
              <w:t>Zprávy v tomto formátu jsou používány pro komunikaci v oblastech, které nejsou podporovány standardem EDIGAS, tzn. pro následující procesy:</w:t>
            </w:r>
          </w:p>
          <w:p w:rsidR="00961EE1" w:rsidRPr="009C7EC8" w:rsidRDefault="00961EE1" w:rsidP="0003250B">
            <w:pPr>
              <w:numPr>
                <w:ilvl w:val="0"/>
                <w:numId w:val="34"/>
              </w:numPr>
              <w:tabs>
                <w:tab w:val="left" w:pos="2410"/>
              </w:tabs>
              <w:spacing w:after="0"/>
            </w:pPr>
            <w:r w:rsidRPr="009C7EC8">
              <w:t>Registrace OPM</w:t>
            </w:r>
          </w:p>
          <w:p w:rsidR="00961EE1" w:rsidRPr="009C7EC8" w:rsidRDefault="00961EE1" w:rsidP="0003250B">
            <w:pPr>
              <w:numPr>
                <w:ilvl w:val="0"/>
                <w:numId w:val="34"/>
              </w:numPr>
              <w:tabs>
                <w:tab w:val="left" w:pos="2410"/>
              </w:tabs>
              <w:spacing w:after="0"/>
            </w:pPr>
            <w:r w:rsidRPr="009C7EC8">
              <w:t>Změna dodavatele</w:t>
            </w:r>
          </w:p>
          <w:p w:rsidR="00961EE1" w:rsidRPr="009C7EC8" w:rsidRDefault="00961EE1" w:rsidP="0003250B">
            <w:pPr>
              <w:numPr>
                <w:ilvl w:val="0"/>
                <w:numId w:val="34"/>
              </w:numPr>
              <w:tabs>
                <w:tab w:val="left" w:pos="2410"/>
              </w:tabs>
              <w:spacing w:after="0"/>
            </w:pPr>
            <w:r w:rsidRPr="009C7EC8">
              <w:t>Obchodování na krátkodobých organizovaných trzích</w:t>
            </w:r>
            <w:r w:rsidR="00154C23">
              <w:t xml:space="preserve"> (v přípravě)</w:t>
            </w:r>
          </w:p>
          <w:p w:rsidR="00961EE1" w:rsidRDefault="00961EE1" w:rsidP="0003250B">
            <w:pPr>
              <w:numPr>
                <w:ilvl w:val="0"/>
                <w:numId w:val="34"/>
              </w:numPr>
              <w:tabs>
                <w:tab w:val="left" w:pos="2410"/>
              </w:tabs>
              <w:spacing w:after="0"/>
            </w:pPr>
            <w:r w:rsidRPr="009C7EC8">
              <w:t>Podklady finančního vypořádání OTE</w:t>
            </w:r>
            <w:r w:rsidR="00154C23">
              <w:t xml:space="preserve"> (v přípravě)</w:t>
            </w:r>
          </w:p>
          <w:p w:rsidR="00154C23" w:rsidRDefault="00154C23" w:rsidP="0003250B">
            <w:pPr>
              <w:numPr>
                <w:ilvl w:val="0"/>
                <w:numId w:val="34"/>
              </w:numPr>
              <w:tabs>
                <w:tab w:val="left" w:pos="2410"/>
              </w:tabs>
              <w:spacing w:after="0"/>
            </w:pPr>
            <w:r>
              <w:t>Zadávání reklamací</w:t>
            </w:r>
          </w:p>
          <w:p w:rsidR="00154C23" w:rsidRDefault="00154C23" w:rsidP="0003250B">
            <w:pPr>
              <w:numPr>
                <w:ilvl w:val="0"/>
                <w:numId w:val="34"/>
              </w:numPr>
              <w:tabs>
                <w:tab w:val="left" w:pos="2410"/>
              </w:tabs>
              <w:spacing w:after="0"/>
            </w:pPr>
            <w:r>
              <w:t>Dotazy na data CDS</w:t>
            </w:r>
          </w:p>
          <w:p w:rsidR="00154C23" w:rsidRPr="009C7EC8" w:rsidRDefault="00154C23" w:rsidP="0003250B">
            <w:pPr>
              <w:numPr>
                <w:ilvl w:val="0"/>
                <w:numId w:val="34"/>
              </w:numPr>
              <w:tabs>
                <w:tab w:val="left" w:pos="2410"/>
              </w:tabs>
              <w:spacing w:after="0"/>
            </w:pPr>
            <w:r>
              <w:t>Předávání podkladů pro fakturaci distribuce</w:t>
            </w:r>
          </w:p>
        </w:tc>
      </w:tr>
    </w:tbl>
    <w:p w:rsidR="00961EE1" w:rsidRPr="009C7EC8" w:rsidRDefault="00961EE1" w:rsidP="00961EE1">
      <w:pPr>
        <w:tabs>
          <w:tab w:val="left" w:pos="2410"/>
        </w:tabs>
      </w:pPr>
    </w:p>
    <w:p w:rsidR="00961EE1" w:rsidRDefault="00961EE1"/>
    <w:p w:rsidR="00961EE1" w:rsidRDefault="00961EE1"/>
    <w:p w:rsidR="00530719" w:rsidRDefault="00530719"/>
    <w:p w:rsidR="00530719" w:rsidRDefault="00530719">
      <w:r>
        <w:br w:type="page"/>
      </w:r>
    </w:p>
    <w:p w:rsidR="00F219D9" w:rsidRDefault="00F219D9">
      <w:pPr>
        <w:pStyle w:val="BodyText"/>
      </w:pPr>
    </w:p>
    <w:p w:rsidR="00530719" w:rsidRDefault="00530719">
      <w:pPr>
        <w:pStyle w:val="Heading3"/>
      </w:pPr>
      <w:bookmarkStart w:id="17" w:name="_Toc322678139"/>
      <w:r>
        <w:t>Zabezpečení</w:t>
      </w:r>
      <w:bookmarkEnd w:id="17"/>
    </w:p>
    <w:p w:rsidR="00530719" w:rsidRDefault="00530719">
      <w:pPr>
        <w:pStyle w:val="BodyText"/>
      </w:pPr>
    </w:p>
    <w:p w:rsidR="00530719" w:rsidRPr="008D6B7A" w:rsidRDefault="00752F00">
      <w:r w:rsidRPr="008D6B7A">
        <w:t>P</w:t>
      </w:r>
      <w:r w:rsidR="00330453" w:rsidRPr="008D6B7A">
        <w:t>opis koncepce zabezpečení je uv</w:t>
      </w:r>
      <w:r w:rsidR="0013108F" w:rsidRPr="008D6B7A">
        <w:t>e</w:t>
      </w:r>
      <w:r w:rsidR="00330453" w:rsidRPr="008D6B7A">
        <w:t xml:space="preserve">den v samostatném dokumentu </w:t>
      </w:r>
      <w:proofErr w:type="gramStart"/>
      <w:r w:rsidR="0013108F" w:rsidRPr="008D6B7A">
        <w:t>D1.4.3</w:t>
      </w:r>
      <w:proofErr w:type="gramEnd"/>
      <w:r w:rsidR="0013108F" w:rsidRPr="008D6B7A">
        <w:t xml:space="preserve"> Rozhraní webových služeb CS OTE.</w:t>
      </w:r>
    </w:p>
    <w:p w:rsidR="00530719" w:rsidRDefault="00530719">
      <w:pPr>
        <w:pStyle w:val="Heading1"/>
        <w:tabs>
          <w:tab w:val="clear" w:pos="1077"/>
          <w:tab w:val="num" w:pos="720"/>
        </w:tabs>
      </w:pPr>
      <w:bookmarkStart w:id="18" w:name="_Toc322678140"/>
      <w:r>
        <w:lastRenderedPageBreak/>
        <w:t>Principy komunikace</w:t>
      </w:r>
      <w:bookmarkEnd w:id="18"/>
    </w:p>
    <w:p w:rsidR="00530719" w:rsidRDefault="00530719"/>
    <w:p w:rsidR="00530719" w:rsidRDefault="00530719">
      <w:pPr>
        <w:pStyle w:val="Heading5"/>
      </w:pPr>
      <w:r>
        <w:t>Základní princip</w:t>
      </w:r>
    </w:p>
    <w:p w:rsidR="00530719" w:rsidRDefault="00DF4852">
      <w:pPr>
        <w:keepNext/>
      </w:pPr>
      <w:r w:rsidRPr="00DF4852">
        <w:rPr>
          <w:color w:val="FF0000"/>
        </w:rPr>
        <w:pict>
          <v:shape id="_x0000_i1027" type="#_x0000_t75" style="width:453pt;height:310.5pt">
            <v:imagedata r:id="rId10" o:title="Kom_WAS"/>
          </v:shape>
        </w:pict>
      </w:r>
    </w:p>
    <w:p w:rsidR="00220C32" w:rsidRDefault="00220C32">
      <w:pPr>
        <w:pStyle w:val="Caption"/>
        <w:jc w:val="center"/>
        <w:rPr>
          <w:color w:val="FF0000"/>
        </w:rPr>
      </w:pPr>
    </w:p>
    <w:p w:rsidR="00530719" w:rsidRPr="00220C32" w:rsidRDefault="00530719">
      <w:pPr>
        <w:pStyle w:val="Caption"/>
        <w:jc w:val="center"/>
      </w:pPr>
      <w:bookmarkStart w:id="19" w:name="_Toc299089645"/>
      <w:r w:rsidRPr="00220C32">
        <w:t xml:space="preserve">Obr. </w:t>
      </w:r>
      <w:r w:rsidR="00DF4852">
        <w:fldChar w:fldCharType="begin"/>
      </w:r>
      <w:r w:rsidR="00552016">
        <w:instrText xml:space="preserve"> SEQ Obr. \* ARABIC </w:instrText>
      </w:r>
      <w:r w:rsidR="00DF4852">
        <w:fldChar w:fldCharType="separate"/>
      </w:r>
      <w:r w:rsidR="006A3133">
        <w:rPr>
          <w:noProof/>
        </w:rPr>
        <w:t>1</w:t>
      </w:r>
      <w:r w:rsidR="00DF4852">
        <w:fldChar w:fldCharType="end"/>
      </w:r>
      <w:r w:rsidRPr="00220C32">
        <w:t xml:space="preserve"> </w:t>
      </w:r>
      <w:r w:rsidR="00883657" w:rsidRPr="00220C32">
        <w:t>–</w:t>
      </w:r>
      <w:r w:rsidRPr="00220C32">
        <w:t xml:space="preserve"> Základní princip výměny zpráv</w:t>
      </w:r>
      <w:r w:rsidR="00220C32" w:rsidRPr="00220C32">
        <w:t xml:space="preserve"> (cílový stav)</w:t>
      </w:r>
      <w:bookmarkEnd w:id="19"/>
    </w:p>
    <w:p w:rsidR="00530719" w:rsidRDefault="00530719"/>
    <w:p w:rsidR="00530719" w:rsidRDefault="00530719">
      <w:r>
        <w:t xml:space="preserve">Výměna zpráv mezi systémy účastníků trhu </w:t>
      </w:r>
      <w:r w:rsidR="00330453">
        <w:t>probíhá</w:t>
      </w:r>
      <w:r>
        <w:t xml:space="preserve"> automatizovaně podle základního principu v</w:t>
      </w:r>
      <w:r w:rsidR="00883657">
        <w:t> </w:t>
      </w:r>
      <w:r>
        <w:t>následujících krocích:</w:t>
      </w:r>
    </w:p>
    <w:p w:rsidR="00530719" w:rsidRDefault="00530719">
      <w:pPr>
        <w:numPr>
          <w:ilvl w:val="0"/>
          <w:numId w:val="4"/>
        </w:numPr>
      </w:pPr>
      <w:r>
        <w:t xml:space="preserve">účastník trhu zašle zprávu do systému </w:t>
      </w:r>
      <w:r w:rsidR="00752F00">
        <w:t>CDS</w:t>
      </w:r>
      <w:r>
        <w:t xml:space="preserve"> OTE. Zprávou mohou být buď nějaká data určená ke zpracování v</w:t>
      </w:r>
      <w:r w:rsidR="00883657">
        <w:t> </w:t>
      </w:r>
      <w:r>
        <w:t>centrálním systému nebo naopak žádost o poskytnutí dat z</w:t>
      </w:r>
      <w:r w:rsidR="00883657">
        <w:t> </w:t>
      </w:r>
      <w:r>
        <w:t xml:space="preserve">centrálního systému </w:t>
      </w:r>
      <w:r w:rsidR="00752F00">
        <w:t>CDS</w:t>
      </w:r>
      <w:r>
        <w:t xml:space="preserve"> OTE.</w:t>
      </w:r>
    </w:p>
    <w:p w:rsidR="00530719" w:rsidRDefault="00530719">
      <w:pPr>
        <w:numPr>
          <w:ilvl w:val="0"/>
          <w:numId w:val="4"/>
        </w:numPr>
      </w:pPr>
      <w:r>
        <w:t>zpráva je v</w:t>
      </w:r>
      <w:r w:rsidR="00883657">
        <w:t> </w:t>
      </w:r>
      <w:r>
        <w:t>modulu CDS-WAS přijata, proti LDAP serveru IS OTE je ověřen elektronický podpis odesílatele a s</w:t>
      </w:r>
      <w:r w:rsidR="00883657">
        <w:t> </w:t>
      </w:r>
      <w:r>
        <w:t>pomocí PKI serveru je provedeno její rozšifrování</w:t>
      </w:r>
    </w:p>
    <w:p w:rsidR="00530719" w:rsidRDefault="00530719">
      <w:pPr>
        <w:numPr>
          <w:ilvl w:val="0"/>
          <w:numId w:val="4"/>
        </w:numPr>
      </w:pPr>
      <w:r>
        <w:t>CDS-WAS provede kontrolu syntaxe zprávy, v</w:t>
      </w:r>
      <w:r w:rsidR="00883657">
        <w:t> </w:t>
      </w:r>
      <w:r>
        <w:t>případě že byla v</w:t>
      </w:r>
      <w:r w:rsidR="00883657">
        <w:t> </w:t>
      </w:r>
      <w:r>
        <w:t>předchozích krocích zjištěna chyba, CDS-WAS odešle zpět systémové chybové hlášení.</w:t>
      </w:r>
    </w:p>
    <w:p w:rsidR="00530719" w:rsidRDefault="00530719">
      <w:pPr>
        <w:numPr>
          <w:ilvl w:val="0"/>
          <w:numId w:val="4"/>
        </w:numPr>
      </w:pPr>
      <w:r>
        <w:t>pokud je vše v</w:t>
      </w:r>
      <w:r w:rsidR="00883657">
        <w:t> </w:t>
      </w:r>
      <w:r>
        <w:t>pořádku, WAS předá zprávu k</w:t>
      </w:r>
      <w:r w:rsidR="00883657">
        <w:t> </w:t>
      </w:r>
      <w:r>
        <w:t>dalšímu zpracování aplikačnímu serveru</w:t>
      </w:r>
      <w:r w:rsidR="00752F00">
        <w:t xml:space="preserve"> </w:t>
      </w:r>
      <w:r>
        <w:t>CDS</w:t>
      </w:r>
      <w:r w:rsidR="00752F00">
        <w:t>. Zde se provede</w:t>
      </w:r>
      <w:r>
        <w:t xml:space="preserve"> sestavení vnitřního dokumentu SAP iDoc, který obsahuje údaje ze zprávy a</w:t>
      </w:r>
      <w:r w:rsidR="00752F00">
        <w:t xml:space="preserve"> zpráva je předána </w:t>
      </w:r>
      <w:r>
        <w:t>aplikaci IS-U ke zpracování</w:t>
      </w:r>
    </w:p>
    <w:p w:rsidR="00530719" w:rsidRDefault="00530719" w:rsidP="00752F00">
      <w:pPr>
        <w:numPr>
          <w:ilvl w:val="0"/>
          <w:numId w:val="4"/>
        </w:numPr>
      </w:pPr>
      <w:r>
        <w:t>aplikační server data zprac</w:t>
      </w:r>
      <w:r w:rsidR="00752F00">
        <w:t xml:space="preserve">uje a výsledek zpracování vrátí v podobě </w:t>
      </w:r>
      <w:r>
        <w:t>dokumentu iDoc modulu CDS-WAS k</w:t>
      </w:r>
      <w:r w:rsidR="00883657">
        <w:t> </w:t>
      </w:r>
      <w:r>
        <w:t>odeslání zpět (výsledkem může být potvrzení přijetí dat do CDS, vyžádaná data z</w:t>
      </w:r>
      <w:r w:rsidR="00883657">
        <w:t> </w:t>
      </w:r>
      <w:r>
        <w:t>CDS nebo chybové hlášení)</w:t>
      </w:r>
    </w:p>
    <w:p w:rsidR="00530719" w:rsidRDefault="00530719">
      <w:pPr>
        <w:numPr>
          <w:ilvl w:val="0"/>
          <w:numId w:val="4"/>
        </w:numPr>
      </w:pPr>
      <w:r>
        <w:lastRenderedPageBreak/>
        <w:t xml:space="preserve">modul CDS-WAS odpověď zašifruje a podepíše a odešle zpět vybraným kanálem na definovanou adresu </w:t>
      </w:r>
    </w:p>
    <w:p w:rsidR="009828EC" w:rsidRDefault="009828EC"/>
    <w:p w:rsidR="00721335" w:rsidRDefault="00721335" w:rsidP="00721335">
      <w:pPr>
        <w:pStyle w:val="Heading1"/>
      </w:pPr>
      <w:bookmarkStart w:id="20" w:name="_Toc322678141"/>
      <w:r>
        <w:lastRenderedPageBreak/>
        <w:t>Obecné principy pro použití zpráv</w:t>
      </w:r>
      <w:bookmarkEnd w:id="20"/>
    </w:p>
    <w:p w:rsidR="00721335" w:rsidRDefault="00721335" w:rsidP="00721335"/>
    <w:p w:rsidR="006E4F11" w:rsidRDefault="006E4F11" w:rsidP="00721335">
      <w:r>
        <w:t>Pro používání zpráv v specifikovaných tímto dokumentem platí následující principy:</w:t>
      </w:r>
    </w:p>
    <w:p w:rsidR="00721335" w:rsidRPr="005703EB" w:rsidRDefault="00721335" w:rsidP="0003250B">
      <w:pPr>
        <w:numPr>
          <w:ilvl w:val="0"/>
          <w:numId w:val="5"/>
        </w:numPr>
      </w:pPr>
      <w:r w:rsidRPr="005703EB">
        <w:t>Registrovaní účastníci trhu jsou označování pomocí kódování</w:t>
      </w:r>
      <w:r w:rsidR="00752F00" w:rsidRPr="005703EB">
        <w:t xml:space="preserve"> ETSO</w:t>
      </w:r>
      <w:r w:rsidRPr="005703EB">
        <w:t xml:space="preserve"> </w:t>
      </w:r>
      <w:r w:rsidR="00752F00" w:rsidRPr="005703EB">
        <w:t>EIC (16)</w:t>
      </w:r>
      <w:r w:rsidRPr="005703EB">
        <w:t xml:space="preserve">, kód přiděluje </w:t>
      </w:r>
      <w:r w:rsidR="005703EB" w:rsidRPr="005703EB">
        <w:t>ČEPS</w:t>
      </w:r>
    </w:p>
    <w:p w:rsidR="00721335" w:rsidRDefault="00721335" w:rsidP="0003250B">
      <w:pPr>
        <w:numPr>
          <w:ilvl w:val="0"/>
          <w:numId w:val="5"/>
        </w:numPr>
      </w:pPr>
      <w:r>
        <w:t xml:space="preserve">Odběrná a předávací místa jsou označována pomocí kódování </w:t>
      </w:r>
      <w:r w:rsidR="00752F00">
        <w:t>ETSO EIC (16</w:t>
      </w:r>
      <w:r w:rsidR="005703EB">
        <w:t>), kód přiděluje OTE nebo</w:t>
      </w:r>
      <w:r>
        <w:t xml:space="preserve"> provozovatelé </w:t>
      </w:r>
      <w:r w:rsidR="005703EB">
        <w:t xml:space="preserve">přepravních a </w:t>
      </w:r>
      <w:r>
        <w:t>distribučních soustav</w:t>
      </w:r>
      <w:r w:rsidR="005703EB">
        <w:t xml:space="preserve"> na základě jim přidělené podřady</w:t>
      </w:r>
    </w:p>
    <w:p w:rsidR="00721335" w:rsidRDefault="00721335" w:rsidP="0003250B">
      <w:pPr>
        <w:numPr>
          <w:ilvl w:val="0"/>
          <w:numId w:val="5"/>
        </w:numPr>
      </w:pPr>
      <w:r>
        <w:t>Zprávy, obsahující průběhová data musí pokrývat jeden celý den (normálně 24 hodin)</w:t>
      </w:r>
    </w:p>
    <w:p w:rsidR="00721335" w:rsidRDefault="00721335" w:rsidP="0003250B">
      <w:pPr>
        <w:numPr>
          <w:ilvl w:val="0"/>
          <w:numId w:val="5"/>
        </w:numPr>
      </w:pPr>
      <w:r>
        <w:t>Pokud je třeba zaslat opravená data znovu, nová zpráva musí obsahovat všechna data původní zprávy. Při zpracování dat nebude brán ohled na předchozí zprávu jako celek.</w:t>
      </w:r>
    </w:p>
    <w:p w:rsidR="00721335" w:rsidRDefault="00721335" w:rsidP="0003250B">
      <w:pPr>
        <w:numPr>
          <w:ilvl w:val="0"/>
          <w:numId w:val="5"/>
        </w:numPr>
      </w:pPr>
      <w:r>
        <w:t>Jedna výměna dat (datový soubor se zprávou) musí obsahovat pouze jednu zprávu</w:t>
      </w:r>
    </w:p>
    <w:p w:rsidR="00721335" w:rsidRDefault="00721335" w:rsidP="00721335"/>
    <w:p w:rsidR="008D6B7A" w:rsidRDefault="008D6B7A" w:rsidP="00721335">
      <w:pPr>
        <w:pStyle w:val="Heading5"/>
      </w:pPr>
      <w:r>
        <w:t>Formáty zpráv dle specifikace OTE</w:t>
      </w:r>
    </w:p>
    <w:p w:rsidR="00721335" w:rsidRDefault="00721335" w:rsidP="00721335"/>
    <w:p w:rsidR="00721335" w:rsidRDefault="00721335" w:rsidP="0003250B">
      <w:pPr>
        <w:numPr>
          <w:ilvl w:val="0"/>
          <w:numId w:val="6"/>
        </w:numPr>
      </w:pPr>
      <w:r>
        <w:t>Datum a čas je uváděn v lokálním čase</w:t>
      </w:r>
    </w:p>
    <w:p w:rsidR="00721335" w:rsidRDefault="00721335" w:rsidP="0003250B">
      <w:pPr>
        <w:numPr>
          <w:ilvl w:val="0"/>
          <w:numId w:val="6"/>
        </w:numPr>
      </w:pPr>
      <w:r>
        <w:t>Periody jsou označeny časem počátku a konce periody</w:t>
      </w:r>
    </w:p>
    <w:p w:rsidR="00721335" w:rsidRDefault="00721335" w:rsidP="00721335"/>
    <w:p w:rsidR="00721335" w:rsidRDefault="00721335" w:rsidP="00721335">
      <w:pPr>
        <w:pStyle w:val="Heading6"/>
      </w:pPr>
      <w:r>
        <w:t>Formát data</w:t>
      </w:r>
    </w:p>
    <w:p w:rsidR="00721335" w:rsidRDefault="00721335" w:rsidP="00721335"/>
    <w:p w:rsidR="00E2773D" w:rsidRDefault="00E2773D" w:rsidP="00721335">
      <w:r>
        <w:t xml:space="preserve">V hlavičce XML zprávy je vždy uveden v atributu </w:t>
      </w:r>
      <w:r w:rsidRPr="00E2773D">
        <w:rPr>
          <w:i/>
        </w:rPr>
        <w:t>date-time</w:t>
      </w:r>
      <w:r>
        <w:t xml:space="preserve"> datum a čas zprávy včetně off-setu, </w:t>
      </w:r>
      <w:proofErr w:type="gramStart"/>
      <w:r>
        <w:t>který  vyjadřuje</w:t>
      </w:r>
      <w:proofErr w:type="gramEnd"/>
      <w:r>
        <w:t xml:space="preserve"> posun datumu a času zprávy oproti GMT (Greenwich Mean Time</w:t>
      </w:r>
      <w:r w:rsidR="009E6B35">
        <w:t>).</w:t>
      </w:r>
      <w:r w:rsidR="00080FD2">
        <w:t xml:space="preserve"> Pokud není off-set uvedene je hodnota int</w:t>
      </w:r>
      <w:r w:rsidR="00442592">
        <w:t>e</w:t>
      </w:r>
      <w:r w:rsidR="00080FD2">
        <w:t xml:space="preserve">rpretována jako </w:t>
      </w:r>
      <w:r w:rsidR="00442592">
        <w:t>vyjádření v GMT.</w:t>
      </w:r>
      <w:r w:rsidR="00080FD2">
        <w:t xml:space="preserve">  </w:t>
      </w:r>
    </w:p>
    <w:p w:rsidR="00E2773D" w:rsidRDefault="00E2773D" w:rsidP="00721335"/>
    <w:p w:rsidR="00E2773D" w:rsidRDefault="00E2773D" w:rsidP="00E2773D">
      <w:pPr>
        <w:rPr>
          <w:b/>
          <w:bCs/>
        </w:rPr>
      </w:pPr>
      <w:r>
        <w:rPr>
          <w:b/>
          <w:bCs/>
        </w:rPr>
        <w:t>Definice pro použití u intervalových dat:</w:t>
      </w:r>
    </w:p>
    <w:p w:rsidR="00E2773D" w:rsidRDefault="00E2773D" w:rsidP="00721335">
      <w:r>
        <w:t>Intervalová data jsou zasílána formátem zpráv dle standardu Edig</w:t>
      </w:r>
      <w:r w:rsidR="00080FD2">
        <w:t>a</w:t>
      </w:r>
      <w:r>
        <w:t>s (viz níže).</w:t>
      </w:r>
    </w:p>
    <w:p w:rsidR="00E2773D" w:rsidRDefault="00E2773D" w:rsidP="00721335"/>
    <w:p w:rsidR="00E2773D" w:rsidRPr="008C5817" w:rsidRDefault="00E2773D" w:rsidP="00721335">
      <w:pPr>
        <w:rPr>
          <w:b/>
          <w:bCs/>
        </w:rPr>
      </w:pPr>
      <w:r w:rsidRPr="008C5817">
        <w:rPr>
          <w:b/>
          <w:bCs/>
        </w:rPr>
        <w:t>Definice pro použití u neintervalových dat:</w:t>
      </w:r>
    </w:p>
    <w:p w:rsidR="00E2773D" w:rsidRPr="008C5817" w:rsidRDefault="00E2773D" w:rsidP="00721335">
      <w:pPr>
        <w:rPr>
          <w:b/>
          <w:bCs/>
        </w:rPr>
      </w:pPr>
      <w:r w:rsidRPr="008C5817">
        <w:rPr>
          <w:b/>
          <w:bCs/>
        </w:rPr>
        <w:t>a) Specifikace pro</w:t>
      </w:r>
      <w:r w:rsidR="00C25721" w:rsidRPr="008C5817">
        <w:rPr>
          <w:b/>
          <w:bCs/>
        </w:rPr>
        <w:t xml:space="preserve"> vyjádření</w:t>
      </w:r>
      <w:r w:rsidRPr="008C5817">
        <w:rPr>
          <w:b/>
          <w:bCs/>
        </w:rPr>
        <w:t xml:space="preserve"> </w:t>
      </w:r>
      <w:r w:rsidR="00C25721" w:rsidRPr="008C5817">
        <w:rPr>
          <w:b/>
          <w:bCs/>
        </w:rPr>
        <w:t>data</w:t>
      </w:r>
      <w:r w:rsidRPr="008C5817">
        <w:rPr>
          <w:b/>
          <w:bCs/>
        </w:rPr>
        <w:t xml:space="preserve"> a čas</w:t>
      </w:r>
      <w:r w:rsidR="00C25721" w:rsidRPr="008C5817">
        <w:rPr>
          <w:b/>
          <w:bCs/>
        </w:rPr>
        <w:t>u</w:t>
      </w:r>
      <w:r w:rsidRPr="008C5817">
        <w:rPr>
          <w:b/>
          <w:bCs/>
        </w:rPr>
        <w:t xml:space="preserve"> (datový typ xsd:date-time):</w:t>
      </w:r>
    </w:p>
    <w:p w:rsidR="00721335" w:rsidRPr="008C5817" w:rsidRDefault="00080FD2" w:rsidP="00721335">
      <w:pPr>
        <w:rPr>
          <w:bCs/>
        </w:rPr>
      </w:pPr>
      <w:r w:rsidRPr="008C5817">
        <w:rPr>
          <w:bCs/>
        </w:rPr>
        <w:t xml:space="preserve">Datum a čas se uvádejí ve formátu </w:t>
      </w:r>
      <w:r w:rsidRPr="008C5817">
        <w:t>YYYY-MM-DDTHH:MM</w:t>
      </w:r>
      <w:r w:rsidR="00087673" w:rsidRPr="008C5817">
        <w:t>:SS</w:t>
      </w:r>
      <w:r w:rsidRPr="008C5817">
        <w:t xml:space="preserve">+HH:MM. </w:t>
      </w:r>
      <w:r w:rsidR="00721335" w:rsidRPr="008C5817">
        <w:rPr>
          <w:bCs/>
        </w:rPr>
        <w:t>Začátek dne je definován jako 0</w:t>
      </w:r>
      <w:r w:rsidR="00B54E38" w:rsidRPr="008C5817">
        <w:rPr>
          <w:bCs/>
        </w:rPr>
        <w:t>6</w:t>
      </w:r>
      <w:r w:rsidR="00721335" w:rsidRPr="008C5817">
        <w:rPr>
          <w:bCs/>
        </w:rPr>
        <w:t>:00</w:t>
      </w:r>
      <w:r w:rsidR="00087673" w:rsidRPr="008C5817">
        <w:rPr>
          <w:bCs/>
        </w:rPr>
        <w:t>:00</w:t>
      </w:r>
      <w:r w:rsidR="00721335" w:rsidRPr="008C5817">
        <w:rPr>
          <w:bCs/>
        </w:rPr>
        <w:t xml:space="preserve"> hodin, konec dne jako 0</w:t>
      </w:r>
      <w:r w:rsidR="00B54E38" w:rsidRPr="008C5817">
        <w:rPr>
          <w:bCs/>
        </w:rPr>
        <w:t>6</w:t>
      </w:r>
      <w:r w:rsidR="00721335" w:rsidRPr="008C5817">
        <w:rPr>
          <w:bCs/>
        </w:rPr>
        <w:t>:00</w:t>
      </w:r>
      <w:r w:rsidR="00087673" w:rsidRPr="008C5817">
        <w:rPr>
          <w:bCs/>
        </w:rPr>
        <w:t>:00</w:t>
      </w:r>
      <w:r w:rsidR="00721335" w:rsidRPr="008C5817">
        <w:rPr>
          <w:bCs/>
        </w:rPr>
        <w:t xml:space="preserve"> hodin následujícího dne.</w:t>
      </w:r>
      <w:r w:rsidR="00C25721" w:rsidRPr="008C5817">
        <w:rPr>
          <w:bCs/>
        </w:rPr>
        <w:t xml:space="preserve"> </w:t>
      </w:r>
    </w:p>
    <w:p w:rsidR="00E2773D" w:rsidRDefault="00E2773D" w:rsidP="00721335"/>
    <w:p w:rsidR="00721335" w:rsidRDefault="00721335" w:rsidP="00721335">
      <w:r>
        <w:t>Příklad</w:t>
      </w:r>
      <w:r w:rsidR="00C25721">
        <w:t xml:space="preserve"> data</w:t>
      </w:r>
      <w:r>
        <w:t>:</w:t>
      </w:r>
    </w:p>
    <w:p w:rsidR="00442592" w:rsidRDefault="00721335" w:rsidP="00721335">
      <w:r>
        <w:t>200</w:t>
      </w:r>
      <w:r w:rsidR="00B54E38">
        <w:t>9</w:t>
      </w:r>
      <w:r>
        <w:t>-10-</w:t>
      </w:r>
      <w:r w:rsidR="00602C5E">
        <w:t>27T06</w:t>
      </w:r>
      <w:r>
        <w:t>:00</w:t>
      </w:r>
      <w:r w:rsidR="00087673">
        <w:t>:00</w:t>
      </w:r>
      <w:r w:rsidR="005A0568">
        <w:t>+01:00</w:t>
      </w:r>
    </w:p>
    <w:p w:rsidR="00442592" w:rsidRDefault="00442592" w:rsidP="00721335"/>
    <w:p w:rsidR="00442592" w:rsidRDefault="00442592" w:rsidP="00721335">
      <w:r>
        <w:t>Příklad zadání intrevalu (leden 2010):</w:t>
      </w:r>
    </w:p>
    <w:p w:rsidR="00442592" w:rsidRDefault="00442592" w:rsidP="00442592">
      <w:r>
        <w:t>Datum od - 2010-01-01T06:00</w:t>
      </w:r>
      <w:r w:rsidR="00087673">
        <w:t>:00</w:t>
      </w:r>
      <w:r>
        <w:t>+01:00</w:t>
      </w:r>
    </w:p>
    <w:p w:rsidR="00E2773D" w:rsidRDefault="00442592" w:rsidP="00721335">
      <w:r>
        <w:t>Datum do - 2010-02-01T06:00</w:t>
      </w:r>
      <w:r w:rsidR="00087673">
        <w:t>:00</w:t>
      </w:r>
      <w:r>
        <w:t>+01:00</w:t>
      </w:r>
    </w:p>
    <w:p w:rsidR="00C25721" w:rsidRDefault="00C25721" w:rsidP="00721335"/>
    <w:p w:rsidR="00E2773D" w:rsidRDefault="00E2773D" w:rsidP="00E2773D">
      <w:pPr>
        <w:rPr>
          <w:b/>
          <w:bCs/>
        </w:rPr>
      </w:pPr>
      <w:r>
        <w:rPr>
          <w:b/>
          <w:bCs/>
        </w:rPr>
        <w:t xml:space="preserve">b) Specifikace pro </w:t>
      </w:r>
      <w:r w:rsidR="00C25721">
        <w:rPr>
          <w:b/>
          <w:bCs/>
        </w:rPr>
        <w:t>vyjádření pouze data</w:t>
      </w:r>
      <w:r>
        <w:rPr>
          <w:b/>
          <w:bCs/>
        </w:rPr>
        <w:t xml:space="preserve"> (datový typ xsd:date):</w:t>
      </w:r>
    </w:p>
    <w:p w:rsidR="00721335" w:rsidRDefault="00721335" w:rsidP="00721335">
      <w:r w:rsidRPr="00C25721">
        <w:rPr>
          <w:bCs/>
        </w:rPr>
        <w:t>Význam datumových položek je datum od/do VČETNĚ</w:t>
      </w:r>
      <w:r w:rsidR="00C25721" w:rsidRPr="00080FD2">
        <w:rPr>
          <w:bCs/>
        </w:rPr>
        <w:t xml:space="preserve">. </w:t>
      </w:r>
      <w:r w:rsidR="00080FD2" w:rsidRPr="00080FD2">
        <w:rPr>
          <w:bCs/>
        </w:rPr>
        <w:t xml:space="preserve">Datum se uvádí ve formátu </w:t>
      </w:r>
      <w:r w:rsidR="00080FD2" w:rsidRPr="00080FD2">
        <w:t>YYYY-MM-DD</w:t>
      </w:r>
      <w:r w:rsidR="00442592">
        <w:t>.</w:t>
      </w:r>
    </w:p>
    <w:p w:rsidR="00442592" w:rsidRDefault="00442592" w:rsidP="00721335"/>
    <w:p w:rsidR="00442592" w:rsidRDefault="00442592" w:rsidP="00442592">
      <w:r>
        <w:t>Příklad data:</w:t>
      </w:r>
    </w:p>
    <w:p w:rsidR="00442592" w:rsidRDefault="00442592" w:rsidP="00442592">
      <w:r>
        <w:t>2009-10-27</w:t>
      </w:r>
    </w:p>
    <w:p w:rsidR="00442592" w:rsidRDefault="00442592" w:rsidP="00442592"/>
    <w:p w:rsidR="00442592" w:rsidRDefault="00442592" w:rsidP="00442592">
      <w:r>
        <w:t>Příklad zadání intrervalu (leden 2010):</w:t>
      </w:r>
    </w:p>
    <w:p w:rsidR="00442592" w:rsidRDefault="00442592" w:rsidP="00721335">
      <w:r>
        <w:t>Datum od - 2010-01-01</w:t>
      </w:r>
    </w:p>
    <w:p w:rsidR="00721335" w:rsidRDefault="00442592" w:rsidP="00721335">
      <w:r>
        <w:t>Datum do - 2010-01-31</w:t>
      </w:r>
    </w:p>
    <w:p w:rsidR="00721335" w:rsidRDefault="00721335" w:rsidP="00721335"/>
    <w:p w:rsidR="00721335" w:rsidRDefault="00721335" w:rsidP="00721335">
      <w:pPr>
        <w:pStyle w:val="Heading6"/>
      </w:pPr>
      <w:r>
        <w:t>PŘechod Na letní čas a zpět</w:t>
      </w:r>
    </w:p>
    <w:p w:rsidR="00721335" w:rsidRDefault="00721335" w:rsidP="00721335"/>
    <w:p w:rsidR="00721335" w:rsidRDefault="00721335" w:rsidP="0003250B">
      <w:pPr>
        <w:numPr>
          <w:ilvl w:val="0"/>
          <w:numId w:val="7"/>
        </w:numPr>
      </w:pPr>
      <w:r>
        <w:t>Datum a čas se uvádějí v aktuálním čase.</w:t>
      </w:r>
    </w:p>
    <w:p w:rsidR="00721335" w:rsidRDefault="00C25721" w:rsidP="0003250B">
      <w:pPr>
        <w:numPr>
          <w:ilvl w:val="0"/>
          <w:numId w:val="7"/>
        </w:numPr>
      </w:pPr>
      <w:r>
        <w:t>Pokud je datum uváděno ve formátu data a času, je uváděn časový posun</w:t>
      </w:r>
      <w:r w:rsidR="00080FD2">
        <w:t xml:space="preserve">, tzv. </w:t>
      </w:r>
      <w:r w:rsidR="00080FD2" w:rsidRPr="00403B99">
        <w:rPr>
          <w:i/>
        </w:rPr>
        <w:t>time-offset</w:t>
      </w:r>
      <w:r>
        <w:t xml:space="preserve"> oproti GMT (Greenwich Mean Time)</w:t>
      </w:r>
      <w:r w:rsidR="00721335">
        <w:t xml:space="preserve">. Pro data uvedená v letním čase platí </w:t>
      </w:r>
      <w:r w:rsidR="00721335">
        <w:rPr>
          <w:i/>
          <w:iCs/>
        </w:rPr>
        <w:t>time-offset=</w:t>
      </w:r>
      <w:r w:rsidR="005A0568">
        <w:rPr>
          <w:i/>
          <w:iCs/>
        </w:rPr>
        <w:t>+</w:t>
      </w:r>
      <w:r>
        <w:rPr>
          <w:i/>
          <w:iCs/>
        </w:rPr>
        <w:t>0</w:t>
      </w:r>
      <w:r w:rsidR="00721335">
        <w:rPr>
          <w:i/>
          <w:iCs/>
        </w:rPr>
        <w:t>2</w:t>
      </w:r>
      <w:r>
        <w:rPr>
          <w:i/>
          <w:iCs/>
        </w:rPr>
        <w:t>:00</w:t>
      </w:r>
      <w:r w:rsidR="00721335">
        <w:rPr>
          <w:i/>
          <w:iCs/>
        </w:rPr>
        <w:t xml:space="preserve">, </w:t>
      </w:r>
      <w:r w:rsidR="00721335">
        <w:t xml:space="preserve">pro data uvedená v zimním čase platí </w:t>
      </w:r>
      <w:r w:rsidR="00721335">
        <w:rPr>
          <w:i/>
          <w:iCs/>
        </w:rPr>
        <w:t>time-offset=</w:t>
      </w:r>
      <w:r w:rsidR="005A0568">
        <w:rPr>
          <w:i/>
          <w:iCs/>
        </w:rPr>
        <w:t>+</w:t>
      </w:r>
      <w:r>
        <w:rPr>
          <w:i/>
          <w:iCs/>
        </w:rPr>
        <w:t>0</w:t>
      </w:r>
      <w:r w:rsidR="00721335">
        <w:rPr>
          <w:i/>
          <w:iCs/>
        </w:rPr>
        <w:t>1</w:t>
      </w:r>
      <w:r>
        <w:rPr>
          <w:i/>
          <w:iCs/>
        </w:rPr>
        <w:t>:00.</w:t>
      </w:r>
      <w:r w:rsidR="00721335">
        <w:t xml:space="preserve">   </w:t>
      </w:r>
    </w:p>
    <w:p w:rsidR="008D6B7A" w:rsidRDefault="008D6B7A" w:rsidP="00721335"/>
    <w:p w:rsidR="00721335" w:rsidRDefault="00721335" w:rsidP="008D6B7A">
      <w:pPr>
        <w:pStyle w:val="Heading6"/>
      </w:pPr>
      <w:r>
        <w:t>Formát číselných údajů</w:t>
      </w:r>
    </w:p>
    <w:p w:rsidR="00721335" w:rsidRDefault="00721335" w:rsidP="00721335"/>
    <w:p w:rsidR="00721335" w:rsidRDefault="00721335" w:rsidP="0003250B">
      <w:pPr>
        <w:numPr>
          <w:ilvl w:val="0"/>
          <w:numId w:val="6"/>
        </w:numPr>
      </w:pPr>
      <w:r>
        <w:t>Číselné údaje se uvádí bez mezer a oddělovačů tisíců, např.:  25000000</w:t>
      </w:r>
    </w:p>
    <w:p w:rsidR="00721335" w:rsidRDefault="00721335" w:rsidP="0003250B">
      <w:pPr>
        <w:numPr>
          <w:ilvl w:val="0"/>
          <w:numId w:val="6"/>
        </w:numPr>
      </w:pPr>
      <w:r>
        <w:t xml:space="preserve">Oddělovačem desetinné části je </w:t>
      </w:r>
      <w:proofErr w:type="gramStart"/>
      <w:r>
        <w:t>tečka (.), např.</w:t>
      </w:r>
      <w:proofErr w:type="gramEnd"/>
      <w:r>
        <w:t xml:space="preserve">: </w:t>
      </w:r>
      <w:r>
        <w:tab/>
        <w:t>3.14</w:t>
      </w:r>
    </w:p>
    <w:p w:rsidR="00721335" w:rsidRDefault="00721335" w:rsidP="0003250B">
      <w:pPr>
        <w:numPr>
          <w:ilvl w:val="0"/>
          <w:numId w:val="6"/>
        </w:numPr>
      </w:pPr>
      <w:r>
        <w:t xml:space="preserve">Není povolena neúplná notace, </w:t>
      </w:r>
      <w:proofErr w:type="gramStart"/>
      <w:r>
        <w:t>např.:  .5  nebo</w:t>
      </w:r>
      <w:proofErr w:type="gramEnd"/>
      <w:r>
        <w:t xml:space="preserve">  2.</w:t>
      </w:r>
    </w:p>
    <w:p w:rsidR="00721335" w:rsidRDefault="00721335" w:rsidP="0003250B">
      <w:pPr>
        <w:numPr>
          <w:ilvl w:val="0"/>
          <w:numId w:val="6"/>
        </w:numPr>
      </w:pPr>
      <w:r>
        <w:t>Nejsou povoleny úvodní nuly, např.:   02</w:t>
      </w:r>
    </w:p>
    <w:p w:rsidR="00721335" w:rsidRDefault="00721335" w:rsidP="0003250B">
      <w:pPr>
        <w:numPr>
          <w:ilvl w:val="0"/>
          <w:numId w:val="6"/>
        </w:numPr>
      </w:pPr>
      <w:r>
        <w:t>Kladné hodnoty jsou uváděny bez znaménka, např.:   112</w:t>
      </w:r>
    </w:p>
    <w:p w:rsidR="00721335" w:rsidRDefault="00721335" w:rsidP="0003250B">
      <w:pPr>
        <w:numPr>
          <w:ilvl w:val="0"/>
          <w:numId w:val="6"/>
        </w:numPr>
      </w:pPr>
      <w:r>
        <w:t xml:space="preserve">Záporné údaje jsou uváděny se znaménkem mínus (-) bezprostředně před první číslicí, </w:t>
      </w:r>
      <w:r>
        <w:br/>
        <w:t>např.:   -112</w:t>
      </w:r>
    </w:p>
    <w:p w:rsidR="00721335" w:rsidRDefault="00721335" w:rsidP="0003250B">
      <w:pPr>
        <w:numPr>
          <w:ilvl w:val="0"/>
          <w:numId w:val="6"/>
        </w:numPr>
      </w:pPr>
      <w:r>
        <w:t>Nulová hodnota nesmí mít žádné znaménko, např.:  0</w:t>
      </w:r>
    </w:p>
    <w:p w:rsidR="008D6B7A" w:rsidRDefault="008D6B7A" w:rsidP="008D6B7A"/>
    <w:p w:rsidR="008D6B7A" w:rsidRDefault="008D6B7A" w:rsidP="008D6B7A">
      <w:pPr>
        <w:pStyle w:val="Heading5"/>
      </w:pPr>
      <w:r>
        <w:t xml:space="preserve">Formáty zpráv dle </w:t>
      </w:r>
      <w:r w:rsidR="00F83B4B">
        <w:t xml:space="preserve">standardu </w:t>
      </w:r>
      <w:r>
        <w:t>EDIGAS</w:t>
      </w:r>
    </w:p>
    <w:p w:rsidR="008D6B7A" w:rsidRDefault="008D6B7A" w:rsidP="008D6B7A"/>
    <w:p w:rsidR="00886E3E" w:rsidRDefault="00886E3E" w:rsidP="00886E3E">
      <w:pPr>
        <w:pStyle w:val="Heading6"/>
      </w:pPr>
      <w:r>
        <w:t>Formát data</w:t>
      </w:r>
    </w:p>
    <w:p w:rsidR="00F83B4B" w:rsidRPr="00F83B4B" w:rsidRDefault="00F83B4B" w:rsidP="00F83B4B"/>
    <w:p w:rsidR="00F83B4B" w:rsidRDefault="00F83B4B" w:rsidP="0003250B">
      <w:pPr>
        <w:numPr>
          <w:ilvl w:val="0"/>
          <w:numId w:val="6"/>
        </w:numPr>
      </w:pPr>
      <w:r>
        <w:t>Datum a čas je uváděn v lokálním čase</w:t>
      </w:r>
    </w:p>
    <w:p w:rsidR="00886E3E" w:rsidRDefault="00F83B4B" w:rsidP="0003250B">
      <w:pPr>
        <w:numPr>
          <w:ilvl w:val="0"/>
          <w:numId w:val="6"/>
        </w:numPr>
      </w:pPr>
      <w:r>
        <w:t>Periody jsou označeny časem počátku a konce periody</w:t>
      </w:r>
    </w:p>
    <w:p w:rsidR="00F83B4B" w:rsidRDefault="00F83B4B" w:rsidP="00F83B4B">
      <w:pPr>
        <w:ind w:left="360"/>
      </w:pPr>
    </w:p>
    <w:p w:rsidR="00B54E38" w:rsidRDefault="00B54E38" w:rsidP="00F83B4B">
      <w:pPr>
        <w:ind w:left="360"/>
      </w:pPr>
      <w:r>
        <w:lastRenderedPageBreak/>
        <w:t>Používání a specifikace časových zón se bude řídit podl</w:t>
      </w:r>
      <w:r w:rsidR="00DD34C6">
        <w:t xml:space="preserve">e </w:t>
      </w:r>
      <w:r w:rsidR="00886E3E">
        <w:t>normy ISO 8601.</w:t>
      </w:r>
      <w:r w:rsidR="001013F9">
        <w:t xml:space="preserve"> </w:t>
      </w:r>
      <w:r w:rsidR="00886E3E">
        <w:t>Offset bude specifikován přímo ve vyjádření data a času:</w:t>
      </w:r>
    </w:p>
    <w:p w:rsidR="00886E3E" w:rsidRDefault="00886E3E" w:rsidP="008D6B7A">
      <w:pPr>
        <w:ind w:left="360"/>
      </w:pPr>
    </w:p>
    <w:p w:rsidR="00886E3E" w:rsidRDefault="00886E3E" w:rsidP="00886E3E">
      <w:pPr>
        <w:ind w:left="360"/>
      </w:pPr>
      <w:r>
        <w:t>Příklad:</w:t>
      </w:r>
    </w:p>
    <w:p w:rsidR="00886E3E" w:rsidRPr="00886E3E" w:rsidRDefault="00886E3E" w:rsidP="00886E3E">
      <w:pPr>
        <w:ind w:left="360"/>
        <w:rPr>
          <w:b/>
          <w:bCs/>
        </w:rPr>
      </w:pPr>
      <w:r>
        <w:t xml:space="preserve"> - datum a čas s posunem o 2 hodniny oproti UTC:  </w:t>
      </w:r>
      <w:r w:rsidR="00F83B4B">
        <w:rPr>
          <w:b/>
          <w:bCs/>
        </w:rPr>
        <w:t>2009-10-26T21:00:00</w:t>
      </w:r>
      <w:r w:rsidRPr="00886E3E">
        <w:rPr>
          <w:b/>
          <w:bCs/>
        </w:rPr>
        <w:t>+02:00</w:t>
      </w:r>
    </w:p>
    <w:p w:rsidR="00886E3E" w:rsidRDefault="009C3662" w:rsidP="008D6B7A">
      <w:pPr>
        <w:ind w:left="360"/>
        <w:rPr>
          <w:b/>
        </w:rPr>
      </w:pPr>
      <w:r>
        <w:t xml:space="preserve"> - časový interval: </w:t>
      </w:r>
      <w:r w:rsidRPr="009C3662">
        <w:rPr>
          <w:b/>
        </w:rPr>
        <w:t>2009-10-27T06:00+01:00/2009-10-28T06:00+01:00</w:t>
      </w:r>
    </w:p>
    <w:p w:rsidR="009C3662" w:rsidRDefault="009C3662" w:rsidP="008D6B7A">
      <w:pPr>
        <w:ind w:left="360"/>
      </w:pPr>
    </w:p>
    <w:p w:rsidR="00886E3E" w:rsidRDefault="00886E3E" w:rsidP="00886E3E">
      <w:pPr>
        <w:pStyle w:val="Heading6"/>
      </w:pPr>
      <w:r>
        <w:t>Formát číselných údajů</w:t>
      </w:r>
    </w:p>
    <w:p w:rsidR="00886E3E" w:rsidRDefault="00886E3E" w:rsidP="008D6B7A">
      <w:pPr>
        <w:ind w:left="360"/>
      </w:pPr>
    </w:p>
    <w:p w:rsidR="00F83B4B" w:rsidRDefault="00F83B4B" w:rsidP="0003250B">
      <w:pPr>
        <w:numPr>
          <w:ilvl w:val="0"/>
          <w:numId w:val="6"/>
        </w:numPr>
      </w:pPr>
      <w:r>
        <w:t>Číselné údaje se uvádí bez mezer a oddělovačů tisíců, např.:  25000000</w:t>
      </w:r>
    </w:p>
    <w:p w:rsidR="00F83B4B" w:rsidRDefault="00F83B4B" w:rsidP="0003250B">
      <w:pPr>
        <w:numPr>
          <w:ilvl w:val="0"/>
          <w:numId w:val="6"/>
        </w:numPr>
      </w:pPr>
      <w:r>
        <w:t>Všechny hodnoty se uvádí na celá čísla (pokud není uv</w:t>
      </w:r>
      <w:r w:rsidR="008C5817">
        <w:t>e</w:t>
      </w:r>
      <w:r>
        <w:t>deno jinak)*</w:t>
      </w:r>
    </w:p>
    <w:p w:rsidR="00F83B4B" w:rsidRDefault="00F83B4B" w:rsidP="0003250B">
      <w:pPr>
        <w:numPr>
          <w:ilvl w:val="0"/>
          <w:numId w:val="6"/>
        </w:numPr>
      </w:pPr>
      <w:r>
        <w:t>Nejsou povoleny úvodní nuly, např.:   02</w:t>
      </w:r>
    </w:p>
    <w:p w:rsidR="00F83B4B" w:rsidRDefault="00F83B4B" w:rsidP="0003250B">
      <w:pPr>
        <w:numPr>
          <w:ilvl w:val="0"/>
          <w:numId w:val="6"/>
        </w:numPr>
      </w:pPr>
      <w:r>
        <w:t>Kladné hodnoty jsou uváděny bez znaménka, např.:   112</w:t>
      </w:r>
    </w:p>
    <w:p w:rsidR="00F83B4B" w:rsidRDefault="00F83B4B" w:rsidP="0003250B">
      <w:pPr>
        <w:numPr>
          <w:ilvl w:val="0"/>
          <w:numId w:val="6"/>
        </w:numPr>
      </w:pPr>
      <w:r>
        <w:t xml:space="preserve">Záporné údaje jsou uváděny se znaménkem mínus (-) bezprostředně před první číslicí, </w:t>
      </w:r>
      <w:r>
        <w:br/>
        <w:t>např.:   -112</w:t>
      </w:r>
    </w:p>
    <w:p w:rsidR="00F83B4B" w:rsidRDefault="00F83B4B" w:rsidP="0003250B">
      <w:pPr>
        <w:numPr>
          <w:ilvl w:val="0"/>
          <w:numId w:val="6"/>
        </w:numPr>
      </w:pPr>
      <w:r>
        <w:t>Nulová hodnota nesmí mít žádné znaménko, např.:  0</w:t>
      </w:r>
    </w:p>
    <w:p w:rsidR="00F83B4B" w:rsidRDefault="00F83B4B" w:rsidP="008D6B7A">
      <w:pPr>
        <w:ind w:left="360"/>
      </w:pPr>
    </w:p>
    <w:p w:rsidR="00F83B4B" w:rsidRPr="00F83B4B" w:rsidRDefault="008F6113" w:rsidP="008D6B7A">
      <w:pPr>
        <w:ind w:left="360"/>
        <w:rPr>
          <w:sz w:val="20"/>
          <w:szCs w:val="20"/>
        </w:rPr>
      </w:pPr>
      <w:r>
        <w:rPr>
          <w:sz w:val="20"/>
          <w:szCs w:val="20"/>
        </w:rPr>
        <w:t>*Pozn: Vyjímkou jsou</w:t>
      </w:r>
      <w:r w:rsidR="00F83B4B">
        <w:rPr>
          <w:sz w:val="20"/>
          <w:szCs w:val="20"/>
        </w:rPr>
        <w:t xml:space="preserve"> produkt</w:t>
      </w:r>
      <w:r>
        <w:rPr>
          <w:sz w:val="20"/>
          <w:szCs w:val="20"/>
        </w:rPr>
        <w:t>y</w:t>
      </w:r>
      <w:r w:rsidR="00F83B4B">
        <w:rPr>
          <w:sz w:val="20"/>
          <w:szCs w:val="20"/>
        </w:rPr>
        <w:t xml:space="preserve"> CT10</w:t>
      </w:r>
      <w:r w:rsidR="00C639D5">
        <w:rPr>
          <w:sz w:val="20"/>
          <w:szCs w:val="20"/>
        </w:rPr>
        <w:t>/</w:t>
      </w:r>
      <w:r>
        <w:rPr>
          <w:sz w:val="20"/>
          <w:szCs w:val="20"/>
        </w:rPr>
        <w:t xml:space="preserve"> CT20</w:t>
      </w:r>
      <w:r w:rsidR="00F83B4B">
        <w:rPr>
          <w:sz w:val="20"/>
          <w:szCs w:val="20"/>
        </w:rPr>
        <w:t xml:space="preserve"> - Spalné teplo</w:t>
      </w:r>
      <w:r w:rsidR="00C639D5">
        <w:rPr>
          <w:sz w:val="20"/>
          <w:szCs w:val="20"/>
        </w:rPr>
        <w:t xml:space="preserve"> a AD92 - </w:t>
      </w:r>
      <w:r w:rsidR="00C639D5" w:rsidRPr="00C639D5">
        <w:rPr>
          <w:sz w:val="20"/>
          <w:szCs w:val="20"/>
          <w:lang w:val="pt-BR"/>
        </w:rPr>
        <w:t>Denní hodnoty OPM C stanovené z plánované spotřeby</w:t>
      </w:r>
      <w:r w:rsidR="00F83B4B">
        <w:rPr>
          <w:sz w:val="20"/>
          <w:szCs w:val="20"/>
        </w:rPr>
        <w:t xml:space="preserve">, kde jsou povolena 4 des. </w:t>
      </w:r>
      <w:proofErr w:type="gramStart"/>
      <w:r w:rsidR="00F83B4B">
        <w:rPr>
          <w:sz w:val="20"/>
          <w:szCs w:val="20"/>
        </w:rPr>
        <w:t>místa</w:t>
      </w:r>
      <w:proofErr w:type="gramEnd"/>
      <w:r w:rsidR="00EC76B4">
        <w:rPr>
          <w:sz w:val="20"/>
          <w:szCs w:val="20"/>
        </w:rPr>
        <w:t xml:space="preserve">. Zvláštní počet des. </w:t>
      </w:r>
      <w:proofErr w:type="gramStart"/>
      <w:r w:rsidR="00EC76B4">
        <w:rPr>
          <w:sz w:val="20"/>
          <w:szCs w:val="20"/>
        </w:rPr>
        <w:t>míst</w:t>
      </w:r>
      <w:proofErr w:type="gramEnd"/>
      <w:r w:rsidR="00EC76B4">
        <w:rPr>
          <w:sz w:val="20"/>
          <w:szCs w:val="20"/>
        </w:rPr>
        <w:t xml:space="preserve"> je u koef. TDD. </w:t>
      </w:r>
      <w:r w:rsidR="00F83B4B">
        <w:rPr>
          <w:sz w:val="20"/>
          <w:szCs w:val="20"/>
        </w:rPr>
        <w:t xml:space="preserve"> </w:t>
      </w:r>
    </w:p>
    <w:p w:rsidR="00F83B4B" w:rsidRDefault="00F83B4B" w:rsidP="008D6B7A">
      <w:pPr>
        <w:ind w:left="360"/>
      </w:pPr>
    </w:p>
    <w:p w:rsidR="008D6B7A" w:rsidRDefault="00B54E38" w:rsidP="008D6B7A">
      <w:pPr>
        <w:ind w:left="360"/>
      </w:pPr>
      <w:r>
        <w:t xml:space="preserve"> </w:t>
      </w:r>
      <w:r w:rsidR="00F83B4B">
        <w:t>Formáty ostaních údajů se řídí dl</w:t>
      </w:r>
      <w:r w:rsidR="008D6B7A">
        <w:t xml:space="preserve">e </w:t>
      </w:r>
      <w:r w:rsidR="009C3662">
        <w:t xml:space="preserve">obecných doporučení pro implementaci </w:t>
      </w:r>
      <w:r w:rsidR="008D6B7A">
        <w:t>standadu EDIGAS 4.0</w:t>
      </w:r>
      <w:r w:rsidR="009C3662">
        <w:t xml:space="preserve"> (general guidlines)</w:t>
      </w:r>
      <w:r w:rsidR="00F15267">
        <w:t>, pokud není v textu uvedeno jinak.</w:t>
      </w:r>
    </w:p>
    <w:p w:rsidR="008D6B7A" w:rsidRDefault="008D6B7A" w:rsidP="008D6B7A"/>
    <w:p w:rsidR="00057614" w:rsidRDefault="00057614" w:rsidP="00057614">
      <w:pPr>
        <w:pStyle w:val="Heading1"/>
      </w:pPr>
      <w:bookmarkStart w:id="21" w:name="_Toc322678142"/>
      <w:r>
        <w:lastRenderedPageBreak/>
        <w:t>Přehled zpráv</w:t>
      </w:r>
      <w:bookmarkEnd w:id="21"/>
    </w:p>
    <w:p w:rsidR="009828EC" w:rsidRDefault="009828EC"/>
    <w:p w:rsidR="00530719" w:rsidRDefault="00057614">
      <w:pPr>
        <w:pStyle w:val="Heading5"/>
      </w:pPr>
      <w:r>
        <w:t>Tabulka msg_CODE</w:t>
      </w:r>
    </w:p>
    <w:p w:rsidR="00330453" w:rsidRDefault="00057614">
      <w:r>
        <w:t xml:space="preserve">Každý druh zprávy je jednoznačně identifikován pomocí msg_code, který určuje povahu zprávy a postup jejícho zpracování. </w:t>
      </w:r>
      <w:r w:rsidR="00530719">
        <w:t>V</w:t>
      </w:r>
      <w:r w:rsidR="00883657">
        <w:t> </w:t>
      </w:r>
      <w:r w:rsidR="00530719">
        <w:t xml:space="preserve">následující tabulce </w:t>
      </w:r>
      <w:r w:rsidR="007F474B">
        <w:t xml:space="preserve">je uveden seznam všech zpráv, které prochází přes externí rozhraní systému </w:t>
      </w:r>
      <w:r w:rsidR="006E4F11">
        <w:t>CS OTE</w:t>
      </w:r>
      <w:r w:rsidR="007F474B">
        <w:t>. U každé zprávy je uveden msg_code, popis, formát zprávy, zdrojový a cílový systém.</w:t>
      </w:r>
    </w:p>
    <w:p w:rsidR="00FA46C1" w:rsidRDefault="00FA46C1"/>
    <w:tbl>
      <w:tblPr>
        <w:tblW w:w="9900" w:type="dxa"/>
        <w:tblInd w:w="-290" w:type="dxa"/>
        <w:tblLayout w:type="fixed"/>
        <w:tblCellMar>
          <w:left w:w="70" w:type="dxa"/>
          <w:right w:w="70" w:type="dxa"/>
        </w:tblCellMar>
        <w:tblLook w:val="0000"/>
      </w:tblPr>
      <w:tblGrid>
        <w:gridCol w:w="1080"/>
        <w:gridCol w:w="3580"/>
        <w:gridCol w:w="1820"/>
        <w:gridCol w:w="900"/>
        <w:gridCol w:w="1260"/>
        <w:gridCol w:w="1260"/>
      </w:tblGrid>
      <w:tr w:rsidR="007F474B" w:rsidRPr="007F474B" w:rsidTr="003C03E5">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99"/>
            <w:noWrap/>
            <w:vAlign w:val="center"/>
          </w:tcPr>
          <w:p w:rsidR="007F474B" w:rsidRPr="007F474B" w:rsidRDefault="007F474B" w:rsidP="007F474B">
            <w:pPr>
              <w:spacing w:after="0"/>
              <w:rPr>
                <w:b/>
                <w:bCs/>
                <w:sz w:val="20"/>
                <w:szCs w:val="20"/>
                <w:lang w:eastAsia="cs-CZ"/>
              </w:rPr>
            </w:pPr>
            <w:r w:rsidRPr="007F474B">
              <w:rPr>
                <w:b/>
                <w:bCs/>
                <w:sz w:val="20"/>
                <w:szCs w:val="20"/>
                <w:lang w:eastAsia="cs-CZ"/>
              </w:rPr>
              <w:t>Msg_code</w:t>
            </w:r>
          </w:p>
        </w:tc>
        <w:tc>
          <w:tcPr>
            <w:tcW w:w="3580" w:type="dxa"/>
            <w:tcBorders>
              <w:top w:val="single" w:sz="8" w:space="0" w:color="auto"/>
              <w:left w:val="nil"/>
              <w:bottom w:val="single" w:sz="8" w:space="0" w:color="auto"/>
              <w:right w:val="single" w:sz="4" w:space="0" w:color="auto"/>
            </w:tcBorders>
            <w:shd w:val="clear" w:color="auto" w:fill="FFFF99"/>
            <w:vAlign w:val="center"/>
          </w:tcPr>
          <w:p w:rsidR="007F474B" w:rsidRPr="007F474B" w:rsidRDefault="007F474B" w:rsidP="007F474B">
            <w:pPr>
              <w:spacing w:after="0"/>
              <w:rPr>
                <w:b/>
                <w:bCs/>
                <w:sz w:val="20"/>
                <w:szCs w:val="20"/>
                <w:lang w:eastAsia="cs-CZ"/>
              </w:rPr>
            </w:pPr>
            <w:r w:rsidRPr="007F474B">
              <w:rPr>
                <w:b/>
                <w:bCs/>
                <w:sz w:val="20"/>
                <w:szCs w:val="20"/>
                <w:lang w:eastAsia="cs-CZ"/>
              </w:rPr>
              <w:t>Popis</w:t>
            </w:r>
          </w:p>
        </w:tc>
        <w:tc>
          <w:tcPr>
            <w:tcW w:w="1820" w:type="dxa"/>
            <w:tcBorders>
              <w:top w:val="single" w:sz="8" w:space="0" w:color="auto"/>
              <w:left w:val="nil"/>
              <w:bottom w:val="single" w:sz="8" w:space="0" w:color="auto"/>
              <w:right w:val="single" w:sz="4" w:space="0" w:color="auto"/>
            </w:tcBorders>
            <w:shd w:val="clear" w:color="auto" w:fill="FFFF99"/>
            <w:noWrap/>
            <w:vAlign w:val="center"/>
          </w:tcPr>
          <w:p w:rsidR="007F474B" w:rsidRPr="007F474B" w:rsidRDefault="007F474B" w:rsidP="007F474B">
            <w:pPr>
              <w:spacing w:after="0"/>
              <w:rPr>
                <w:b/>
                <w:bCs/>
                <w:sz w:val="20"/>
                <w:szCs w:val="20"/>
                <w:lang w:eastAsia="cs-CZ"/>
              </w:rPr>
            </w:pPr>
            <w:r w:rsidRPr="007F474B">
              <w:rPr>
                <w:b/>
                <w:bCs/>
                <w:sz w:val="20"/>
                <w:szCs w:val="20"/>
                <w:lang w:eastAsia="cs-CZ"/>
              </w:rPr>
              <w:t>Formát</w:t>
            </w:r>
            <w:r>
              <w:rPr>
                <w:b/>
                <w:bCs/>
                <w:sz w:val="20"/>
                <w:szCs w:val="20"/>
                <w:lang w:eastAsia="cs-CZ"/>
              </w:rPr>
              <w:t xml:space="preserve"> zprávy</w:t>
            </w:r>
          </w:p>
        </w:tc>
        <w:tc>
          <w:tcPr>
            <w:tcW w:w="900" w:type="dxa"/>
            <w:tcBorders>
              <w:top w:val="single" w:sz="8" w:space="0" w:color="auto"/>
              <w:left w:val="nil"/>
              <w:bottom w:val="single" w:sz="8" w:space="0" w:color="auto"/>
              <w:right w:val="single" w:sz="4" w:space="0" w:color="auto"/>
            </w:tcBorders>
            <w:shd w:val="clear" w:color="auto" w:fill="FFFF99"/>
            <w:vAlign w:val="center"/>
          </w:tcPr>
          <w:p w:rsidR="007F474B" w:rsidRPr="007F474B" w:rsidRDefault="007F474B" w:rsidP="007F474B">
            <w:pPr>
              <w:spacing w:after="0"/>
              <w:rPr>
                <w:b/>
                <w:bCs/>
                <w:sz w:val="20"/>
                <w:szCs w:val="20"/>
                <w:lang w:eastAsia="cs-CZ"/>
              </w:rPr>
            </w:pPr>
            <w:r w:rsidRPr="007F474B">
              <w:rPr>
                <w:b/>
                <w:bCs/>
                <w:sz w:val="20"/>
                <w:szCs w:val="20"/>
                <w:lang w:eastAsia="cs-CZ"/>
              </w:rPr>
              <w:t>Vstup / Výstup</w:t>
            </w:r>
          </w:p>
        </w:tc>
        <w:tc>
          <w:tcPr>
            <w:tcW w:w="1260" w:type="dxa"/>
            <w:tcBorders>
              <w:top w:val="single" w:sz="8" w:space="0" w:color="auto"/>
              <w:left w:val="nil"/>
              <w:bottom w:val="single" w:sz="8" w:space="0" w:color="auto"/>
              <w:right w:val="single" w:sz="4" w:space="0" w:color="auto"/>
            </w:tcBorders>
            <w:shd w:val="clear" w:color="auto" w:fill="FFFF99"/>
            <w:vAlign w:val="center"/>
          </w:tcPr>
          <w:p w:rsidR="007F474B" w:rsidRPr="007F474B" w:rsidRDefault="007F474B" w:rsidP="007F474B">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99"/>
            <w:vAlign w:val="center"/>
          </w:tcPr>
          <w:p w:rsidR="007F474B" w:rsidRPr="007F474B" w:rsidRDefault="007F474B" w:rsidP="007F474B">
            <w:pPr>
              <w:spacing w:after="0"/>
              <w:jc w:val="center"/>
              <w:rPr>
                <w:b/>
                <w:bCs/>
                <w:sz w:val="20"/>
                <w:szCs w:val="20"/>
                <w:lang w:eastAsia="cs-CZ"/>
              </w:rPr>
            </w:pPr>
            <w:r w:rsidRPr="007F474B">
              <w:rPr>
                <w:b/>
                <w:bCs/>
                <w:sz w:val="20"/>
                <w:szCs w:val="20"/>
                <w:lang w:eastAsia="cs-CZ"/>
              </w:rPr>
              <w:t>Cíl</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Žádost o změnu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žádosti o změnu dodavatele (v případě, že není požadována odpověď tak pouze v případě, že je požadována)</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žádosti o změnu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Zpráva o možnosti rezervace distribuční nebo přepravní kapacity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o možnosti rezervace distribuční nebo přepravní kapacity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PDS/PPS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zprávy o možnosti rezervace distribuční nebo přepravní kapacity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PPS/PDS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GA7</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Žádost o pokračování dodávek plynu v odběrném místě</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Dod, 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GA8</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pozastavení procesu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Dod.</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GA9</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s požadavkem na pozastavení procesu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GAA</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zprávy s požadavkem na pozastavení procesu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Dod, 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GAB</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Potvrzení/odmítnutí přiřazení odpovědnosti za odchylku za dané odběrné místo</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GAC</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s potvrzením/odmítnutím přiřazení odpovědnosti za odchylku za dané odběrné místo</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GAD</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potvrzení/odmítnutí přiřazení odpovědnosti za odchylku za dané odběrné místo</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 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GAE</w:t>
            </w:r>
          </w:p>
        </w:tc>
        <w:tc>
          <w:tcPr>
            <w:tcW w:w="3580" w:type="dxa"/>
            <w:tcBorders>
              <w:top w:val="nil"/>
              <w:left w:val="nil"/>
              <w:bottom w:val="single" w:sz="4" w:space="0" w:color="auto"/>
              <w:right w:val="single" w:sz="4" w:space="0" w:color="auto"/>
            </w:tcBorders>
            <w:shd w:val="clear" w:color="auto" w:fill="auto"/>
            <w:vAlign w:val="bottom"/>
          </w:tcPr>
          <w:p w:rsidR="00F15267" w:rsidRPr="00BE020E" w:rsidRDefault="00BE020E" w:rsidP="00F15267">
            <w:pPr>
              <w:spacing w:after="0"/>
              <w:rPr>
                <w:sz w:val="20"/>
                <w:szCs w:val="20"/>
                <w:lang w:eastAsia="cs-CZ"/>
              </w:rPr>
            </w:pPr>
            <w:r w:rsidRPr="00BE020E">
              <w:rPr>
                <w:sz w:val="20"/>
                <w:szCs w:val="20"/>
                <w:lang w:eastAsia="cs-CZ"/>
              </w:rPr>
              <w:t>Potvrzení souhlasu zákazníka se změnou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BE020E"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BE020E" w:rsidP="00F15267">
            <w:pPr>
              <w:spacing w:after="0"/>
              <w:jc w:val="center"/>
              <w:rPr>
                <w:sz w:val="20"/>
                <w:szCs w:val="20"/>
                <w:lang w:eastAsia="cs-CZ"/>
              </w:rPr>
            </w:pPr>
            <w:r>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BE020E" w:rsidP="00F15267">
            <w:pPr>
              <w:spacing w:after="0"/>
              <w:jc w:val="center"/>
              <w:rPr>
                <w:sz w:val="20"/>
                <w:szCs w:val="20"/>
                <w:lang w:eastAsia="cs-CZ"/>
              </w:rPr>
            </w:pPr>
            <w:r>
              <w:rPr>
                <w:sz w:val="20"/>
                <w:szCs w:val="20"/>
                <w:lang w:eastAsia="cs-CZ"/>
              </w:rPr>
              <w:t>Dod.</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BE020E" w:rsidP="00F15267">
            <w:pPr>
              <w:spacing w:after="0"/>
              <w:jc w:val="center"/>
              <w:rPr>
                <w:sz w:val="20"/>
                <w:szCs w:val="20"/>
                <w:lang w:eastAsia="cs-CZ"/>
              </w:rPr>
            </w:pPr>
            <w:r>
              <w:rPr>
                <w:sz w:val="20"/>
                <w:szCs w:val="20"/>
                <w:lang w:eastAsia="cs-CZ"/>
              </w:rPr>
              <w:t>CDS</w:t>
            </w:r>
          </w:p>
        </w:tc>
      </w:tr>
      <w:tr w:rsidR="00BE020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BE020E">
              <w:rPr>
                <w:sz w:val="20"/>
                <w:szCs w:val="20"/>
                <w:lang w:eastAsia="cs-CZ"/>
              </w:rPr>
              <w:t>GAF</w:t>
            </w:r>
          </w:p>
        </w:tc>
        <w:tc>
          <w:tcPr>
            <w:tcW w:w="358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rPr>
                <w:sz w:val="20"/>
                <w:szCs w:val="20"/>
                <w:lang w:eastAsia="cs-CZ"/>
              </w:rPr>
            </w:pPr>
            <w:r w:rsidRPr="00BE020E">
              <w:rPr>
                <w:sz w:val="20"/>
                <w:szCs w:val="20"/>
                <w:lang w:eastAsia="cs-CZ"/>
              </w:rPr>
              <w:t>Potvrzení přijetí/odmítnutí zprávy s potvrzením souhlasu zákazníka se změnou dodavatele</w:t>
            </w:r>
          </w:p>
        </w:tc>
        <w:tc>
          <w:tcPr>
            <w:tcW w:w="182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BE020E">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BE020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BE020E">
              <w:rPr>
                <w:sz w:val="20"/>
                <w:szCs w:val="20"/>
                <w:lang w:eastAsia="cs-CZ"/>
              </w:rPr>
              <w:t>PPS / PDS, SZ, Dod</w:t>
            </w:r>
            <w:r>
              <w:rPr>
                <w:rFonts w:ascii="Arial" w:hAnsi="Arial" w:cs="Arial"/>
                <w:b/>
                <w:bCs/>
                <w:sz w:val="20"/>
                <w:szCs w:val="20"/>
              </w:rPr>
              <w: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w:t>
            </w:r>
            <w:r w:rsidR="00BE020E">
              <w:rPr>
                <w:sz w:val="20"/>
                <w:szCs w:val="20"/>
                <w:lang w:eastAsia="cs-CZ"/>
              </w:rPr>
              <w:t>G</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potvrzení souhlasu zákazníka se změnou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lastRenderedPageBreak/>
              <w:t>GAH</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Potvrzení/zamítnutí pokračování dodávek plynu v odběrném místě stávajícím dodavatelem a jeho subjektem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Dod.</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GAI</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potvrzením/zamítnutím pokračování dodávek plynu v odběrném místě</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GAJ</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potvrzení/zamítnutí pokračování dodávek plynu v odběrném místě stávajícím dodavatelem a jeho subjektem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 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GAK</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Výsledky posouzení žádosti o změnu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 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GAL</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Žádost o změnu subjektu zúčtování na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Dod.</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GAM</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Odeslání potvrzení přijetí/odmítnutí žádosti o změnu subjektu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GAN</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žádosti o změnu subjektu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GAO</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Schválení/zamítnutí žádosti o změnu subjektu zúčtování ze strany subjektu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GAP</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Odeslání potvrzení přijetí/odmítnutí zprávy žádosti o změnu subjektu zúčtování ze strany subjektu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GAQ</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schválení/zamítnutí žádosti o změnu subjektu zúčtování ze strany subjektu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GAR</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zaslání stavu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GAS</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Potvrzení/chyba v požadavku na výpis deníku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GAT</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B82990" w:rsidP="00F15267">
            <w:pPr>
              <w:spacing w:after="0"/>
              <w:rPr>
                <w:sz w:val="20"/>
                <w:szCs w:val="20"/>
                <w:lang w:eastAsia="cs-CZ"/>
              </w:rPr>
            </w:pPr>
            <w:r>
              <w:rPr>
                <w:sz w:val="20"/>
                <w:szCs w:val="20"/>
                <w:lang w:eastAsia="cs-CZ"/>
              </w:rPr>
              <w:t>Výpis z deníku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GAU</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Informace o nedostatečném finančním zajištění RÚT na OPM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GAV</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Informace o nezajištění dodávky z důvodu nedokončené změny dodavatele</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GAW</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Informace o nezajištění dodávky nebo převzeti odpovědnosti za odch. na OPM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GAX</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Informace o nezajištění převzetí odpovědnosti za odchylku na OPM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GAZ</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Informace o uzamčení RÚT na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GB1</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Žádost o registraci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GB2</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Přijetí / chyba žádosti o registraci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GB3</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Informace o registraci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 SZ</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GB4</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Schválení / odmítnutí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GB5</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Přijetí / chyba ve schválení / odmítnutí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SZ</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lastRenderedPageBreak/>
              <w:t>GB6</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Dotaz na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GB7</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Přijetí / chyba v dotazu na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GB8</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Informace o předání odpovědnosti za odchylku (na dotaz)</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GBA</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Žádost o prodloužení/zkrácení dodávky stávajícím dodavatelem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GBB</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Potvrzení prijetí/odmítnutí zprávy s žádostí o prodloužení/zkrácení dodávky stávajícím dodavatelem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GBC</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Opis žádost o prodloužení/zkrácení dodávky stávajícím dodavatelem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GBD</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Souhlas s prevzetím odpovednosti za odchylku pri prodloužení/zkrácení dodávky</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Dod.</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GBE</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Potvrzení prijetí/odmítnutí zprávy se souhlasem s prevzetím odpovednosti za odchylku pri prodloužení/zkrácení dodávky</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Dod</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GBF</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Opis souhlasu s prevzetím odpovednosti za odchylku pri prodloužení/zkrácení dodávky</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GBG</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Žádost o přiřazení pozorovatele na OPM</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SZ, PDS/PPS</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GBH</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Přijetí / chyba v žádosti o přiřazení pozorovatele</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RUT</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GBI</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Informace o přiřazení pozorovatele na OPM</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RUT</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GBJ</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 xml:space="preserve">Dotaz na data o přiřazených pozorovatelích </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GBK</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 xml:space="preserve">Potvrzení / chyba v dotazu na data o přiřazených pozorovatelích </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RUT</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GBL</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Data o přiřazených pozorovatelích</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RUT</w:t>
            </w:r>
          </w:p>
        </w:tc>
      </w:tr>
      <w:tr w:rsidR="004D69C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D69C4" w:rsidRPr="00F15267" w:rsidRDefault="004D69C4" w:rsidP="00F15267">
            <w:pPr>
              <w:spacing w:after="0"/>
              <w:jc w:val="center"/>
              <w:rPr>
                <w:sz w:val="20"/>
                <w:szCs w:val="20"/>
                <w:lang w:eastAsia="cs-CZ"/>
              </w:rPr>
            </w:pPr>
            <w:r>
              <w:rPr>
                <w:sz w:val="20"/>
                <w:szCs w:val="20"/>
                <w:lang w:eastAsia="cs-CZ"/>
              </w:rPr>
              <w:t>GBM</w:t>
            </w:r>
          </w:p>
        </w:tc>
        <w:tc>
          <w:tcPr>
            <w:tcW w:w="3580" w:type="dxa"/>
            <w:tcBorders>
              <w:top w:val="nil"/>
              <w:left w:val="nil"/>
              <w:bottom w:val="single" w:sz="4" w:space="0" w:color="auto"/>
              <w:right w:val="single" w:sz="4" w:space="0" w:color="auto"/>
            </w:tcBorders>
            <w:shd w:val="clear" w:color="auto" w:fill="auto"/>
            <w:vAlign w:val="bottom"/>
          </w:tcPr>
          <w:p w:rsidR="004D69C4" w:rsidRPr="00F15267" w:rsidRDefault="004D69C4" w:rsidP="00F15267">
            <w:pPr>
              <w:spacing w:after="0"/>
              <w:rPr>
                <w:sz w:val="20"/>
                <w:szCs w:val="20"/>
                <w:lang w:eastAsia="cs-CZ"/>
              </w:rPr>
            </w:pPr>
            <w:r w:rsidRPr="004D69C4">
              <w:rPr>
                <w:sz w:val="20"/>
                <w:szCs w:val="20"/>
                <w:lang w:eastAsia="cs-CZ"/>
              </w:rPr>
              <w:t>Opis informací o probíhající změně dodavatele</w:t>
            </w:r>
          </w:p>
        </w:tc>
        <w:tc>
          <w:tcPr>
            <w:tcW w:w="1820" w:type="dxa"/>
            <w:tcBorders>
              <w:top w:val="nil"/>
              <w:left w:val="nil"/>
              <w:bottom w:val="single" w:sz="4" w:space="0" w:color="auto"/>
              <w:right w:val="single" w:sz="4" w:space="0" w:color="auto"/>
            </w:tcBorders>
            <w:shd w:val="clear" w:color="auto" w:fill="auto"/>
            <w:noWrap/>
            <w:vAlign w:val="bottom"/>
          </w:tcPr>
          <w:p w:rsidR="004D69C4" w:rsidRPr="00F15267" w:rsidRDefault="004D69C4" w:rsidP="00F15267">
            <w:pPr>
              <w:spacing w:after="0"/>
              <w:rPr>
                <w:sz w:val="20"/>
                <w:szCs w:val="20"/>
                <w:lang w:eastAsia="cs-CZ"/>
              </w:rPr>
            </w:pPr>
            <w:r w:rsidRPr="00A232B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4D69C4" w:rsidRPr="00F15267" w:rsidRDefault="004D69C4" w:rsidP="00F15267">
            <w:pPr>
              <w:spacing w:after="0"/>
              <w:jc w:val="center"/>
              <w:rPr>
                <w:sz w:val="20"/>
                <w:szCs w:val="20"/>
                <w:lang w:eastAsia="cs-CZ"/>
              </w:rPr>
            </w:pPr>
            <w:r>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4D69C4" w:rsidRPr="00F15267" w:rsidRDefault="004D69C4" w:rsidP="00F15267">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D69C4" w:rsidRPr="00F15267" w:rsidRDefault="004D69C4" w:rsidP="00F15267">
            <w:pPr>
              <w:spacing w:after="0"/>
              <w:jc w:val="center"/>
              <w:rPr>
                <w:sz w:val="20"/>
                <w:szCs w:val="20"/>
                <w:lang w:eastAsia="cs-CZ"/>
              </w:rPr>
            </w:pPr>
            <w:r>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Založení/aktualizace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Přijetí/chyba zaslané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data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Přijetí/chyba v dotazu na data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E70D21">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GC7</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Zprávy OTE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E70D21">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GC8</w:t>
            </w:r>
          </w:p>
        </w:tc>
        <w:tc>
          <w:tcPr>
            <w:tcW w:w="358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zprávy OTE</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E70D21">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lastRenderedPageBreak/>
              <w:t>GC9</w:t>
            </w:r>
          </w:p>
        </w:tc>
        <w:tc>
          <w:tcPr>
            <w:tcW w:w="358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zprávy OTE</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GCA</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zpráv OTE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GD1</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Zadání / Nahrazení nabídky / Zadání nominací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GD2</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Zadání / Nahrazení nabídky / Zadání nominací - chyba / potvrzení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GD3</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Zadání / Nahrazení nabídky / Zadání nominací - Opis dat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GD4</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Anulace nabídky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GD5</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Anulace nabídky - chyba / potvrzení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GD6</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Anulace nabídky - Opis dat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GD7</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Data vlastní nabídky - Zjištění stavu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ISOTEREQ</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GD8</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Data vlastní nabídky - Zjištění stavu - chyba / potvrzení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GD9</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Data vlastní nabídky - Opis dat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GDA</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Odeslání nominací výsledků obchodování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GDD</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Požadavek na data - Marginální ceny DT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ISOTEREQ</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GDE</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Požadavek na data - Marginální ceny DT - chyba / potvrzení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GDF</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Požadavek na data - Marginální ceny DT - Opis dat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C70244"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GF1</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center"/>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center"/>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center"/>
          </w:tcPr>
          <w:p w:rsidR="00C70244" w:rsidRPr="00C70244" w:rsidRDefault="00C70244" w:rsidP="00C70244">
            <w:pPr>
              <w:jc w:val="center"/>
              <w:rPr>
                <w:sz w:val="20"/>
                <w:szCs w:val="20"/>
                <w:lang w:eastAsia="cs-CZ"/>
              </w:rPr>
            </w:pPr>
            <w:r w:rsidRPr="00C70244">
              <w:rPr>
                <w:sz w:val="20"/>
                <w:szCs w:val="20"/>
                <w:lang w:eastAsia="cs-CZ"/>
              </w:rPr>
              <w:t>CDS</w:t>
            </w:r>
          </w:p>
        </w:tc>
      </w:tr>
      <w:tr w:rsidR="00C70244"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GF2</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SFVOTGASBILLING</w:t>
            </w:r>
          </w:p>
        </w:tc>
        <w:tc>
          <w:tcPr>
            <w:tcW w:w="900" w:type="dxa"/>
            <w:tcBorders>
              <w:top w:val="nil"/>
              <w:left w:val="nil"/>
              <w:bottom w:val="single" w:sz="4" w:space="0" w:color="auto"/>
              <w:right w:val="single" w:sz="4" w:space="0" w:color="auto"/>
            </w:tcBorders>
            <w:shd w:val="clear" w:color="auto" w:fill="auto"/>
            <w:noWrap/>
            <w:vAlign w:val="center"/>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center"/>
          </w:tcPr>
          <w:p w:rsidR="00C70244" w:rsidRPr="00C70244" w:rsidRDefault="00C70244" w:rsidP="00C70244">
            <w:pPr>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GF3</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GF4</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GF5</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SFVOTGASBILLING</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GF6</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GF7</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Přehled plateb a reklamací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GF8</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 xml:space="preserve">Přehled plateb a reklamací </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SFVOTGASCLAIM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GF9</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Přehled plateb a reklamací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GFA</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Přehled plateb a reklamací OTE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GFB</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Přehled plateb a reklamací OTE</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SFVOTGASCLAIM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lastRenderedPageBreak/>
              <w:t>GFC</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Přehled plateb a reklamací OTE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GFD</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GFE</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GFF</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GFG</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 OTE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GFH</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 OTE</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GFI</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 OTE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GFJ</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 souhrn MV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GFK</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 souhrn MV</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SFVOTGASBILLINGSUM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GFL</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 souhrn MV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GFM</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 - souhrn MV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GFN</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 - souhrn MV</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SFVOTGASBILLINGSUM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GFO</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 - souhrn MV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GFP</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 souhrn ZMV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GFQ</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 souhrn ZMV</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SFVOTGASCLAIMSUM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GFR</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 souhrn ZMV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GFS</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OTE - souhrn ZMV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GFT</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OTE - souhrn ZMV</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SFVOTGASCLAIMSUM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GFU</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OTE - souhrn ZMV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A91DE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GFV</w:t>
            </w:r>
          </w:p>
        </w:tc>
        <w:tc>
          <w:tcPr>
            <w:tcW w:w="3580" w:type="dxa"/>
            <w:tcBorders>
              <w:top w:val="nil"/>
              <w:left w:val="nil"/>
              <w:bottom w:val="single" w:sz="4" w:space="0" w:color="auto"/>
              <w:right w:val="single" w:sz="4" w:space="0" w:color="auto"/>
            </w:tcBorders>
            <w:shd w:val="clear" w:color="auto" w:fill="auto"/>
            <w:vAlign w:val="bottom"/>
          </w:tcPr>
          <w:p w:rsidR="00A91DE9" w:rsidRPr="00F15267" w:rsidRDefault="0045595D" w:rsidP="00F15267">
            <w:pPr>
              <w:spacing w:after="0"/>
              <w:rPr>
                <w:sz w:val="20"/>
                <w:szCs w:val="20"/>
                <w:lang w:eastAsia="cs-CZ"/>
              </w:rPr>
            </w:pPr>
            <w:r w:rsidRPr="0045595D">
              <w:rPr>
                <w:sz w:val="20"/>
                <w:szCs w:val="20"/>
                <w:lang w:eastAsia="cs-CZ"/>
              </w:rPr>
              <w:t>Netting TDP - dotaz</w:t>
            </w:r>
          </w:p>
        </w:tc>
        <w:tc>
          <w:tcPr>
            <w:tcW w:w="182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rPr>
                <w:sz w:val="20"/>
                <w:szCs w:val="20"/>
                <w:lang w:eastAsia="cs-CZ"/>
              </w:rPr>
            </w:pPr>
            <w:r w:rsidRPr="0045595D">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CDS</w:t>
            </w:r>
          </w:p>
        </w:tc>
      </w:tr>
      <w:tr w:rsidR="00A91DE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GFW</w:t>
            </w:r>
          </w:p>
        </w:tc>
        <w:tc>
          <w:tcPr>
            <w:tcW w:w="3580" w:type="dxa"/>
            <w:tcBorders>
              <w:top w:val="nil"/>
              <w:left w:val="nil"/>
              <w:bottom w:val="single" w:sz="4" w:space="0" w:color="auto"/>
              <w:right w:val="single" w:sz="4" w:space="0" w:color="auto"/>
            </w:tcBorders>
            <w:shd w:val="clear" w:color="auto" w:fill="auto"/>
            <w:vAlign w:val="bottom"/>
          </w:tcPr>
          <w:p w:rsidR="00A91DE9" w:rsidRPr="00F15267" w:rsidRDefault="0045595D" w:rsidP="00F15267">
            <w:pPr>
              <w:spacing w:after="0"/>
              <w:rPr>
                <w:sz w:val="20"/>
                <w:szCs w:val="20"/>
                <w:lang w:eastAsia="cs-CZ"/>
              </w:rPr>
            </w:pPr>
            <w:r w:rsidRPr="0045595D">
              <w:rPr>
                <w:sz w:val="20"/>
                <w:szCs w:val="20"/>
                <w:lang w:eastAsia="cs-CZ"/>
              </w:rPr>
              <w:t>Netting TDP</w:t>
            </w:r>
          </w:p>
        </w:tc>
        <w:tc>
          <w:tcPr>
            <w:tcW w:w="182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rPr>
                <w:sz w:val="20"/>
                <w:szCs w:val="20"/>
                <w:lang w:eastAsia="cs-CZ"/>
              </w:rPr>
            </w:pPr>
            <w:r w:rsidRPr="0045595D">
              <w:rPr>
                <w:sz w:val="20"/>
                <w:szCs w:val="20"/>
                <w:lang w:eastAsia="cs-CZ"/>
              </w:rPr>
              <w:t>SFVOTGASTDDNETT</w:t>
            </w:r>
          </w:p>
        </w:tc>
        <w:tc>
          <w:tcPr>
            <w:tcW w:w="90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RUT</w:t>
            </w:r>
          </w:p>
        </w:tc>
      </w:tr>
      <w:tr w:rsidR="00A91DE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GFX</w:t>
            </w:r>
          </w:p>
        </w:tc>
        <w:tc>
          <w:tcPr>
            <w:tcW w:w="3580" w:type="dxa"/>
            <w:tcBorders>
              <w:top w:val="nil"/>
              <w:left w:val="nil"/>
              <w:bottom w:val="single" w:sz="4" w:space="0" w:color="auto"/>
              <w:right w:val="single" w:sz="4" w:space="0" w:color="auto"/>
            </w:tcBorders>
            <w:shd w:val="clear" w:color="auto" w:fill="auto"/>
            <w:vAlign w:val="bottom"/>
          </w:tcPr>
          <w:p w:rsidR="00A91DE9" w:rsidRPr="00F15267" w:rsidRDefault="0045595D" w:rsidP="00F15267">
            <w:pPr>
              <w:spacing w:after="0"/>
              <w:rPr>
                <w:sz w:val="20"/>
                <w:szCs w:val="20"/>
                <w:lang w:eastAsia="cs-CZ"/>
              </w:rPr>
            </w:pPr>
            <w:r w:rsidRPr="0045595D">
              <w:rPr>
                <w:sz w:val="20"/>
                <w:szCs w:val="20"/>
                <w:lang w:eastAsia="cs-CZ"/>
              </w:rPr>
              <w:t>Netting TDP - chyba/potvrzení</w:t>
            </w:r>
          </w:p>
        </w:tc>
        <w:tc>
          <w:tcPr>
            <w:tcW w:w="182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rPr>
                <w:sz w:val="20"/>
                <w:szCs w:val="20"/>
                <w:lang w:eastAsia="cs-CZ"/>
              </w:rPr>
            </w:pPr>
            <w:r w:rsidRPr="0045595D">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RUT</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t>GFY</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 - dotaz</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t>GFZ</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t>GG1</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 - chyba/potvrzení</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t>GG2</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 OTE - dotaz</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lastRenderedPageBreak/>
              <w:t>GG3</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 OTE</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t>GG4</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 OTE - chyba/potvrzení</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data předběžné odchylky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data předběžné odchylky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předběžný rozdíl alokací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předběžný rozdíl alokací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data skutečné odchylky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data skutečné odchylky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GI7</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skutečný rozdíl alokací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GI8</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skutečný rozdíl alokací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GI9</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mimotoleranční odchylky</w:t>
            </w:r>
            <w:r w:rsidR="00D66EA1">
              <w:rPr>
                <w:sz w:val="20"/>
                <w:szCs w:val="20"/>
                <w:lang w:eastAsia="cs-CZ"/>
              </w:rPr>
              <w:t xml:space="preserve"> po zahrnutí obchodu s nevyužitou tolerancí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GIA</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mimotoleranční odchylky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BE020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BE020E">
              <w:rPr>
                <w:sz w:val="20"/>
                <w:szCs w:val="20"/>
                <w:lang w:eastAsia="cs-CZ"/>
              </w:rPr>
              <w:t>GIB</w:t>
            </w:r>
          </w:p>
        </w:tc>
        <w:tc>
          <w:tcPr>
            <w:tcW w:w="3580" w:type="dxa"/>
            <w:tcBorders>
              <w:top w:val="nil"/>
              <w:left w:val="nil"/>
              <w:bottom w:val="single" w:sz="4" w:space="0" w:color="auto"/>
              <w:right w:val="single" w:sz="4" w:space="0" w:color="auto"/>
            </w:tcBorders>
            <w:shd w:val="clear" w:color="auto" w:fill="auto"/>
            <w:vAlign w:val="bottom"/>
          </w:tcPr>
          <w:p w:rsidR="00BE020E" w:rsidRPr="00F15267" w:rsidRDefault="00BE020E" w:rsidP="0020536F">
            <w:pPr>
              <w:spacing w:after="0"/>
              <w:rPr>
                <w:sz w:val="20"/>
                <w:szCs w:val="20"/>
                <w:lang w:eastAsia="cs-CZ"/>
              </w:rPr>
            </w:pPr>
            <w:r w:rsidRPr="00BE020E">
              <w:rPr>
                <w:sz w:val="20"/>
                <w:szCs w:val="20"/>
                <w:lang w:eastAsia="cs-CZ"/>
              </w:rPr>
              <w:t xml:space="preserve">Dotaz na </w:t>
            </w:r>
            <w:r w:rsidR="0020536F">
              <w:rPr>
                <w:sz w:val="20"/>
                <w:szCs w:val="20"/>
                <w:lang w:eastAsia="cs-CZ"/>
              </w:rPr>
              <w:t>závěrečné</w:t>
            </w:r>
            <w:r w:rsidRPr="00BE020E">
              <w:rPr>
                <w:sz w:val="20"/>
                <w:szCs w:val="20"/>
                <w:lang w:eastAsia="cs-CZ"/>
              </w:rPr>
              <w:t xml:space="preserve"> odchylky</w:t>
            </w:r>
          </w:p>
        </w:tc>
        <w:tc>
          <w:tcPr>
            <w:tcW w:w="182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CDS</w:t>
            </w:r>
          </w:p>
        </w:tc>
      </w:tr>
      <w:tr w:rsidR="00BE020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BE020E">
              <w:rPr>
                <w:sz w:val="20"/>
                <w:szCs w:val="20"/>
                <w:lang w:eastAsia="cs-CZ"/>
              </w:rPr>
              <w:t>GIC</w:t>
            </w:r>
          </w:p>
        </w:tc>
        <w:tc>
          <w:tcPr>
            <w:tcW w:w="3580" w:type="dxa"/>
            <w:tcBorders>
              <w:top w:val="nil"/>
              <w:left w:val="nil"/>
              <w:bottom w:val="single" w:sz="4" w:space="0" w:color="auto"/>
              <w:right w:val="single" w:sz="4" w:space="0" w:color="auto"/>
            </w:tcBorders>
            <w:shd w:val="clear" w:color="auto" w:fill="auto"/>
            <w:vAlign w:val="bottom"/>
          </w:tcPr>
          <w:p w:rsidR="00BE020E" w:rsidRPr="00F15267" w:rsidRDefault="00BE020E" w:rsidP="0020536F">
            <w:pPr>
              <w:spacing w:after="0"/>
              <w:rPr>
                <w:sz w:val="20"/>
                <w:szCs w:val="20"/>
                <w:lang w:eastAsia="cs-CZ"/>
              </w:rPr>
            </w:pPr>
            <w:r w:rsidRPr="00BE020E">
              <w:rPr>
                <w:sz w:val="20"/>
                <w:szCs w:val="20"/>
                <w:lang w:eastAsia="cs-CZ"/>
              </w:rPr>
              <w:t xml:space="preserve">Potvrzení / Chyba v dotazu na </w:t>
            </w:r>
            <w:r w:rsidR="0020536F">
              <w:rPr>
                <w:sz w:val="20"/>
                <w:szCs w:val="20"/>
                <w:lang w:eastAsia="cs-CZ"/>
              </w:rPr>
              <w:t>závěrečné</w:t>
            </w:r>
            <w:r w:rsidRPr="00BE020E">
              <w:rPr>
                <w:sz w:val="20"/>
                <w:szCs w:val="20"/>
                <w:lang w:eastAsia="cs-CZ"/>
              </w:rPr>
              <w:t xml:space="preserve"> odchylky</w:t>
            </w:r>
          </w:p>
        </w:tc>
        <w:tc>
          <w:tcPr>
            <w:tcW w:w="182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SZ</w:t>
            </w:r>
          </w:p>
        </w:tc>
      </w:tr>
      <w:tr w:rsidR="0020536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GID</w:t>
            </w:r>
          </w:p>
        </w:tc>
        <w:tc>
          <w:tcPr>
            <w:tcW w:w="358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rPr>
                <w:sz w:val="20"/>
                <w:szCs w:val="20"/>
                <w:lang w:eastAsia="cs-CZ"/>
              </w:rPr>
            </w:pPr>
            <w:r w:rsidRPr="0020536F">
              <w:rPr>
                <w:sz w:val="20"/>
                <w:szCs w:val="20"/>
                <w:lang w:eastAsia="cs-CZ"/>
              </w:rPr>
              <w:t xml:space="preserve">Dotaz na data převzatých předběžných odchylek </w:t>
            </w:r>
          </w:p>
        </w:tc>
        <w:tc>
          <w:tcPr>
            <w:tcW w:w="182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CDS</w:t>
            </w:r>
          </w:p>
        </w:tc>
      </w:tr>
      <w:tr w:rsidR="0020536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GIE</w:t>
            </w:r>
          </w:p>
        </w:tc>
        <w:tc>
          <w:tcPr>
            <w:tcW w:w="358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rPr>
                <w:sz w:val="20"/>
                <w:szCs w:val="20"/>
                <w:lang w:eastAsia="cs-CZ"/>
              </w:rPr>
            </w:pPr>
            <w:r w:rsidRPr="0020536F">
              <w:rPr>
                <w:sz w:val="20"/>
                <w:szCs w:val="20"/>
                <w:lang w:eastAsia="cs-CZ"/>
              </w:rPr>
              <w:t xml:space="preserve">Potvrzení / Chyba v dotazu na data převzatých předběžných odchylek </w:t>
            </w:r>
          </w:p>
        </w:tc>
        <w:tc>
          <w:tcPr>
            <w:tcW w:w="182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SZ</w:t>
            </w:r>
          </w:p>
        </w:tc>
      </w:tr>
      <w:tr w:rsidR="0020536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GIF</w:t>
            </w:r>
          </w:p>
        </w:tc>
        <w:tc>
          <w:tcPr>
            <w:tcW w:w="358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rPr>
                <w:sz w:val="20"/>
                <w:szCs w:val="20"/>
                <w:lang w:eastAsia="cs-CZ"/>
              </w:rPr>
            </w:pPr>
            <w:r w:rsidRPr="0020536F">
              <w:rPr>
                <w:sz w:val="20"/>
                <w:szCs w:val="20"/>
                <w:lang w:eastAsia="cs-CZ"/>
              </w:rPr>
              <w:t>Dotaz na data převzatých závěrečných odchylek</w:t>
            </w:r>
          </w:p>
        </w:tc>
        <w:tc>
          <w:tcPr>
            <w:tcW w:w="182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CDS</w:t>
            </w:r>
          </w:p>
        </w:tc>
      </w:tr>
      <w:tr w:rsidR="0020536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GIG</w:t>
            </w:r>
          </w:p>
        </w:tc>
        <w:tc>
          <w:tcPr>
            <w:tcW w:w="358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rPr>
                <w:sz w:val="20"/>
                <w:szCs w:val="20"/>
                <w:lang w:eastAsia="cs-CZ"/>
              </w:rPr>
            </w:pPr>
            <w:r w:rsidRPr="0020536F">
              <w:rPr>
                <w:sz w:val="20"/>
                <w:szCs w:val="20"/>
                <w:lang w:eastAsia="cs-CZ"/>
              </w:rPr>
              <w:t xml:space="preserve">Potvrzení / Chyba v dotazu na data převzatých skutečný odchylek </w:t>
            </w:r>
          </w:p>
        </w:tc>
        <w:tc>
          <w:tcPr>
            <w:tcW w:w="182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SZ</w:t>
            </w:r>
          </w:p>
        </w:tc>
      </w:tr>
      <w:tr w:rsidR="0020536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GIH</w:t>
            </w:r>
          </w:p>
        </w:tc>
        <w:tc>
          <w:tcPr>
            <w:tcW w:w="358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rPr>
                <w:sz w:val="20"/>
                <w:szCs w:val="20"/>
                <w:lang w:eastAsia="cs-CZ"/>
              </w:rPr>
            </w:pPr>
            <w:r w:rsidRPr="0020536F">
              <w:rPr>
                <w:sz w:val="20"/>
                <w:szCs w:val="20"/>
                <w:lang w:eastAsia="cs-CZ"/>
              </w:rPr>
              <w:t>Dotaz na data převzatých skutečných odchylek</w:t>
            </w:r>
          </w:p>
        </w:tc>
        <w:tc>
          <w:tcPr>
            <w:tcW w:w="182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CDS</w:t>
            </w:r>
          </w:p>
        </w:tc>
      </w:tr>
      <w:tr w:rsidR="0020536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GII</w:t>
            </w:r>
          </w:p>
        </w:tc>
        <w:tc>
          <w:tcPr>
            <w:tcW w:w="358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rPr>
                <w:sz w:val="20"/>
                <w:szCs w:val="20"/>
                <w:lang w:eastAsia="cs-CZ"/>
              </w:rPr>
            </w:pPr>
            <w:r w:rsidRPr="0020536F">
              <w:rPr>
                <w:sz w:val="20"/>
                <w:szCs w:val="20"/>
                <w:lang w:eastAsia="cs-CZ"/>
              </w:rPr>
              <w:t xml:space="preserve">Potvrzení / Chyba v dotazu na data převzatých závěrečných odchylek </w:t>
            </w:r>
          </w:p>
        </w:tc>
        <w:tc>
          <w:tcPr>
            <w:tcW w:w="182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SZ</w:t>
            </w:r>
          </w:p>
        </w:tc>
      </w:tr>
      <w:tr w:rsidR="002F02F9"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F02F9" w:rsidRPr="00F15267" w:rsidRDefault="002F02F9" w:rsidP="00F15267">
            <w:pPr>
              <w:spacing w:after="0"/>
              <w:jc w:val="center"/>
              <w:rPr>
                <w:sz w:val="20"/>
                <w:szCs w:val="20"/>
                <w:lang w:eastAsia="cs-CZ"/>
              </w:rPr>
            </w:pPr>
            <w:r w:rsidRPr="0020536F">
              <w:rPr>
                <w:sz w:val="20"/>
                <w:szCs w:val="20"/>
                <w:lang w:eastAsia="cs-CZ"/>
              </w:rPr>
              <w:t>GIH</w:t>
            </w:r>
          </w:p>
        </w:tc>
        <w:tc>
          <w:tcPr>
            <w:tcW w:w="3580" w:type="dxa"/>
            <w:tcBorders>
              <w:top w:val="nil"/>
              <w:left w:val="nil"/>
              <w:bottom w:val="single" w:sz="4" w:space="0" w:color="auto"/>
              <w:right w:val="single" w:sz="4" w:space="0" w:color="auto"/>
            </w:tcBorders>
            <w:shd w:val="clear" w:color="auto" w:fill="auto"/>
            <w:vAlign w:val="center"/>
          </w:tcPr>
          <w:p w:rsidR="002F02F9" w:rsidRPr="00F15267" w:rsidRDefault="002F02F9" w:rsidP="002F02F9">
            <w:pPr>
              <w:spacing w:after="0"/>
              <w:rPr>
                <w:sz w:val="20"/>
                <w:szCs w:val="20"/>
                <w:lang w:eastAsia="cs-CZ"/>
              </w:rPr>
            </w:pPr>
            <w:r w:rsidRPr="002F02F9">
              <w:rPr>
                <w:sz w:val="20"/>
                <w:szCs w:val="20"/>
                <w:lang w:eastAsia="cs-CZ"/>
              </w:rPr>
              <w:t>Dotaz na závěrečný rozdíl alokací</w:t>
            </w:r>
          </w:p>
        </w:tc>
        <w:tc>
          <w:tcPr>
            <w:tcW w:w="1820" w:type="dxa"/>
            <w:tcBorders>
              <w:top w:val="nil"/>
              <w:left w:val="nil"/>
              <w:bottom w:val="single" w:sz="4" w:space="0" w:color="auto"/>
              <w:right w:val="single" w:sz="4" w:space="0" w:color="auto"/>
            </w:tcBorders>
            <w:shd w:val="clear" w:color="auto" w:fill="auto"/>
            <w:noWrap/>
            <w:vAlign w:val="bottom"/>
          </w:tcPr>
          <w:p w:rsidR="002F02F9" w:rsidRPr="00F15267" w:rsidRDefault="002F02F9" w:rsidP="00F15267">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2F02F9" w:rsidRPr="00F15267" w:rsidRDefault="002F02F9" w:rsidP="00F15267">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F02F9" w:rsidRPr="00F15267" w:rsidRDefault="002F02F9" w:rsidP="00F15267">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2F02F9" w:rsidRPr="00F15267" w:rsidRDefault="002F02F9" w:rsidP="00F15267">
            <w:pPr>
              <w:spacing w:after="0"/>
              <w:jc w:val="center"/>
              <w:rPr>
                <w:sz w:val="20"/>
                <w:szCs w:val="20"/>
                <w:lang w:eastAsia="cs-CZ"/>
              </w:rPr>
            </w:pPr>
            <w:r w:rsidRPr="0020536F">
              <w:rPr>
                <w:sz w:val="20"/>
                <w:szCs w:val="20"/>
                <w:lang w:eastAsia="cs-CZ"/>
              </w:rPr>
              <w:t>CDS</w:t>
            </w:r>
          </w:p>
        </w:tc>
      </w:tr>
      <w:tr w:rsidR="002F02F9"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F02F9" w:rsidRPr="00F15267" w:rsidRDefault="002F02F9" w:rsidP="00F15267">
            <w:pPr>
              <w:spacing w:after="0"/>
              <w:jc w:val="center"/>
              <w:rPr>
                <w:sz w:val="20"/>
                <w:szCs w:val="20"/>
                <w:lang w:eastAsia="cs-CZ"/>
              </w:rPr>
            </w:pPr>
            <w:r w:rsidRPr="0020536F">
              <w:rPr>
                <w:sz w:val="20"/>
                <w:szCs w:val="20"/>
                <w:lang w:eastAsia="cs-CZ"/>
              </w:rPr>
              <w:t>GII</w:t>
            </w:r>
          </w:p>
        </w:tc>
        <w:tc>
          <w:tcPr>
            <w:tcW w:w="3580" w:type="dxa"/>
            <w:tcBorders>
              <w:top w:val="nil"/>
              <w:left w:val="nil"/>
              <w:bottom w:val="single" w:sz="4" w:space="0" w:color="auto"/>
              <w:right w:val="single" w:sz="4" w:space="0" w:color="auto"/>
            </w:tcBorders>
            <w:shd w:val="clear" w:color="auto" w:fill="auto"/>
            <w:vAlign w:val="center"/>
          </w:tcPr>
          <w:p w:rsidR="002F02F9" w:rsidRPr="00F15267" w:rsidRDefault="002F02F9" w:rsidP="002F02F9">
            <w:pPr>
              <w:spacing w:after="0"/>
              <w:rPr>
                <w:sz w:val="20"/>
                <w:szCs w:val="20"/>
                <w:lang w:eastAsia="cs-CZ"/>
              </w:rPr>
            </w:pPr>
            <w:r w:rsidRPr="002F02F9">
              <w:rPr>
                <w:sz w:val="20"/>
                <w:szCs w:val="20"/>
                <w:lang w:eastAsia="cs-CZ"/>
              </w:rPr>
              <w:t>Potvrzení / Chyba v dotazu na závěrečný rozdíl alokací</w:t>
            </w:r>
          </w:p>
        </w:tc>
        <w:tc>
          <w:tcPr>
            <w:tcW w:w="1820" w:type="dxa"/>
            <w:tcBorders>
              <w:top w:val="nil"/>
              <w:left w:val="nil"/>
              <w:bottom w:val="single" w:sz="4" w:space="0" w:color="auto"/>
              <w:right w:val="single" w:sz="4" w:space="0" w:color="auto"/>
            </w:tcBorders>
            <w:shd w:val="clear" w:color="auto" w:fill="auto"/>
            <w:noWrap/>
            <w:vAlign w:val="bottom"/>
          </w:tcPr>
          <w:p w:rsidR="002F02F9" w:rsidRPr="00F15267" w:rsidRDefault="002F02F9" w:rsidP="00F15267">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F02F9" w:rsidRPr="00F15267" w:rsidRDefault="002F02F9" w:rsidP="00F15267">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F02F9" w:rsidRPr="00F15267" w:rsidRDefault="002F02F9" w:rsidP="00F15267">
            <w:pPr>
              <w:spacing w:after="0"/>
              <w:jc w:val="center"/>
              <w:rPr>
                <w:sz w:val="20"/>
                <w:szCs w:val="20"/>
                <w:lang w:eastAsia="cs-CZ"/>
              </w:rPr>
            </w:pPr>
            <w:r w:rsidRPr="0020536F">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F02F9" w:rsidRPr="00F15267" w:rsidRDefault="002F02F9" w:rsidP="00F15267">
            <w:pPr>
              <w:spacing w:after="0"/>
              <w:jc w:val="center"/>
              <w:rPr>
                <w:sz w:val="20"/>
                <w:szCs w:val="20"/>
                <w:lang w:eastAsia="cs-CZ"/>
              </w:rPr>
            </w:pPr>
            <w:r w:rsidRPr="0020536F">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GL1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data alokací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GL2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data alokací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274AB5"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74AB5" w:rsidRPr="00F15267" w:rsidRDefault="00274AB5" w:rsidP="00F15267">
            <w:pPr>
              <w:spacing w:after="0"/>
              <w:jc w:val="center"/>
              <w:rPr>
                <w:sz w:val="20"/>
                <w:szCs w:val="20"/>
                <w:lang w:eastAsia="cs-CZ"/>
              </w:rPr>
            </w:pPr>
            <w:r>
              <w:rPr>
                <w:sz w:val="20"/>
                <w:szCs w:val="20"/>
                <w:lang w:eastAsia="cs-CZ"/>
              </w:rPr>
              <w:t>GL3</w:t>
            </w:r>
          </w:p>
        </w:tc>
        <w:tc>
          <w:tcPr>
            <w:tcW w:w="3580" w:type="dxa"/>
            <w:tcBorders>
              <w:top w:val="nil"/>
              <w:left w:val="nil"/>
              <w:bottom w:val="single" w:sz="4" w:space="0" w:color="auto"/>
              <w:right w:val="single" w:sz="4" w:space="0" w:color="auto"/>
            </w:tcBorders>
            <w:shd w:val="clear" w:color="auto" w:fill="auto"/>
            <w:vAlign w:val="bottom"/>
          </w:tcPr>
          <w:p w:rsidR="00274AB5" w:rsidRPr="00F15267" w:rsidRDefault="00274AB5" w:rsidP="00F15267">
            <w:pPr>
              <w:spacing w:after="0"/>
              <w:rPr>
                <w:sz w:val="20"/>
                <w:szCs w:val="20"/>
                <w:lang w:eastAsia="cs-CZ"/>
              </w:rPr>
            </w:pPr>
            <w:r w:rsidRPr="00274AB5">
              <w:rPr>
                <w:sz w:val="20"/>
                <w:szCs w:val="20"/>
                <w:lang w:eastAsia="cs-CZ"/>
              </w:rPr>
              <w:t>Dotaz na data rezervované kapacity</w:t>
            </w:r>
          </w:p>
        </w:tc>
        <w:tc>
          <w:tcPr>
            <w:tcW w:w="1820" w:type="dxa"/>
            <w:tcBorders>
              <w:top w:val="nil"/>
              <w:left w:val="nil"/>
              <w:bottom w:val="single" w:sz="4" w:space="0" w:color="auto"/>
              <w:right w:val="single" w:sz="4" w:space="0" w:color="auto"/>
            </w:tcBorders>
            <w:shd w:val="clear" w:color="auto" w:fill="auto"/>
            <w:noWrap/>
            <w:vAlign w:val="bottom"/>
          </w:tcPr>
          <w:p w:rsidR="00274AB5" w:rsidRPr="00F15267" w:rsidRDefault="00274AB5" w:rsidP="00F15267">
            <w:pPr>
              <w:spacing w:after="0"/>
              <w:rPr>
                <w:sz w:val="20"/>
                <w:szCs w:val="20"/>
                <w:lang w:eastAsia="cs-CZ"/>
              </w:rPr>
            </w:pPr>
            <w:r w:rsidRPr="00274AB5">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274AB5" w:rsidRPr="00F15267" w:rsidRDefault="00274AB5"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74AB5" w:rsidRPr="00F15267" w:rsidRDefault="00274AB5"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274AB5" w:rsidRPr="00F15267" w:rsidRDefault="00274AB5" w:rsidP="00F15267">
            <w:pPr>
              <w:spacing w:after="0"/>
              <w:jc w:val="center"/>
              <w:rPr>
                <w:sz w:val="20"/>
                <w:szCs w:val="20"/>
                <w:lang w:eastAsia="cs-CZ"/>
              </w:rPr>
            </w:pPr>
            <w:r w:rsidRPr="00F15267">
              <w:rPr>
                <w:sz w:val="20"/>
                <w:szCs w:val="20"/>
                <w:lang w:eastAsia="cs-CZ"/>
              </w:rPr>
              <w:t>CDS</w:t>
            </w:r>
          </w:p>
        </w:tc>
      </w:tr>
      <w:tr w:rsidR="00274AB5"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74AB5" w:rsidRPr="00F15267" w:rsidRDefault="00274AB5" w:rsidP="00F15267">
            <w:pPr>
              <w:spacing w:after="0"/>
              <w:jc w:val="center"/>
              <w:rPr>
                <w:sz w:val="20"/>
                <w:szCs w:val="20"/>
                <w:lang w:eastAsia="cs-CZ"/>
              </w:rPr>
            </w:pPr>
            <w:r>
              <w:rPr>
                <w:sz w:val="20"/>
                <w:szCs w:val="20"/>
                <w:lang w:eastAsia="cs-CZ"/>
              </w:rPr>
              <w:t>GL4</w:t>
            </w:r>
          </w:p>
        </w:tc>
        <w:tc>
          <w:tcPr>
            <w:tcW w:w="3580" w:type="dxa"/>
            <w:tcBorders>
              <w:top w:val="nil"/>
              <w:left w:val="nil"/>
              <w:bottom w:val="single" w:sz="4" w:space="0" w:color="auto"/>
              <w:right w:val="single" w:sz="4" w:space="0" w:color="auto"/>
            </w:tcBorders>
            <w:shd w:val="clear" w:color="auto" w:fill="auto"/>
            <w:vAlign w:val="bottom"/>
          </w:tcPr>
          <w:p w:rsidR="00274AB5" w:rsidRPr="00F15267" w:rsidRDefault="00274AB5" w:rsidP="00F15267">
            <w:pPr>
              <w:spacing w:after="0"/>
              <w:rPr>
                <w:sz w:val="20"/>
                <w:szCs w:val="20"/>
                <w:lang w:eastAsia="cs-CZ"/>
              </w:rPr>
            </w:pPr>
            <w:r w:rsidRPr="00274AB5">
              <w:rPr>
                <w:sz w:val="20"/>
                <w:szCs w:val="20"/>
                <w:lang w:eastAsia="cs-CZ"/>
              </w:rPr>
              <w:t>Potvrzení / Chyba v dotazu na data rezervované kapacity</w:t>
            </w:r>
          </w:p>
        </w:tc>
        <w:tc>
          <w:tcPr>
            <w:tcW w:w="1820" w:type="dxa"/>
            <w:tcBorders>
              <w:top w:val="nil"/>
              <w:left w:val="nil"/>
              <w:bottom w:val="single" w:sz="4" w:space="0" w:color="auto"/>
              <w:right w:val="single" w:sz="4" w:space="0" w:color="auto"/>
            </w:tcBorders>
            <w:shd w:val="clear" w:color="auto" w:fill="auto"/>
            <w:noWrap/>
            <w:vAlign w:val="bottom"/>
          </w:tcPr>
          <w:p w:rsidR="00274AB5" w:rsidRPr="00F15267" w:rsidRDefault="00274AB5" w:rsidP="00F15267">
            <w:pPr>
              <w:spacing w:after="0"/>
              <w:rPr>
                <w:sz w:val="20"/>
                <w:szCs w:val="20"/>
                <w:lang w:eastAsia="cs-CZ"/>
              </w:rPr>
            </w:pPr>
            <w:r w:rsidRPr="00274AB5">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74AB5" w:rsidRPr="00F15267" w:rsidRDefault="00274AB5"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74AB5" w:rsidRPr="00F15267" w:rsidRDefault="00274AB5"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74AB5" w:rsidRPr="00F15267" w:rsidRDefault="00274AB5"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lastRenderedPageBreak/>
              <w:t>GM1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skutečné hodnoty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skutečné hodnoty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náhradní hodnoty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náhradní hodnoty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 xml:space="preserve">Pořadavek na změnu </w:t>
            </w:r>
            <w:r w:rsidR="001A1B07">
              <w:rPr>
                <w:sz w:val="20"/>
                <w:szCs w:val="20"/>
                <w:lang w:eastAsia="cs-CZ"/>
              </w:rPr>
              <w:t>akumulace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 xml:space="preserve">Potvrzení / Chyba v požadavku na změnu </w:t>
            </w:r>
            <w:r w:rsidR="001A1B07">
              <w:rPr>
                <w:sz w:val="20"/>
                <w:szCs w:val="20"/>
                <w:lang w:eastAsia="cs-CZ"/>
              </w:rPr>
              <w:t>akumulace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GM7</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Pořadavek na skutečné hodnoty (neintervalové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GM8</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skutečné hodnoty (neintervalové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GM9</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Pořadavek na plánovaný odhad roční spotřeby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GMA</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plánovaný odhad roční spotřeby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GMB</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spalné teplo</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GMC</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spalné teplo</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GMD</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distribuční kapacitu</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GME</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distribuční kapacitu</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GMF</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přepravní kapacitu</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GMG</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přepravní kapacitu</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GMH</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skutečné vlastní ztráty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GMI</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skutečné vlastní ztráty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GMJ</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plánované vlastní ztráty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GMK</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plánované vlastní ztráty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GML</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Dotaz na agregované hodnoty za SZ</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GMM</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 xml:space="preserve">Potvrzení / Chyba v </w:t>
            </w:r>
            <w:proofErr w:type="gramStart"/>
            <w:r w:rsidRPr="00DD20D0">
              <w:rPr>
                <w:sz w:val="20"/>
                <w:szCs w:val="20"/>
                <w:lang w:eastAsia="cs-CZ"/>
              </w:rPr>
              <w:t>dotaz</w:t>
            </w:r>
            <w:proofErr w:type="gramEnd"/>
            <w:r w:rsidRPr="00DD20D0">
              <w:rPr>
                <w:sz w:val="20"/>
                <w:szCs w:val="20"/>
                <w:lang w:eastAsia="cs-CZ"/>
              </w:rPr>
              <w:t xml:space="preserve"> na agregované hodnoty za SZ</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GMN</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Dotaz na data za DS členěná na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GMO</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Potvrzení / Chyba v dotaz na data za DS členěná na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GMP</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Dotaz na sumární hodnoty za SZ v členění na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GMQ</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Potvrzení / Chyba v dotaz na sumární hodnoty za SZ v členění na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lastRenderedPageBreak/>
              <w:t>GMR</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Dotaz na sumární hodnoty za SZ a síť v členění na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GMS</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Potvrzení / Chyba v dotaz na sumární hodnoty za SZ a síť v členění na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r>
      <w:tr w:rsidR="000A388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A3889" w:rsidRPr="00F15267" w:rsidRDefault="000A3889" w:rsidP="00F15267">
            <w:pPr>
              <w:spacing w:after="0"/>
              <w:jc w:val="center"/>
              <w:rPr>
                <w:sz w:val="20"/>
                <w:szCs w:val="20"/>
                <w:lang w:eastAsia="cs-CZ"/>
              </w:rPr>
            </w:pPr>
            <w:r>
              <w:rPr>
                <w:sz w:val="20"/>
                <w:szCs w:val="20"/>
                <w:lang w:eastAsia="cs-CZ"/>
              </w:rPr>
              <w:t>GMT</w:t>
            </w:r>
          </w:p>
        </w:tc>
        <w:tc>
          <w:tcPr>
            <w:tcW w:w="3580" w:type="dxa"/>
            <w:tcBorders>
              <w:top w:val="nil"/>
              <w:left w:val="nil"/>
              <w:bottom w:val="single" w:sz="4" w:space="0" w:color="auto"/>
              <w:right w:val="single" w:sz="4" w:space="0" w:color="auto"/>
            </w:tcBorders>
            <w:shd w:val="clear" w:color="auto" w:fill="auto"/>
            <w:vAlign w:val="bottom"/>
          </w:tcPr>
          <w:p w:rsidR="000A3889" w:rsidRPr="00F15267" w:rsidRDefault="000A3889" w:rsidP="00F15267">
            <w:pPr>
              <w:spacing w:after="0"/>
              <w:rPr>
                <w:sz w:val="20"/>
                <w:szCs w:val="20"/>
                <w:lang w:eastAsia="cs-CZ"/>
              </w:rPr>
            </w:pPr>
            <w:r w:rsidRPr="000A3889">
              <w:rPr>
                <w:sz w:val="20"/>
                <w:szCs w:val="20"/>
                <w:lang w:eastAsia="cs-CZ"/>
              </w:rPr>
              <w:t>Dotaz na denní hodnoty měření C</w:t>
            </w:r>
          </w:p>
        </w:tc>
        <w:tc>
          <w:tcPr>
            <w:tcW w:w="1820" w:type="dxa"/>
            <w:tcBorders>
              <w:top w:val="nil"/>
              <w:left w:val="nil"/>
              <w:bottom w:val="single" w:sz="4" w:space="0" w:color="auto"/>
              <w:right w:val="single" w:sz="4" w:space="0" w:color="auto"/>
            </w:tcBorders>
            <w:shd w:val="clear" w:color="auto" w:fill="auto"/>
            <w:noWrap/>
            <w:vAlign w:val="bottom"/>
          </w:tcPr>
          <w:p w:rsidR="000A3889" w:rsidRPr="00F15267" w:rsidRDefault="000A3889" w:rsidP="0033213E">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0A3889" w:rsidRPr="00F15267" w:rsidRDefault="000A3889" w:rsidP="0033213E">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0A3889" w:rsidRPr="00F15267" w:rsidRDefault="000A3889" w:rsidP="0033213E">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0A3889" w:rsidRPr="00F15267" w:rsidRDefault="000A3889" w:rsidP="0033213E">
            <w:pPr>
              <w:spacing w:after="0"/>
              <w:jc w:val="center"/>
              <w:rPr>
                <w:sz w:val="20"/>
                <w:szCs w:val="20"/>
                <w:lang w:eastAsia="cs-CZ"/>
              </w:rPr>
            </w:pPr>
            <w:r w:rsidRPr="00F15267">
              <w:rPr>
                <w:sz w:val="20"/>
                <w:szCs w:val="20"/>
                <w:lang w:eastAsia="cs-CZ"/>
              </w:rPr>
              <w:t>CDS</w:t>
            </w:r>
          </w:p>
        </w:tc>
      </w:tr>
      <w:tr w:rsidR="000A388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A3889" w:rsidRPr="00F15267" w:rsidRDefault="000A3889" w:rsidP="00F15267">
            <w:pPr>
              <w:spacing w:after="0"/>
              <w:jc w:val="center"/>
              <w:rPr>
                <w:sz w:val="20"/>
                <w:szCs w:val="20"/>
                <w:lang w:eastAsia="cs-CZ"/>
              </w:rPr>
            </w:pPr>
            <w:r>
              <w:rPr>
                <w:sz w:val="20"/>
                <w:szCs w:val="20"/>
                <w:lang w:eastAsia="cs-CZ"/>
              </w:rPr>
              <w:t>GMU</w:t>
            </w:r>
          </w:p>
        </w:tc>
        <w:tc>
          <w:tcPr>
            <w:tcW w:w="3580" w:type="dxa"/>
            <w:tcBorders>
              <w:top w:val="nil"/>
              <w:left w:val="nil"/>
              <w:bottom w:val="single" w:sz="4" w:space="0" w:color="auto"/>
              <w:right w:val="single" w:sz="4" w:space="0" w:color="auto"/>
            </w:tcBorders>
            <w:shd w:val="clear" w:color="auto" w:fill="auto"/>
            <w:vAlign w:val="bottom"/>
          </w:tcPr>
          <w:p w:rsidR="000A3889" w:rsidRPr="00F15267" w:rsidRDefault="000A3889" w:rsidP="00F15267">
            <w:pPr>
              <w:spacing w:after="0"/>
              <w:rPr>
                <w:sz w:val="20"/>
                <w:szCs w:val="20"/>
                <w:lang w:eastAsia="cs-CZ"/>
              </w:rPr>
            </w:pPr>
            <w:r w:rsidRPr="000A3889">
              <w:rPr>
                <w:sz w:val="20"/>
                <w:szCs w:val="20"/>
                <w:lang w:eastAsia="cs-CZ"/>
              </w:rPr>
              <w:t>Potvrzení / Chyba v dotazu na denní hodnoty měření C</w:t>
            </w:r>
          </w:p>
        </w:tc>
        <w:tc>
          <w:tcPr>
            <w:tcW w:w="1820" w:type="dxa"/>
            <w:tcBorders>
              <w:top w:val="nil"/>
              <w:left w:val="nil"/>
              <w:bottom w:val="single" w:sz="4" w:space="0" w:color="auto"/>
              <w:right w:val="single" w:sz="4" w:space="0" w:color="auto"/>
            </w:tcBorders>
            <w:shd w:val="clear" w:color="auto" w:fill="auto"/>
            <w:noWrap/>
            <w:vAlign w:val="bottom"/>
          </w:tcPr>
          <w:p w:rsidR="000A3889" w:rsidRPr="00F15267" w:rsidRDefault="000A3889" w:rsidP="0033213E">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A3889" w:rsidRPr="00F15267" w:rsidRDefault="000A3889" w:rsidP="0033213E">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0A3889" w:rsidRPr="00F15267" w:rsidRDefault="000A3889" w:rsidP="0033213E">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A3889" w:rsidRPr="00F15267" w:rsidRDefault="000A3889" w:rsidP="0033213E">
            <w:pPr>
              <w:spacing w:after="0"/>
              <w:jc w:val="center"/>
              <w:rPr>
                <w:sz w:val="20"/>
                <w:szCs w:val="20"/>
                <w:lang w:eastAsia="cs-CZ"/>
              </w:rPr>
            </w:pPr>
            <w:r w:rsidRPr="00F15267">
              <w:rPr>
                <w:sz w:val="20"/>
                <w:szCs w:val="20"/>
                <w:lang w:eastAsia="cs-CZ"/>
              </w:rPr>
              <w:t>RUT</w:t>
            </w:r>
          </w:p>
        </w:tc>
      </w:tr>
      <w:tr w:rsidR="00596463" w:rsidRPr="007F474B" w:rsidTr="00596463">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596463" w:rsidRPr="00F15267" w:rsidRDefault="00596463" w:rsidP="00596463">
            <w:pPr>
              <w:spacing w:after="0"/>
              <w:jc w:val="center"/>
              <w:rPr>
                <w:sz w:val="20"/>
                <w:szCs w:val="20"/>
                <w:lang w:eastAsia="cs-CZ"/>
              </w:rPr>
            </w:pPr>
            <w:r>
              <w:rPr>
                <w:sz w:val="20"/>
                <w:szCs w:val="20"/>
                <w:lang w:eastAsia="cs-CZ"/>
              </w:rPr>
              <w:t>GMV</w:t>
            </w:r>
          </w:p>
        </w:tc>
        <w:tc>
          <w:tcPr>
            <w:tcW w:w="3580" w:type="dxa"/>
            <w:tcBorders>
              <w:top w:val="nil"/>
              <w:left w:val="nil"/>
              <w:bottom w:val="single" w:sz="4" w:space="0" w:color="auto"/>
              <w:right w:val="single" w:sz="4" w:space="0" w:color="auto"/>
            </w:tcBorders>
            <w:shd w:val="clear" w:color="auto" w:fill="auto"/>
            <w:vAlign w:val="center"/>
          </w:tcPr>
          <w:p w:rsidR="00596463" w:rsidRPr="00F15267" w:rsidRDefault="00596463" w:rsidP="00596463">
            <w:pPr>
              <w:spacing w:after="0"/>
              <w:rPr>
                <w:sz w:val="20"/>
                <w:szCs w:val="20"/>
                <w:lang w:eastAsia="cs-CZ"/>
              </w:rPr>
            </w:pPr>
            <w:r w:rsidRPr="00596463">
              <w:rPr>
                <w:sz w:val="20"/>
                <w:szCs w:val="20"/>
                <w:lang w:eastAsia="cs-CZ"/>
              </w:rPr>
              <w:t>Dotaz na plánovanou měsíční spotřebu</w:t>
            </w:r>
          </w:p>
        </w:tc>
        <w:tc>
          <w:tcPr>
            <w:tcW w:w="1820" w:type="dxa"/>
            <w:tcBorders>
              <w:top w:val="nil"/>
              <w:left w:val="nil"/>
              <w:bottom w:val="single" w:sz="4" w:space="0" w:color="auto"/>
              <w:right w:val="single" w:sz="4" w:space="0" w:color="auto"/>
            </w:tcBorders>
            <w:shd w:val="clear" w:color="auto" w:fill="auto"/>
            <w:noWrap/>
            <w:vAlign w:val="bottom"/>
          </w:tcPr>
          <w:p w:rsidR="00596463" w:rsidRPr="00F15267" w:rsidRDefault="00596463"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596463" w:rsidRPr="00F15267" w:rsidRDefault="00596463"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596463" w:rsidRPr="00F15267" w:rsidRDefault="00596463"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596463" w:rsidRPr="00F15267" w:rsidRDefault="00596463" w:rsidP="00F15267">
            <w:pPr>
              <w:spacing w:after="0"/>
              <w:jc w:val="center"/>
              <w:rPr>
                <w:sz w:val="20"/>
                <w:szCs w:val="20"/>
                <w:lang w:eastAsia="cs-CZ"/>
              </w:rPr>
            </w:pPr>
            <w:r w:rsidRPr="00F15267">
              <w:rPr>
                <w:sz w:val="20"/>
                <w:szCs w:val="20"/>
                <w:lang w:eastAsia="cs-CZ"/>
              </w:rPr>
              <w:t>CDS</w:t>
            </w:r>
          </w:p>
        </w:tc>
      </w:tr>
      <w:tr w:rsidR="00596463" w:rsidRPr="007F474B" w:rsidTr="00596463">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596463" w:rsidRPr="00F15267" w:rsidRDefault="00596463" w:rsidP="00596463">
            <w:pPr>
              <w:spacing w:after="0"/>
              <w:jc w:val="center"/>
              <w:rPr>
                <w:sz w:val="20"/>
                <w:szCs w:val="20"/>
                <w:lang w:eastAsia="cs-CZ"/>
              </w:rPr>
            </w:pPr>
            <w:r>
              <w:rPr>
                <w:sz w:val="20"/>
                <w:szCs w:val="20"/>
                <w:lang w:eastAsia="cs-CZ"/>
              </w:rPr>
              <w:t>GMW</w:t>
            </w:r>
          </w:p>
        </w:tc>
        <w:tc>
          <w:tcPr>
            <w:tcW w:w="3580" w:type="dxa"/>
            <w:tcBorders>
              <w:top w:val="nil"/>
              <w:left w:val="nil"/>
              <w:bottom w:val="single" w:sz="4" w:space="0" w:color="auto"/>
              <w:right w:val="single" w:sz="4" w:space="0" w:color="auto"/>
            </w:tcBorders>
            <w:shd w:val="clear" w:color="auto" w:fill="auto"/>
            <w:vAlign w:val="center"/>
          </w:tcPr>
          <w:p w:rsidR="00596463" w:rsidRPr="00F15267" w:rsidRDefault="00596463" w:rsidP="00596463">
            <w:pPr>
              <w:spacing w:after="0"/>
              <w:rPr>
                <w:sz w:val="20"/>
                <w:szCs w:val="20"/>
                <w:lang w:eastAsia="cs-CZ"/>
              </w:rPr>
            </w:pPr>
            <w:r w:rsidRPr="00596463">
              <w:rPr>
                <w:sz w:val="20"/>
                <w:szCs w:val="20"/>
                <w:lang w:eastAsia="cs-CZ"/>
              </w:rPr>
              <w:t>Potvrzení / Chyba v dotazu na plánovanou měsíční spotřebu</w:t>
            </w:r>
          </w:p>
        </w:tc>
        <w:tc>
          <w:tcPr>
            <w:tcW w:w="1820" w:type="dxa"/>
            <w:tcBorders>
              <w:top w:val="nil"/>
              <w:left w:val="nil"/>
              <w:bottom w:val="single" w:sz="4" w:space="0" w:color="auto"/>
              <w:right w:val="single" w:sz="4" w:space="0" w:color="auto"/>
            </w:tcBorders>
            <w:shd w:val="clear" w:color="auto" w:fill="auto"/>
            <w:noWrap/>
            <w:vAlign w:val="bottom"/>
          </w:tcPr>
          <w:p w:rsidR="00596463" w:rsidRPr="00F15267" w:rsidRDefault="00596463"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596463" w:rsidRPr="00F15267" w:rsidRDefault="00596463"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596463" w:rsidRPr="00F15267" w:rsidRDefault="00596463"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596463" w:rsidRPr="00F15267" w:rsidRDefault="00596463" w:rsidP="00F15267">
            <w:pPr>
              <w:spacing w:after="0"/>
              <w:jc w:val="center"/>
              <w:rPr>
                <w:sz w:val="20"/>
                <w:szCs w:val="20"/>
                <w:lang w:eastAsia="cs-CZ"/>
              </w:rPr>
            </w:pPr>
            <w:r w:rsidRPr="00F15267">
              <w:rPr>
                <w:sz w:val="20"/>
                <w:szCs w:val="20"/>
                <w:lang w:eastAsia="cs-CZ"/>
              </w:rPr>
              <w:t>RUT</w:t>
            </w:r>
          </w:p>
        </w:tc>
      </w:tr>
      <w:tr w:rsidR="00633C8D" w:rsidRPr="007F474B" w:rsidTr="00596463">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633C8D" w:rsidRDefault="00633C8D" w:rsidP="00596463">
            <w:pPr>
              <w:spacing w:after="0"/>
              <w:jc w:val="center"/>
              <w:rPr>
                <w:sz w:val="20"/>
                <w:szCs w:val="20"/>
                <w:lang w:eastAsia="cs-CZ"/>
              </w:rPr>
            </w:pPr>
            <w:r>
              <w:rPr>
                <w:sz w:val="20"/>
                <w:szCs w:val="20"/>
                <w:lang w:eastAsia="cs-CZ"/>
              </w:rPr>
              <w:t>GMX</w:t>
            </w:r>
          </w:p>
        </w:tc>
        <w:tc>
          <w:tcPr>
            <w:tcW w:w="3580" w:type="dxa"/>
            <w:tcBorders>
              <w:top w:val="nil"/>
              <w:left w:val="nil"/>
              <w:bottom w:val="single" w:sz="4" w:space="0" w:color="auto"/>
              <w:right w:val="single" w:sz="4" w:space="0" w:color="auto"/>
            </w:tcBorders>
            <w:shd w:val="clear" w:color="auto" w:fill="auto"/>
            <w:vAlign w:val="center"/>
          </w:tcPr>
          <w:p w:rsidR="00633C8D" w:rsidRPr="00596463" w:rsidRDefault="00633C8D" w:rsidP="00596463">
            <w:pPr>
              <w:spacing w:after="0"/>
              <w:rPr>
                <w:sz w:val="20"/>
                <w:szCs w:val="20"/>
                <w:lang w:eastAsia="cs-CZ"/>
              </w:rPr>
            </w:pPr>
            <w:r w:rsidRPr="00633C8D">
              <w:rPr>
                <w:sz w:val="20"/>
                <w:szCs w:val="20"/>
                <w:lang w:eastAsia="cs-CZ"/>
              </w:rPr>
              <w:t>Požadavek na denní hodnoty CM</w:t>
            </w:r>
          </w:p>
        </w:tc>
        <w:tc>
          <w:tcPr>
            <w:tcW w:w="1820" w:type="dxa"/>
            <w:tcBorders>
              <w:top w:val="nil"/>
              <w:left w:val="nil"/>
              <w:bottom w:val="single" w:sz="4" w:space="0" w:color="auto"/>
              <w:right w:val="single" w:sz="4" w:space="0" w:color="auto"/>
            </w:tcBorders>
            <w:shd w:val="clear" w:color="auto" w:fill="auto"/>
            <w:noWrap/>
            <w:vAlign w:val="bottom"/>
          </w:tcPr>
          <w:p w:rsidR="00633C8D" w:rsidRPr="00F15267" w:rsidRDefault="00633C8D"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633C8D" w:rsidRPr="00F15267" w:rsidRDefault="00633C8D"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633C8D" w:rsidRPr="00F15267" w:rsidRDefault="00633C8D"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633C8D" w:rsidRPr="00F15267" w:rsidRDefault="00633C8D" w:rsidP="00F15267">
            <w:pPr>
              <w:spacing w:after="0"/>
              <w:jc w:val="center"/>
              <w:rPr>
                <w:sz w:val="20"/>
                <w:szCs w:val="20"/>
                <w:lang w:eastAsia="cs-CZ"/>
              </w:rPr>
            </w:pPr>
            <w:r w:rsidRPr="00F15267">
              <w:rPr>
                <w:sz w:val="20"/>
                <w:szCs w:val="20"/>
                <w:lang w:eastAsia="cs-CZ"/>
              </w:rPr>
              <w:t>CDS</w:t>
            </w:r>
          </w:p>
        </w:tc>
      </w:tr>
      <w:tr w:rsidR="00633C8D" w:rsidRPr="007F474B" w:rsidTr="00596463">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633C8D" w:rsidRDefault="00633C8D" w:rsidP="00596463">
            <w:pPr>
              <w:spacing w:after="0"/>
              <w:jc w:val="center"/>
              <w:rPr>
                <w:sz w:val="20"/>
                <w:szCs w:val="20"/>
                <w:lang w:eastAsia="cs-CZ"/>
              </w:rPr>
            </w:pPr>
            <w:r>
              <w:rPr>
                <w:sz w:val="20"/>
                <w:szCs w:val="20"/>
                <w:lang w:eastAsia="cs-CZ"/>
              </w:rPr>
              <w:t>GMY</w:t>
            </w:r>
          </w:p>
        </w:tc>
        <w:tc>
          <w:tcPr>
            <w:tcW w:w="3580" w:type="dxa"/>
            <w:tcBorders>
              <w:top w:val="nil"/>
              <w:left w:val="nil"/>
              <w:bottom w:val="single" w:sz="4" w:space="0" w:color="auto"/>
              <w:right w:val="single" w:sz="4" w:space="0" w:color="auto"/>
            </w:tcBorders>
            <w:shd w:val="clear" w:color="auto" w:fill="auto"/>
            <w:vAlign w:val="center"/>
          </w:tcPr>
          <w:p w:rsidR="00633C8D" w:rsidRPr="00596463" w:rsidRDefault="00633C8D" w:rsidP="00596463">
            <w:pPr>
              <w:spacing w:after="0"/>
              <w:rPr>
                <w:sz w:val="20"/>
                <w:szCs w:val="20"/>
                <w:lang w:eastAsia="cs-CZ"/>
              </w:rPr>
            </w:pPr>
            <w:r w:rsidRPr="00633C8D">
              <w:rPr>
                <w:sz w:val="20"/>
                <w:szCs w:val="20"/>
                <w:lang w:eastAsia="cs-CZ"/>
              </w:rPr>
              <w:t>Potvrzení / Chyba v požadavku na denní hodnoty CM</w:t>
            </w:r>
          </w:p>
        </w:tc>
        <w:tc>
          <w:tcPr>
            <w:tcW w:w="1820" w:type="dxa"/>
            <w:tcBorders>
              <w:top w:val="nil"/>
              <w:left w:val="nil"/>
              <w:bottom w:val="single" w:sz="4" w:space="0" w:color="auto"/>
              <w:right w:val="single" w:sz="4" w:space="0" w:color="auto"/>
            </w:tcBorders>
            <w:shd w:val="clear" w:color="auto" w:fill="auto"/>
            <w:noWrap/>
            <w:vAlign w:val="bottom"/>
          </w:tcPr>
          <w:p w:rsidR="00633C8D" w:rsidRPr="00F15267" w:rsidRDefault="00633C8D"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633C8D" w:rsidRPr="00F15267" w:rsidRDefault="00633C8D"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633C8D" w:rsidRPr="00F15267" w:rsidRDefault="00633C8D"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633C8D" w:rsidRPr="00F15267" w:rsidRDefault="00633C8D"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nominace daného SZ všech typů</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nominace daného SZ</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všechny nominace přepravy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všechny nominace přepravy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všechny nominace distribuce k danému PDS</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všechny nominace distribuce k danému PDS</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GN7</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všechny nominace uskladnění k danému PPZP</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PPZP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GN8</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všechny nominace uskladnění k danému PPZP</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PPZP</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GN9</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číselník shipper kódů</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 / PPS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GNA</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číselník shipper kódů</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GP1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POF data pro fakturaci distibuce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CDSGASPOF</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OTE</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GP2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 / Chyba ve zprávě dat pro fakturaci distribuce (POF)</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w:t>
            </w:r>
            <w:r w:rsidR="00C341BE">
              <w:rPr>
                <w:sz w:val="20"/>
                <w:szCs w:val="20"/>
                <w:lang w:eastAsia="cs-CZ"/>
              </w:rPr>
              <w:t>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GP4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data pro fakturaci distribuce (POF)</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GP5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Odpověď při chybě v kontrole zprávy s daty pro fakturaci distribuce (POF)</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GP6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Zpráva s daty pro fakturaci distribuce (POF)</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CDSGASPOF</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GR1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registraci / aktualizaci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GR2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s požadavkem na registraci / aktualizaci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 / PPS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lastRenderedPageBreak/>
              <w:t>GR3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zprávy s požadavkem na registraci / aktualizaci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 / PPS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GR4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data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GR5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s požadavkem na data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GR6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zprávy s požadavkem na data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PS</w:t>
            </w:r>
          </w:p>
        </w:tc>
      </w:tr>
      <w:tr w:rsidR="00BE020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BE020E">
              <w:rPr>
                <w:sz w:val="20"/>
                <w:szCs w:val="20"/>
                <w:lang w:eastAsia="cs-CZ"/>
              </w:rPr>
              <w:t>GR7</w:t>
            </w:r>
          </w:p>
        </w:tc>
        <w:tc>
          <w:tcPr>
            <w:tcW w:w="358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rPr>
                <w:sz w:val="20"/>
                <w:szCs w:val="20"/>
                <w:lang w:eastAsia="cs-CZ"/>
              </w:rPr>
            </w:pPr>
            <w:r w:rsidRPr="00BE020E">
              <w:rPr>
                <w:sz w:val="20"/>
                <w:szCs w:val="20"/>
                <w:lang w:eastAsia="cs-CZ"/>
              </w:rPr>
              <w:t>Informace o aktivaci DPI</w:t>
            </w:r>
          </w:p>
        </w:tc>
        <w:tc>
          <w:tcPr>
            <w:tcW w:w="182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RUT</w:t>
            </w:r>
          </w:p>
        </w:tc>
      </w:tr>
      <w:tr w:rsidR="00BE020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BE020E">
              <w:rPr>
                <w:sz w:val="20"/>
                <w:szCs w:val="20"/>
                <w:lang w:eastAsia="cs-CZ"/>
              </w:rPr>
              <w:t>GR8</w:t>
            </w:r>
          </w:p>
        </w:tc>
        <w:tc>
          <w:tcPr>
            <w:tcW w:w="358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rPr>
                <w:sz w:val="20"/>
                <w:szCs w:val="20"/>
                <w:lang w:eastAsia="cs-CZ"/>
              </w:rPr>
            </w:pPr>
            <w:r w:rsidRPr="00BE020E">
              <w:rPr>
                <w:sz w:val="20"/>
                <w:szCs w:val="20"/>
                <w:lang w:eastAsia="cs-CZ"/>
              </w:rPr>
              <w:t>Informace o ukončení OPM</w:t>
            </w:r>
          </w:p>
        </w:tc>
        <w:tc>
          <w:tcPr>
            <w:tcW w:w="182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BE020E" w:rsidRDefault="002314A3" w:rsidP="00F15267">
            <w:pPr>
              <w:spacing w:after="0"/>
              <w:jc w:val="center"/>
              <w:rPr>
                <w:sz w:val="20"/>
                <w:szCs w:val="20"/>
                <w:lang w:eastAsia="cs-CZ"/>
              </w:rPr>
            </w:pPr>
            <w:r>
              <w:rPr>
                <w:sz w:val="20"/>
                <w:szCs w:val="20"/>
                <w:lang w:eastAsia="cs-CZ"/>
              </w:rPr>
              <w:t>GR9</w:t>
            </w:r>
          </w:p>
        </w:tc>
        <w:tc>
          <w:tcPr>
            <w:tcW w:w="3580" w:type="dxa"/>
            <w:tcBorders>
              <w:top w:val="nil"/>
              <w:left w:val="nil"/>
              <w:bottom w:val="single" w:sz="4" w:space="0" w:color="auto"/>
              <w:right w:val="single" w:sz="4" w:space="0" w:color="auto"/>
            </w:tcBorders>
            <w:shd w:val="clear" w:color="auto" w:fill="auto"/>
            <w:vAlign w:val="bottom"/>
          </w:tcPr>
          <w:p w:rsidR="002314A3" w:rsidRPr="00BE020E" w:rsidRDefault="002314A3" w:rsidP="00F15267">
            <w:pPr>
              <w:spacing w:after="0"/>
              <w:rPr>
                <w:sz w:val="20"/>
                <w:szCs w:val="20"/>
                <w:lang w:eastAsia="cs-CZ"/>
              </w:rPr>
            </w:pPr>
            <w:r w:rsidRPr="002314A3">
              <w:rPr>
                <w:sz w:val="20"/>
                <w:szCs w:val="20"/>
                <w:lang w:eastAsia="cs-CZ"/>
              </w:rPr>
              <w:t>Informace o změnách na OPM</w:t>
            </w:r>
          </w:p>
        </w:tc>
        <w:tc>
          <w:tcPr>
            <w:tcW w:w="1820" w:type="dxa"/>
            <w:tcBorders>
              <w:top w:val="nil"/>
              <w:left w:val="nil"/>
              <w:bottom w:val="single" w:sz="4" w:space="0" w:color="auto"/>
              <w:right w:val="single" w:sz="4" w:space="0" w:color="auto"/>
            </w:tcBorders>
            <w:shd w:val="clear" w:color="auto" w:fill="auto"/>
            <w:noWrap/>
            <w:vAlign w:val="bottom"/>
          </w:tcPr>
          <w:p w:rsidR="002314A3" w:rsidRPr="00F15267" w:rsidRDefault="002314A3" w:rsidP="002314A3">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F15267" w:rsidRDefault="002314A3" w:rsidP="002314A3">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F15267" w:rsidRDefault="002314A3" w:rsidP="002314A3">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F15267" w:rsidRDefault="002314A3" w:rsidP="002314A3">
            <w:pPr>
              <w:spacing w:after="0"/>
              <w:jc w:val="center"/>
              <w:rPr>
                <w:sz w:val="20"/>
                <w:szCs w:val="20"/>
                <w:lang w:eastAsia="cs-CZ"/>
              </w:rPr>
            </w:pPr>
            <w:r w:rsidRPr="00F15267">
              <w:rPr>
                <w:sz w:val="20"/>
                <w:szCs w:val="20"/>
                <w:lang w:eastAsia="cs-CZ"/>
              </w:rPr>
              <w:t>RUT</w:t>
            </w:r>
          </w:p>
        </w:tc>
      </w:tr>
      <w:tr w:rsidR="0028036A"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8036A" w:rsidRPr="00C70244" w:rsidRDefault="0028036A" w:rsidP="00CE26AC">
            <w:pPr>
              <w:spacing w:after="0"/>
              <w:jc w:val="center"/>
              <w:rPr>
                <w:sz w:val="20"/>
                <w:szCs w:val="20"/>
                <w:lang w:eastAsia="cs-CZ"/>
              </w:rPr>
            </w:pPr>
            <w:r>
              <w:rPr>
                <w:sz w:val="20"/>
                <w:szCs w:val="20"/>
                <w:lang w:eastAsia="cs-CZ"/>
              </w:rPr>
              <w:t>GRA</w:t>
            </w:r>
          </w:p>
        </w:tc>
        <w:tc>
          <w:tcPr>
            <w:tcW w:w="3580" w:type="dxa"/>
            <w:tcBorders>
              <w:top w:val="nil"/>
              <w:left w:val="nil"/>
              <w:bottom w:val="single" w:sz="4" w:space="0" w:color="auto"/>
              <w:right w:val="single" w:sz="4" w:space="0" w:color="auto"/>
            </w:tcBorders>
            <w:shd w:val="clear" w:color="auto" w:fill="auto"/>
            <w:vAlign w:val="bottom"/>
          </w:tcPr>
          <w:p w:rsidR="0028036A" w:rsidRPr="00C70244" w:rsidRDefault="0028036A" w:rsidP="00CE26AC">
            <w:pPr>
              <w:spacing w:after="0"/>
              <w:rPr>
                <w:sz w:val="20"/>
                <w:szCs w:val="20"/>
                <w:lang w:eastAsia="cs-CZ"/>
              </w:rPr>
            </w:pPr>
            <w:r w:rsidRPr="0028036A">
              <w:rPr>
                <w:sz w:val="20"/>
                <w:szCs w:val="20"/>
                <w:lang w:eastAsia="cs-CZ"/>
              </w:rPr>
              <w:t>Informace o ukončení OPM z důvodu nezajištění dodávky nebo převzetí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28036A" w:rsidRPr="00C70244" w:rsidRDefault="0028036A" w:rsidP="00CE26AC">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8036A" w:rsidRPr="00C70244" w:rsidRDefault="0028036A" w:rsidP="00CE26AC">
            <w:pPr>
              <w:spacing w:after="0"/>
              <w:jc w:val="center"/>
              <w:rPr>
                <w:sz w:val="20"/>
                <w:szCs w:val="20"/>
                <w:lang w:eastAsia="cs-CZ"/>
              </w:rPr>
            </w:pPr>
            <w:r>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8036A" w:rsidRPr="00C70244" w:rsidRDefault="0028036A" w:rsidP="00CE26AC">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8036A" w:rsidRPr="00C70244" w:rsidRDefault="0028036A" w:rsidP="00CE26AC">
            <w:pPr>
              <w:spacing w:after="0"/>
              <w:jc w:val="center"/>
              <w:rPr>
                <w:sz w:val="20"/>
                <w:szCs w:val="20"/>
                <w:lang w:eastAsia="cs-CZ"/>
              </w:rPr>
            </w:pPr>
            <w:r>
              <w:rPr>
                <w:sz w:val="20"/>
                <w:szCs w:val="20"/>
                <w:lang w:eastAsia="cs-CZ"/>
              </w:rPr>
              <w:t>RUT</w:t>
            </w:r>
          </w:p>
        </w:tc>
      </w:tr>
      <w:tr w:rsidR="000B54D6" w:rsidRPr="007F474B" w:rsidTr="000B54D6">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B54D6" w:rsidRPr="00C70244" w:rsidRDefault="000B54D6" w:rsidP="00CE26AC">
            <w:pPr>
              <w:spacing w:after="0"/>
              <w:jc w:val="center"/>
              <w:rPr>
                <w:sz w:val="20"/>
                <w:szCs w:val="20"/>
                <w:lang w:eastAsia="cs-CZ"/>
              </w:rPr>
            </w:pPr>
            <w:r>
              <w:rPr>
                <w:sz w:val="20"/>
                <w:szCs w:val="20"/>
                <w:lang w:eastAsia="cs-CZ"/>
              </w:rPr>
              <w:t>GRX</w:t>
            </w:r>
          </w:p>
        </w:tc>
        <w:tc>
          <w:tcPr>
            <w:tcW w:w="3580" w:type="dxa"/>
            <w:tcBorders>
              <w:top w:val="nil"/>
              <w:left w:val="nil"/>
              <w:bottom w:val="single" w:sz="4" w:space="0" w:color="auto"/>
              <w:right w:val="single" w:sz="4" w:space="0" w:color="auto"/>
            </w:tcBorders>
            <w:shd w:val="clear" w:color="auto" w:fill="auto"/>
            <w:vAlign w:val="bottom"/>
          </w:tcPr>
          <w:p w:rsidR="000B54D6" w:rsidRPr="00C70244" w:rsidRDefault="00094822" w:rsidP="00CE26AC">
            <w:pPr>
              <w:spacing w:after="0"/>
              <w:rPr>
                <w:sz w:val="20"/>
                <w:szCs w:val="20"/>
                <w:lang w:eastAsia="cs-CZ"/>
              </w:rPr>
            </w:pPr>
            <w:r w:rsidRPr="00094822">
              <w:rPr>
                <w:sz w:val="20"/>
                <w:szCs w:val="20"/>
                <w:lang w:eastAsia="cs-CZ"/>
              </w:rPr>
              <w:t>Požadavek na ukončení platnosti OPM</w:t>
            </w:r>
          </w:p>
        </w:tc>
        <w:tc>
          <w:tcPr>
            <w:tcW w:w="1820" w:type="dxa"/>
            <w:tcBorders>
              <w:top w:val="nil"/>
              <w:left w:val="nil"/>
              <w:bottom w:val="single" w:sz="4" w:space="0" w:color="auto"/>
              <w:right w:val="single" w:sz="4" w:space="0" w:color="auto"/>
            </w:tcBorders>
            <w:shd w:val="clear" w:color="auto" w:fill="auto"/>
            <w:noWrap/>
          </w:tcPr>
          <w:p w:rsidR="000B54D6" w:rsidRPr="00C70244" w:rsidRDefault="000B54D6" w:rsidP="00CE26AC">
            <w:pPr>
              <w:spacing w:after="0"/>
              <w:rPr>
                <w:sz w:val="20"/>
                <w:szCs w:val="20"/>
                <w:lang w:eastAsia="cs-CZ"/>
              </w:rPr>
            </w:pPr>
            <w:r w:rsidRPr="00EF6E90">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0B54D6" w:rsidRPr="00C70244" w:rsidRDefault="000B54D6" w:rsidP="00CE26AC">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0B54D6" w:rsidRPr="00C70244" w:rsidRDefault="000B54D6" w:rsidP="00CE26AC">
            <w:pPr>
              <w:spacing w:after="0"/>
              <w:jc w:val="center"/>
              <w:rPr>
                <w:sz w:val="20"/>
                <w:szCs w:val="20"/>
                <w:lang w:eastAsia="cs-CZ"/>
              </w:rPr>
            </w:pPr>
            <w:r w:rsidRPr="00F15267">
              <w:rPr>
                <w:sz w:val="20"/>
                <w:szCs w:val="20"/>
                <w:lang w:eastAsia="cs-CZ"/>
              </w:rPr>
              <w:t>PPS / PDS</w:t>
            </w:r>
          </w:p>
        </w:tc>
        <w:tc>
          <w:tcPr>
            <w:tcW w:w="1260" w:type="dxa"/>
            <w:tcBorders>
              <w:top w:val="nil"/>
              <w:left w:val="nil"/>
              <w:bottom w:val="single" w:sz="4" w:space="0" w:color="auto"/>
              <w:right w:val="single" w:sz="4" w:space="0" w:color="auto"/>
            </w:tcBorders>
            <w:shd w:val="clear" w:color="auto" w:fill="auto"/>
            <w:vAlign w:val="bottom"/>
          </w:tcPr>
          <w:p w:rsidR="000B54D6" w:rsidRPr="00C70244" w:rsidRDefault="000B54D6" w:rsidP="00CE26AC">
            <w:pPr>
              <w:spacing w:after="0"/>
              <w:jc w:val="center"/>
              <w:rPr>
                <w:sz w:val="20"/>
                <w:szCs w:val="20"/>
                <w:lang w:eastAsia="cs-CZ"/>
              </w:rPr>
            </w:pPr>
            <w:r w:rsidRPr="00F15267">
              <w:rPr>
                <w:sz w:val="20"/>
                <w:szCs w:val="20"/>
                <w:lang w:eastAsia="cs-CZ"/>
              </w:rPr>
              <w:t>CDS</w:t>
            </w:r>
          </w:p>
        </w:tc>
      </w:tr>
      <w:tr w:rsidR="000B54D6" w:rsidRPr="007F474B" w:rsidTr="000B54D6">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B54D6" w:rsidRPr="00C70244" w:rsidRDefault="000B54D6" w:rsidP="00CE26AC">
            <w:pPr>
              <w:spacing w:after="0"/>
              <w:jc w:val="center"/>
              <w:rPr>
                <w:sz w:val="20"/>
                <w:szCs w:val="20"/>
                <w:lang w:eastAsia="cs-CZ"/>
              </w:rPr>
            </w:pPr>
            <w:r>
              <w:rPr>
                <w:sz w:val="20"/>
                <w:szCs w:val="20"/>
                <w:lang w:eastAsia="cs-CZ"/>
              </w:rPr>
              <w:t>GRY</w:t>
            </w:r>
          </w:p>
        </w:tc>
        <w:tc>
          <w:tcPr>
            <w:tcW w:w="3580" w:type="dxa"/>
            <w:tcBorders>
              <w:top w:val="nil"/>
              <w:left w:val="nil"/>
              <w:bottom w:val="single" w:sz="4" w:space="0" w:color="auto"/>
              <w:right w:val="single" w:sz="4" w:space="0" w:color="auto"/>
            </w:tcBorders>
            <w:shd w:val="clear" w:color="auto" w:fill="auto"/>
            <w:vAlign w:val="bottom"/>
          </w:tcPr>
          <w:p w:rsidR="000B54D6" w:rsidRPr="00C70244" w:rsidRDefault="00094822" w:rsidP="00CE26AC">
            <w:pPr>
              <w:spacing w:after="0"/>
              <w:rPr>
                <w:sz w:val="20"/>
                <w:szCs w:val="20"/>
                <w:lang w:eastAsia="cs-CZ"/>
              </w:rPr>
            </w:pPr>
            <w:r w:rsidRPr="00094822">
              <w:rPr>
                <w:sz w:val="20"/>
                <w:szCs w:val="20"/>
                <w:lang w:eastAsia="cs-CZ"/>
              </w:rPr>
              <w:t>Potvrzení / chyba v požadavku na ukončení platnosti OPM</w:t>
            </w:r>
          </w:p>
        </w:tc>
        <w:tc>
          <w:tcPr>
            <w:tcW w:w="1820" w:type="dxa"/>
            <w:tcBorders>
              <w:top w:val="nil"/>
              <w:left w:val="nil"/>
              <w:bottom w:val="single" w:sz="4" w:space="0" w:color="auto"/>
              <w:right w:val="single" w:sz="4" w:space="0" w:color="auto"/>
            </w:tcBorders>
            <w:shd w:val="clear" w:color="auto" w:fill="auto"/>
            <w:noWrap/>
          </w:tcPr>
          <w:p w:rsidR="000B54D6" w:rsidRPr="00C70244" w:rsidRDefault="000B54D6" w:rsidP="00CE26AC">
            <w:pPr>
              <w:spacing w:after="0"/>
              <w:rPr>
                <w:sz w:val="20"/>
                <w:szCs w:val="20"/>
                <w:lang w:eastAsia="cs-CZ"/>
              </w:rPr>
            </w:pPr>
            <w:r>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B54D6" w:rsidRPr="00C70244" w:rsidRDefault="000B54D6" w:rsidP="00CE26AC">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0B54D6" w:rsidRPr="00C70244" w:rsidRDefault="000B54D6" w:rsidP="00CE26AC">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B54D6" w:rsidRPr="00C70244" w:rsidRDefault="000B54D6" w:rsidP="00CE26AC">
            <w:pPr>
              <w:spacing w:after="0"/>
              <w:jc w:val="center"/>
              <w:rPr>
                <w:sz w:val="20"/>
                <w:szCs w:val="20"/>
                <w:lang w:eastAsia="cs-CZ"/>
              </w:rPr>
            </w:pPr>
            <w:r w:rsidRPr="00F15267">
              <w:rPr>
                <w:sz w:val="20"/>
                <w:szCs w:val="20"/>
                <w:lang w:eastAsia="cs-CZ"/>
              </w:rPr>
              <w:t>RUT</w:t>
            </w:r>
          </w:p>
        </w:tc>
      </w:tr>
      <w:tr w:rsidR="000B54D6"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B54D6" w:rsidRPr="00C70244" w:rsidRDefault="000B54D6" w:rsidP="00CE26AC">
            <w:pPr>
              <w:spacing w:after="0"/>
              <w:jc w:val="center"/>
              <w:rPr>
                <w:sz w:val="20"/>
                <w:szCs w:val="20"/>
                <w:lang w:eastAsia="cs-CZ"/>
              </w:rPr>
            </w:pPr>
            <w:r>
              <w:rPr>
                <w:sz w:val="20"/>
                <w:szCs w:val="20"/>
                <w:lang w:eastAsia="cs-CZ"/>
              </w:rPr>
              <w:t>GRZ</w:t>
            </w:r>
          </w:p>
        </w:tc>
        <w:tc>
          <w:tcPr>
            <w:tcW w:w="3580" w:type="dxa"/>
            <w:tcBorders>
              <w:top w:val="nil"/>
              <w:left w:val="nil"/>
              <w:bottom w:val="single" w:sz="4" w:space="0" w:color="auto"/>
              <w:right w:val="single" w:sz="4" w:space="0" w:color="auto"/>
            </w:tcBorders>
            <w:shd w:val="clear" w:color="auto" w:fill="auto"/>
            <w:vAlign w:val="bottom"/>
          </w:tcPr>
          <w:p w:rsidR="000B54D6" w:rsidRPr="00C70244" w:rsidRDefault="00094822" w:rsidP="00CE26AC">
            <w:pPr>
              <w:spacing w:after="0"/>
              <w:rPr>
                <w:sz w:val="20"/>
                <w:szCs w:val="20"/>
                <w:lang w:eastAsia="cs-CZ"/>
              </w:rPr>
            </w:pPr>
            <w:r w:rsidRPr="00094822">
              <w:rPr>
                <w:sz w:val="20"/>
                <w:szCs w:val="20"/>
                <w:lang w:eastAsia="cs-CZ"/>
              </w:rPr>
              <w:t>Opis požadavku na ukončení platnosti OPM</w:t>
            </w:r>
          </w:p>
        </w:tc>
        <w:tc>
          <w:tcPr>
            <w:tcW w:w="1820" w:type="dxa"/>
            <w:tcBorders>
              <w:top w:val="nil"/>
              <w:left w:val="nil"/>
              <w:bottom w:val="single" w:sz="4" w:space="0" w:color="auto"/>
              <w:right w:val="single" w:sz="4" w:space="0" w:color="auto"/>
            </w:tcBorders>
            <w:shd w:val="clear" w:color="auto" w:fill="auto"/>
            <w:noWrap/>
            <w:vAlign w:val="bottom"/>
          </w:tcPr>
          <w:p w:rsidR="000B54D6" w:rsidRPr="00C70244" w:rsidRDefault="000B54D6" w:rsidP="00CE26AC">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0B54D6" w:rsidRPr="00C70244" w:rsidRDefault="000B54D6" w:rsidP="00CE26AC">
            <w:pPr>
              <w:spacing w:after="0"/>
              <w:jc w:val="center"/>
              <w:rPr>
                <w:sz w:val="20"/>
                <w:szCs w:val="20"/>
                <w:lang w:eastAsia="cs-CZ"/>
              </w:rPr>
            </w:pPr>
            <w:r>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0B54D6" w:rsidRPr="00C70244" w:rsidRDefault="000B54D6" w:rsidP="00CE26AC">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B54D6" w:rsidRPr="00C70244" w:rsidRDefault="000B54D6" w:rsidP="00CE26AC">
            <w:pPr>
              <w:spacing w:after="0"/>
              <w:jc w:val="center"/>
              <w:rPr>
                <w:sz w:val="20"/>
                <w:szCs w:val="20"/>
                <w:lang w:eastAsia="cs-CZ"/>
              </w:rPr>
            </w:pPr>
            <w:r>
              <w:rPr>
                <w:sz w:val="20"/>
                <w:szCs w:val="20"/>
                <w:lang w:eastAsia="cs-CZ"/>
              </w:rPr>
              <w:t>RUT</w:t>
            </w:r>
          </w:p>
        </w:tc>
      </w:tr>
      <w:tr w:rsidR="00040F5B"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GSD</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Požadavek na data - Zúčtování za den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ISOTEREQ</w:t>
            </w:r>
          </w:p>
        </w:tc>
        <w:tc>
          <w:tcPr>
            <w:tcW w:w="90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jc w:val="center"/>
              <w:rPr>
                <w:sz w:val="20"/>
                <w:szCs w:val="20"/>
                <w:lang w:eastAsia="cs-CZ"/>
              </w:rPr>
            </w:pPr>
            <w:r w:rsidRPr="00C70244">
              <w:rPr>
                <w:sz w:val="20"/>
                <w:szCs w:val="20"/>
                <w:lang w:eastAsia="cs-CZ"/>
              </w:rPr>
              <w:t>IS OTE</w:t>
            </w:r>
          </w:p>
        </w:tc>
      </w:tr>
      <w:tr w:rsidR="00040F5B"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GSE</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Požadavek na data - Zúčtování za den - chyba / potvrzení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GSF</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Požadavek na data - Zúčtování za den - Opis dat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data normálních a skutečných klimatických podmínek (teplot)</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data normálních a skutečných klimatických podmínek (teplot)</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data TDD</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data TDD</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data korekčního koeficientu na teplotu</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data korekčního koeficientu na teplotu</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GT7</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zbytkové diagramy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GT8</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zbytkové diagramy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DD20D0"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DD20D0" w:rsidRDefault="00DD20D0" w:rsidP="008B1B9B">
            <w:pPr>
              <w:spacing w:after="0"/>
              <w:jc w:val="center"/>
              <w:rPr>
                <w:sz w:val="20"/>
                <w:szCs w:val="20"/>
                <w:lang w:eastAsia="cs-CZ"/>
              </w:rPr>
            </w:pPr>
            <w:r w:rsidRPr="00DD20D0">
              <w:rPr>
                <w:sz w:val="20"/>
                <w:szCs w:val="20"/>
                <w:lang w:eastAsia="cs-CZ"/>
              </w:rPr>
              <w:t>GT9</w:t>
            </w:r>
          </w:p>
        </w:tc>
        <w:tc>
          <w:tcPr>
            <w:tcW w:w="3580" w:type="dxa"/>
            <w:tcBorders>
              <w:top w:val="nil"/>
              <w:left w:val="nil"/>
              <w:bottom w:val="nil"/>
              <w:right w:val="single" w:sz="4" w:space="0" w:color="auto"/>
            </w:tcBorders>
            <w:shd w:val="clear" w:color="auto" w:fill="auto"/>
            <w:vAlign w:val="bottom"/>
          </w:tcPr>
          <w:p w:rsidR="00DD20D0" w:rsidRDefault="00DD20D0" w:rsidP="008B1B9B">
            <w:pPr>
              <w:spacing w:after="0"/>
              <w:rPr>
                <w:sz w:val="20"/>
                <w:szCs w:val="20"/>
                <w:lang w:eastAsia="cs-CZ"/>
              </w:rPr>
            </w:pPr>
            <w:r w:rsidRPr="00DD20D0">
              <w:rPr>
                <w:sz w:val="20"/>
                <w:szCs w:val="20"/>
                <w:lang w:eastAsia="cs-CZ"/>
              </w:rPr>
              <w:t>Dotaz na odhadnutý diagram odběru skupiny OPM(C, CM)</w:t>
            </w:r>
          </w:p>
        </w:tc>
        <w:tc>
          <w:tcPr>
            <w:tcW w:w="1820" w:type="dxa"/>
            <w:tcBorders>
              <w:top w:val="nil"/>
              <w:left w:val="nil"/>
              <w:bottom w:val="nil"/>
              <w:right w:val="single" w:sz="4" w:space="0" w:color="auto"/>
            </w:tcBorders>
            <w:shd w:val="clear" w:color="auto" w:fill="auto"/>
            <w:noWrap/>
            <w:vAlign w:val="bottom"/>
          </w:tcPr>
          <w:p w:rsidR="00DD20D0" w:rsidRDefault="00DD20D0" w:rsidP="008B1B9B">
            <w:pPr>
              <w:spacing w:after="0"/>
              <w:rPr>
                <w:sz w:val="20"/>
                <w:szCs w:val="20"/>
                <w:lang w:eastAsia="cs-CZ"/>
              </w:rPr>
            </w:pPr>
            <w:r w:rsidRPr="00F15267">
              <w:rPr>
                <w:sz w:val="20"/>
                <w:szCs w:val="20"/>
                <w:lang w:eastAsia="cs-CZ"/>
              </w:rPr>
              <w:t>CDSEDIGASREQ</w:t>
            </w:r>
          </w:p>
        </w:tc>
        <w:tc>
          <w:tcPr>
            <w:tcW w:w="900" w:type="dxa"/>
            <w:tcBorders>
              <w:top w:val="nil"/>
              <w:left w:val="nil"/>
              <w:bottom w:val="nil"/>
              <w:right w:val="single" w:sz="4" w:space="0" w:color="auto"/>
            </w:tcBorders>
            <w:shd w:val="clear" w:color="auto" w:fill="auto"/>
            <w:noWrap/>
            <w:vAlign w:val="bottom"/>
          </w:tcPr>
          <w:p w:rsidR="00DD20D0" w:rsidRDefault="00DD20D0" w:rsidP="008B1B9B">
            <w:pPr>
              <w:spacing w:after="0"/>
              <w:jc w:val="center"/>
              <w:rPr>
                <w:sz w:val="20"/>
                <w:szCs w:val="20"/>
                <w:lang w:eastAsia="cs-CZ"/>
              </w:rPr>
            </w:pPr>
            <w:r w:rsidRPr="00F15267">
              <w:rPr>
                <w:sz w:val="20"/>
                <w:szCs w:val="20"/>
                <w:lang w:eastAsia="cs-CZ"/>
              </w:rPr>
              <w:t>Vstup</w:t>
            </w:r>
          </w:p>
        </w:tc>
        <w:tc>
          <w:tcPr>
            <w:tcW w:w="1260" w:type="dxa"/>
            <w:tcBorders>
              <w:top w:val="nil"/>
              <w:left w:val="nil"/>
              <w:bottom w:val="nil"/>
              <w:right w:val="single" w:sz="4" w:space="0" w:color="auto"/>
            </w:tcBorders>
            <w:shd w:val="clear" w:color="auto" w:fill="auto"/>
            <w:vAlign w:val="bottom"/>
          </w:tcPr>
          <w:p w:rsidR="00DD20D0" w:rsidRDefault="00DD20D0" w:rsidP="008B1B9B">
            <w:pPr>
              <w:spacing w:after="0"/>
              <w:jc w:val="center"/>
              <w:rPr>
                <w:sz w:val="20"/>
                <w:szCs w:val="20"/>
                <w:lang w:eastAsia="cs-CZ"/>
              </w:rPr>
            </w:pPr>
            <w:r w:rsidRPr="00F15267">
              <w:rPr>
                <w:sz w:val="20"/>
                <w:szCs w:val="20"/>
                <w:lang w:eastAsia="cs-CZ"/>
              </w:rPr>
              <w:t>RUT</w:t>
            </w:r>
          </w:p>
        </w:tc>
        <w:tc>
          <w:tcPr>
            <w:tcW w:w="1260" w:type="dxa"/>
            <w:tcBorders>
              <w:top w:val="nil"/>
              <w:left w:val="nil"/>
              <w:bottom w:val="nil"/>
              <w:right w:val="single" w:sz="4" w:space="0" w:color="auto"/>
            </w:tcBorders>
            <w:shd w:val="clear" w:color="auto" w:fill="auto"/>
            <w:vAlign w:val="bottom"/>
          </w:tcPr>
          <w:p w:rsidR="00DD20D0" w:rsidRPr="008B1B9B" w:rsidDel="00906300" w:rsidRDefault="00DD20D0" w:rsidP="008B1B9B">
            <w:pPr>
              <w:spacing w:after="0"/>
              <w:jc w:val="center"/>
              <w:rPr>
                <w:sz w:val="20"/>
                <w:szCs w:val="20"/>
                <w:lang w:eastAsia="cs-CZ"/>
              </w:rPr>
            </w:pPr>
            <w:r w:rsidRPr="00F15267">
              <w:rPr>
                <w:sz w:val="20"/>
                <w:szCs w:val="20"/>
                <w:lang w:eastAsia="cs-CZ"/>
              </w:rPr>
              <w:t>CDS</w:t>
            </w:r>
          </w:p>
        </w:tc>
      </w:tr>
      <w:tr w:rsidR="00DD20D0"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DD20D0" w:rsidRDefault="00DD20D0" w:rsidP="008B1B9B">
            <w:pPr>
              <w:spacing w:after="0"/>
              <w:jc w:val="center"/>
              <w:rPr>
                <w:sz w:val="20"/>
                <w:szCs w:val="20"/>
                <w:lang w:eastAsia="cs-CZ"/>
              </w:rPr>
            </w:pPr>
            <w:r w:rsidRPr="00DD20D0">
              <w:rPr>
                <w:sz w:val="20"/>
                <w:szCs w:val="20"/>
                <w:lang w:eastAsia="cs-CZ"/>
              </w:rPr>
              <w:t>GTA</w:t>
            </w:r>
          </w:p>
        </w:tc>
        <w:tc>
          <w:tcPr>
            <w:tcW w:w="3580" w:type="dxa"/>
            <w:tcBorders>
              <w:top w:val="nil"/>
              <w:left w:val="nil"/>
              <w:bottom w:val="nil"/>
              <w:right w:val="single" w:sz="4" w:space="0" w:color="auto"/>
            </w:tcBorders>
            <w:shd w:val="clear" w:color="auto" w:fill="auto"/>
            <w:vAlign w:val="bottom"/>
          </w:tcPr>
          <w:p w:rsidR="00DD20D0" w:rsidRDefault="00DD20D0" w:rsidP="008B1B9B">
            <w:pPr>
              <w:spacing w:after="0"/>
              <w:rPr>
                <w:sz w:val="20"/>
                <w:szCs w:val="20"/>
                <w:lang w:eastAsia="cs-CZ"/>
              </w:rPr>
            </w:pPr>
            <w:r w:rsidRPr="00DD20D0">
              <w:rPr>
                <w:sz w:val="20"/>
                <w:szCs w:val="20"/>
                <w:lang w:eastAsia="cs-CZ"/>
              </w:rPr>
              <w:t>Potvrzení / Chyba v dotaz na odhadnutý diagram odběru skupiny OPM(C, CM)</w:t>
            </w:r>
          </w:p>
        </w:tc>
        <w:tc>
          <w:tcPr>
            <w:tcW w:w="1820" w:type="dxa"/>
            <w:tcBorders>
              <w:top w:val="nil"/>
              <w:left w:val="nil"/>
              <w:bottom w:val="nil"/>
              <w:right w:val="single" w:sz="4" w:space="0" w:color="auto"/>
            </w:tcBorders>
            <w:shd w:val="clear" w:color="auto" w:fill="auto"/>
            <w:noWrap/>
            <w:vAlign w:val="bottom"/>
          </w:tcPr>
          <w:p w:rsidR="00DD20D0" w:rsidRDefault="00DD20D0" w:rsidP="008B1B9B">
            <w:pPr>
              <w:spacing w:after="0"/>
              <w:rPr>
                <w:sz w:val="20"/>
                <w:szCs w:val="20"/>
                <w:lang w:eastAsia="cs-CZ"/>
              </w:rPr>
            </w:pPr>
            <w:r w:rsidRPr="00F15267">
              <w:rPr>
                <w:sz w:val="20"/>
                <w:szCs w:val="20"/>
                <w:lang w:eastAsia="cs-CZ"/>
              </w:rPr>
              <w:t>GASRESPONSE</w:t>
            </w:r>
          </w:p>
        </w:tc>
        <w:tc>
          <w:tcPr>
            <w:tcW w:w="900" w:type="dxa"/>
            <w:tcBorders>
              <w:top w:val="nil"/>
              <w:left w:val="nil"/>
              <w:bottom w:val="nil"/>
              <w:right w:val="single" w:sz="4" w:space="0" w:color="auto"/>
            </w:tcBorders>
            <w:shd w:val="clear" w:color="auto" w:fill="auto"/>
            <w:noWrap/>
            <w:vAlign w:val="bottom"/>
          </w:tcPr>
          <w:p w:rsidR="00DD20D0" w:rsidRDefault="00DD20D0" w:rsidP="008B1B9B">
            <w:pPr>
              <w:spacing w:after="0"/>
              <w:jc w:val="center"/>
              <w:rPr>
                <w:sz w:val="20"/>
                <w:szCs w:val="20"/>
                <w:lang w:eastAsia="cs-CZ"/>
              </w:rPr>
            </w:pPr>
            <w:r w:rsidRPr="00F15267">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DD20D0" w:rsidRDefault="00DD20D0" w:rsidP="008B1B9B">
            <w:pPr>
              <w:spacing w:after="0"/>
              <w:jc w:val="center"/>
              <w:rPr>
                <w:sz w:val="20"/>
                <w:szCs w:val="20"/>
                <w:lang w:eastAsia="cs-CZ"/>
              </w:rPr>
            </w:pPr>
            <w:r w:rsidRPr="00F15267">
              <w:rPr>
                <w:sz w:val="20"/>
                <w:szCs w:val="20"/>
                <w:lang w:eastAsia="cs-CZ"/>
              </w:rPr>
              <w:t>CDS</w:t>
            </w:r>
          </w:p>
        </w:tc>
        <w:tc>
          <w:tcPr>
            <w:tcW w:w="1260" w:type="dxa"/>
            <w:tcBorders>
              <w:top w:val="nil"/>
              <w:left w:val="nil"/>
              <w:bottom w:val="nil"/>
              <w:right w:val="single" w:sz="4" w:space="0" w:color="auto"/>
            </w:tcBorders>
            <w:shd w:val="clear" w:color="auto" w:fill="auto"/>
            <w:vAlign w:val="bottom"/>
          </w:tcPr>
          <w:p w:rsidR="00DD20D0" w:rsidRPr="008B1B9B" w:rsidDel="00906300" w:rsidRDefault="00DD20D0" w:rsidP="008B1B9B">
            <w:pPr>
              <w:spacing w:after="0"/>
              <w:jc w:val="center"/>
              <w:rPr>
                <w:sz w:val="20"/>
                <w:szCs w:val="20"/>
                <w:lang w:eastAsia="cs-CZ"/>
              </w:rPr>
            </w:pPr>
            <w:r w:rsidRPr="00F15267">
              <w:rPr>
                <w:sz w:val="20"/>
                <w:szCs w:val="20"/>
                <w:lang w:eastAsia="cs-CZ"/>
              </w:rPr>
              <w:t>RUT</w:t>
            </w:r>
          </w:p>
        </w:tc>
      </w:tr>
      <w:tr w:rsidR="000A3889"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A3889" w:rsidRPr="00E6764F" w:rsidRDefault="000A3889" w:rsidP="00CE26AC">
            <w:pPr>
              <w:spacing w:after="0"/>
              <w:jc w:val="center"/>
              <w:rPr>
                <w:sz w:val="20"/>
                <w:szCs w:val="20"/>
                <w:lang w:eastAsia="cs-CZ"/>
              </w:rPr>
            </w:pPr>
            <w:r>
              <w:rPr>
                <w:sz w:val="20"/>
                <w:szCs w:val="20"/>
                <w:lang w:eastAsia="cs-CZ"/>
              </w:rPr>
              <w:t>GTB</w:t>
            </w:r>
          </w:p>
        </w:tc>
        <w:tc>
          <w:tcPr>
            <w:tcW w:w="3580" w:type="dxa"/>
            <w:tcBorders>
              <w:top w:val="nil"/>
              <w:left w:val="nil"/>
              <w:bottom w:val="nil"/>
              <w:right w:val="single" w:sz="4" w:space="0" w:color="auto"/>
            </w:tcBorders>
            <w:shd w:val="clear" w:color="auto" w:fill="auto"/>
            <w:vAlign w:val="bottom"/>
          </w:tcPr>
          <w:p w:rsidR="000A3889" w:rsidRPr="00E6764F" w:rsidRDefault="000A3889" w:rsidP="00CE26AC">
            <w:pPr>
              <w:spacing w:after="0"/>
              <w:rPr>
                <w:sz w:val="20"/>
                <w:szCs w:val="20"/>
                <w:lang w:eastAsia="cs-CZ"/>
              </w:rPr>
            </w:pPr>
            <w:r w:rsidRPr="000A3889">
              <w:rPr>
                <w:sz w:val="20"/>
                <w:szCs w:val="20"/>
                <w:lang w:eastAsia="cs-CZ"/>
              </w:rPr>
              <w:t>Dotaz na výsledek clearing za OPM</w:t>
            </w:r>
          </w:p>
        </w:tc>
        <w:tc>
          <w:tcPr>
            <w:tcW w:w="1820" w:type="dxa"/>
            <w:tcBorders>
              <w:top w:val="nil"/>
              <w:left w:val="nil"/>
              <w:bottom w:val="nil"/>
              <w:right w:val="single" w:sz="4" w:space="0" w:color="auto"/>
            </w:tcBorders>
            <w:shd w:val="clear" w:color="auto" w:fill="auto"/>
            <w:noWrap/>
            <w:vAlign w:val="bottom"/>
          </w:tcPr>
          <w:p w:rsidR="000A3889" w:rsidRDefault="000A3889" w:rsidP="0033213E">
            <w:pPr>
              <w:spacing w:after="0"/>
              <w:rPr>
                <w:sz w:val="20"/>
                <w:szCs w:val="20"/>
                <w:lang w:eastAsia="cs-CZ"/>
              </w:rPr>
            </w:pPr>
            <w:r w:rsidRPr="00F15267">
              <w:rPr>
                <w:sz w:val="20"/>
                <w:szCs w:val="20"/>
                <w:lang w:eastAsia="cs-CZ"/>
              </w:rPr>
              <w:t>CDSEDIGASREQ</w:t>
            </w:r>
          </w:p>
        </w:tc>
        <w:tc>
          <w:tcPr>
            <w:tcW w:w="900" w:type="dxa"/>
            <w:tcBorders>
              <w:top w:val="nil"/>
              <w:left w:val="nil"/>
              <w:bottom w:val="nil"/>
              <w:right w:val="single" w:sz="4" w:space="0" w:color="auto"/>
            </w:tcBorders>
            <w:shd w:val="clear" w:color="auto" w:fill="auto"/>
            <w:noWrap/>
            <w:vAlign w:val="bottom"/>
          </w:tcPr>
          <w:p w:rsidR="000A3889" w:rsidRDefault="000A3889" w:rsidP="0033213E">
            <w:pPr>
              <w:spacing w:after="0"/>
              <w:jc w:val="center"/>
              <w:rPr>
                <w:sz w:val="20"/>
                <w:szCs w:val="20"/>
                <w:lang w:eastAsia="cs-CZ"/>
              </w:rPr>
            </w:pPr>
            <w:r w:rsidRPr="00F15267">
              <w:rPr>
                <w:sz w:val="20"/>
                <w:szCs w:val="20"/>
                <w:lang w:eastAsia="cs-CZ"/>
              </w:rPr>
              <w:t>Vstup</w:t>
            </w:r>
          </w:p>
        </w:tc>
        <w:tc>
          <w:tcPr>
            <w:tcW w:w="1260" w:type="dxa"/>
            <w:tcBorders>
              <w:top w:val="nil"/>
              <w:left w:val="nil"/>
              <w:bottom w:val="nil"/>
              <w:right w:val="single" w:sz="4" w:space="0" w:color="auto"/>
            </w:tcBorders>
            <w:shd w:val="clear" w:color="auto" w:fill="auto"/>
            <w:vAlign w:val="bottom"/>
          </w:tcPr>
          <w:p w:rsidR="000A3889" w:rsidRDefault="000A3889" w:rsidP="0033213E">
            <w:pPr>
              <w:spacing w:after="0"/>
              <w:jc w:val="center"/>
              <w:rPr>
                <w:sz w:val="20"/>
                <w:szCs w:val="20"/>
                <w:lang w:eastAsia="cs-CZ"/>
              </w:rPr>
            </w:pPr>
            <w:r w:rsidRPr="00F15267">
              <w:rPr>
                <w:sz w:val="20"/>
                <w:szCs w:val="20"/>
                <w:lang w:eastAsia="cs-CZ"/>
              </w:rPr>
              <w:t>RUT</w:t>
            </w:r>
          </w:p>
        </w:tc>
        <w:tc>
          <w:tcPr>
            <w:tcW w:w="1260" w:type="dxa"/>
            <w:tcBorders>
              <w:top w:val="nil"/>
              <w:left w:val="nil"/>
              <w:bottom w:val="nil"/>
              <w:right w:val="single" w:sz="4" w:space="0" w:color="auto"/>
            </w:tcBorders>
            <w:shd w:val="clear" w:color="auto" w:fill="auto"/>
            <w:vAlign w:val="bottom"/>
          </w:tcPr>
          <w:p w:rsidR="000A3889" w:rsidRPr="008B1B9B" w:rsidDel="00906300" w:rsidRDefault="000A3889" w:rsidP="0033213E">
            <w:pPr>
              <w:spacing w:after="0"/>
              <w:jc w:val="center"/>
              <w:rPr>
                <w:sz w:val="20"/>
                <w:szCs w:val="20"/>
                <w:lang w:eastAsia="cs-CZ"/>
              </w:rPr>
            </w:pPr>
            <w:r w:rsidRPr="00F15267">
              <w:rPr>
                <w:sz w:val="20"/>
                <w:szCs w:val="20"/>
                <w:lang w:eastAsia="cs-CZ"/>
              </w:rPr>
              <w:t>CDS</w:t>
            </w:r>
          </w:p>
        </w:tc>
      </w:tr>
      <w:tr w:rsidR="000A3889"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A3889" w:rsidRPr="00E6764F" w:rsidRDefault="000A3889" w:rsidP="00CE26AC">
            <w:pPr>
              <w:spacing w:after="0"/>
              <w:jc w:val="center"/>
              <w:rPr>
                <w:sz w:val="20"/>
                <w:szCs w:val="20"/>
                <w:lang w:eastAsia="cs-CZ"/>
              </w:rPr>
            </w:pPr>
            <w:r>
              <w:rPr>
                <w:sz w:val="20"/>
                <w:szCs w:val="20"/>
                <w:lang w:eastAsia="cs-CZ"/>
              </w:rPr>
              <w:lastRenderedPageBreak/>
              <w:t>GTC</w:t>
            </w:r>
          </w:p>
        </w:tc>
        <w:tc>
          <w:tcPr>
            <w:tcW w:w="3580" w:type="dxa"/>
            <w:tcBorders>
              <w:top w:val="nil"/>
              <w:left w:val="nil"/>
              <w:bottom w:val="nil"/>
              <w:right w:val="single" w:sz="4" w:space="0" w:color="auto"/>
            </w:tcBorders>
            <w:shd w:val="clear" w:color="auto" w:fill="auto"/>
            <w:vAlign w:val="bottom"/>
          </w:tcPr>
          <w:p w:rsidR="000A3889" w:rsidRPr="00E6764F" w:rsidRDefault="000A3889" w:rsidP="00CE26AC">
            <w:pPr>
              <w:spacing w:after="0"/>
              <w:rPr>
                <w:sz w:val="20"/>
                <w:szCs w:val="20"/>
                <w:lang w:eastAsia="cs-CZ"/>
              </w:rPr>
            </w:pPr>
            <w:r w:rsidRPr="000A3889">
              <w:rPr>
                <w:sz w:val="20"/>
                <w:szCs w:val="20"/>
                <w:lang w:eastAsia="cs-CZ"/>
              </w:rPr>
              <w:t>Potvrzení / Chyba v dotazu na výsledek clearing za OPM</w:t>
            </w:r>
          </w:p>
        </w:tc>
        <w:tc>
          <w:tcPr>
            <w:tcW w:w="1820" w:type="dxa"/>
            <w:tcBorders>
              <w:top w:val="nil"/>
              <w:left w:val="nil"/>
              <w:bottom w:val="nil"/>
              <w:right w:val="single" w:sz="4" w:space="0" w:color="auto"/>
            </w:tcBorders>
            <w:shd w:val="clear" w:color="auto" w:fill="auto"/>
            <w:noWrap/>
            <w:vAlign w:val="bottom"/>
          </w:tcPr>
          <w:p w:rsidR="000A3889" w:rsidRDefault="000A3889" w:rsidP="0033213E">
            <w:pPr>
              <w:spacing w:after="0"/>
              <w:rPr>
                <w:sz w:val="20"/>
                <w:szCs w:val="20"/>
                <w:lang w:eastAsia="cs-CZ"/>
              </w:rPr>
            </w:pPr>
            <w:r w:rsidRPr="00F15267">
              <w:rPr>
                <w:sz w:val="20"/>
                <w:szCs w:val="20"/>
                <w:lang w:eastAsia="cs-CZ"/>
              </w:rPr>
              <w:t>GASRESPONSE</w:t>
            </w:r>
          </w:p>
        </w:tc>
        <w:tc>
          <w:tcPr>
            <w:tcW w:w="900" w:type="dxa"/>
            <w:tcBorders>
              <w:top w:val="nil"/>
              <w:left w:val="nil"/>
              <w:bottom w:val="nil"/>
              <w:right w:val="single" w:sz="4" w:space="0" w:color="auto"/>
            </w:tcBorders>
            <w:shd w:val="clear" w:color="auto" w:fill="auto"/>
            <w:noWrap/>
            <w:vAlign w:val="bottom"/>
          </w:tcPr>
          <w:p w:rsidR="000A3889" w:rsidRDefault="000A3889" w:rsidP="0033213E">
            <w:pPr>
              <w:spacing w:after="0"/>
              <w:jc w:val="center"/>
              <w:rPr>
                <w:sz w:val="20"/>
                <w:szCs w:val="20"/>
                <w:lang w:eastAsia="cs-CZ"/>
              </w:rPr>
            </w:pPr>
            <w:r w:rsidRPr="00F15267">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0A3889" w:rsidRDefault="000A3889" w:rsidP="0033213E">
            <w:pPr>
              <w:spacing w:after="0"/>
              <w:jc w:val="center"/>
              <w:rPr>
                <w:sz w:val="20"/>
                <w:szCs w:val="20"/>
                <w:lang w:eastAsia="cs-CZ"/>
              </w:rPr>
            </w:pPr>
            <w:r w:rsidRPr="00F15267">
              <w:rPr>
                <w:sz w:val="20"/>
                <w:szCs w:val="20"/>
                <w:lang w:eastAsia="cs-CZ"/>
              </w:rPr>
              <w:t>CDS</w:t>
            </w:r>
          </w:p>
        </w:tc>
        <w:tc>
          <w:tcPr>
            <w:tcW w:w="1260" w:type="dxa"/>
            <w:tcBorders>
              <w:top w:val="nil"/>
              <w:left w:val="nil"/>
              <w:bottom w:val="nil"/>
              <w:right w:val="single" w:sz="4" w:space="0" w:color="auto"/>
            </w:tcBorders>
            <w:shd w:val="clear" w:color="auto" w:fill="auto"/>
            <w:vAlign w:val="bottom"/>
          </w:tcPr>
          <w:p w:rsidR="000A3889" w:rsidRPr="008B1B9B" w:rsidDel="00906300" w:rsidRDefault="000A3889" w:rsidP="0033213E">
            <w:pPr>
              <w:spacing w:after="0"/>
              <w:jc w:val="center"/>
              <w:rPr>
                <w:sz w:val="20"/>
                <w:szCs w:val="20"/>
                <w:lang w:eastAsia="cs-CZ"/>
              </w:rPr>
            </w:pPr>
            <w:r w:rsidRPr="00F15267">
              <w:rPr>
                <w:sz w:val="20"/>
                <w:szCs w:val="20"/>
                <w:lang w:eastAsia="cs-CZ"/>
              </w:rPr>
              <w:t>RUT</w:t>
            </w:r>
          </w:p>
        </w:tc>
      </w:tr>
      <w:tr w:rsidR="00596463" w:rsidRPr="007F474B" w:rsidTr="00596463">
        <w:trPr>
          <w:trHeight w:val="510"/>
        </w:trPr>
        <w:tc>
          <w:tcPr>
            <w:tcW w:w="1080" w:type="dxa"/>
            <w:tcBorders>
              <w:top w:val="nil"/>
              <w:left w:val="single" w:sz="8" w:space="0" w:color="auto"/>
              <w:bottom w:val="nil"/>
              <w:right w:val="single" w:sz="4" w:space="0" w:color="auto"/>
            </w:tcBorders>
            <w:shd w:val="clear" w:color="auto" w:fill="auto"/>
            <w:noWrap/>
            <w:vAlign w:val="center"/>
          </w:tcPr>
          <w:p w:rsidR="00596463" w:rsidRPr="00E6764F" w:rsidRDefault="00596463" w:rsidP="00596463">
            <w:pPr>
              <w:spacing w:after="0"/>
              <w:jc w:val="center"/>
              <w:rPr>
                <w:sz w:val="20"/>
                <w:szCs w:val="20"/>
                <w:lang w:eastAsia="cs-CZ"/>
              </w:rPr>
            </w:pPr>
            <w:r>
              <w:rPr>
                <w:sz w:val="20"/>
                <w:szCs w:val="20"/>
                <w:lang w:eastAsia="cs-CZ"/>
              </w:rPr>
              <w:t>GTP</w:t>
            </w:r>
          </w:p>
        </w:tc>
        <w:tc>
          <w:tcPr>
            <w:tcW w:w="3580" w:type="dxa"/>
            <w:tcBorders>
              <w:top w:val="nil"/>
              <w:left w:val="nil"/>
              <w:bottom w:val="nil"/>
              <w:right w:val="single" w:sz="4" w:space="0" w:color="auto"/>
            </w:tcBorders>
            <w:shd w:val="clear" w:color="auto" w:fill="auto"/>
            <w:vAlign w:val="center"/>
          </w:tcPr>
          <w:p w:rsidR="00596463" w:rsidRPr="00E6764F" w:rsidRDefault="00596463" w:rsidP="00596463">
            <w:pPr>
              <w:spacing w:after="0"/>
              <w:rPr>
                <w:sz w:val="20"/>
                <w:szCs w:val="20"/>
                <w:lang w:eastAsia="cs-CZ"/>
              </w:rPr>
            </w:pPr>
            <w:r w:rsidRPr="00596463">
              <w:rPr>
                <w:sz w:val="20"/>
                <w:szCs w:val="20"/>
                <w:lang w:eastAsia="cs-CZ"/>
              </w:rPr>
              <w:t>Zpráva pro zaslání predikované a skutečné průměrné denní teploty</w:t>
            </w:r>
          </w:p>
        </w:tc>
        <w:tc>
          <w:tcPr>
            <w:tcW w:w="1820" w:type="dxa"/>
            <w:tcBorders>
              <w:top w:val="nil"/>
              <w:left w:val="nil"/>
              <w:bottom w:val="nil"/>
              <w:right w:val="single" w:sz="4" w:space="0" w:color="auto"/>
            </w:tcBorders>
            <w:shd w:val="clear" w:color="auto" w:fill="auto"/>
            <w:noWrap/>
            <w:vAlign w:val="bottom"/>
          </w:tcPr>
          <w:p w:rsidR="00596463" w:rsidRPr="00E6764F" w:rsidRDefault="00596463" w:rsidP="00CE26AC">
            <w:pPr>
              <w:spacing w:after="0"/>
              <w:rPr>
                <w:sz w:val="20"/>
                <w:szCs w:val="20"/>
                <w:lang w:eastAsia="cs-CZ"/>
              </w:rPr>
            </w:pPr>
            <w:r w:rsidRPr="00F15267">
              <w:rPr>
                <w:sz w:val="20"/>
                <w:szCs w:val="20"/>
                <w:lang w:eastAsia="cs-CZ"/>
              </w:rPr>
              <w:t>CDSEDIGASREQ</w:t>
            </w:r>
          </w:p>
        </w:tc>
        <w:tc>
          <w:tcPr>
            <w:tcW w:w="900" w:type="dxa"/>
            <w:tcBorders>
              <w:top w:val="nil"/>
              <w:left w:val="nil"/>
              <w:bottom w:val="nil"/>
              <w:right w:val="single" w:sz="4" w:space="0" w:color="auto"/>
            </w:tcBorders>
            <w:shd w:val="clear" w:color="auto" w:fill="auto"/>
            <w:noWrap/>
            <w:vAlign w:val="bottom"/>
          </w:tcPr>
          <w:p w:rsidR="00596463" w:rsidRPr="00E6764F" w:rsidRDefault="00596463" w:rsidP="00CE26AC">
            <w:pPr>
              <w:spacing w:after="0"/>
              <w:jc w:val="center"/>
              <w:rPr>
                <w:sz w:val="20"/>
                <w:szCs w:val="20"/>
                <w:lang w:eastAsia="cs-CZ"/>
              </w:rPr>
            </w:pPr>
            <w:r w:rsidRPr="00F15267">
              <w:rPr>
                <w:sz w:val="20"/>
                <w:szCs w:val="20"/>
                <w:lang w:eastAsia="cs-CZ"/>
              </w:rPr>
              <w:t>Vstup</w:t>
            </w:r>
          </w:p>
        </w:tc>
        <w:tc>
          <w:tcPr>
            <w:tcW w:w="1260" w:type="dxa"/>
            <w:tcBorders>
              <w:top w:val="nil"/>
              <w:left w:val="nil"/>
              <w:bottom w:val="nil"/>
              <w:right w:val="single" w:sz="4" w:space="0" w:color="auto"/>
            </w:tcBorders>
            <w:shd w:val="clear" w:color="auto" w:fill="auto"/>
            <w:vAlign w:val="bottom"/>
          </w:tcPr>
          <w:p w:rsidR="00596463" w:rsidRPr="00E6764F" w:rsidRDefault="00596463" w:rsidP="00CE26AC">
            <w:pPr>
              <w:spacing w:after="0"/>
              <w:jc w:val="center"/>
              <w:rPr>
                <w:sz w:val="20"/>
                <w:szCs w:val="20"/>
                <w:lang w:eastAsia="cs-CZ"/>
              </w:rPr>
            </w:pPr>
            <w:r w:rsidRPr="00F15267">
              <w:rPr>
                <w:sz w:val="20"/>
                <w:szCs w:val="20"/>
                <w:lang w:eastAsia="cs-CZ"/>
              </w:rPr>
              <w:t>RUT</w:t>
            </w:r>
          </w:p>
        </w:tc>
        <w:tc>
          <w:tcPr>
            <w:tcW w:w="1260" w:type="dxa"/>
            <w:tcBorders>
              <w:top w:val="nil"/>
              <w:left w:val="nil"/>
              <w:bottom w:val="nil"/>
              <w:right w:val="single" w:sz="4" w:space="0" w:color="auto"/>
            </w:tcBorders>
            <w:shd w:val="clear" w:color="auto" w:fill="auto"/>
            <w:vAlign w:val="bottom"/>
          </w:tcPr>
          <w:p w:rsidR="00596463" w:rsidRPr="00E6764F" w:rsidRDefault="00596463" w:rsidP="00CE26AC">
            <w:pPr>
              <w:spacing w:after="0"/>
              <w:jc w:val="center"/>
              <w:rPr>
                <w:sz w:val="20"/>
                <w:szCs w:val="20"/>
                <w:lang w:eastAsia="cs-CZ"/>
              </w:rPr>
            </w:pPr>
            <w:r w:rsidRPr="00F15267">
              <w:rPr>
                <w:sz w:val="20"/>
                <w:szCs w:val="20"/>
                <w:lang w:eastAsia="cs-CZ"/>
              </w:rPr>
              <w:t>CDS</w:t>
            </w:r>
          </w:p>
        </w:tc>
      </w:tr>
      <w:tr w:rsidR="00596463" w:rsidRPr="007F474B" w:rsidTr="00596463">
        <w:trPr>
          <w:trHeight w:val="510"/>
        </w:trPr>
        <w:tc>
          <w:tcPr>
            <w:tcW w:w="1080" w:type="dxa"/>
            <w:tcBorders>
              <w:top w:val="nil"/>
              <w:left w:val="single" w:sz="8" w:space="0" w:color="auto"/>
              <w:bottom w:val="nil"/>
              <w:right w:val="single" w:sz="4" w:space="0" w:color="auto"/>
            </w:tcBorders>
            <w:shd w:val="clear" w:color="auto" w:fill="auto"/>
            <w:noWrap/>
            <w:vAlign w:val="center"/>
          </w:tcPr>
          <w:p w:rsidR="00596463" w:rsidRPr="00E6764F" w:rsidRDefault="00596463" w:rsidP="00596463">
            <w:pPr>
              <w:spacing w:after="0"/>
              <w:jc w:val="center"/>
              <w:rPr>
                <w:sz w:val="20"/>
                <w:szCs w:val="20"/>
                <w:lang w:eastAsia="cs-CZ"/>
              </w:rPr>
            </w:pPr>
            <w:r>
              <w:rPr>
                <w:sz w:val="20"/>
                <w:szCs w:val="20"/>
                <w:lang w:eastAsia="cs-CZ"/>
              </w:rPr>
              <w:t>GTQ</w:t>
            </w:r>
          </w:p>
        </w:tc>
        <w:tc>
          <w:tcPr>
            <w:tcW w:w="3580" w:type="dxa"/>
            <w:tcBorders>
              <w:top w:val="nil"/>
              <w:left w:val="nil"/>
              <w:bottom w:val="nil"/>
              <w:right w:val="single" w:sz="4" w:space="0" w:color="auto"/>
            </w:tcBorders>
            <w:shd w:val="clear" w:color="auto" w:fill="auto"/>
            <w:vAlign w:val="center"/>
          </w:tcPr>
          <w:p w:rsidR="00596463" w:rsidRPr="00E6764F" w:rsidRDefault="00596463" w:rsidP="00596463">
            <w:pPr>
              <w:spacing w:after="0"/>
              <w:rPr>
                <w:sz w:val="20"/>
                <w:szCs w:val="20"/>
                <w:lang w:eastAsia="cs-CZ"/>
              </w:rPr>
            </w:pPr>
            <w:r w:rsidRPr="00596463">
              <w:rPr>
                <w:sz w:val="20"/>
                <w:szCs w:val="20"/>
                <w:lang w:eastAsia="cs-CZ"/>
              </w:rPr>
              <w:t>Potvrzení / Chyba při příjmu zpráva pro zaslání predikované a skutečné průměrné denní teploty</w:t>
            </w:r>
          </w:p>
        </w:tc>
        <w:tc>
          <w:tcPr>
            <w:tcW w:w="1820" w:type="dxa"/>
            <w:tcBorders>
              <w:top w:val="nil"/>
              <w:left w:val="nil"/>
              <w:bottom w:val="nil"/>
              <w:right w:val="single" w:sz="4" w:space="0" w:color="auto"/>
            </w:tcBorders>
            <w:shd w:val="clear" w:color="auto" w:fill="auto"/>
            <w:noWrap/>
            <w:vAlign w:val="bottom"/>
          </w:tcPr>
          <w:p w:rsidR="00596463" w:rsidRPr="00E6764F" w:rsidRDefault="00596463" w:rsidP="00CE26AC">
            <w:pPr>
              <w:spacing w:after="0"/>
              <w:rPr>
                <w:sz w:val="20"/>
                <w:szCs w:val="20"/>
                <w:lang w:eastAsia="cs-CZ"/>
              </w:rPr>
            </w:pPr>
            <w:r w:rsidRPr="00F15267">
              <w:rPr>
                <w:sz w:val="20"/>
                <w:szCs w:val="20"/>
                <w:lang w:eastAsia="cs-CZ"/>
              </w:rPr>
              <w:t>GASRESPONSE</w:t>
            </w:r>
          </w:p>
        </w:tc>
        <w:tc>
          <w:tcPr>
            <w:tcW w:w="900" w:type="dxa"/>
            <w:tcBorders>
              <w:top w:val="nil"/>
              <w:left w:val="nil"/>
              <w:bottom w:val="nil"/>
              <w:right w:val="single" w:sz="4" w:space="0" w:color="auto"/>
            </w:tcBorders>
            <w:shd w:val="clear" w:color="auto" w:fill="auto"/>
            <w:noWrap/>
            <w:vAlign w:val="bottom"/>
          </w:tcPr>
          <w:p w:rsidR="00596463" w:rsidRPr="00E6764F" w:rsidRDefault="00596463" w:rsidP="00CE26AC">
            <w:pPr>
              <w:spacing w:after="0"/>
              <w:jc w:val="center"/>
              <w:rPr>
                <w:sz w:val="20"/>
                <w:szCs w:val="20"/>
                <w:lang w:eastAsia="cs-CZ"/>
              </w:rPr>
            </w:pPr>
            <w:r w:rsidRPr="00F15267">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596463" w:rsidRPr="00E6764F" w:rsidRDefault="00596463" w:rsidP="00CE26AC">
            <w:pPr>
              <w:spacing w:after="0"/>
              <w:jc w:val="center"/>
              <w:rPr>
                <w:sz w:val="20"/>
                <w:szCs w:val="20"/>
                <w:lang w:eastAsia="cs-CZ"/>
              </w:rPr>
            </w:pPr>
            <w:r w:rsidRPr="00F15267">
              <w:rPr>
                <w:sz w:val="20"/>
                <w:szCs w:val="20"/>
                <w:lang w:eastAsia="cs-CZ"/>
              </w:rPr>
              <w:t>CDS</w:t>
            </w:r>
          </w:p>
        </w:tc>
        <w:tc>
          <w:tcPr>
            <w:tcW w:w="1260" w:type="dxa"/>
            <w:tcBorders>
              <w:top w:val="nil"/>
              <w:left w:val="nil"/>
              <w:bottom w:val="nil"/>
              <w:right w:val="single" w:sz="4" w:space="0" w:color="auto"/>
            </w:tcBorders>
            <w:shd w:val="clear" w:color="auto" w:fill="auto"/>
            <w:vAlign w:val="bottom"/>
          </w:tcPr>
          <w:p w:rsidR="00596463" w:rsidRPr="00E6764F" w:rsidRDefault="00596463" w:rsidP="00CE26AC">
            <w:pPr>
              <w:spacing w:after="0"/>
              <w:jc w:val="center"/>
              <w:rPr>
                <w:sz w:val="20"/>
                <w:szCs w:val="20"/>
                <w:lang w:eastAsia="cs-CZ"/>
              </w:rPr>
            </w:pPr>
            <w:r w:rsidRPr="00F15267">
              <w:rPr>
                <w:sz w:val="20"/>
                <w:szCs w:val="20"/>
                <w:lang w:eastAsia="cs-CZ"/>
              </w:rPr>
              <w:t>RUT</w:t>
            </w:r>
          </w:p>
        </w:tc>
      </w:tr>
      <w:tr w:rsidR="00040F5B"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GV1</w:t>
            </w:r>
          </w:p>
        </w:tc>
        <w:tc>
          <w:tcPr>
            <w:tcW w:w="3580" w:type="dxa"/>
            <w:tcBorders>
              <w:top w:val="nil"/>
              <w:left w:val="nil"/>
              <w:bottom w:val="nil"/>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Zadání / Nahrazení objednávky (VDP)</w:t>
            </w:r>
          </w:p>
        </w:tc>
        <w:tc>
          <w:tcPr>
            <w:tcW w:w="182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Vstup</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r>
      <w:tr w:rsidR="00040F5B"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GV2</w:t>
            </w:r>
          </w:p>
        </w:tc>
        <w:tc>
          <w:tcPr>
            <w:tcW w:w="3580" w:type="dxa"/>
            <w:tcBorders>
              <w:top w:val="nil"/>
              <w:left w:val="nil"/>
              <w:bottom w:val="nil"/>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Zadání / Nahrazení objednávky - chyba / potvrzení (VDP)</w:t>
            </w:r>
          </w:p>
        </w:tc>
        <w:tc>
          <w:tcPr>
            <w:tcW w:w="182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GV3</w:t>
            </w:r>
          </w:p>
        </w:tc>
        <w:tc>
          <w:tcPr>
            <w:tcW w:w="3580" w:type="dxa"/>
            <w:tcBorders>
              <w:top w:val="nil"/>
              <w:left w:val="nil"/>
              <w:bottom w:val="nil"/>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Opis dat objednávky - zadání (VDP)</w:t>
            </w:r>
          </w:p>
        </w:tc>
        <w:tc>
          <w:tcPr>
            <w:tcW w:w="182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GV4</w:t>
            </w:r>
          </w:p>
        </w:tc>
        <w:tc>
          <w:tcPr>
            <w:tcW w:w="3580" w:type="dxa"/>
            <w:tcBorders>
              <w:top w:val="nil"/>
              <w:left w:val="nil"/>
              <w:bottom w:val="nil"/>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Anulace objednávky (VDP)</w:t>
            </w:r>
          </w:p>
        </w:tc>
        <w:tc>
          <w:tcPr>
            <w:tcW w:w="182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Vstup</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r>
      <w:tr w:rsidR="00040F5B"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GV5</w:t>
            </w:r>
          </w:p>
        </w:tc>
        <w:tc>
          <w:tcPr>
            <w:tcW w:w="3580" w:type="dxa"/>
            <w:tcBorders>
              <w:top w:val="nil"/>
              <w:left w:val="nil"/>
              <w:bottom w:val="nil"/>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Anulace objednávky - chyba / potvrzení (VDP)</w:t>
            </w:r>
          </w:p>
        </w:tc>
        <w:tc>
          <w:tcPr>
            <w:tcW w:w="182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GV6</w:t>
            </w:r>
          </w:p>
        </w:tc>
        <w:tc>
          <w:tcPr>
            <w:tcW w:w="3580" w:type="dxa"/>
            <w:tcBorders>
              <w:top w:val="nil"/>
              <w:left w:val="nil"/>
              <w:bottom w:val="nil"/>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Opis dat objednávky - anulace (VDP)</w:t>
            </w:r>
          </w:p>
        </w:tc>
        <w:tc>
          <w:tcPr>
            <w:tcW w:w="182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GV7</w:t>
            </w:r>
          </w:p>
        </w:tc>
        <w:tc>
          <w:tcPr>
            <w:tcW w:w="3580" w:type="dxa"/>
            <w:tcBorders>
              <w:top w:val="nil"/>
              <w:left w:val="nil"/>
              <w:bottom w:val="nil"/>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Data vlastní objednávky - zjištění stavu (VDP)</w:t>
            </w:r>
          </w:p>
        </w:tc>
        <w:tc>
          <w:tcPr>
            <w:tcW w:w="182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ISOTEREQ</w:t>
            </w:r>
          </w:p>
        </w:tc>
        <w:tc>
          <w:tcPr>
            <w:tcW w:w="90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Vstup</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r>
      <w:tr w:rsidR="00040F5B"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GV8</w:t>
            </w:r>
          </w:p>
        </w:tc>
        <w:tc>
          <w:tcPr>
            <w:tcW w:w="3580" w:type="dxa"/>
            <w:tcBorders>
              <w:top w:val="nil"/>
              <w:left w:val="nil"/>
              <w:bottom w:val="nil"/>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Data vlastní objednávky - zjištění stavu - chyba / potvrzení (VDP)</w:t>
            </w:r>
          </w:p>
        </w:tc>
        <w:tc>
          <w:tcPr>
            <w:tcW w:w="182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GV9</w:t>
            </w:r>
          </w:p>
        </w:tc>
        <w:tc>
          <w:tcPr>
            <w:tcW w:w="3580" w:type="dxa"/>
            <w:tcBorders>
              <w:top w:val="nil"/>
              <w:left w:val="nil"/>
              <w:bottom w:val="nil"/>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Opis dat objednávky - data vlastní nabídky (VDP)</w:t>
            </w:r>
          </w:p>
        </w:tc>
        <w:tc>
          <w:tcPr>
            <w:tcW w:w="182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GVA</w:t>
            </w:r>
          </w:p>
        </w:tc>
        <w:tc>
          <w:tcPr>
            <w:tcW w:w="3580" w:type="dxa"/>
            <w:tcBorders>
              <w:top w:val="nil"/>
              <w:left w:val="nil"/>
              <w:bottom w:val="nil"/>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Odeslání nominací výsledků obchodování (VDP)</w:t>
            </w:r>
          </w:p>
        </w:tc>
        <w:tc>
          <w:tcPr>
            <w:tcW w:w="182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GVB</w:t>
            </w:r>
          </w:p>
        </w:tc>
        <w:tc>
          <w:tcPr>
            <w:tcW w:w="3580" w:type="dxa"/>
            <w:tcBorders>
              <w:top w:val="nil"/>
              <w:left w:val="nil"/>
              <w:bottom w:val="nil"/>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Odeslání nominací výsledků obchodování (VDP)</w:t>
            </w:r>
          </w:p>
        </w:tc>
        <w:tc>
          <w:tcPr>
            <w:tcW w:w="182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GVC</w:t>
            </w:r>
          </w:p>
        </w:tc>
        <w:tc>
          <w:tcPr>
            <w:tcW w:w="3580" w:type="dxa"/>
            <w:tcBorders>
              <w:top w:val="nil"/>
              <w:left w:val="nil"/>
              <w:bottom w:val="nil"/>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Dotaz na obchody - vlastní (VDP)</w:t>
            </w:r>
          </w:p>
        </w:tc>
        <w:tc>
          <w:tcPr>
            <w:tcW w:w="182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ISOTEREQ</w:t>
            </w:r>
          </w:p>
        </w:tc>
        <w:tc>
          <w:tcPr>
            <w:tcW w:w="90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Vstup</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r>
      <w:tr w:rsidR="00040F5B"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GVD</w:t>
            </w:r>
          </w:p>
        </w:tc>
        <w:tc>
          <w:tcPr>
            <w:tcW w:w="3580" w:type="dxa"/>
            <w:tcBorders>
              <w:top w:val="nil"/>
              <w:left w:val="nil"/>
              <w:bottom w:val="nil"/>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Dotaz na obchody - vlastní - chyba / potvrzení (VDP)</w:t>
            </w:r>
          </w:p>
        </w:tc>
        <w:tc>
          <w:tcPr>
            <w:tcW w:w="182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GVE</w:t>
            </w:r>
          </w:p>
        </w:tc>
        <w:tc>
          <w:tcPr>
            <w:tcW w:w="3580" w:type="dxa"/>
            <w:tcBorders>
              <w:top w:val="nil"/>
              <w:left w:val="nil"/>
              <w:bottom w:val="nil"/>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Opis dat vlastních obchodů (VDP)</w:t>
            </w:r>
          </w:p>
        </w:tc>
        <w:tc>
          <w:tcPr>
            <w:tcW w:w="182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GVF</w:t>
            </w:r>
          </w:p>
        </w:tc>
        <w:tc>
          <w:tcPr>
            <w:tcW w:w="3580" w:type="dxa"/>
            <w:tcBorders>
              <w:top w:val="nil"/>
              <w:left w:val="nil"/>
              <w:bottom w:val="nil"/>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Dotaz na data produktu (VDP)</w:t>
            </w:r>
          </w:p>
        </w:tc>
        <w:tc>
          <w:tcPr>
            <w:tcW w:w="182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ISOTEREQ</w:t>
            </w:r>
          </w:p>
        </w:tc>
        <w:tc>
          <w:tcPr>
            <w:tcW w:w="90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Vstup</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r>
      <w:tr w:rsidR="00040F5B"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GVG</w:t>
            </w:r>
          </w:p>
        </w:tc>
        <w:tc>
          <w:tcPr>
            <w:tcW w:w="3580" w:type="dxa"/>
            <w:tcBorders>
              <w:top w:val="nil"/>
              <w:left w:val="nil"/>
              <w:bottom w:val="nil"/>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Dotaz na data produktu - chyba / potvrzení (VDP)</w:t>
            </w:r>
          </w:p>
        </w:tc>
        <w:tc>
          <w:tcPr>
            <w:tcW w:w="182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GVH</w:t>
            </w:r>
          </w:p>
        </w:tc>
        <w:tc>
          <w:tcPr>
            <w:tcW w:w="3580" w:type="dxa"/>
            <w:tcBorders>
              <w:top w:val="nil"/>
              <w:left w:val="nil"/>
              <w:bottom w:val="nil"/>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Popis - kmenová data produktu (VDP)</w:t>
            </w:r>
          </w:p>
        </w:tc>
        <w:tc>
          <w:tcPr>
            <w:tcW w:w="182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ISOTEMASTERDATA</w:t>
            </w:r>
          </w:p>
        </w:tc>
        <w:tc>
          <w:tcPr>
            <w:tcW w:w="90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19109B"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19109B" w:rsidRPr="00E6764F" w:rsidRDefault="0019109B" w:rsidP="00CE26AC">
            <w:pPr>
              <w:spacing w:after="0"/>
              <w:jc w:val="center"/>
              <w:rPr>
                <w:sz w:val="20"/>
                <w:szCs w:val="20"/>
                <w:lang w:eastAsia="cs-CZ"/>
              </w:rPr>
            </w:pPr>
            <w:r>
              <w:rPr>
                <w:sz w:val="20"/>
                <w:szCs w:val="20"/>
                <w:lang w:eastAsia="cs-CZ"/>
              </w:rPr>
              <w:t>GVJ</w:t>
            </w:r>
          </w:p>
        </w:tc>
        <w:tc>
          <w:tcPr>
            <w:tcW w:w="3580" w:type="dxa"/>
            <w:tcBorders>
              <w:top w:val="nil"/>
              <w:left w:val="nil"/>
              <w:bottom w:val="nil"/>
              <w:right w:val="single" w:sz="4" w:space="0" w:color="auto"/>
            </w:tcBorders>
            <w:shd w:val="clear" w:color="auto" w:fill="auto"/>
            <w:vAlign w:val="bottom"/>
          </w:tcPr>
          <w:p w:rsidR="0019109B" w:rsidRPr="00E6764F" w:rsidRDefault="0019109B" w:rsidP="00CE26AC">
            <w:pPr>
              <w:spacing w:after="0"/>
              <w:rPr>
                <w:sz w:val="20"/>
                <w:szCs w:val="20"/>
                <w:lang w:eastAsia="cs-CZ"/>
              </w:rPr>
            </w:pPr>
            <w:r w:rsidRPr="0019109B">
              <w:rPr>
                <w:sz w:val="20"/>
                <w:szCs w:val="20"/>
                <w:lang w:eastAsia="cs-CZ"/>
              </w:rPr>
              <w:t>Oznámení o změně stavu obrazovky obchodování VDT s plynem</w:t>
            </w:r>
          </w:p>
        </w:tc>
        <w:tc>
          <w:tcPr>
            <w:tcW w:w="1820" w:type="dxa"/>
            <w:tcBorders>
              <w:top w:val="nil"/>
              <w:left w:val="nil"/>
              <w:bottom w:val="nil"/>
              <w:right w:val="single" w:sz="4" w:space="0" w:color="auto"/>
            </w:tcBorders>
            <w:shd w:val="clear" w:color="auto" w:fill="auto"/>
            <w:noWrap/>
            <w:vAlign w:val="bottom"/>
          </w:tcPr>
          <w:p w:rsidR="0019109B" w:rsidRPr="00E6764F" w:rsidRDefault="0019109B" w:rsidP="0033213E">
            <w:pPr>
              <w:spacing w:after="0"/>
              <w:rPr>
                <w:sz w:val="20"/>
                <w:szCs w:val="20"/>
                <w:lang w:eastAsia="cs-CZ"/>
              </w:rPr>
            </w:pPr>
            <w:r w:rsidRPr="00E6764F">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19109B" w:rsidRPr="00E6764F" w:rsidRDefault="0019109B" w:rsidP="0033213E">
            <w:pPr>
              <w:spacing w:after="0"/>
              <w:jc w:val="center"/>
              <w:rPr>
                <w:sz w:val="20"/>
                <w:szCs w:val="20"/>
                <w:lang w:eastAsia="cs-CZ"/>
              </w:rPr>
            </w:pPr>
            <w:r w:rsidRPr="00E6764F">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19109B" w:rsidRPr="00E6764F" w:rsidRDefault="0019109B" w:rsidP="0033213E">
            <w:pPr>
              <w:spacing w:after="0"/>
              <w:jc w:val="center"/>
              <w:rPr>
                <w:sz w:val="20"/>
                <w:szCs w:val="20"/>
                <w:lang w:eastAsia="cs-CZ"/>
              </w:rPr>
            </w:pPr>
            <w:r w:rsidRPr="00E6764F">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19109B" w:rsidRPr="00E6764F" w:rsidRDefault="0019109B" w:rsidP="0033213E">
            <w:pPr>
              <w:spacing w:after="0"/>
              <w:jc w:val="center"/>
              <w:rPr>
                <w:sz w:val="20"/>
                <w:szCs w:val="20"/>
                <w:lang w:eastAsia="cs-CZ"/>
              </w:rPr>
            </w:pPr>
            <w:r w:rsidRPr="00E6764F">
              <w:rPr>
                <w:sz w:val="20"/>
                <w:szCs w:val="20"/>
                <w:lang w:eastAsia="cs-CZ"/>
              </w:rPr>
              <w:t>RUT</w:t>
            </w:r>
          </w:p>
        </w:tc>
      </w:tr>
      <w:tr w:rsidR="00040F5B"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GVK</w:t>
            </w:r>
          </w:p>
        </w:tc>
        <w:tc>
          <w:tcPr>
            <w:tcW w:w="3580" w:type="dxa"/>
            <w:tcBorders>
              <w:top w:val="nil"/>
              <w:left w:val="nil"/>
              <w:bottom w:val="nil"/>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Opis obrazovky obchodování - market depth (VDP)</w:t>
            </w:r>
          </w:p>
        </w:tc>
        <w:tc>
          <w:tcPr>
            <w:tcW w:w="182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50064F"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50064F" w:rsidRPr="008B1B9B" w:rsidRDefault="00906300" w:rsidP="008B1B9B">
            <w:pPr>
              <w:spacing w:after="0"/>
              <w:jc w:val="center"/>
              <w:rPr>
                <w:sz w:val="20"/>
                <w:szCs w:val="20"/>
                <w:lang w:eastAsia="cs-CZ"/>
              </w:rPr>
            </w:pPr>
            <w:r>
              <w:rPr>
                <w:sz w:val="20"/>
                <w:szCs w:val="20"/>
                <w:lang w:eastAsia="cs-CZ"/>
              </w:rPr>
              <w:t>GX1</w:t>
            </w:r>
          </w:p>
        </w:tc>
        <w:tc>
          <w:tcPr>
            <w:tcW w:w="3580" w:type="dxa"/>
            <w:tcBorders>
              <w:top w:val="nil"/>
              <w:left w:val="nil"/>
              <w:bottom w:val="nil"/>
              <w:right w:val="single" w:sz="4" w:space="0" w:color="auto"/>
            </w:tcBorders>
            <w:shd w:val="clear" w:color="auto" w:fill="auto"/>
            <w:vAlign w:val="bottom"/>
          </w:tcPr>
          <w:p w:rsidR="0050064F" w:rsidRPr="008B1B9B" w:rsidRDefault="00906300" w:rsidP="008B1B9B">
            <w:pPr>
              <w:spacing w:after="0"/>
              <w:rPr>
                <w:sz w:val="20"/>
                <w:szCs w:val="20"/>
                <w:lang w:eastAsia="cs-CZ"/>
              </w:rPr>
            </w:pPr>
            <w:r>
              <w:rPr>
                <w:sz w:val="20"/>
                <w:szCs w:val="20"/>
                <w:lang w:eastAsia="cs-CZ"/>
              </w:rPr>
              <w:t>Požadavek na předání zpráv z fronty</w:t>
            </w:r>
          </w:p>
        </w:tc>
        <w:tc>
          <w:tcPr>
            <w:tcW w:w="1820" w:type="dxa"/>
            <w:tcBorders>
              <w:top w:val="nil"/>
              <w:left w:val="nil"/>
              <w:bottom w:val="nil"/>
              <w:right w:val="single" w:sz="4" w:space="0" w:color="auto"/>
            </w:tcBorders>
            <w:shd w:val="clear" w:color="auto" w:fill="auto"/>
            <w:noWrap/>
            <w:vAlign w:val="bottom"/>
          </w:tcPr>
          <w:p w:rsidR="0050064F" w:rsidRPr="008B1B9B" w:rsidRDefault="00906300" w:rsidP="008B1B9B">
            <w:pPr>
              <w:spacing w:after="0"/>
              <w:rPr>
                <w:sz w:val="20"/>
                <w:szCs w:val="20"/>
                <w:lang w:eastAsia="cs-CZ"/>
              </w:rPr>
            </w:pPr>
            <w:r>
              <w:rPr>
                <w:sz w:val="20"/>
                <w:szCs w:val="20"/>
                <w:lang w:eastAsia="cs-CZ"/>
              </w:rPr>
              <w:t>COMMONGASREQ</w:t>
            </w:r>
          </w:p>
        </w:tc>
        <w:tc>
          <w:tcPr>
            <w:tcW w:w="900" w:type="dxa"/>
            <w:tcBorders>
              <w:top w:val="nil"/>
              <w:left w:val="nil"/>
              <w:bottom w:val="nil"/>
              <w:right w:val="single" w:sz="4" w:space="0" w:color="auto"/>
            </w:tcBorders>
            <w:shd w:val="clear" w:color="auto" w:fill="auto"/>
            <w:noWrap/>
            <w:vAlign w:val="bottom"/>
          </w:tcPr>
          <w:p w:rsidR="0050064F" w:rsidRPr="008B1B9B" w:rsidRDefault="00906300" w:rsidP="008B1B9B">
            <w:pPr>
              <w:spacing w:after="0"/>
              <w:jc w:val="center"/>
              <w:rPr>
                <w:sz w:val="20"/>
                <w:szCs w:val="20"/>
                <w:lang w:eastAsia="cs-CZ"/>
              </w:rPr>
            </w:pPr>
            <w:r>
              <w:rPr>
                <w:sz w:val="20"/>
                <w:szCs w:val="20"/>
                <w:lang w:eastAsia="cs-CZ"/>
              </w:rPr>
              <w:t>Vstup</w:t>
            </w:r>
          </w:p>
        </w:tc>
        <w:tc>
          <w:tcPr>
            <w:tcW w:w="1260" w:type="dxa"/>
            <w:tcBorders>
              <w:top w:val="nil"/>
              <w:left w:val="nil"/>
              <w:bottom w:val="nil"/>
              <w:right w:val="single" w:sz="4" w:space="0" w:color="auto"/>
            </w:tcBorders>
            <w:shd w:val="clear" w:color="auto" w:fill="auto"/>
            <w:vAlign w:val="bottom"/>
          </w:tcPr>
          <w:p w:rsidR="0050064F" w:rsidRPr="008B1B9B" w:rsidRDefault="00906300" w:rsidP="008B1B9B">
            <w:pPr>
              <w:spacing w:after="0"/>
              <w:jc w:val="center"/>
              <w:rPr>
                <w:sz w:val="20"/>
                <w:szCs w:val="20"/>
                <w:lang w:eastAsia="cs-CZ"/>
              </w:rPr>
            </w:pPr>
            <w:r>
              <w:rPr>
                <w:sz w:val="20"/>
                <w:szCs w:val="20"/>
                <w:lang w:eastAsia="cs-CZ"/>
              </w:rPr>
              <w:t>RÚT</w:t>
            </w:r>
          </w:p>
        </w:tc>
        <w:tc>
          <w:tcPr>
            <w:tcW w:w="1260" w:type="dxa"/>
            <w:tcBorders>
              <w:top w:val="nil"/>
              <w:left w:val="nil"/>
              <w:bottom w:val="nil"/>
              <w:right w:val="single" w:sz="4" w:space="0" w:color="auto"/>
            </w:tcBorders>
            <w:shd w:val="clear" w:color="auto" w:fill="auto"/>
            <w:vAlign w:val="bottom"/>
          </w:tcPr>
          <w:p w:rsidR="0050064F" w:rsidRPr="008B1B9B" w:rsidRDefault="00906300" w:rsidP="008B1B9B">
            <w:pPr>
              <w:spacing w:after="0"/>
              <w:jc w:val="center"/>
              <w:rPr>
                <w:sz w:val="20"/>
                <w:szCs w:val="20"/>
                <w:lang w:eastAsia="cs-CZ"/>
              </w:rPr>
            </w:pPr>
            <w:r>
              <w:rPr>
                <w:sz w:val="20"/>
                <w:szCs w:val="20"/>
                <w:lang w:eastAsia="cs-CZ"/>
              </w:rPr>
              <w:t>CDS</w:t>
            </w:r>
          </w:p>
        </w:tc>
      </w:tr>
      <w:tr w:rsidR="00906300"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906300" w:rsidRDefault="00906300" w:rsidP="008B1B9B">
            <w:pPr>
              <w:spacing w:after="0"/>
              <w:jc w:val="center"/>
              <w:rPr>
                <w:sz w:val="20"/>
                <w:szCs w:val="20"/>
                <w:lang w:eastAsia="cs-CZ"/>
              </w:rPr>
            </w:pPr>
            <w:r>
              <w:rPr>
                <w:sz w:val="20"/>
                <w:szCs w:val="20"/>
                <w:lang w:eastAsia="cs-CZ"/>
              </w:rPr>
              <w:t>GX2</w:t>
            </w:r>
          </w:p>
        </w:tc>
        <w:tc>
          <w:tcPr>
            <w:tcW w:w="3580" w:type="dxa"/>
            <w:tcBorders>
              <w:top w:val="nil"/>
              <w:left w:val="nil"/>
              <w:bottom w:val="nil"/>
              <w:right w:val="single" w:sz="4" w:space="0" w:color="auto"/>
            </w:tcBorders>
            <w:shd w:val="clear" w:color="auto" w:fill="auto"/>
            <w:vAlign w:val="bottom"/>
          </w:tcPr>
          <w:p w:rsidR="00906300" w:rsidRDefault="00906300" w:rsidP="008B1B9B">
            <w:pPr>
              <w:spacing w:after="0"/>
              <w:rPr>
                <w:sz w:val="20"/>
                <w:szCs w:val="20"/>
                <w:lang w:eastAsia="cs-CZ"/>
              </w:rPr>
            </w:pPr>
            <w:r>
              <w:rPr>
                <w:sz w:val="20"/>
                <w:szCs w:val="20"/>
                <w:lang w:eastAsia="cs-CZ"/>
              </w:rPr>
              <w:t>Odpověď  - oznámení, že ve frontě zpráv nejsou další zrpávy</w:t>
            </w:r>
          </w:p>
        </w:tc>
        <w:tc>
          <w:tcPr>
            <w:tcW w:w="1820" w:type="dxa"/>
            <w:tcBorders>
              <w:top w:val="nil"/>
              <w:left w:val="nil"/>
              <w:bottom w:val="nil"/>
              <w:right w:val="single" w:sz="4" w:space="0" w:color="auto"/>
            </w:tcBorders>
            <w:shd w:val="clear" w:color="auto" w:fill="auto"/>
            <w:noWrap/>
            <w:vAlign w:val="bottom"/>
          </w:tcPr>
          <w:p w:rsidR="00906300" w:rsidRDefault="00906300" w:rsidP="008B1B9B">
            <w:pPr>
              <w:spacing w:after="0"/>
              <w:rPr>
                <w:sz w:val="20"/>
                <w:szCs w:val="20"/>
                <w:lang w:eastAsia="cs-CZ"/>
              </w:rPr>
            </w:pPr>
            <w:r>
              <w:rPr>
                <w:sz w:val="20"/>
                <w:szCs w:val="20"/>
                <w:lang w:eastAsia="cs-CZ"/>
              </w:rPr>
              <w:t>GASRESPONSE</w:t>
            </w:r>
          </w:p>
        </w:tc>
        <w:tc>
          <w:tcPr>
            <w:tcW w:w="900" w:type="dxa"/>
            <w:tcBorders>
              <w:top w:val="nil"/>
              <w:left w:val="nil"/>
              <w:bottom w:val="nil"/>
              <w:right w:val="single" w:sz="4" w:space="0" w:color="auto"/>
            </w:tcBorders>
            <w:shd w:val="clear" w:color="auto" w:fill="auto"/>
            <w:noWrap/>
            <w:vAlign w:val="bottom"/>
          </w:tcPr>
          <w:p w:rsidR="00906300" w:rsidRDefault="00906300" w:rsidP="008B1B9B">
            <w:pPr>
              <w:spacing w:after="0"/>
              <w:jc w:val="center"/>
              <w:rPr>
                <w:sz w:val="20"/>
                <w:szCs w:val="20"/>
                <w:lang w:eastAsia="cs-CZ"/>
              </w:rPr>
            </w:pPr>
            <w:r>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906300" w:rsidRDefault="00906300" w:rsidP="008B1B9B">
            <w:pPr>
              <w:spacing w:after="0"/>
              <w:jc w:val="center"/>
              <w:rPr>
                <w:sz w:val="20"/>
                <w:szCs w:val="20"/>
                <w:lang w:eastAsia="cs-CZ"/>
              </w:rPr>
            </w:pPr>
            <w:r>
              <w:rPr>
                <w:sz w:val="20"/>
                <w:szCs w:val="20"/>
                <w:lang w:eastAsia="cs-CZ"/>
              </w:rPr>
              <w:t>CDS</w:t>
            </w:r>
          </w:p>
        </w:tc>
        <w:tc>
          <w:tcPr>
            <w:tcW w:w="1260" w:type="dxa"/>
            <w:tcBorders>
              <w:top w:val="nil"/>
              <w:left w:val="nil"/>
              <w:bottom w:val="nil"/>
              <w:right w:val="single" w:sz="4" w:space="0" w:color="auto"/>
            </w:tcBorders>
            <w:shd w:val="clear" w:color="auto" w:fill="auto"/>
            <w:vAlign w:val="bottom"/>
          </w:tcPr>
          <w:p w:rsidR="00906300" w:rsidRPr="008B1B9B" w:rsidDel="00906300" w:rsidRDefault="00906300" w:rsidP="008B1B9B">
            <w:pPr>
              <w:spacing w:after="0"/>
              <w:jc w:val="center"/>
              <w:rPr>
                <w:sz w:val="20"/>
                <w:szCs w:val="20"/>
                <w:lang w:eastAsia="cs-CZ"/>
              </w:rPr>
            </w:pPr>
            <w:r>
              <w:rPr>
                <w:sz w:val="20"/>
                <w:szCs w:val="20"/>
                <w:lang w:eastAsia="cs-CZ"/>
              </w:rPr>
              <w:t>RÚT</w:t>
            </w:r>
          </w:p>
        </w:tc>
      </w:tr>
      <w:tr w:rsidR="00906300"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906300" w:rsidRDefault="00906300" w:rsidP="008B1B9B">
            <w:pPr>
              <w:spacing w:after="0"/>
              <w:jc w:val="center"/>
              <w:rPr>
                <w:sz w:val="20"/>
                <w:szCs w:val="20"/>
                <w:lang w:eastAsia="cs-CZ"/>
              </w:rPr>
            </w:pPr>
            <w:r>
              <w:rPr>
                <w:sz w:val="20"/>
                <w:szCs w:val="20"/>
                <w:lang w:eastAsia="cs-CZ"/>
              </w:rPr>
              <w:t>GX3</w:t>
            </w:r>
          </w:p>
        </w:tc>
        <w:tc>
          <w:tcPr>
            <w:tcW w:w="3580" w:type="dxa"/>
            <w:tcBorders>
              <w:top w:val="nil"/>
              <w:left w:val="nil"/>
              <w:bottom w:val="nil"/>
              <w:right w:val="single" w:sz="4" w:space="0" w:color="auto"/>
            </w:tcBorders>
            <w:shd w:val="clear" w:color="auto" w:fill="auto"/>
            <w:vAlign w:val="bottom"/>
          </w:tcPr>
          <w:p w:rsidR="00906300" w:rsidRDefault="00906300" w:rsidP="008B1B9B">
            <w:pPr>
              <w:spacing w:after="0"/>
              <w:rPr>
                <w:sz w:val="20"/>
                <w:szCs w:val="20"/>
                <w:lang w:eastAsia="cs-CZ"/>
              </w:rPr>
            </w:pPr>
            <w:r>
              <w:rPr>
                <w:sz w:val="20"/>
                <w:szCs w:val="20"/>
                <w:lang w:eastAsia="cs-CZ"/>
              </w:rPr>
              <w:t>Požadavek na kontrolu spojení server-server</w:t>
            </w:r>
          </w:p>
        </w:tc>
        <w:tc>
          <w:tcPr>
            <w:tcW w:w="1820" w:type="dxa"/>
            <w:tcBorders>
              <w:top w:val="nil"/>
              <w:left w:val="nil"/>
              <w:bottom w:val="nil"/>
              <w:right w:val="single" w:sz="4" w:space="0" w:color="auto"/>
            </w:tcBorders>
            <w:shd w:val="clear" w:color="auto" w:fill="auto"/>
            <w:noWrap/>
            <w:vAlign w:val="bottom"/>
          </w:tcPr>
          <w:p w:rsidR="00906300" w:rsidRDefault="00906300" w:rsidP="008B1B9B">
            <w:pPr>
              <w:spacing w:after="0"/>
              <w:rPr>
                <w:sz w:val="20"/>
                <w:szCs w:val="20"/>
                <w:lang w:eastAsia="cs-CZ"/>
              </w:rPr>
            </w:pPr>
            <w:r>
              <w:rPr>
                <w:sz w:val="20"/>
                <w:szCs w:val="20"/>
                <w:lang w:eastAsia="cs-CZ"/>
              </w:rPr>
              <w:t>COMMONGASREQ</w:t>
            </w:r>
          </w:p>
        </w:tc>
        <w:tc>
          <w:tcPr>
            <w:tcW w:w="900" w:type="dxa"/>
            <w:tcBorders>
              <w:top w:val="nil"/>
              <w:left w:val="nil"/>
              <w:bottom w:val="nil"/>
              <w:right w:val="single" w:sz="4" w:space="0" w:color="auto"/>
            </w:tcBorders>
            <w:shd w:val="clear" w:color="auto" w:fill="auto"/>
            <w:noWrap/>
            <w:vAlign w:val="bottom"/>
          </w:tcPr>
          <w:p w:rsidR="00906300" w:rsidRDefault="00906300" w:rsidP="008B1B9B">
            <w:pPr>
              <w:spacing w:after="0"/>
              <w:jc w:val="center"/>
              <w:rPr>
                <w:sz w:val="20"/>
                <w:szCs w:val="20"/>
                <w:lang w:eastAsia="cs-CZ"/>
              </w:rPr>
            </w:pPr>
            <w:r>
              <w:rPr>
                <w:sz w:val="20"/>
                <w:szCs w:val="20"/>
                <w:lang w:eastAsia="cs-CZ"/>
              </w:rPr>
              <w:t>Vstup</w:t>
            </w:r>
          </w:p>
        </w:tc>
        <w:tc>
          <w:tcPr>
            <w:tcW w:w="1260" w:type="dxa"/>
            <w:tcBorders>
              <w:top w:val="nil"/>
              <w:left w:val="nil"/>
              <w:bottom w:val="nil"/>
              <w:right w:val="single" w:sz="4" w:space="0" w:color="auto"/>
            </w:tcBorders>
            <w:shd w:val="clear" w:color="auto" w:fill="auto"/>
            <w:vAlign w:val="bottom"/>
          </w:tcPr>
          <w:p w:rsidR="00906300" w:rsidRDefault="00906300" w:rsidP="008B1B9B">
            <w:pPr>
              <w:spacing w:after="0"/>
              <w:jc w:val="center"/>
              <w:rPr>
                <w:sz w:val="20"/>
                <w:szCs w:val="20"/>
                <w:lang w:eastAsia="cs-CZ"/>
              </w:rPr>
            </w:pPr>
            <w:r>
              <w:rPr>
                <w:sz w:val="20"/>
                <w:szCs w:val="20"/>
                <w:lang w:eastAsia="cs-CZ"/>
              </w:rPr>
              <w:t>RÚT</w:t>
            </w:r>
          </w:p>
        </w:tc>
        <w:tc>
          <w:tcPr>
            <w:tcW w:w="1260" w:type="dxa"/>
            <w:tcBorders>
              <w:top w:val="nil"/>
              <w:left w:val="nil"/>
              <w:bottom w:val="nil"/>
              <w:right w:val="single" w:sz="4" w:space="0" w:color="auto"/>
            </w:tcBorders>
            <w:shd w:val="clear" w:color="auto" w:fill="auto"/>
            <w:vAlign w:val="bottom"/>
          </w:tcPr>
          <w:p w:rsidR="00906300" w:rsidRPr="008B1B9B" w:rsidDel="00906300" w:rsidRDefault="00906300" w:rsidP="008B1B9B">
            <w:pPr>
              <w:spacing w:after="0"/>
              <w:jc w:val="center"/>
              <w:rPr>
                <w:sz w:val="20"/>
                <w:szCs w:val="20"/>
                <w:lang w:eastAsia="cs-CZ"/>
              </w:rPr>
            </w:pPr>
            <w:r>
              <w:rPr>
                <w:sz w:val="20"/>
                <w:szCs w:val="20"/>
                <w:lang w:eastAsia="cs-CZ"/>
              </w:rPr>
              <w:t>CDS</w:t>
            </w:r>
          </w:p>
        </w:tc>
      </w:tr>
      <w:tr w:rsidR="00906300" w:rsidRPr="007F474B" w:rsidTr="001B01E0">
        <w:trPr>
          <w:trHeight w:val="510"/>
        </w:trPr>
        <w:tc>
          <w:tcPr>
            <w:tcW w:w="1080" w:type="dxa"/>
            <w:tcBorders>
              <w:top w:val="nil"/>
              <w:left w:val="single" w:sz="8" w:space="0" w:color="auto"/>
              <w:bottom w:val="nil"/>
              <w:right w:val="single" w:sz="4" w:space="0" w:color="auto"/>
            </w:tcBorders>
            <w:shd w:val="clear" w:color="auto" w:fill="auto"/>
            <w:noWrap/>
            <w:vAlign w:val="bottom"/>
          </w:tcPr>
          <w:p w:rsidR="00906300" w:rsidRDefault="00906300" w:rsidP="008B1B9B">
            <w:pPr>
              <w:spacing w:after="0"/>
              <w:jc w:val="center"/>
              <w:rPr>
                <w:sz w:val="20"/>
                <w:szCs w:val="20"/>
                <w:lang w:eastAsia="cs-CZ"/>
              </w:rPr>
            </w:pPr>
            <w:r>
              <w:rPr>
                <w:sz w:val="20"/>
                <w:szCs w:val="20"/>
                <w:lang w:eastAsia="cs-CZ"/>
              </w:rPr>
              <w:t>GX4</w:t>
            </w:r>
          </w:p>
        </w:tc>
        <w:tc>
          <w:tcPr>
            <w:tcW w:w="3580" w:type="dxa"/>
            <w:tcBorders>
              <w:top w:val="nil"/>
              <w:left w:val="nil"/>
              <w:bottom w:val="nil"/>
              <w:right w:val="single" w:sz="4" w:space="0" w:color="auto"/>
            </w:tcBorders>
            <w:shd w:val="clear" w:color="auto" w:fill="auto"/>
            <w:vAlign w:val="bottom"/>
          </w:tcPr>
          <w:p w:rsidR="00906300" w:rsidRDefault="00906300" w:rsidP="008B1B9B">
            <w:pPr>
              <w:spacing w:after="0"/>
              <w:rPr>
                <w:sz w:val="20"/>
                <w:szCs w:val="20"/>
                <w:lang w:eastAsia="cs-CZ"/>
              </w:rPr>
            </w:pPr>
            <w:r>
              <w:rPr>
                <w:sz w:val="20"/>
                <w:szCs w:val="20"/>
                <w:lang w:eastAsia="cs-CZ"/>
              </w:rPr>
              <w:t>Odpověď předaná na call-back službu při kontrole server-server</w:t>
            </w:r>
          </w:p>
        </w:tc>
        <w:tc>
          <w:tcPr>
            <w:tcW w:w="1820" w:type="dxa"/>
            <w:tcBorders>
              <w:top w:val="nil"/>
              <w:left w:val="nil"/>
              <w:bottom w:val="nil"/>
              <w:right w:val="single" w:sz="4" w:space="0" w:color="auto"/>
            </w:tcBorders>
            <w:shd w:val="clear" w:color="auto" w:fill="auto"/>
            <w:noWrap/>
            <w:vAlign w:val="bottom"/>
          </w:tcPr>
          <w:p w:rsidR="00906300" w:rsidRDefault="00906300" w:rsidP="008B1B9B">
            <w:pPr>
              <w:spacing w:after="0"/>
              <w:rPr>
                <w:sz w:val="20"/>
                <w:szCs w:val="20"/>
                <w:lang w:eastAsia="cs-CZ"/>
              </w:rPr>
            </w:pPr>
            <w:r>
              <w:rPr>
                <w:sz w:val="20"/>
                <w:szCs w:val="20"/>
                <w:lang w:eastAsia="cs-CZ"/>
              </w:rPr>
              <w:t>GASRESPONSE</w:t>
            </w:r>
          </w:p>
        </w:tc>
        <w:tc>
          <w:tcPr>
            <w:tcW w:w="900" w:type="dxa"/>
            <w:tcBorders>
              <w:top w:val="nil"/>
              <w:left w:val="nil"/>
              <w:bottom w:val="nil"/>
              <w:right w:val="single" w:sz="4" w:space="0" w:color="auto"/>
            </w:tcBorders>
            <w:shd w:val="clear" w:color="auto" w:fill="auto"/>
            <w:noWrap/>
            <w:vAlign w:val="bottom"/>
          </w:tcPr>
          <w:p w:rsidR="00906300" w:rsidRDefault="00906300" w:rsidP="008B1B9B">
            <w:pPr>
              <w:spacing w:after="0"/>
              <w:jc w:val="center"/>
              <w:rPr>
                <w:sz w:val="20"/>
                <w:szCs w:val="20"/>
                <w:lang w:eastAsia="cs-CZ"/>
              </w:rPr>
            </w:pPr>
            <w:r>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906300" w:rsidRDefault="00906300" w:rsidP="008B1B9B">
            <w:pPr>
              <w:spacing w:after="0"/>
              <w:jc w:val="center"/>
              <w:rPr>
                <w:sz w:val="20"/>
                <w:szCs w:val="20"/>
                <w:lang w:eastAsia="cs-CZ"/>
              </w:rPr>
            </w:pPr>
            <w:r>
              <w:rPr>
                <w:sz w:val="20"/>
                <w:szCs w:val="20"/>
                <w:lang w:eastAsia="cs-CZ"/>
              </w:rPr>
              <w:t>CDS</w:t>
            </w:r>
          </w:p>
        </w:tc>
        <w:tc>
          <w:tcPr>
            <w:tcW w:w="1260" w:type="dxa"/>
            <w:tcBorders>
              <w:top w:val="nil"/>
              <w:left w:val="nil"/>
              <w:bottom w:val="nil"/>
              <w:right w:val="single" w:sz="4" w:space="0" w:color="auto"/>
            </w:tcBorders>
            <w:shd w:val="clear" w:color="auto" w:fill="auto"/>
            <w:vAlign w:val="bottom"/>
          </w:tcPr>
          <w:p w:rsidR="00906300" w:rsidRDefault="00906300" w:rsidP="008B1B9B">
            <w:pPr>
              <w:spacing w:after="0"/>
              <w:jc w:val="center"/>
              <w:rPr>
                <w:sz w:val="20"/>
                <w:szCs w:val="20"/>
                <w:lang w:eastAsia="cs-CZ"/>
              </w:rPr>
            </w:pPr>
            <w:r>
              <w:rPr>
                <w:sz w:val="20"/>
                <w:szCs w:val="20"/>
                <w:lang w:eastAsia="cs-CZ"/>
              </w:rPr>
              <w:t>RÚT</w:t>
            </w:r>
          </w:p>
        </w:tc>
      </w:tr>
      <w:tr w:rsidR="00D47D51" w:rsidRPr="007F474B" w:rsidTr="00E50FF3">
        <w:trPr>
          <w:trHeight w:val="510"/>
        </w:trPr>
        <w:tc>
          <w:tcPr>
            <w:tcW w:w="1080" w:type="dxa"/>
            <w:tcBorders>
              <w:top w:val="nil"/>
              <w:left w:val="single" w:sz="8" w:space="0" w:color="auto"/>
              <w:bottom w:val="nil"/>
              <w:right w:val="single" w:sz="4" w:space="0" w:color="auto"/>
            </w:tcBorders>
            <w:shd w:val="clear" w:color="auto" w:fill="auto"/>
            <w:noWrap/>
            <w:vAlign w:val="bottom"/>
          </w:tcPr>
          <w:p w:rsidR="00D47D51" w:rsidRDefault="00D47D51" w:rsidP="008B1B9B">
            <w:pPr>
              <w:spacing w:after="0"/>
              <w:jc w:val="center"/>
              <w:rPr>
                <w:sz w:val="20"/>
                <w:szCs w:val="20"/>
                <w:lang w:eastAsia="cs-CZ"/>
              </w:rPr>
            </w:pPr>
            <w:r>
              <w:rPr>
                <w:sz w:val="20"/>
                <w:szCs w:val="20"/>
                <w:lang w:eastAsia="cs-CZ"/>
              </w:rPr>
              <w:lastRenderedPageBreak/>
              <w:t>GXA</w:t>
            </w:r>
          </w:p>
        </w:tc>
        <w:tc>
          <w:tcPr>
            <w:tcW w:w="3580" w:type="dxa"/>
            <w:tcBorders>
              <w:top w:val="nil"/>
              <w:left w:val="nil"/>
              <w:bottom w:val="nil"/>
              <w:right w:val="single" w:sz="4" w:space="0" w:color="auto"/>
            </w:tcBorders>
            <w:shd w:val="clear" w:color="auto" w:fill="auto"/>
            <w:vAlign w:val="bottom"/>
          </w:tcPr>
          <w:p w:rsidR="00D47D51" w:rsidRPr="0028036A" w:rsidRDefault="00D47D51" w:rsidP="0028036A">
            <w:pPr>
              <w:spacing w:after="0"/>
              <w:rPr>
                <w:sz w:val="20"/>
                <w:szCs w:val="20"/>
                <w:lang w:eastAsia="cs-CZ"/>
              </w:rPr>
            </w:pPr>
            <w:r w:rsidRPr="00D47D51">
              <w:rPr>
                <w:sz w:val="20"/>
                <w:szCs w:val="20"/>
                <w:lang w:eastAsia="cs-CZ"/>
              </w:rPr>
              <w:t>Varování o vypršení platnosti periodických dotazů</w:t>
            </w:r>
          </w:p>
        </w:tc>
        <w:tc>
          <w:tcPr>
            <w:tcW w:w="1820" w:type="dxa"/>
            <w:tcBorders>
              <w:top w:val="nil"/>
              <w:left w:val="nil"/>
              <w:bottom w:val="nil"/>
              <w:right w:val="single" w:sz="4" w:space="0" w:color="auto"/>
            </w:tcBorders>
            <w:shd w:val="clear" w:color="auto" w:fill="auto"/>
            <w:noWrap/>
            <w:vAlign w:val="bottom"/>
          </w:tcPr>
          <w:p w:rsidR="00D47D51" w:rsidRPr="0028036A" w:rsidRDefault="00D47D51" w:rsidP="0028036A">
            <w:pPr>
              <w:spacing w:after="0"/>
              <w:rPr>
                <w:sz w:val="20"/>
                <w:szCs w:val="20"/>
                <w:lang w:eastAsia="cs-CZ"/>
              </w:rPr>
            </w:pPr>
            <w:r>
              <w:rPr>
                <w:sz w:val="20"/>
                <w:szCs w:val="20"/>
                <w:lang w:eastAsia="cs-CZ"/>
              </w:rPr>
              <w:t>GASRESPONSE</w:t>
            </w:r>
          </w:p>
        </w:tc>
        <w:tc>
          <w:tcPr>
            <w:tcW w:w="900" w:type="dxa"/>
            <w:tcBorders>
              <w:top w:val="nil"/>
              <w:left w:val="nil"/>
              <w:bottom w:val="nil"/>
              <w:right w:val="single" w:sz="4" w:space="0" w:color="auto"/>
            </w:tcBorders>
            <w:shd w:val="clear" w:color="auto" w:fill="auto"/>
            <w:noWrap/>
            <w:vAlign w:val="bottom"/>
          </w:tcPr>
          <w:p w:rsidR="00D47D51" w:rsidRPr="0028036A" w:rsidRDefault="00D47D51" w:rsidP="0028036A">
            <w:pPr>
              <w:spacing w:after="0"/>
              <w:jc w:val="center"/>
              <w:rPr>
                <w:sz w:val="20"/>
                <w:szCs w:val="20"/>
                <w:lang w:eastAsia="cs-CZ"/>
              </w:rPr>
            </w:pPr>
            <w:r>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D47D51" w:rsidRPr="0028036A" w:rsidRDefault="00D47D51" w:rsidP="0028036A">
            <w:pPr>
              <w:spacing w:after="0"/>
              <w:jc w:val="center"/>
              <w:rPr>
                <w:sz w:val="20"/>
                <w:szCs w:val="20"/>
                <w:lang w:eastAsia="cs-CZ"/>
              </w:rPr>
            </w:pPr>
            <w:r>
              <w:rPr>
                <w:sz w:val="20"/>
                <w:szCs w:val="20"/>
                <w:lang w:eastAsia="cs-CZ"/>
              </w:rPr>
              <w:t>CDS</w:t>
            </w:r>
          </w:p>
        </w:tc>
        <w:tc>
          <w:tcPr>
            <w:tcW w:w="1260" w:type="dxa"/>
            <w:tcBorders>
              <w:top w:val="nil"/>
              <w:left w:val="nil"/>
              <w:bottom w:val="nil"/>
              <w:right w:val="single" w:sz="4" w:space="0" w:color="auto"/>
            </w:tcBorders>
            <w:shd w:val="clear" w:color="auto" w:fill="auto"/>
            <w:vAlign w:val="bottom"/>
          </w:tcPr>
          <w:p w:rsidR="00D47D51" w:rsidRPr="0028036A" w:rsidRDefault="00D47D51" w:rsidP="0028036A">
            <w:pPr>
              <w:spacing w:after="0"/>
              <w:jc w:val="center"/>
              <w:rPr>
                <w:sz w:val="20"/>
                <w:szCs w:val="20"/>
                <w:lang w:eastAsia="cs-CZ"/>
              </w:rPr>
            </w:pPr>
            <w:r>
              <w:rPr>
                <w:sz w:val="20"/>
                <w:szCs w:val="20"/>
                <w:lang w:eastAsia="cs-CZ"/>
              </w:rPr>
              <w:t>RÚT</w:t>
            </w:r>
          </w:p>
        </w:tc>
      </w:tr>
      <w:tr w:rsidR="0028036A" w:rsidRPr="007F474B" w:rsidTr="00E50FF3">
        <w:trPr>
          <w:trHeight w:val="510"/>
        </w:trPr>
        <w:tc>
          <w:tcPr>
            <w:tcW w:w="1080" w:type="dxa"/>
            <w:tcBorders>
              <w:top w:val="nil"/>
              <w:left w:val="single" w:sz="8" w:space="0" w:color="auto"/>
              <w:bottom w:val="nil"/>
              <w:right w:val="single" w:sz="4" w:space="0" w:color="auto"/>
            </w:tcBorders>
            <w:shd w:val="clear" w:color="auto" w:fill="auto"/>
            <w:noWrap/>
            <w:vAlign w:val="bottom"/>
          </w:tcPr>
          <w:p w:rsidR="0028036A" w:rsidRDefault="0028036A" w:rsidP="008B1B9B">
            <w:pPr>
              <w:spacing w:after="0"/>
              <w:jc w:val="center"/>
              <w:rPr>
                <w:sz w:val="20"/>
                <w:szCs w:val="20"/>
                <w:lang w:eastAsia="cs-CZ"/>
              </w:rPr>
            </w:pPr>
            <w:r>
              <w:rPr>
                <w:sz w:val="20"/>
                <w:szCs w:val="20"/>
                <w:lang w:eastAsia="cs-CZ"/>
              </w:rPr>
              <w:t>050</w:t>
            </w:r>
          </w:p>
        </w:tc>
        <w:tc>
          <w:tcPr>
            <w:tcW w:w="3580" w:type="dxa"/>
            <w:tcBorders>
              <w:top w:val="nil"/>
              <w:left w:val="nil"/>
              <w:bottom w:val="nil"/>
              <w:right w:val="single" w:sz="4" w:space="0" w:color="auto"/>
            </w:tcBorders>
            <w:shd w:val="clear" w:color="auto" w:fill="auto"/>
            <w:vAlign w:val="bottom"/>
          </w:tcPr>
          <w:p w:rsidR="0028036A" w:rsidRPr="0028036A" w:rsidRDefault="0028036A" w:rsidP="0028036A">
            <w:pPr>
              <w:spacing w:after="0"/>
              <w:rPr>
                <w:sz w:val="20"/>
                <w:szCs w:val="20"/>
                <w:lang w:eastAsia="cs-CZ"/>
              </w:rPr>
            </w:pPr>
            <w:r w:rsidRPr="0028036A">
              <w:rPr>
                <w:sz w:val="20"/>
                <w:szCs w:val="20"/>
                <w:lang w:eastAsia="cs-CZ"/>
              </w:rPr>
              <w:t>Chyba syntaxe přijímané zprávy - chyba na úrovni komunikačního kanálu  (od CDS pro zasilatele zprávy)</w:t>
            </w:r>
          </w:p>
        </w:tc>
        <w:tc>
          <w:tcPr>
            <w:tcW w:w="1820" w:type="dxa"/>
            <w:tcBorders>
              <w:top w:val="nil"/>
              <w:left w:val="nil"/>
              <w:bottom w:val="nil"/>
              <w:right w:val="single" w:sz="4" w:space="0" w:color="auto"/>
            </w:tcBorders>
            <w:shd w:val="clear" w:color="auto" w:fill="auto"/>
            <w:noWrap/>
            <w:vAlign w:val="bottom"/>
          </w:tcPr>
          <w:p w:rsidR="0028036A" w:rsidRPr="0028036A" w:rsidRDefault="0028036A" w:rsidP="0028036A">
            <w:pPr>
              <w:spacing w:after="0"/>
              <w:rPr>
                <w:sz w:val="20"/>
                <w:szCs w:val="20"/>
                <w:lang w:eastAsia="cs-CZ"/>
              </w:rPr>
            </w:pPr>
            <w:r w:rsidRPr="0028036A">
              <w:rPr>
                <w:sz w:val="20"/>
                <w:szCs w:val="20"/>
                <w:lang w:eastAsia="cs-CZ"/>
              </w:rPr>
              <w:t>GASRESPONSE</w:t>
            </w:r>
          </w:p>
        </w:tc>
        <w:tc>
          <w:tcPr>
            <w:tcW w:w="900" w:type="dxa"/>
            <w:tcBorders>
              <w:top w:val="nil"/>
              <w:left w:val="nil"/>
              <w:bottom w:val="nil"/>
              <w:right w:val="single" w:sz="4" w:space="0" w:color="auto"/>
            </w:tcBorders>
            <w:shd w:val="clear" w:color="auto" w:fill="auto"/>
            <w:noWrap/>
            <w:vAlign w:val="bottom"/>
          </w:tcPr>
          <w:p w:rsidR="0028036A" w:rsidRPr="0028036A" w:rsidRDefault="0028036A" w:rsidP="0028036A">
            <w:pPr>
              <w:spacing w:after="0"/>
              <w:jc w:val="center"/>
              <w:rPr>
                <w:sz w:val="20"/>
                <w:szCs w:val="20"/>
                <w:lang w:eastAsia="cs-CZ"/>
              </w:rPr>
            </w:pPr>
            <w:r w:rsidRPr="0028036A">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CDS</w:t>
            </w:r>
          </w:p>
        </w:tc>
        <w:tc>
          <w:tcPr>
            <w:tcW w:w="1260" w:type="dxa"/>
            <w:tcBorders>
              <w:top w:val="nil"/>
              <w:left w:val="nil"/>
              <w:bottom w:val="nil"/>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RUT</w:t>
            </w:r>
          </w:p>
        </w:tc>
      </w:tr>
      <w:tr w:rsidR="0028036A" w:rsidRPr="007F474B" w:rsidTr="00E50FF3">
        <w:trPr>
          <w:trHeight w:val="510"/>
        </w:trPr>
        <w:tc>
          <w:tcPr>
            <w:tcW w:w="1080" w:type="dxa"/>
            <w:tcBorders>
              <w:top w:val="nil"/>
              <w:left w:val="single" w:sz="8" w:space="0" w:color="auto"/>
              <w:bottom w:val="nil"/>
              <w:right w:val="single" w:sz="4" w:space="0" w:color="auto"/>
            </w:tcBorders>
            <w:shd w:val="clear" w:color="auto" w:fill="auto"/>
            <w:noWrap/>
            <w:vAlign w:val="bottom"/>
          </w:tcPr>
          <w:p w:rsidR="0028036A" w:rsidRDefault="0028036A" w:rsidP="008B1B9B">
            <w:pPr>
              <w:spacing w:after="0"/>
              <w:jc w:val="center"/>
              <w:rPr>
                <w:sz w:val="20"/>
                <w:szCs w:val="20"/>
                <w:lang w:eastAsia="cs-CZ"/>
              </w:rPr>
            </w:pPr>
            <w:r>
              <w:rPr>
                <w:sz w:val="20"/>
                <w:szCs w:val="20"/>
                <w:lang w:eastAsia="cs-CZ"/>
              </w:rPr>
              <w:t>051</w:t>
            </w:r>
          </w:p>
        </w:tc>
        <w:tc>
          <w:tcPr>
            <w:tcW w:w="3580" w:type="dxa"/>
            <w:tcBorders>
              <w:top w:val="nil"/>
              <w:left w:val="nil"/>
              <w:bottom w:val="nil"/>
              <w:right w:val="single" w:sz="4" w:space="0" w:color="auto"/>
            </w:tcBorders>
            <w:shd w:val="clear" w:color="auto" w:fill="auto"/>
            <w:vAlign w:val="bottom"/>
          </w:tcPr>
          <w:p w:rsidR="0028036A" w:rsidRPr="0028036A" w:rsidRDefault="0028036A" w:rsidP="0028036A">
            <w:pPr>
              <w:spacing w:after="0"/>
              <w:rPr>
                <w:sz w:val="20"/>
                <w:szCs w:val="20"/>
                <w:lang w:eastAsia="cs-CZ"/>
              </w:rPr>
            </w:pPr>
            <w:r w:rsidRPr="0028036A">
              <w:rPr>
                <w:sz w:val="20"/>
                <w:szCs w:val="20"/>
                <w:lang w:eastAsia="cs-CZ"/>
              </w:rPr>
              <w:t>Chyba syntaxe přijímané zprávy - chyba na úrovni komunikačního kanálu (od příjemce zprávy pro CDS)</w:t>
            </w:r>
          </w:p>
        </w:tc>
        <w:tc>
          <w:tcPr>
            <w:tcW w:w="1820" w:type="dxa"/>
            <w:tcBorders>
              <w:top w:val="nil"/>
              <w:left w:val="nil"/>
              <w:bottom w:val="nil"/>
              <w:right w:val="single" w:sz="4" w:space="0" w:color="auto"/>
            </w:tcBorders>
            <w:shd w:val="clear" w:color="auto" w:fill="auto"/>
            <w:noWrap/>
            <w:vAlign w:val="bottom"/>
          </w:tcPr>
          <w:p w:rsidR="0028036A" w:rsidRPr="0028036A" w:rsidRDefault="0028036A" w:rsidP="0028036A">
            <w:pPr>
              <w:spacing w:after="0"/>
              <w:rPr>
                <w:sz w:val="20"/>
                <w:szCs w:val="20"/>
                <w:lang w:eastAsia="cs-CZ"/>
              </w:rPr>
            </w:pPr>
            <w:r w:rsidRPr="0028036A">
              <w:rPr>
                <w:sz w:val="20"/>
                <w:szCs w:val="20"/>
                <w:lang w:eastAsia="cs-CZ"/>
              </w:rPr>
              <w:t>GASRESPONSE</w:t>
            </w:r>
          </w:p>
        </w:tc>
        <w:tc>
          <w:tcPr>
            <w:tcW w:w="900" w:type="dxa"/>
            <w:tcBorders>
              <w:top w:val="nil"/>
              <w:left w:val="nil"/>
              <w:bottom w:val="nil"/>
              <w:right w:val="single" w:sz="4" w:space="0" w:color="auto"/>
            </w:tcBorders>
            <w:shd w:val="clear" w:color="auto" w:fill="auto"/>
            <w:noWrap/>
            <w:vAlign w:val="bottom"/>
          </w:tcPr>
          <w:p w:rsidR="0028036A" w:rsidRPr="0028036A" w:rsidRDefault="0028036A" w:rsidP="0028036A">
            <w:pPr>
              <w:spacing w:after="0"/>
              <w:jc w:val="center"/>
              <w:rPr>
                <w:sz w:val="20"/>
                <w:szCs w:val="20"/>
                <w:lang w:eastAsia="cs-CZ"/>
              </w:rPr>
            </w:pPr>
            <w:r w:rsidRPr="0028036A">
              <w:rPr>
                <w:sz w:val="20"/>
                <w:szCs w:val="20"/>
                <w:lang w:eastAsia="cs-CZ"/>
              </w:rPr>
              <w:t>Vstup</w:t>
            </w:r>
          </w:p>
        </w:tc>
        <w:tc>
          <w:tcPr>
            <w:tcW w:w="1260" w:type="dxa"/>
            <w:tcBorders>
              <w:top w:val="nil"/>
              <w:left w:val="nil"/>
              <w:bottom w:val="nil"/>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RUT</w:t>
            </w:r>
          </w:p>
        </w:tc>
        <w:tc>
          <w:tcPr>
            <w:tcW w:w="1260" w:type="dxa"/>
            <w:tcBorders>
              <w:top w:val="nil"/>
              <w:left w:val="nil"/>
              <w:bottom w:val="nil"/>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CDS</w:t>
            </w:r>
          </w:p>
        </w:tc>
      </w:tr>
      <w:tr w:rsidR="0028036A" w:rsidRPr="007F474B" w:rsidTr="00E50FF3">
        <w:trPr>
          <w:trHeight w:val="510"/>
        </w:trPr>
        <w:tc>
          <w:tcPr>
            <w:tcW w:w="1080" w:type="dxa"/>
            <w:tcBorders>
              <w:top w:val="nil"/>
              <w:left w:val="single" w:sz="8" w:space="0" w:color="auto"/>
              <w:bottom w:val="nil"/>
              <w:right w:val="single" w:sz="4" w:space="0" w:color="auto"/>
            </w:tcBorders>
            <w:shd w:val="clear" w:color="auto" w:fill="auto"/>
            <w:noWrap/>
            <w:vAlign w:val="bottom"/>
          </w:tcPr>
          <w:p w:rsidR="0028036A" w:rsidRDefault="0028036A" w:rsidP="008B1B9B">
            <w:pPr>
              <w:spacing w:after="0"/>
              <w:jc w:val="center"/>
              <w:rPr>
                <w:sz w:val="20"/>
                <w:szCs w:val="20"/>
                <w:lang w:eastAsia="cs-CZ"/>
              </w:rPr>
            </w:pPr>
            <w:r>
              <w:rPr>
                <w:sz w:val="20"/>
                <w:szCs w:val="20"/>
                <w:lang w:eastAsia="cs-CZ"/>
              </w:rPr>
              <w:t>100</w:t>
            </w:r>
          </w:p>
        </w:tc>
        <w:tc>
          <w:tcPr>
            <w:tcW w:w="3580" w:type="dxa"/>
            <w:tcBorders>
              <w:top w:val="nil"/>
              <w:left w:val="nil"/>
              <w:bottom w:val="nil"/>
              <w:right w:val="single" w:sz="4" w:space="0" w:color="auto"/>
            </w:tcBorders>
            <w:shd w:val="clear" w:color="auto" w:fill="auto"/>
            <w:vAlign w:val="bottom"/>
          </w:tcPr>
          <w:p w:rsidR="0028036A" w:rsidRPr="0028036A" w:rsidRDefault="0028036A" w:rsidP="0028036A">
            <w:pPr>
              <w:spacing w:after="0"/>
              <w:rPr>
                <w:sz w:val="20"/>
                <w:szCs w:val="20"/>
                <w:lang w:eastAsia="cs-CZ"/>
              </w:rPr>
            </w:pPr>
            <w:r w:rsidRPr="0028036A">
              <w:rPr>
                <w:sz w:val="20"/>
                <w:szCs w:val="20"/>
                <w:lang w:eastAsia="cs-CZ"/>
              </w:rPr>
              <w:t>Chyba syntaxe - chybný formát zprávy (od CDS pro zasilatele zprávy)</w:t>
            </w:r>
          </w:p>
        </w:tc>
        <w:tc>
          <w:tcPr>
            <w:tcW w:w="1820" w:type="dxa"/>
            <w:tcBorders>
              <w:top w:val="nil"/>
              <w:left w:val="nil"/>
              <w:bottom w:val="nil"/>
              <w:right w:val="single" w:sz="4" w:space="0" w:color="auto"/>
            </w:tcBorders>
            <w:shd w:val="clear" w:color="auto" w:fill="auto"/>
            <w:noWrap/>
            <w:vAlign w:val="bottom"/>
          </w:tcPr>
          <w:p w:rsidR="0028036A" w:rsidRPr="0028036A" w:rsidRDefault="0028036A" w:rsidP="0028036A">
            <w:pPr>
              <w:spacing w:after="0"/>
              <w:rPr>
                <w:sz w:val="20"/>
                <w:szCs w:val="20"/>
                <w:lang w:eastAsia="cs-CZ"/>
              </w:rPr>
            </w:pPr>
            <w:r w:rsidRPr="0028036A">
              <w:rPr>
                <w:sz w:val="20"/>
                <w:szCs w:val="20"/>
                <w:lang w:eastAsia="cs-CZ"/>
              </w:rPr>
              <w:t>GASRESPONSE</w:t>
            </w:r>
          </w:p>
        </w:tc>
        <w:tc>
          <w:tcPr>
            <w:tcW w:w="900" w:type="dxa"/>
            <w:tcBorders>
              <w:top w:val="nil"/>
              <w:left w:val="nil"/>
              <w:bottom w:val="nil"/>
              <w:right w:val="single" w:sz="4" w:space="0" w:color="auto"/>
            </w:tcBorders>
            <w:shd w:val="clear" w:color="auto" w:fill="auto"/>
            <w:noWrap/>
            <w:vAlign w:val="bottom"/>
          </w:tcPr>
          <w:p w:rsidR="0028036A" w:rsidRPr="0028036A" w:rsidRDefault="0028036A" w:rsidP="0028036A">
            <w:pPr>
              <w:spacing w:after="0"/>
              <w:jc w:val="center"/>
              <w:rPr>
                <w:sz w:val="20"/>
                <w:szCs w:val="20"/>
                <w:lang w:eastAsia="cs-CZ"/>
              </w:rPr>
            </w:pPr>
            <w:r w:rsidRPr="0028036A">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CDS</w:t>
            </w:r>
          </w:p>
        </w:tc>
        <w:tc>
          <w:tcPr>
            <w:tcW w:w="1260" w:type="dxa"/>
            <w:tcBorders>
              <w:top w:val="nil"/>
              <w:left w:val="nil"/>
              <w:bottom w:val="nil"/>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RUT</w:t>
            </w:r>
          </w:p>
        </w:tc>
      </w:tr>
      <w:tr w:rsidR="0028036A" w:rsidRPr="007F474B" w:rsidTr="00E50FF3">
        <w:trPr>
          <w:trHeight w:val="510"/>
        </w:trPr>
        <w:tc>
          <w:tcPr>
            <w:tcW w:w="1080" w:type="dxa"/>
            <w:tcBorders>
              <w:top w:val="nil"/>
              <w:left w:val="single" w:sz="8" w:space="0" w:color="auto"/>
              <w:bottom w:val="nil"/>
              <w:right w:val="single" w:sz="4" w:space="0" w:color="auto"/>
            </w:tcBorders>
            <w:shd w:val="clear" w:color="auto" w:fill="auto"/>
            <w:noWrap/>
            <w:vAlign w:val="bottom"/>
          </w:tcPr>
          <w:p w:rsidR="0028036A" w:rsidRDefault="0028036A" w:rsidP="008B1B9B">
            <w:pPr>
              <w:spacing w:after="0"/>
              <w:jc w:val="center"/>
              <w:rPr>
                <w:sz w:val="20"/>
                <w:szCs w:val="20"/>
                <w:lang w:eastAsia="cs-CZ"/>
              </w:rPr>
            </w:pPr>
            <w:r>
              <w:rPr>
                <w:sz w:val="20"/>
                <w:szCs w:val="20"/>
                <w:lang w:eastAsia="cs-CZ"/>
              </w:rPr>
              <w:t>101</w:t>
            </w:r>
          </w:p>
        </w:tc>
        <w:tc>
          <w:tcPr>
            <w:tcW w:w="3580" w:type="dxa"/>
            <w:tcBorders>
              <w:top w:val="nil"/>
              <w:left w:val="nil"/>
              <w:bottom w:val="nil"/>
              <w:right w:val="single" w:sz="4" w:space="0" w:color="auto"/>
            </w:tcBorders>
            <w:shd w:val="clear" w:color="auto" w:fill="auto"/>
            <w:vAlign w:val="bottom"/>
          </w:tcPr>
          <w:p w:rsidR="0028036A" w:rsidRPr="0028036A" w:rsidRDefault="0028036A" w:rsidP="0028036A">
            <w:pPr>
              <w:spacing w:after="0"/>
              <w:rPr>
                <w:sz w:val="20"/>
                <w:szCs w:val="20"/>
                <w:lang w:eastAsia="cs-CZ"/>
              </w:rPr>
            </w:pPr>
            <w:r w:rsidRPr="0028036A">
              <w:rPr>
                <w:sz w:val="20"/>
                <w:szCs w:val="20"/>
                <w:lang w:eastAsia="cs-CZ"/>
              </w:rPr>
              <w:t>Chyba syntaxe - chybný formát zprávy (od příjemce zprávy pro CDS)</w:t>
            </w:r>
          </w:p>
        </w:tc>
        <w:tc>
          <w:tcPr>
            <w:tcW w:w="1820" w:type="dxa"/>
            <w:tcBorders>
              <w:top w:val="nil"/>
              <w:left w:val="nil"/>
              <w:bottom w:val="nil"/>
              <w:right w:val="single" w:sz="4" w:space="0" w:color="auto"/>
            </w:tcBorders>
            <w:shd w:val="clear" w:color="auto" w:fill="auto"/>
            <w:noWrap/>
            <w:vAlign w:val="bottom"/>
          </w:tcPr>
          <w:p w:rsidR="0028036A" w:rsidRPr="0028036A" w:rsidRDefault="0028036A" w:rsidP="0028036A">
            <w:pPr>
              <w:spacing w:after="0"/>
              <w:rPr>
                <w:sz w:val="20"/>
                <w:szCs w:val="20"/>
                <w:lang w:eastAsia="cs-CZ"/>
              </w:rPr>
            </w:pPr>
            <w:r w:rsidRPr="0028036A">
              <w:rPr>
                <w:sz w:val="20"/>
                <w:szCs w:val="20"/>
                <w:lang w:eastAsia="cs-CZ"/>
              </w:rPr>
              <w:t>GASRESPONSE</w:t>
            </w:r>
          </w:p>
        </w:tc>
        <w:tc>
          <w:tcPr>
            <w:tcW w:w="900" w:type="dxa"/>
            <w:tcBorders>
              <w:top w:val="nil"/>
              <w:left w:val="nil"/>
              <w:bottom w:val="nil"/>
              <w:right w:val="single" w:sz="4" w:space="0" w:color="auto"/>
            </w:tcBorders>
            <w:shd w:val="clear" w:color="auto" w:fill="auto"/>
            <w:noWrap/>
            <w:vAlign w:val="bottom"/>
          </w:tcPr>
          <w:p w:rsidR="0028036A" w:rsidRPr="0028036A" w:rsidRDefault="0028036A" w:rsidP="0028036A">
            <w:pPr>
              <w:spacing w:after="0"/>
              <w:jc w:val="center"/>
              <w:rPr>
                <w:sz w:val="20"/>
                <w:szCs w:val="20"/>
                <w:lang w:eastAsia="cs-CZ"/>
              </w:rPr>
            </w:pPr>
            <w:r w:rsidRPr="0028036A">
              <w:rPr>
                <w:sz w:val="20"/>
                <w:szCs w:val="20"/>
                <w:lang w:eastAsia="cs-CZ"/>
              </w:rPr>
              <w:t>Vstup</w:t>
            </w:r>
          </w:p>
        </w:tc>
        <w:tc>
          <w:tcPr>
            <w:tcW w:w="1260" w:type="dxa"/>
            <w:tcBorders>
              <w:top w:val="nil"/>
              <w:left w:val="nil"/>
              <w:bottom w:val="nil"/>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RUT</w:t>
            </w:r>
          </w:p>
        </w:tc>
        <w:tc>
          <w:tcPr>
            <w:tcW w:w="1260" w:type="dxa"/>
            <w:tcBorders>
              <w:top w:val="nil"/>
              <w:left w:val="nil"/>
              <w:bottom w:val="nil"/>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CDS</w:t>
            </w:r>
          </w:p>
        </w:tc>
      </w:tr>
      <w:tr w:rsidR="00455E51" w:rsidRPr="007F474B" w:rsidTr="00CF3C1F">
        <w:trPr>
          <w:trHeight w:val="510"/>
        </w:trPr>
        <w:tc>
          <w:tcPr>
            <w:tcW w:w="1080" w:type="dxa"/>
            <w:tcBorders>
              <w:top w:val="nil"/>
              <w:left w:val="single" w:sz="8" w:space="0" w:color="auto"/>
              <w:bottom w:val="nil"/>
              <w:right w:val="single" w:sz="4" w:space="0" w:color="auto"/>
            </w:tcBorders>
            <w:shd w:val="clear" w:color="auto" w:fill="auto"/>
            <w:noWrap/>
            <w:vAlign w:val="bottom"/>
          </w:tcPr>
          <w:p w:rsidR="00455E51" w:rsidRDefault="00455E51" w:rsidP="008B1B9B">
            <w:pPr>
              <w:spacing w:after="0"/>
              <w:jc w:val="center"/>
              <w:rPr>
                <w:sz w:val="20"/>
                <w:szCs w:val="20"/>
                <w:lang w:eastAsia="cs-CZ"/>
              </w:rPr>
            </w:pPr>
            <w:r>
              <w:rPr>
                <w:sz w:val="20"/>
                <w:szCs w:val="20"/>
                <w:lang w:eastAsia="cs-CZ"/>
              </w:rPr>
              <w:t>463</w:t>
            </w:r>
          </w:p>
        </w:tc>
        <w:tc>
          <w:tcPr>
            <w:tcW w:w="3580" w:type="dxa"/>
            <w:tcBorders>
              <w:top w:val="nil"/>
              <w:left w:val="nil"/>
              <w:bottom w:val="nil"/>
              <w:right w:val="single" w:sz="4" w:space="0" w:color="auto"/>
            </w:tcBorders>
            <w:shd w:val="clear" w:color="auto" w:fill="auto"/>
            <w:vAlign w:val="bottom"/>
          </w:tcPr>
          <w:p w:rsidR="00455E51" w:rsidRPr="00F14A2D" w:rsidRDefault="00455E51" w:rsidP="00CF3C1F">
            <w:pPr>
              <w:spacing w:after="0"/>
              <w:rPr>
                <w:sz w:val="20"/>
                <w:szCs w:val="20"/>
                <w:lang w:eastAsia="cs-CZ"/>
              </w:rPr>
            </w:pPr>
            <w:r>
              <w:rPr>
                <w:sz w:val="20"/>
                <w:szCs w:val="20"/>
                <w:lang w:eastAsia="cs-CZ"/>
              </w:rPr>
              <w:t>Stav finančního limitu - dotaz</w:t>
            </w:r>
          </w:p>
        </w:tc>
        <w:tc>
          <w:tcPr>
            <w:tcW w:w="1820" w:type="dxa"/>
            <w:tcBorders>
              <w:top w:val="nil"/>
              <w:left w:val="nil"/>
              <w:bottom w:val="nil"/>
              <w:right w:val="single" w:sz="4" w:space="0" w:color="auto"/>
            </w:tcBorders>
            <w:shd w:val="clear" w:color="auto" w:fill="auto"/>
            <w:noWrap/>
            <w:vAlign w:val="center"/>
          </w:tcPr>
          <w:p w:rsidR="00455E51" w:rsidRPr="00F14A2D" w:rsidRDefault="00455E51" w:rsidP="00CF3C1F">
            <w:pPr>
              <w:spacing w:after="0"/>
              <w:rPr>
                <w:sz w:val="20"/>
                <w:szCs w:val="20"/>
                <w:lang w:eastAsia="cs-CZ"/>
              </w:rPr>
            </w:pPr>
            <w:r>
              <w:rPr>
                <w:sz w:val="20"/>
                <w:szCs w:val="20"/>
                <w:lang w:eastAsia="cs-CZ"/>
              </w:rPr>
              <w:t>SFVOTREQ</w:t>
            </w:r>
          </w:p>
        </w:tc>
        <w:tc>
          <w:tcPr>
            <w:tcW w:w="900" w:type="dxa"/>
            <w:tcBorders>
              <w:top w:val="nil"/>
              <w:left w:val="nil"/>
              <w:bottom w:val="nil"/>
              <w:right w:val="single" w:sz="4" w:space="0" w:color="auto"/>
            </w:tcBorders>
            <w:shd w:val="clear" w:color="auto" w:fill="auto"/>
            <w:noWrap/>
            <w:vAlign w:val="bottom"/>
          </w:tcPr>
          <w:p w:rsidR="00455E51" w:rsidRPr="007F474B" w:rsidRDefault="005621F2" w:rsidP="00CF3C1F">
            <w:pPr>
              <w:spacing w:after="0"/>
              <w:jc w:val="center"/>
              <w:rPr>
                <w:sz w:val="20"/>
                <w:szCs w:val="20"/>
                <w:lang w:eastAsia="cs-CZ"/>
              </w:rPr>
            </w:pPr>
            <w:r>
              <w:rPr>
                <w:sz w:val="20"/>
                <w:szCs w:val="20"/>
                <w:lang w:eastAsia="cs-CZ"/>
              </w:rPr>
              <w:t>Vstup</w:t>
            </w:r>
          </w:p>
        </w:tc>
        <w:tc>
          <w:tcPr>
            <w:tcW w:w="1260" w:type="dxa"/>
            <w:tcBorders>
              <w:top w:val="nil"/>
              <w:left w:val="nil"/>
              <w:bottom w:val="nil"/>
              <w:right w:val="single" w:sz="4" w:space="0" w:color="auto"/>
            </w:tcBorders>
            <w:shd w:val="clear" w:color="auto" w:fill="auto"/>
            <w:vAlign w:val="bottom"/>
          </w:tcPr>
          <w:p w:rsidR="00455E51" w:rsidRDefault="005621F2" w:rsidP="00CF3C1F">
            <w:pPr>
              <w:spacing w:after="0"/>
              <w:jc w:val="center"/>
              <w:rPr>
                <w:sz w:val="20"/>
                <w:szCs w:val="20"/>
                <w:lang w:eastAsia="cs-CZ"/>
              </w:rPr>
            </w:pPr>
            <w:r>
              <w:rPr>
                <w:sz w:val="20"/>
                <w:szCs w:val="20"/>
                <w:lang w:eastAsia="cs-CZ"/>
              </w:rPr>
              <w:t>RUT</w:t>
            </w:r>
          </w:p>
        </w:tc>
        <w:tc>
          <w:tcPr>
            <w:tcW w:w="1260" w:type="dxa"/>
            <w:tcBorders>
              <w:top w:val="nil"/>
              <w:left w:val="nil"/>
              <w:bottom w:val="nil"/>
              <w:right w:val="single" w:sz="4" w:space="0" w:color="auto"/>
            </w:tcBorders>
            <w:shd w:val="clear" w:color="auto" w:fill="auto"/>
            <w:vAlign w:val="bottom"/>
          </w:tcPr>
          <w:p w:rsidR="00455E51" w:rsidRDefault="005621F2" w:rsidP="00CF3C1F">
            <w:pPr>
              <w:spacing w:after="0"/>
              <w:jc w:val="center"/>
              <w:rPr>
                <w:sz w:val="20"/>
                <w:szCs w:val="20"/>
                <w:lang w:eastAsia="cs-CZ"/>
              </w:rPr>
            </w:pPr>
            <w:r>
              <w:rPr>
                <w:sz w:val="20"/>
                <w:szCs w:val="20"/>
                <w:lang w:eastAsia="cs-CZ"/>
              </w:rPr>
              <w:t>IS OTE</w:t>
            </w:r>
          </w:p>
        </w:tc>
      </w:tr>
      <w:tr w:rsidR="005621F2" w:rsidRPr="007F474B" w:rsidTr="00CF3C1F">
        <w:trPr>
          <w:trHeight w:val="510"/>
        </w:trPr>
        <w:tc>
          <w:tcPr>
            <w:tcW w:w="1080" w:type="dxa"/>
            <w:tcBorders>
              <w:top w:val="nil"/>
              <w:left w:val="single" w:sz="8" w:space="0" w:color="auto"/>
              <w:bottom w:val="nil"/>
              <w:right w:val="single" w:sz="4" w:space="0" w:color="auto"/>
            </w:tcBorders>
            <w:shd w:val="clear" w:color="auto" w:fill="auto"/>
            <w:noWrap/>
            <w:vAlign w:val="bottom"/>
          </w:tcPr>
          <w:p w:rsidR="005621F2" w:rsidRDefault="005621F2" w:rsidP="008B1B9B">
            <w:pPr>
              <w:spacing w:after="0"/>
              <w:jc w:val="center"/>
              <w:rPr>
                <w:sz w:val="20"/>
                <w:szCs w:val="20"/>
                <w:lang w:eastAsia="cs-CZ"/>
              </w:rPr>
            </w:pPr>
            <w:r>
              <w:rPr>
                <w:sz w:val="20"/>
                <w:szCs w:val="20"/>
                <w:lang w:eastAsia="cs-CZ"/>
              </w:rPr>
              <w:t>464</w:t>
            </w:r>
          </w:p>
        </w:tc>
        <w:tc>
          <w:tcPr>
            <w:tcW w:w="3580" w:type="dxa"/>
            <w:tcBorders>
              <w:top w:val="nil"/>
              <w:left w:val="nil"/>
              <w:bottom w:val="nil"/>
              <w:right w:val="single" w:sz="4" w:space="0" w:color="auto"/>
            </w:tcBorders>
            <w:shd w:val="clear" w:color="auto" w:fill="auto"/>
            <w:vAlign w:val="bottom"/>
          </w:tcPr>
          <w:p w:rsidR="005621F2" w:rsidRPr="00F14A2D" w:rsidRDefault="005621F2" w:rsidP="00CF3C1F">
            <w:pPr>
              <w:spacing w:after="0"/>
              <w:rPr>
                <w:sz w:val="20"/>
                <w:szCs w:val="20"/>
                <w:lang w:eastAsia="cs-CZ"/>
              </w:rPr>
            </w:pPr>
            <w:r>
              <w:rPr>
                <w:sz w:val="20"/>
                <w:szCs w:val="20"/>
                <w:lang w:eastAsia="cs-CZ"/>
              </w:rPr>
              <w:t>Stav finančního limitu</w:t>
            </w:r>
          </w:p>
        </w:tc>
        <w:tc>
          <w:tcPr>
            <w:tcW w:w="1820" w:type="dxa"/>
            <w:tcBorders>
              <w:top w:val="nil"/>
              <w:left w:val="nil"/>
              <w:bottom w:val="nil"/>
              <w:right w:val="single" w:sz="4" w:space="0" w:color="auto"/>
            </w:tcBorders>
            <w:shd w:val="clear" w:color="auto" w:fill="auto"/>
            <w:noWrap/>
            <w:vAlign w:val="center"/>
          </w:tcPr>
          <w:p w:rsidR="005621F2" w:rsidRPr="00F14A2D" w:rsidRDefault="005621F2" w:rsidP="00CF3C1F">
            <w:pPr>
              <w:spacing w:after="0"/>
              <w:rPr>
                <w:sz w:val="20"/>
                <w:szCs w:val="20"/>
                <w:lang w:eastAsia="cs-CZ"/>
              </w:rPr>
            </w:pPr>
            <w:r>
              <w:rPr>
                <w:sz w:val="20"/>
                <w:szCs w:val="20"/>
                <w:lang w:eastAsia="cs-CZ"/>
              </w:rPr>
              <w:t>SFVOTLIMITS</w:t>
            </w:r>
          </w:p>
        </w:tc>
        <w:tc>
          <w:tcPr>
            <w:tcW w:w="900" w:type="dxa"/>
            <w:tcBorders>
              <w:top w:val="nil"/>
              <w:left w:val="nil"/>
              <w:bottom w:val="nil"/>
              <w:right w:val="single" w:sz="4" w:space="0" w:color="auto"/>
            </w:tcBorders>
            <w:shd w:val="clear" w:color="auto" w:fill="auto"/>
            <w:noWrap/>
            <w:vAlign w:val="bottom"/>
          </w:tcPr>
          <w:p w:rsidR="005621F2" w:rsidRPr="007F474B" w:rsidRDefault="005621F2" w:rsidP="00CF3C1F">
            <w:pPr>
              <w:spacing w:after="0"/>
              <w:jc w:val="center"/>
              <w:rPr>
                <w:sz w:val="20"/>
                <w:szCs w:val="20"/>
                <w:lang w:eastAsia="cs-CZ"/>
              </w:rPr>
            </w:pPr>
            <w:r>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5621F2" w:rsidRDefault="005621F2" w:rsidP="00CF3C1F">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5621F2" w:rsidRDefault="005621F2" w:rsidP="00CF3C1F">
            <w:pPr>
              <w:spacing w:after="0"/>
              <w:jc w:val="center"/>
              <w:rPr>
                <w:sz w:val="20"/>
                <w:szCs w:val="20"/>
                <w:lang w:eastAsia="cs-CZ"/>
              </w:rPr>
            </w:pPr>
            <w:r>
              <w:rPr>
                <w:sz w:val="20"/>
                <w:szCs w:val="20"/>
                <w:lang w:eastAsia="cs-CZ"/>
              </w:rPr>
              <w:t>RUT</w:t>
            </w:r>
          </w:p>
        </w:tc>
      </w:tr>
      <w:tr w:rsidR="005621F2" w:rsidRPr="007F474B" w:rsidTr="00CF3C1F">
        <w:trPr>
          <w:trHeight w:val="510"/>
        </w:trPr>
        <w:tc>
          <w:tcPr>
            <w:tcW w:w="1080" w:type="dxa"/>
            <w:tcBorders>
              <w:top w:val="nil"/>
              <w:left w:val="single" w:sz="8" w:space="0" w:color="auto"/>
              <w:bottom w:val="nil"/>
              <w:right w:val="single" w:sz="4" w:space="0" w:color="auto"/>
            </w:tcBorders>
            <w:shd w:val="clear" w:color="auto" w:fill="auto"/>
            <w:noWrap/>
            <w:vAlign w:val="bottom"/>
          </w:tcPr>
          <w:p w:rsidR="005621F2" w:rsidRDefault="005621F2" w:rsidP="008B1B9B">
            <w:pPr>
              <w:spacing w:after="0"/>
              <w:jc w:val="center"/>
              <w:rPr>
                <w:sz w:val="20"/>
                <w:szCs w:val="20"/>
                <w:lang w:eastAsia="cs-CZ"/>
              </w:rPr>
            </w:pPr>
            <w:r>
              <w:rPr>
                <w:sz w:val="20"/>
                <w:szCs w:val="20"/>
                <w:lang w:eastAsia="cs-CZ"/>
              </w:rPr>
              <w:t>465</w:t>
            </w:r>
          </w:p>
        </w:tc>
        <w:tc>
          <w:tcPr>
            <w:tcW w:w="3580" w:type="dxa"/>
            <w:tcBorders>
              <w:top w:val="nil"/>
              <w:left w:val="nil"/>
              <w:bottom w:val="nil"/>
              <w:right w:val="single" w:sz="4" w:space="0" w:color="auto"/>
            </w:tcBorders>
            <w:shd w:val="clear" w:color="auto" w:fill="auto"/>
            <w:vAlign w:val="bottom"/>
          </w:tcPr>
          <w:p w:rsidR="005621F2" w:rsidRPr="00F14A2D" w:rsidRDefault="005621F2" w:rsidP="00CF3C1F">
            <w:pPr>
              <w:spacing w:after="0"/>
              <w:rPr>
                <w:sz w:val="20"/>
                <w:szCs w:val="20"/>
                <w:lang w:eastAsia="cs-CZ"/>
              </w:rPr>
            </w:pPr>
            <w:r>
              <w:rPr>
                <w:sz w:val="20"/>
                <w:szCs w:val="20"/>
                <w:lang w:eastAsia="cs-CZ"/>
              </w:rPr>
              <w:t>Stav finančního limitu - chyba/potvrzení</w:t>
            </w:r>
          </w:p>
        </w:tc>
        <w:tc>
          <w:tcPr>
            <w:tcW w:w="1820" w:type="dxa"/>
            <w:tcBorders>
              <w:top w:val="nil"/>
              <w:left w:val="nil"/>
              <w:bottom w:val="nil"/>
              <w:right w:val="single" w:sz="4" w:space="0" w:color="auto"/>
            </w:tcBorders>
            <w:shd w:val="clear" w:color="auto" w:fill="auto"/>
            <w:noWrap/>
            <w:vAlign w:val="center"/>
          </w:tcPr>
          <w:p w:rsidR="005621F2" w:rsidRPr="00F14A2D" w:rsidRDefault="005621F2" w:rsidP="00CF3C1F">
            <w:pPr>
              <w:spacing w:after="0"/>
              <w:rPr>
                <w:sz w:val="20"/>
                <w:szCs w:val="20"/>
                <w:lang w:eastAsia="cs-CZ"/>
              </w:rPr>
            </w:pPr>
            <w:r>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5621F2" w:rsidRPr="007F474B" w:rsidRDefault="005621F2" w:rsidP="00CF3C1F">
            <w:pPr>
              <w:spacing w:after="0"/>
              <w:jc w:val="center"/>
              <w:rPr>
                <w:sz w:val="20"/>
                <w:szCs w:val="20"/>
                <w:lang w:eastAsia="cs-CZ"/>
              </w:rPr>
            </w:pPr>
            <w:r>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5621F2" w:rsidRDefault="005621F2" w:rsidP="00CF3C1F">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5621F2" w:rsidRDefault="005621F2" w:rsidP="00CF3C1F">
            <w:pPr>
              <w:spacing w:after="0"/>
              <w:jc w:val="center"/>
              <w:rPr>
                <w:sz w:val="20"/>
                <w:szCs w:val="20"/>
                <w:lang w:eastAsia="cs-CZ"/>
              </w:rPr>
            </w:pPr>
            <w:r>
              <w:rPr>
                <w:sz w:val="20"/>
                <w:szCs w:val="20"/>
                <w:lang w:eastAsia="cs-CZ"/>
              </w:rPr>
              <w:t>RUT</w:t>
            </w:r>
          </w:p>
        </w:tc>
      </w:tr>
      <w:tr w:rsidR="00BB09B7" w:rsidRPr="007F474B" w:rsidTr="00294D8F">
        <w:trPr>
          <w:trHeight w:val="510"/>
        </w:trPr>
        <w:tc>
          <w:tcPr>
            <w:tcW w:w="1080" w:type="dxa"/>
            <w:tcBorders>
              <w:top w:val="nil"/>
              <w:left w:val="single" w:sz="8" w:space="0" w:color="auto"/>
              <w:bottom w:val="nil"/>
              <w:right w:val="single" w:sz="4" w:space="0" w:color="auto"/>
            </w:tcBorders>
            <w:shd w:val="clear" w:color="auto" w:fill="auto"/>
            <w:noWrap/>
            <w:vAlign w:val="center"/>
          </w:tcPr>
          <w:p w:rsidR="00BB09B7" w:rsidRPr="007F474B" w:rsidRDefault="00BB09B7" w:rsidP="00DA5C9D">
            <w:pPr>
              <w:spacing w:after="0"/>
              <w:jc w:val="center"/>
              <w:rPr>
                <w:sz w:val="20"/>
                <w:szCs w:val="20"/>
                <w:lang w:eastAsia="cs-CZ"/>
              </w:rPr>
            </w:pPr>
            <w:r>
              <w:rPr>
                <w:sz w:val="20"/>
                <w:szCs w:val="20"/>
                <w:lang w:eastAsia="cs-CZ"/>
              </w:rPr>
              <w:t>923</w:t>
            </w:r>
          </w:p>
        </w:tc>
        <w:tc>
          <w:tcPr>
            <w:tcW w:w="3580" w:type="dxa"/>
            <w:tcBorders>
              <w:top w:val="nil"/>
              <w:left w:val="nil"/>
              <w:bottom w:val="nil"/>
              <w:right w:val="single" w:sz="4" w:space="0" w:color="auto"/>
            </w:tcBorders>
            <w:shd w:val="clear" w:color="auto" w:fill="auto"/>
            <w:vAlign w:val="bottom"/>
          </w:tcPr>
          <w:p w:rsidR="00BB09B7" w:rsidRPr="007F474B" w:rsidRDefault="00BB09B7" w:rsidP="00DA5C9D">
            <w:pPr>
              <w:spacing w:after="0"/>
              <w:rPr>
                <w:sz w:val="20"/>
                <w:szCs w:val="20"/>
                <w:lang w:eastAsia="cs-CZ"/>
              </w:rPr>
            </w:pPr>
            <w:r w:rsidRPr="0016739D">
              <w:rPr>
                <w:sz w:val="20"/>
                <w:szCs w:val="20"/>
                <w:lang w:eastAsia="cs-CZ"/>
              </w:rPr>
              <w:t>Žádost o předání dat asynchronních požadavků - služba MarketService</w:t>
            </w:r>
          </w:p>
        </w:tc>
        <w:tc>
          <w:tcPr>
            <w:tcW w:w="1820" w:type="dxa"/>
            <w:tcBorders>
              <w:top w:val="nil"/>
              <w:left w:val="nil"/>
              <w:bottom w:val="nil"/>
              <w:right w:val="single" w:sz="4" w:space="0" w:color="auto"/>
            </w:tcBorders>
            <w:shd w:val="clear" w:color="auto" w:fill="auto"/>
            <w:noWrap/>
            <w:vAlign w:val="center"/>
          </w:tcPr>
          <w:p w:rsidR="00BB09B7" w:rsidRPr="007F474B" w:rsidRDefault="00BB09B7" w:rsidP="00DA5C9D">
            <w:pPr>
              <w:spacing w:after="0"/>
              <w:rPr>
                <w:sz w:val="20"/>
                <w:szCs w:val="20"/>
                <w:lang w:eastAsia="cs-CZ"/>
              </w:rPr>
            </w:pPr>
            <w:r>
              <w:rPr>
                <w:sz w:val="20"/>
                <w:szCs w:val="20"/>
                <w:lang w:eastAsia="cs-CZ"/>
              </w:rPr>
              <w:t>COMMONMARKETREQ</w:t>
            </w:r>
          </w:p>
        </w:tc>
        <w:tc>
          <w:tcPr>
            <w:tcW w:w="900" w:type="dxa"/>
            <w:tcBorders>
              <w:top w:val="nil"/>
              <w:left w:val="nil"/>
              <w:bottom w:val="nil"/>
              <w:right w:val="single" w:sz="4" w:space="0" w:color="auto"/>
            </w:tcBorders>
            <w:shd w:val="clear" w:color="auto" w:fill="auto"/>
            <w:noWrap/>
            <w:vAlign w:val="bottom"/>
          </w:tcPr>
          <w:p w:rsidR="00BB09B7" w:rsidRPr="007F474B" w:rsidRDefault="00BB09B7" w:rsidP="00DA5C9D">
            <w:pPr>
              <w:spacing w:after="0"/>
              <w:jc w:val="center"/>
              <w:rPr>
                <w:sz w:val="20"/>
                <w:szCs w:val="20"/>
                <w:lang w:eastAsia="cs-CZ"/>
              </w:rPr>
            </w:pPr>
            <w:r>
              <w:rPr>
                <w:sz w:val="20"/>
                <w:szCs w:val="20"/>
                <w:lang w:eastAsia="cs-CZ"/>
              </w:rPr>
              <w:t>Vstup</w:t>
            </w:r>
          </w:p>
        </w:tc>
        <w:tc>
          <w:tcPr>
            <w:tcW w:w="1260" w:type="dxa"/>
            <w:tcBorders>
              <w:top w:val="nil"/>
              <w:left w:val="nil"/>
              <w:bottom w:val="nil"/>
              <w:right w:val="single" w:sz="4" w:space="0" w:color="auto"/>
            </w:tcBorders>
            <w:shd w:val="clear" w:color="auto" w:fill="auto"/>
            <w:vAlign w:val="bottom"/>
          </w:tcPr>
          <w:p w:rsidR="00BB09B7" w:rsidRDefault="00BB09B7" w:rsidP="00DA5C9D">
            <w:pPr>
              <w:spacing w:after="0"/>
              <w:jc w:val="center"/>
              <w:rPr>
                <w:sz w:val="20"/>
                <w:szCs w:val="20"/>
              </w:rPr>
            </w:pPr>
            <w:r>
              <w:rPr>
                <w:sz w:val="20"/>
                <w:szCs w:val="20"/>
              </w:rPr>
              <w:t>Pokytovatel služeb</w:t>
            </w:r>
          </w:p>
        </w:tc>
        <w:tc>
          <w:tcPr>
            <w:tcW w:w="1260" w:type="dxa"/>
            <w:tcBorders>
              <w:top w:val="nil"/>
              <w:left w:val="nil"/>
              <w:bottom w:val="nil"/>
              <w:right w:val="single" w:sz="4" w:space="0" w:color="auto"/>
            </w:tcBorders>
            <w:shd w:val="clear" w:color="auto" w:fill="auto"/>
            <w:vAlign w:val="bottom"/>
          </w:tcPr>
          <w:p w:rsidR="00BB09B7" w:rsidRPr="007F474B" w:rsidRDefault="00BB09B7" w:rsidP="00DA5C9D">
            <w:pPr>
              <w:spacing w:after="0"/>
              <w:jc w:val="center"/>
              <w:rPr>
                <w:sz w:val="20"/>
                <w:szCs w:val="20"/>
                <w:lang w:eastAsia="cs-CZ"/>
              </w:rPr>
            </w:pPr>
            <w:r>
              <w:rPr>
                <w:sz w:val="20"/>
                <w:szCs w:val="20"/>
                <w:lang w:eastAsia="cs-CZ"/>
              </w:rPr>
              <w:t>WAS</w:t>
            </w:r>
          </w:p>
        </w:tc>
      </w:tr>
      <w:tr w:rsidR="00BB09B7" w:rsidRPr="007F474B" w:rsidTr="00294D8F">
        <w:trPr>
          <w:trHeight w:val="510"/>
        </w:trPr>
        <w:tc>
          <w:tcPr>
            <w:tcW w:w="1080" w:type="dxa"/>
            <w:tcBorders>
              <w:top w:val="nil"/>
              <w:left w:val="single" w:sz="8" w:space="0" w:color="auto"/>
              <w:bottom w:val="nil"/>
              <w:right w:val="single" w:sz="4" w:space="0" w:color="auto"/>
            </w:tcBorders>
            <w:shd w:val="clear" w:color="auto" w:fill="auto"/>
            <w:noWrap/>
            <w:vAlign w:val="center"/>
          </w:tcPr>
          <w:p w:rsidR="00BB09B7" w:rsidRPr="007F474B" w:rsidRDefault="00BB09B7" w:rsidP="00DA5C9D">
            <w:pPr>
              <w:spacing w:after="0"/>
              <w:jc w:val="center"/>
              <w:rPr>
                <w:sz w:val="20"/>
                <w:szCs w:val="20"/>
                <w:lang w:eastAsia="cs-CZ"/>
              </w:rPr>
            </w:pPr>
            <w:r>
              <w:rPr>
                <w:sz w:val="20"/>
                <w:szCs w:val="20"/>
                <w:lang w:eastAsia="cs-CZ"/>
              </w:rPr>
              <w:t>924</w:t>
            </w:r>
          </w:p>
        </w:tc>
        <w:tc>
          <w:tcPr>
            <w:tcW w:w="3580" w:type="dxa"/>
            <w:tcBorders>
              <w:top w:val="nil"/>
              <w:left w:val="nil"/>
              <w:bottom w:val="nil"/>
              <w:right w:val="single" w:sz="4" w:space="0" w:color="auto"/>
            </w:tcBorders>
            <w:shd w:val="clear" w:color="auto" w:fill="auto"/>
            <w:vAlign w:val="bottom"/>
          </w:tcPr>
          <w:p w:rsidR="00BB09B7" w:rsidRPr="007F474B" w:rsidRDefault="00BB09B7" w:rsidP="00DA5C9D">
            <w:pPr>
              <w:spacing w:after="0"/>
              <w:rPr>
                <w:sz w:val="20"/>
                <w:szCs w:val="20"/>
                <w:lang w:eastAsia="cs-CZ"/>
              </w:rPr>
            </w:pPr>
            <w:r w:rsidRPr="0016739D">
              <w:rPr>
                <w:sz w:val="20"/>
                <w:szCs w:val="20"/>
                <w:lang w:eastAsia="cs-CZ"/>
              </w:rPr>
              <w:t>Chyba/potvrzení při zaslání požadavku na předání výstupních dat - služba MarketService</w:t>
            </w:r>
          </w:p>
        </w:tc>
        <w:tc>
          <w:tcPr>
            <w:tcW w:w="1820" w:type="dxa"/>
            <w:tcBorders>
              <w:top w:val="nil"/>
              <w:left w:val="nil"/>
              <w:bottom w:val="nil"/>
              <w:right w:val="single" w:sz="4" w:space="0" w:color="auto"/>
            </w:tcBorders>
            <w:shd w:val="clear" w:color="auto" w:fill="auto"/>
            <w:noWrap/>
            <w:vAlign w:val="center"/>
          </w:tcPr>
          <w:p w:rsidR="00BB09B7" w:rsidRPr="007F474B" w:rsidRDefault="00BB09B7" w:rsidP="00DA5C9D">
            <w:pPr>
              <w:spacing w:after="0"/>
              <w:rPr>
                <w:sz w:val="20"/>
                <w:szCs w:val="20"/>
                <w:lang w:eastAsia="cs-CZ"/>
              </w:rPr>
            </w:pPr>
            <w:r>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BB09B7" w:rsidRPr="007F474B" w:rsidRDefault="00BB09B7" w:rsidP="00DA5C9D">
            <w:pPr>
              <w:spacing w:after="0"/>
              <w:jc w:val="center"/>
              <w:rPr>
                <w:sz w:val="20"/>
                <w:szCs w:val="20"/>
                <w:lang w:eastAsia="cs-CZ"/>
              </w:rPr>
            </w:pPr>
            <w:r>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BB09B7" w:rsidRDefault="00BB09B7" w:rsidP="00DA5C9D">
            <w:pPr>
              <w:spacing w:after="0"/>
              <w:jc w:val="center"/>
              <w:rPr>
                <w:sz w:val="20"/>
                <w:szCs w:val="20"/>
              </w:rPr>
            </w:pPr>
            <w:r>
              <w:rPr>
                <w:sz w:val="20"/>
                <w:szCs w:val="20"/>
              </w:rPr>
              <w:t>WAS</w:t>
            </w:r>
          </w:p>
        </w:tc>
        <w:tc>
          <w:tcPr>
            <w:tcW w:w="1260" w:type="dxa"/>
            <w:tcBorders>
              <w:top w:val="nil"/>
              <w:left w:val="nil"/>
              <w:bottom w:val="nil"/>
              <w:right w:val="single" w:sz="4" w:space="0" w:color="auto"/>
            </w:tcBorders>
            <w:shd w:val="clear" w:color="auto" w:fill="auto"/>
            <w:vAlign w:val="bottom"/>
          </w:tcPr>
          <w:p w:rsidR="00BB09B7" w:rsidRPr="007F474B" w:rsidRDefault="00BB09B7" w:rsidP="00DA5C9D">
            <w:pPr>
              <w:spacing w:after="0"/>
              <w:jc w:val="center"/>
              <w:rPr>
                <w:sz w:val="20"/>
                <w:szCs w:val="20"/>
                <w:lang w:eastAsia="cs-CZ"/>
              </w:rPr>
            </w:pPr>
            <w:r>
              <w:rPr>
                <w:sz w:val="20"/>
                <w:szCs w:val="20"/>
                <w:lang w:eastAsia="cs-CZ"/>
              </w:rPr>
              <w:t>Poskytovatel služeb</w:t>
            </w:r>
          </w:p>
        </w:tc>
      </w:tr>
      <w:tr w:rsidR="001B01E0" w:rsidRPr="007F474B" w:rsidTr="00CF3C1F">
        <w:trPr>
          <w:trHeight w:val="510"/>
        </w:trPr>
        <w:tc>
          <w:tcPr>
            <w:tcW w:w="1080" w:type="dxa"/>
            <w:tcBorders>
              <w:top w:val="nil"/>
              <w:left w:val="single" w:sz="8" w:space="0" w:color="auto"/>
              <w:bottom w:val="nil"/>
              <w:right w:val="single" w:sz="4" w:space="0" w:color="auto"/>
            </w:tcBorders>
            <w:shd w:val="clear" w:color="auto" w:fill="auto"/>
            <w:noWrap/>
            <w:vAlign w:val="bottom"/>
          </w:tcPr>
          <w:p w:rsidR="001B01E0" w:rsidRDefault="001B01E0" w:rsidP="008B1B9B">
            <w:pPr>
              <w:spacing w:after="0"/>
              <w:jc w:val="center"/>
              <w:rPr>
                <w:sz w:val="20"/>
                <w:szCs w:val="20"/>
                <w:lang w:eastAsia="cs-CZ"/>
              </w:rPr>
            </w:pPr>
            <w:r>
              <w:rPr>
                <w:sz w:val="20"/>
                <w:szCs w:val="20"/>
                <w:lang w:eastAsia="cs-CZ"/>
              </w:rPr>
              <w:t>964</w:t>
            </w:r>
          </w:p>
        </w:tc>
        <w:tc>
          <w:tcPr>
            <w:tcW w:w="3580" w:type="dxa"/>
            <w:tcBorders>
              <w:top w:val="nil"/>
              <w:left w:val="nil"/>
              <w:bottom w:val="nil"/>
              <w:right w:val="single" w:sz="4" w:space="0" w:color="auto"/>
            </w:tcBorders>
            <w:shd w:val="clear" w:color="auto" w:fill="auto"/>
            <w:vAlign w:val="bottom"/>
          </w:tcPr>
          <w:p w:rsidR="001B01E0" w:rsidRPr="00F14A2D" w:rsidRDefault="001B01E0" w:rsidP="00CF3C1F">
            <w:pPr>
              <w:spacing w:after="0"/>
              <w:rPr>
                <w:sz w:val="20"/>
                <w:szCs w:val="20"/>
                <w:lang w:eastAsia="cs-CZ"/>
              </w:rPr>
            </w:pPr>
            <w:r w:rsidRPr="00F14A2D">
              <w:rPr>
                <w:sz w:val="20"/>
                <w:szCs w:val="20"/>
                <w:lang w:eastAsia="cs-CZ"/>
              </w:rPr>
              <w:t>Požadavek na statistická data zúčtování odchylek</w:t>
            </w:r>
          </w:p>
        </w:tc>
        <w:tc>
          <w:tcPr>
            <w:tcW w:w="1820" w:type="dxa"/>
            <w:tcBorders>
              <w:top w:val="nil"/>
              <w:left w:val="nil"/>
              <w:bottom w:val="nil"/>
              <w:right w:val="single" w:sz="4" w:space="0" w:color="auto"/>
            </w:tcBorders>
            <w:shd w:val="clear" w:color="auto" w:fill="auto"/>
            <w:noWrap/>
            <w:vAlign w:val="center"/>
          </w:tcPr>
          <w:p w:rsidR="001B01E0" w:rsidRPr="00F14A2D" w:rsidRDefault="001B01E0" w:rsidP="00CF3C1F">
            <w:pPr>
              <w:spacing w:after="0"/>
              <w:rPr>
                <w:sz w:val="20"/>
                <w:szCs w:val="20"/>
                <w:lang w:eastAsia="cs-CZ"/>
              </w:rPr>
            </w:pPr>
            <w:r w:rsidRPr="00F14A2D">
              <w:rPr>
                <w:sz w:val="20"/>
                <w:szCs w:val="20"/>
                <w:lang w:eastAsia="cs-CZ"/>
              </w:rPr>
              <w:t>ISOTEREQ</w:t>
            </w:r>
          </w:p>
        </w:tc>
        <w:tc>
          <w:tcPr>
            <w:tcW w:w="900" w:type="dxa"/>
            <w:tcBorders>
              <w:top w:val="nil"/>
              <w:left w:val="nil"/>
              <w:bottom w:val="nil"/>
              <w:right w:val="single" w:sz="4" w:space="0" w:color="auto"/>
            </w:tcBorders>
            <w:shd w:val="clear" w:color="auto" w:fill="auto"/>
            <w:noWrap/>
            <w:vAlign w:val="bottom"/>
          </w:tcPr>
          <w:p w:rsidR="001B01E0" w:rsidRPr="007F474B" w:rsidRDefault="001B01E0" w:rsidP="00CF3C1F">
            <w:pPr>
              <w:spacing w:after="0"/>
              <w:jc w:val="center"/>
              <w:rPr>
                <w:sz w:val="20"/>
                <w:szCs w:val="20"/>
                <w:lang w:eastAsia="cs-CZ"/>
              </w:rPr>
            </w:pPr>
            <w:r w:rsidRPr="007F474B">
              <w:rPr>
                <w:sz w:val="20"/>
                <w:szCs w:val="20"/>
                <w:lang w:eastAsia="cs-CZ"/>
              </w:rPr>
              <w:t>Vstup</w:t>
            </w:r>
          </w:p>
        </w:tc>
        <w:tc>
          <w:tcPr>
            <w:tcW w:w="1260" w:type="dxa"/>
            <w:tcBorders>
              <w:top w:val="nil"/>
              <w:left w:val="nil"/>
              <w:bottom w:val="nil"/>
              <w:right w:val="single" w:sz="4" w:space="0" w:color="auto"/>
            </w:tcBorders>
            <w:shd w:val="clear" w:color="auto" w:fill="auto"/>
            <w:vAlign w:val="bottom"/>
          </w:tcPr>
          <w:p w:rsidR="001B01E0" w:rsidRPr="007F474B" w:rsidRDefault="00AA6714" w:rsidP="00CF3C1F">
            <w:pPr>
              <w:spacing w:after="0"/>
              <w:jc w:val="center"/>
              <w:rPr>
                <w:sz w:val="20"/>
                <w:szCs w:val="20"/>
                <w:lang w:eastAsia="cs-CZ"/>
              </w:rPr>
            </w:pPr>
            <w:r>
              <w:rPr>
                <w:sz w:val="20"/>
                <w:szCs w:val="20"/>
                <w:lang w:eastAsia="cs-CZ"/>
              </w:rPr>
              <w:t>RMP</w:t>
            </w:r>
          </w:p>
        </w:tc>
        <w:tc>
          <w:tcPr>
            <w:tcW w:w="1260" w:type="dxa"/>
            <w:tcBorders>
              <w:top w:val="nil"/>
              <w:left w:val="nil"/>
              <w:bottom w:val="nil"/>
              <w:right w:val="single" w:sz="4" w:space="0" w:color="auto"/>
            </w:tcBorders>
            <w:shd w:val="clear" w:color="auto" w:fill="auto"/>
            <w:vAlign w:val="bottom"/>
          </w:tcPr>
          <w:p w:rsidR="001B01E0" w:rsidRPr="007F474B" w:rsidRDefault="00AA6714" w:rsidP="00CF3C1F">
            <w:pPr>
              <w:spacing w:after="0"/>
              <w:jc w:val="center"/>
              <w:rPr>
                <w:sz w:val="20"/>
                <w:szCs w:val="20"/>
                <w:lang w:eastAsia="cs-CZ"/>
              </w:rPr>
            </w:pPr>
            <w:r>
              <w:rPr>
                <w:sz w:val="20"/>
                <w:szCs w:val="20"/>
                <w:lang w:eastAsia="cs-CZ"/>
              </w:rPr>
              <w:t>IS OTE</w:t>
            </w:r>
          </w:p>
        </w:tc>
      </w:tr>
      <w:tr w:rsidR="001B01E0" w:rsidRPr="007F474B" w:rsidTr="00CF3C1F">
        <w:trPr>
          <w:trHeight w:val="510"/>
        </w:trPr>
        <w:tc>
          <w:tcPr>
            <w:tcW w:w="1080" w:type="dxa"/>
            <w:tcBorders>
              <w:top w:val="nil"/>
              <w:left w:val="single" w:sz="8" w:space="0" w:color="auto"/>
              <w:bottom w:val="nil"/>
              <w:right w:val="single" w:sz="4" w:space="0" w:color="auto"/>
            </w:tcBorders>
            <w:shd w:val="clear" w:color="auto" w:fill="auto"/>
            <w:noWrap/>
            <w:vAlign w:val="bottom"/>
          </w:tcPr>
          <w:p w:rsidR="001B01E0" w:rsidRDefault="001B01E0" w:rsidP="008B1B9B">
            <w:pPr>
              <w:spacing w:after="0"/>
              <w:jc w:val="center"/>
              <w:rPr>
                <w:sz w:val="20"/>
                <w:szCs w:val="20"/>
                <w:lang w:eastAsia="cs-CZ"/>
              </w:rPr>
            </w:pPr>
            <w:r>
              <w:rPr>
                <w:sz w:val="20"/>
                <w:szCs w:val="20"/>
                <w:lang w:eastAsia="cs-CZ"/>
              </w:rPr>
              <w:t>965</w:t>
            </w:r>
          </w:p>
        </w:tc>
        <w:tc>
          <w:tcPr>
            <w:tcW w:w="3580" w:type="dxa"/>
            <w:tcBorders>
              <w:top w:val="nil"/>
              <w:left w:val="nil"/>
              <w:bottom w:val="nil"/>
              <w:right w:val="single" w:sz="4" w:space="0" w:color="auto"/>
            </w:tcBorders>
            <w:shd w:val="clear" w:color="auto" w:fill="auto"/>
            <w:vAlign w:val="bottom"/>
          </w:tcPr>
          <w:p w:rsidR="001B01E0" w:rsidRPr="00F14A2D" w:rsidRDefault="001B01E0" w:rsidP="00CF3C1F">
            <w:pPr>
              <w:spacing w:after="0"/>
              <w:rPr>
                <w:sz w:val="20"/>
                <w:szCs w:val="20"/>
                <w:lang w:eastAsia="cs-CZ"/>
              </w:rPr>
            </w:pPr>
            <w:r w:rsidRPr="00F14A2D">
              <w:rPr>
                <w:sz w:val="20"/>
                <w:szCs w:val="20"/>
                <w:lang w:eastAsia="cs-CZ"/>
              </w:rPr>
              <w:t>Požadavek na statistická data zúčtování odchylek - chyba / potvrzení</w:t>
            </w:r>
          </w:p>
        </w:tc>
        <w:tc>
          <w:tcPr>
            <w:tcW w:w="1820" w:type="dxa"/>
            <w:tcBorders>
              <w:top w:val="nil"/>
              <w:left w:val="nil"/>
              <w:bottom w:val="nil"/>
              <w:right w:val="single" w:sz="4" w:space="0" w:color="auto"/>
            </w:tcBorders>
            <w:shd w:val="clear" w:color="auto" w:fill="auto"/>
            <w:noWrap/>
            <w:vAlign w:val="center"/>
          </w:tcPr>
          <w:p w:rsidR="001B01E0" w:rsidRPr="00F14A2D" w:rsidRDefault="001B01E0" w:rsidP="00CF3C1F">
            <w:pPr>
              <w:spacing w:after="0"/>
              <w:rPr>
                <w:sz w:val="20"/>
                <w:szCs w:val="20"/>
                <w:lang w:eastAsia="cs-CZ"/>
              </w:rPr>
            </w:pPr>
            <w:r w:rsidRPr="00F14A2D">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1B01E0" w:rsidRPr="007F474B" w:rsidRDefault="001B01E0" w:rsidP="00CF3C1F">
            <w:pPr>
              <w:spacing w:after="0"/>
              <w:jc w:val="center"/>
              <w:rPr>
                <w:sz w:val="20"/>
                <w:szCs w:val="20"/>
                <w:lang w:eastAsia="cs-CZ"/>
              </w:rPr>
            </w:pPr>
            <w:r w:rsidRPr="007F474B">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1B01E0" w:rsidRPr="007F474B" w:rsidRDefault="00AA6714" w:rsidP="00CF3C1F">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1B01E0" w:rsidRPr="007F474B" w:rsidRDefault="00310663" w:rsidP="00CF3C1F">
            <w:pPr>
              <w:spacing w:after="0"/>
              <w:jc w:val="center"/>
              <w:rPr>
                <w:sz w:val="20"/>
                <w:szCs w:val="20"/>
                <w:lang w:eastAsia="cs-CZ"/>
              </w:rPr>
            </w:pPr>
            <w:r>
              <w:rPr>
                <w:sz w:val="20"/>
                <w:szCs w:val="20"/>
                <w:lang w:eastAsia="cs-CZ"/>
              </w:rPr>
              <w:t>RUT</w:t>
            </w:r>
          </w:p>
        </w:tc>
      </w:tr>
      <w:tr w:rsidR="00AA6714" w:rsidRPr="007F474B" w:rsidTr="00CF3C1F">
        <w:trPr>
          <w:trHeight w:val="510"/>
        </w:trPr>
        <w:tc>
          <w:tcPr>
            <w:tcW w:w="1080" w:type="dxa"/>
            <w:tcBorders>
              <w:top w:val="nil"/>
              <w:left w:val="single" w:sz="8" w:space="0" w:color="auto"/>
              <w:bottom w:val="nil"/>
              <w:right w:val="single" w:sz="4" w:space="0" w:color="auto"/>
            </w:tcBorders>
            <w:shd w:val="clear" w:color="auto" w:fill="auto"/>
            <w:noWrap/>
            <w:vAlign w:val="bottom"/>
          </w:tcPr>
          <w:p w:rsidR="00AA6714" w:rsidRDefault="00AA6714" w:rsidP="008B1B9B">
            <w:pPr>
              <w:spacing w:after="0"/>
              <w:jc w:val="center"/>
              <w:rPr>
                <w:sz w:val="20"/>
                <w:szCs w:val="20"/>
                <w:lang w:eastAsia="cs-CZ"/>
              </w:rPr>
            </w:pPr>
            <w:r>
              <w:rPr>
                <w:sz w:val="20"/>
                <w:szCs w:val="20"/>
                <w:lang w:eastAsia="cs-CZ"/>
              </w:rPr>
              <w:t>966</w:t>
            </w:r>
          </w:p>
        </w:tc>
        <w:tc>
          <w:tcPr>
            <w:tcW w:w="3580" w:type="dxa"/>
            <w:tcBorders>
              <w:top w:val="nil"/>
              <w:left w:val="nil"/>
              <w:bottom w:val="nil"/>
              <w:right w:val="single" w:sz="4" w:space="0" w:color="auto"/>
            </w:tcBorders>
            <w:shd w:val="clear" w:color="auto" w:fill="auto"/>
            <w:vAlign w:val="bottom"/>
          </w:tcPr>
          <w:p w:rsidR="00AA6714" w:rsidRPr="00F14A2D" w:rsidRDefault="00AA6714" w:rsidP="00CF3C1F">
            <w:pPr>
              <w:spacing w:after="0"/>
              <w:rPr>
                <w:sz w:val="20"/>
                <w:szCs w:val="20"/>
                <w:lang w:eastAsia="cs-CZ"/>
              </w:rPr>
            </w:pPr>
            <w:r w:rsidRPr="00F14A2D">
              <w:rPr>
                <w:sz w:val="20"/>
                <w:szCs w:val="20"/>
                <w:lang w:eastAsia="cs-CZ"/>
              </w:rPr>
              <w:t>Požadavek na statistická data zúčtování odchylek - Opis dat</w:t>
            </w:r>
          </w:p>
        </w:tc>
        <w:tc>
          <w:tcPr>
            <w:tcW w:w="1820" w:type="dxa"/>
            <w:tcBorders>
              <w:top w:val="nil"/>
              <w:left w:val="nil"/>
              <w:bottom w:val="nil"/>
              <w:right w:val="single" w:sz="4" w:space="0" w:color="auto"/>
            </w:tcBorders>
            <w:shd w:val="clear" w:color="auto" w:fill="auto"/>
            <w:noWrap/>
            <w:vAlign w:val="center"/>
          </w:tcPr>
          <w:p w:rsidR="00AA6714" w:rsidRPr="00F14A2D" w:rsidRDefault="00AA6714" w:rsidP="00CF3C1F">
            <w:pPr>
              <w:spacing w:after="0"/>
              <w:rPr>
                <w:sz w:val="20"/>
                <w:szCs w:val="20"/>
                <w:lang w:eastAsia="cs-CZ"/>
              </w:rPr>
            </w:pPr>
            <w:r w:rsidRPr="00F14A2D">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AA6714" w:rsidRPr="007F474B" w:rsidRDefault="00AA6714" w:rsidP="00CF3C1F">
            <w:pPr>
              <w:spacing w:after="0"/>
              <w:jc w:val="center"/>
              <w:rPr>
                <w:sz w:val="20"/>
                <w:szCs w:val="20"/>
                <w:lang w:eastAsia="cs-CZ"/>
              </w:rPr>
            </w:pPr>
            <w:r w:rsidRPr="007F474B">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AA6714" w:rsidRPr="007F474B" w:rsidRDefault="00AA6714" w:rsidP="00C6532C">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AA6714" w:rsidRPr="007F474B" w:rsidRDefault="00310663" w:rsidP="00C6532C">
            <w:pPr>
              <w:spacing w:after="0"/>
              <w:jc w:val="center"/>
              <w:rPr>
                <w:sz w:val="20"/>
                <w:szCs w:val="20"/>
                <w:lang w:eastAsia="cs-CZ"/>
              </w:rPr>
            </w:pPr>
            <w:r>
              <w:rPr>
                <w:sz w:val="20"/>
                <w:szCs w:val="20"/>
                <w:lang w:eastAsia="cs-CZ"/>
              </w:rPr>
              <w:t>RUT</w:t>
            </w:r>
          </w:p>
        </w:tc>
      </w:tr>
      <w:tr w:rsidR="00310663" w:rsidRPr="007F474B" w:rsidTr="00CF3C1F">
        <w:trPr>
          <w:trHeight w:val="510"/>
        </w:trPr>
        <w:tc>
          <w:tcPr>
            <w:tcW w:w="1080" w:type="dxa"/>
            <w:tcBorders>
              <w:top w:val="nil"/>
              <w:left w:val="single" w:sz="8" w:space="0" w:color="auto"/>
              <w:bottom w:val="nil"/>
              <w:right w:val="single" w:sz="4" w:space="0" w:color="auto"/>
            </w:tcBorders>
            <w:shd w:val="clear" w:color="auto" w:fill="auto"/>
            <w:noWrap/>
            <w:vAlign w:val="bottom"/>
          </w:tcPr>
          <w:p w:rsidR="00310663" w:rsidRDefault="00310663" w:rsidP="008B1B9B">
            <w:pPr>
              <w:spacing w:after="0"/>
              <w:jc w:val="center"/>
              <w:rPr>
                <w:sz w:val="20"/>
                <w:szCs w:val="20"/>
                <w:lang w:eastAsia="cs-CZ"/>
              </w:rPr>
            </w:pPr>
            <w:r>
              <w:rPr>
                <w:sz w:val="20"/>
                <w:szCs w:val="20"/>
                <w:lang w:eastAsia="cs-CZ"/>
              </w:rPr>
              <w:t>981</w:t>
            </w:r>
          </w:p>
        </w:tc>
        <w:tc>
          <w:tcPr>
            <w:tcW w:w="3580" w:type="dxa"/>
            <w:tcBorders>
              <w:top w:val="nil"/>
              <w:left w:val="nil"/>
              <w:bottom w:val="nil"/>
              <w:right w:val="single" w:sz="4" w:space="0" w:color="auto"/>
            </w:tcBorders>
            <w:shd w:val="clear" w:color="auto" w:fill="auto"/>
            <w:vAlign w:val="bottom"/>
          </w:tcPr>
          <w:p w:rsidR="00310663" w:rsidRPr="008E1D2C" w:rsidRDefault="00310663" w:rsidP="00CF3C1F">
            <w:pPr>
              <w:spacing w:after="0"/>
              <w:rPr>
                <w:sz w:val="20"/>
                <w:szCs w:val="20"/>
                <w:lang w:eastAsia="cs-CZ"/>
              </w:rPr>
            </w:pPr>
            <w:r w:rsidRPr="00310663">
              <w:rPr>
                <w:sz w:val="20"/>
                <w:szCs w:val="20"/>
                <w:lang w:eastAsia="cs-CZ"/>
              </w:rPr>
              <w:t>Oznámení o posunutí uzávěry příjmu nabídek DT/uzávěry seance ERD</w:t>
            </w:r>
          </w:p>
        </w:tc>
        <w:tc>
          <w:tcPr>
            <w:tcW w:w="1820" w:type="dxa"/>
            <w:tcBorders>
              <w:top w:val="nil"/>
              <w:left w:val="nil"/>
              <w:bottom w:val="nil"/>
              <w:right w:val="single" w:sz="4" w:space="0" w:color="auto"/>
            </w:tcBorders>
            <w:shd w:val="clear" w:color="auto" w:fill="auto"/>
            <w:noWrap/>
            <w:vAlign w:val="center"/>
          </w:tcPr>
          <w:p w:rsidR="00310663" w:rsidRPr="008E1D2C" w:rsidRDefault="00310663" w:rsidP="00CF3C1F">
            <w:pPr>
              <w:spacing w:after="0"/>
              <w:rPr>
                <w:sz w:val="20"/>
                <w:szCs w:val="20"/>
                <w:lang w:eastAsia="cs-CZ"/>
              </w:rPr>
            </w:pPr>
            <w:r>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310663" w:rsidRPr="007F474B" w:rsidRDefault="00310663" w:rsidP="00CF3C1F">
            <w:pPr>
              <w:spacing w:after="0"/>
              <w:jc w:val="center"/>
              <w:rPr>
                <w:sz w:val="20"/>
                <w:szCs w:val="20"/>
                <w:lang w:eastAsia="cs-CZ"/>
              </w:rPr>
            </w:pPr>
            <w:r>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310663" w:rsidRDefault="00310663" w:rsidP="00C6532C">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310663" w:rsidRDefault="00310663" w:rsidP="00C6532C">
            <w:pPr>
              <w:spacing w:after="0"/>
              <w:jc w:val="center"/>
              <w:rPr>
                <w:sz w:val="20"/>
                <w:szCs w:val="20"/>
                <w:lang w:eastAsia="cs-CZ"/>
              </w:rPr>
            </w:pPr>
            <w:r>
              <w:rPr>
                <w:sz w:val="20"/>
                <w:szCs w:val="20"/>
                <w:lang w:eastAsia="cs-CZ"/>
              </w:rPr>
              <w:t>RUT</w:t>
            </w:r>
          </w:p>
        </w:tc>
      </w:tr>
      <w:tr w:rsidR="00AA6714" w:rsidRPr="007F474B" w:rsidTr="00CF3C1F">
        <w:trPr>
          <w:trHeight w:val="510"/>
        </w:trPr>
        <w:tc>
          <w:tcPr>
            <w:tcW w:w="1080" w:type="dxa"/>
            <w:tcBorders>
              <w:top w:val="nil"/>
              <w:left w:val="single" w:sz="8" w:space="0" w:color="auto"/>
              <w:bottom w:val="nil"/>
              <w:right w:val="single" w:sz="4" w:space="0" w:color="auto"/>
            </w:tcBorders>
            <w:shd w:val="clear" w:color="auto" w:fill="auto"/>
            <w:noWrap/>
            <w:vAlign w:val="bottom"/>
          </w:tcPr>
          <w:p w:rsidR="00AA6714" w:rsidRDefault="00AA6714" w:rsidP="008B1B9B">
            <w:pPr>
              <w:spacing w:after="0"/>
              <w:jc w:val="center"/>
              <w:rPr>
                <w:sz w:val="20"/>
                <w:szCs w:val="20"/>
                <w:lang w:eastAsia="cs-CZ"/>
              </w:rPr>
            </w:pPr>
            <w:r>
              <w:rPr>
                <w:sz w:val="20"/>
                <w:szCs w:val="20"/>
                <w:lang w:eastAsia="cs-CZ"/>
              </w:rPr>
              <w:t>983</w:t>
            </w:r>
          </w:p>
        </w:tc>
        <w:tc>
          <w:tcPr>
            <w:tcW w:w="3580" w:type="dxa"/>
            <w:tcBorders>
              <w:top w:val="nil"/>
              <w:left w:val="nil"/>
              <w:bottom w:val="nil"/>
              <w:right w:val="single" w:sz="4" w:space="0" w:color="auto"/>
            </w:tcBorders>
            <w:shd w:val="clear" w:color="auto" w:fill="auto"/>
            <w:vAlign w:val="bottom"/>
          </w:tcPr>
          <w:p w:rsidR="00AA6714" w:rsidRPr="008E1D2C" w:rsidRDefault="00AA6714" w:rsidP="00CF3C1F">
            <w:pPr>
              <w:spacing w:after="0"/>
              <w:rPr>
                <w:sz w:val="20"/>
                <w:szCs w:val="20"/>
                <w:lang w:eastAsia="cs-CZ"/>
              </w:rPr>
            </w:pPr>
            <w:r w:rsidRPr="008E1D2C">
              <w:rPr>
                <w:sz w:val="20"/>
                <w:szCs w:val="20"/>
                <w:lang w:eastAsia="cs-CZ"/>
              </w:rPr>
              <w:t>Oznámení o agregaci produktu na BT</w:t>
            </w:r>
          </w:p>
        </w:tc>
        <w:tc>
          <w:tcPr>
            <w:tcW w:w="1820" w:type="dxa"/>
            <w:tcBorders>
              <w:top w:val="nil"/>
              <w:left w:val="nil"/>
              <w:bottom w:val="nil"/>
              <w:right w:val="single" w:sz="4" w:space="0" w:color="auto"/>
            </w:tcBorders>
            <w:shd w:val="clear" w:color="auto" w:fill="auto"/>
            <w:noWrap/>
            <w:vAlign w:val="center"/>
          </w:tcPr>
          <w:p w:rsidR="00AA6714" w:rsidRPr="008E1D2C" w:rsidRDefault="00AA6714" w:rsidP="00CF3C1F">
            <w:pPr>
              <w:spacing w:after="0"/>
              <w:rPr>
                <w:sz w:val="20"/>
                <w:szCs w:val="20"/>
                <w:lang w:eastAsia="cs-CZ"/>
              </w:rPr>
            </w:pPr>
            <w:r w:rsidRPr="008E1D2C">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AA6714" w:rsidRPr="007F474B" w:rsidRDefault="00AA6714" w:rsidP="00CF3C1F">
            <w:pPr>
              <w:spacing w:after="0"/>
              <w:jc w:val="center"/>
              <w:rPr>
                <w:sz w:val="20"/>
                <w:szCs w:val="20"/>
                <w:lang w:eastAsia="cs-CZ"/>
              </w:rPr>
            </w:pPr>
            <w:r w:rsidRPr="007F474B">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AA6714" w:rsidRPr="007F474B" w:rsidRDefault="00AA6714" w:rsidP="00C6532C">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AA6714" w:rsidRPr="007F474B" w:rsidRDefault="00310663" w:rsidP="00C6532C">
            <w:pPr>
              <w:spacing w:after="0"/>
              <w:jc w:val="center"/>
              <w:rPr>
                <w:sz w:val="20"/>
                <w:szCs w:val="20"/>
                <w:lang w:eastAsia="cs-CZ"/>
              </w:rPr>
            </w:pPr>
            <w:r>
              <w:rPr>
                <w:sz w:val="20"/>
                <w:szCs w:val="20"/>
                <w:lang w:eastAsia="cs-CZ"/>
              </w:rPr>
              <w:t>RUT</w:t>
            </w:r>
          </w:p>
        </w:tc>
      </w:tr>
      <w:tr w:rsidR="00AA6714" w:rsidRPr="007F474B" w:rsidTr="00CF3C1F">
        <w:trPr>
          <w:trHeight w:val="510"/>
        </w:trPr>
        <w:tc>
          <w:tcPr>
            <w:tcW w:w="1080" w:type="dxa"/>
            <w:tcBorders>
              <w:top w:val="nil"/>
              <w:left w:val="single" w:sz="8" w:space="0" w:color="auto"/>
              <w:bottom w:val="nil"/>
              <w:right w:val="single" w:sz="4" w:space="0" w:color="auto"/>
            </w:tcBorders>
            <w:shd w:val="clear" w:color="auto" w:fill="auto"/>
            <w:noWrap/>
            <w:vAlign w:val="bottom"/>
          </w:tcPr>
          <w:p w:rsidR="00AA6714" w:rsidRDefault="00AA6714" w:rsidP="008B1B9B">
            <w:pPr>
              <w:spacing w:after="0"/>
              <w:jc w:val="center"/>
              <w:rPr>
                <w:sz w:val="20"/>
                <w:szCs w:val="20"/>
                <w:lang w:eastAsia="cs-CZ"/>
              </w:rPr>
            </w:pPr>
            <w:r>
              <w:rPr>
                <w:sz w:val="20"/>
                <w:szCs w:val="20"/>
                <w:lang w:eastAsia="cs-CZ"/>
              </w:rPr>
              <w:t>984</w:t>
            </w:r>
          </w:p>
        </w:tc>
        <w:tc>
          <w:tcPr>
            <w:tcW w:w="3580" w:type="dxa"/>
            <w:tcBorders>
              <w:top w:val="nil"/>
              <w:left w:val="nil"/>
              <w:bottom w:val="nil"/>
              <w:right w:val="single" w:sz="4" w:space="0" w:color="auto"/>
            </w:tcBorders>
            <w:shd w:val="clear" w:color="auto" w:fill="auto"/>
            <w:vAlign w:val="bottom"/>
          </w:tcPr>
          <w:p w:rsidR="00AA6714" w:rsidRPr="008E1D2C" w:rsidRDefault="00AA6714" w:rsidP="00CF3C1F">
            <w:pPr>
              <w:spacing w:after="0"/>
              <w:rPr>
                <w:sz w:val="20"/>
                <w:szCs w:val="20"/>
                <w:lang w:eastAsia="cs-CZ"/>
              </w:rPr>
            </w:pPr>
            <w:r w:rsidRPr="008E1D2C">
              <w:rPr>
                <w:sz w:val="20"/>
                <w:szCs w:val="20"/>
                <w:lang w:eastAsia="cs-CZ"/>
              </w:rPr>
              <w:t>Oznámení o vypsání produktu na BT</w:t>
            </w:r>
          </w:p>
        </w:tc>
        <w:tc>
          <w:tcPr>
            <w:tcW w:w="1820" w:type="dxa"/>
            <w:tcBorders>
              <w:top w:val="nil"/>
              <w:left w:val="nil"/>
              <w:bottom w:val="nil"/>
              <w:right w:val="single" w:sz="4" w:space="0" w:color="auto"/>
            </w:tcBorders>
            <w:shd w:val="clear" w:color="auto" w:fill="auto"/>
            <w:noWrap/>
            <w:vAlign w:val="center"/>
          </w:tcPr>
          <w:p w:rsidR="00AA6714" w:rsidRPr="008E1D2C" w:rsidRDefault="00AA6714" w:rsidP="00CF3C1F">
            <w:pPr>
              <w:spacing w:after="0"/>
              <w:rPr>
                <w:sz w:val="20"/>
                <w:szCs w:val="20"/>
                <w:lang w:eastAsia="cs-CZ"/>
              </w:rPr>
            </w:pPr>
            <w:r w:rsidRPr="008E1D2C">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AA6714" w:rsidRPr="007F474B" w:rsidRDefault="00AA6714" w:rsidP="00CF3C1F">
            <w:pPr>
              <w:spacing w:after="0"/>
              <w:jc w:val="center"/>
              <w:rPr>
                <w:sz w:val="20"/>
                <w:szCs w:val="20"/>
                <w:lang w:eastAsia="cs-CZ"/>
              </w:rPr>
            </w:pPr>
            <w:r w:rsidRPr="007F474B">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AA6714" w:rsidRPr="007F474B" w:rsidRDefault="00AA6714" w:rsidP="00C6532C">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AA6714" w:rsidRPr="007F474B" w:rsidRDefault="00310663" w:rsidP="00C6532C">
            <w:pPr>
              <w:spacing w:after="0"/>
              <w:jc w:val="center"/>
              <w:rPr>
                <w:sz w:val="20"/>
                <w:szCs w:val="20"/>
                <w:lang w:eastAsia="cs-CZ"/>
              </w:rPr>
            </w:pPr>
            <w:r>
              <w:rPr>
                <w:sz w:val="20"/>
                <w:szCs w:val="20"/>
                <w:lang w:eastAsia="cs-CZ"/>
              </w:rPr>
              <w:t>RUT</w:t>
            </w:r>
          </w:p>
        </w:tc>
      </w:tr>
      <w:tr w:rsidR="00AA6714" w:rsidRPr="007F474B" w:rsidTr="00CF3C1F">
        <w:trPr>
          <w:trHeight w:val="510"/>
        </w:trPr>
        <w:tc>
          <w:tcPr>
            <w:tcW w:w="1080" w:type="dxa"/>
            <w:tcBorders>
              <w:top w:val="nil"/>
              <w:left w:val="single" w:sz="8" w:space="0" w:color="auto"/>
              <w:bottom w:val="nil"/>
              <w:right w:val="single" w:sz="4" w:space="0" w:color="auto"/>
            </w:tcBorders>
            <w:shd w:val="clear" w:color="auto" w:fill="auto"/>
            <w:noWrap/>
            <w:vAlign w:val="bottom"/>
          </w:tcPr>
          <w:p w:rsidR="00AA6714" w:rsidRDefault="00AA6714" w:rsidP="008B1B9B">
            <w:pPr>
              <w:spacing w:after="0"/>
              <w:jc w:val="center"/>
              <w:rPr>
                <w:sz w:val="20"/>
                <w:szCs w:val="20"/>
                <w:lang w:eastAsia="cs-CZ"/>
              </w:rPr>
            </w:pPr>
            <w:r>
              <w:rPr>
                <w:sz w:val="20"/>
                <w:szCs w:val="20"/>
                <w:lang w:eastAsia="cs-CZ"/>
              </w:rPr>
              <w:t>985</w:t>
            </w:r>
          </w:p>
        </w:tc>
        <w:tc>
          <w:tcPr>
            <w:tcW w:w="3580" w:type="dxa"/>
            <w:tcBorders>
              <w:top w:val="nil"/>
              <w:left w:val="nil"/>
              <w:bottom w:val="nil"/>
              <w:right w:val="single" w:sz="4" w:space="0" w:color="auto"/>
            </w:tcBorders>
            <w:shd w:val="clear" w:color="auto" w:fill="auto"/>
            <w:vAlign w:val="bottom"/>
          </w:tcPr>
          <w:p w:rsidR="00AA6714" w:rsidRPr="008E1D2C" w:rsidRDefault="00AA6714" w:rsidP="00CF3C1F">
            <w:pPr>
              <w:spacing w:after="0"/>
              <w:rPr>
                <w:sz w:val="20"/>
                <w:szCs w:val="20"/>
                <w:lang w:eastAsia="cs-CZ"/>
              </w:rPr>
            </w:pPr>
            <w:r w:rsidRPr="008E1D2C">
              <w:rPr>
                <w:sz w:val="20"/>
                <w:szCs w:val="20"/>
                <w:lang w:eastAsia="cs-CZ"/>
              </w:rPr>
              <w:t>Oznámení o začátku obchodování produktu na BT</w:t>
            </w:r>
          </w:p>
        </w:tc>
        <w:tc>
          <w:tcPr>
            <w:tcW w:w="1820" w:type="dxa"/>
            <w:tcBorders>
              <w:top w:val="nil"/>
              <w:left w:val="nil"/>
              <w:bottom w:val="nil"/>
              <w:right w:val="single" w:sz="4" w:space="0" w:color="auto"/>
            </w:tcBorders>
            <w:shd w:val="clear" w:color="auto" w:fill="auto"/>
            <w:noWrap/>
            <w:vAlign w:val="center"/>
          </w:tcPr>
          <w:p w:rsidR="00AA6714" w:rsidRPr="008E1D2C" w:rsidRDefault="00AA6714" w:rsidP="00CF3C1F">
            <w:pPr>
              <w:spacing w:after="0"/>
              <w:rPr>
                <w:sz w:val="20"/>
                <w:szCs w:val="20"/>
                <w:lang w:eastAsia="cs-CZ"/>
              </w:rPr>
            </w:pPr>
            <w:r w:rsidRPr="008E1D2C">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AA6714" w:rsidRPr="007F474B" w:rsidRDefault="00AA6714" w:rsidP="00CF3C1F">
            <w:pPr>
              <w:spacing w:after="0"/>
              <w:jc w:val="center"/>
              <w:rPr>
                <w:sz w:val="20"/>
                <w:szCs w:val="20"/>
                <w:lang w:eastAsia="cs-CZ"/>
              </w:rPr>
            </w:pPr>
            <w:r w:rsidRPr="007F474B">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AA6714" w:rsidRPr="007F474B" w:rsidRDefault="00AA6714" w:rsidP="00C6532C">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AA6714" w:rsidRPr="007F474B" w:rsidRDefault="00310663" w:rsidP="00C6532C">
            <w:pPr>
              <w:spacing w:after="0"/>
              <w:jc w:val="center"/>
              <w:rPr>
                <w:sz w:val="20"/>
                <w:szCs w:val="20"/>
                <w:lang w:eastAsia="cs-CZ"/>
              </w:rPr>
            </w:pPr>
            <w:r>
              <w:rPr>
                <w:sz w:val="20"/>
                <w:szCs w:val="20"/>
                <w:lang w:eastAsia="cs-CZ"/>
              </w:rPr>
              <w:t>RUT</w:t>
            </w:r>
          </w:p>
        </w:tc>
      </w:tr>
      <w:tr w:rsidR="00AA6714" w:rsidRPr="007F474B" w:rsidTr="00CF3C1F">
        <w:trPr>
          <w:trHeight w:val="510"/>
        </w:trPr>
        <w:tc>
          <w:tcPr>
            <w:tcW w:w="1080" w:type="dxa"/>
            <w:tcBorders>
              <w:top w:val="nil"/>
              <w:left w:val="single" w:sz="8" w:space="0" w:color="auto"/>
              <w:bottom w:val="nil"/>
              <w:right w:val="single" w:sz="4" w:space="0" w:color="auto"/>
            </w:tcBorders>
            <w:shd w:val="clear" w:color="auto" w:fill="auto"/>
            <w:noWrap/>
            <w:vAlign w:val="bottom"/>
          </w:tcPr>
          <w:p w:rsidR="00AA6714" w:rsidRDefault="00AA6714" w:rsidP="008B1B9B">
            <w:pPr>
              <w:spacing w:after="0"/>
              <w:jc w:val="center"/>
              <w:rPr>
                <w:sz w:val="20"/>
                <w:szCs w:val="20"/>
                <w:lang w:eastAsia="cs-CZ"/>
              </w:rPr>
            </w:pPr>
            <w:r>
              <w:rPr>
                <w:sz w:val="20"/>
                <w:szCs w:val="20"/>
                <w:lang w:eastAsia="cs-CZ"/>
              </w:rPr>
              <w:t>986</w:t>
            </w:r>
          </w:p>
        </w:tc>
        <w:tc>
          <w:tcPr>
            <w:tcW w:w="3580" w:type="dxa"/>
            <w:tcBorders>
              <w:top w:val="nil"/>
              <w:left w:val="nil"/>
              <w:bottom w:val="nil"/>
              <w:right w:val="single" w:sz="4" w:space="0" w:color="auto"/>
            </w:tcBorders>
            <w:shd w:val="clear" w:color="auto" w:fill="auto"/>
            <w:vAlign w:val="bottom"/>
          </w:tcPr>
          <w:p w:rsidR="00AA6714" w:rsidRPr="008E1D2C" w:rsidRDefault="00AA6714" w:rsidP="00CF3C1F">
            <w:pPr>
              <w:spacing w:after="0"/>
              <w:rPr>
                <w:sz w:val="20"/>
                <w:szCs w:val="20"/>
                <w:lang w:eastAsia="cs-CZ"/>
              </w:rPr>
            </w:pPr>
            <w:r w:rsidRPr="008E1D2C">
              <w:rPr>
                <w:sz w:val="20"/>
                <w:szCs w:val="20"/>
                <w:lang w:eastAsia="cs-CZ"/>
              </w:rPr>
              <w:t>Oznámení o finalizaci výsledků obchodování produktu na BT</w:t>
            </w:r>
          </w:p>
        </w:tc>
        <w:tc>
          <w:tcPr>
            <w:tcW w:w="1820" w:type="dxa"/>
            <w:tcBorders>
              <w:top w:val="nil"/>
              <w:left w:val="nil"/>
              <w:bottom w:val="nil"/>
              <w:right w:val="single" w:sz="4" w:space="0" w:color="auto"/>
            </w:tcBorders>
            <w:shd w:val="clear" w:color="auto" w:fill="auto"/>
            <w:noWrap/>
            <w:vAlign w:val="center"/>
          </w:tcPr>
          <w:p w:rsidR="00AA6714" w:rsidRPr="008E1D2C" w:rsidRDefault="00AA6714" w:rsidP="00CF3C1F">
            <w:pPr>
              <w:spacing w:after="0"/>
              <w:rPr>
                <w:sz w:val="20"/>
                <w:szCs w:val="20"/>
                <w:lang w:eastAsia="cs-CZ"/>
              </w:rPr>
            </w:pPr>
            <w:r w:rsidRPr="008E1D2C">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AA6714" w:rsidRPr="007F474B" w:rsidRDefault="00AA6714" w:rsidP="00CF3C1F">
            <w:pPr>
              <w:spacing w:after="0"/>
              <w:jc w:val="center"/>
              <w:rPr>
                <w:sz w:val="20"/>
                <w:szCs w:val="20"/>
                <w:lang w:eastAsia="cs-CZ"/>
              </w:rPr>
            </w:pPr>
            <w:r w:rsidRPr="007F474B">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AA6714" w:rsidRPr="007F474B" w:rsidRDefault="00AA6714" w:rsidP="00C6532C">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AA6714" w:rsidRPr="007F474B" w:rsidRDefault="00310663" w:rsidP="00C6532C">
            <w:pPr>
              <w:spacing w:after="0"/>
              <w:jc w:val="center"/>
              <w:rPr>
                <w:sz w:val="20"/>
                <w:szCs w:val="20"/>
                <w:lang w:eastAsia="cs-CZ"/>
              </w:rPr>
            </w:pPr>
            <w:r>
              <w:rPr>
                <w:sz w:val="20"/>
                <w:szCs w:val="20"/>
                <w:lang w:eastAsia="cs-CZ"/>
              </w:rPr>
              <w:t>RUT</w:t>
            </w:r>
          </w:p>
        </w:tc>
      </w:tr>
      <w:tr w:rsidR="00AA6714" w:rsidRPr="007F474B" w:rsidTr="00CF3C1F">
        <w:trPr>
          <w:trHeight w:val="510"/>
        </w:trPr>
        <w:tc>
          <w:tcPr>
            <w:tcW w:w="1080" w:type="dxa"/>
            <w:tcBorders>
              <w:top w:val="nil"/>
              <w:left w:val="single" w:sz="8" w:space="0" w:color="auto"/>
              <w:bottom w:val="nil"/>
              <w:right w:val="single" w:sz="4" w:space="0" w:color="auto"/>
            </w:tcBorders>
            <w:shd w:val="clear" w:color="auto" w:fill="auto"/>
            <w:noWrap/>
            <w:vAlign w:val="bottom"/>
          </w:tcPr>
          <w:p w:rsidR="00AA6714" w:rsidRDefault="00AA6714" w:rsidP="008B1B9B">
            <w:pPr>
              <w:spacing w:after="0"/>
              <w:jc w:val="center"/>
              <w:rPr>
                <w:sz w:val="20"/>
                <w:szCs w:val="20"/>
                <w:lang w:eastAsia="cs-CZ"/>
              </w:rPr>
            </w:pPr>
            <w:r>
              <w:rPr>
                <w:sz w:val="20"/>
                <w:szCs w:val="20"/>
                <w:lang w:eastAsia="cs-CZ"/>
              </w:rPr>
              <w:t>987</w:t>
            </w:r>
          </w:p>
        </w:tc>
        <w:tc>
          <w:tcPr>
            <w:tcW w:w="3580" w:type="dxa"/>
            <w:tcBorders>
              <w:top w:val="nil"/>
              <w:left w:val="nil"/>
              <w:bottom w:val="nil"/>
              <w:right w:val="single" w:sz="4" w:space="0" w:color="auto"/>
            </w:tcBorders>
            <w:shd w:val="clear" w:color="auto" w:fill="auto"/>
            <w:vAlign w:val="bottom"/>
          </w:tcPr>
          <w:p w:rsidR="00AA6714" w:rsidRPr="008E1D2C" w:rsidRDefault="00AA6714" w:rsidP="00CF3C1F">
            <w:pPr>
              <w:spacing w:after="0"/>
              <w:rPr>
                <w:sz w:val="20"/>
                <w:szCs w:val="20"/>
                <w:lang w:eastAsia="cs-CZ"/>
              </w:rPr>
            </w:pPr>
            <w:r w:rsidRPr="008E1D2C">
              <w:rPr>
                <w:sz w:val="20"/>
                <w:szCs w:val="20"/>
                <w:lang w:eastAsia="cs-CZ"/>
              </w:rPr>
              <w:t>Oznámení o finalizaci výsledků obchodování produktu na BT</w:t>
            </w:r>
          </w:p>
        </w:tc>
        <w:tc>
          <w:tcPr>
            <w:tcW w:w="1820" w:type="dxa"/>
            <w:tcBorders>
              <w:top w:val="nil"/>
              <w:left w:val="nil"/>
              <w:bottom w:val="nil"/>
              <w:right w:val="single" w:sz="4" w:space="0" w:color="auto"/>
            </w:tcBorders>
            <w:shd w:val="clear" w:color="auto" w:fill="auto"/>
            <w:noWrap/>
            <w:vAlign w:val="center"/>
          </w:tcPr>
          <w:p w:rsidR="00AA6714" w:rsidRPr="008E1D2C" w:rsidRDefault="00AA6714" w:rsidP="00CF3C1F">
            <w:pPr>
              <w:spacing w:after="0"/>
              <w:rPr>
                <w:sz w:val="20"/>
                <w:szCs w:val="20"/>
                <w:lang w:eastAsia="cs-CZ"/>
              </w:rPr>
            </w:pPr>
            <w:r w:rsidRPr="008E1D2C">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AA6714" w:rsidRPr="007F474B" w:rsidRDefault="00AA6714" w:rsidP="00CF3C1F">
            <w:pPr>
              <w:spacing w:after="0"/>
              <w:jc w:val="center"/>
              <w:rPr>
                <w:sz w:val="20"/>
                <w:szCs w:val="20"/>
                <w:lang w:eastAsia="cs-CZ"/>
              </w:rPr>
            </w:pPr>
            <w:r w:rsidRPr="007F474B">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AA6714" w:rsidRPr="007F474B" w:rsidRDefault="00AA6714" w:rsidP="00C6532C">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AA6714" w:rsidRPr="007F474B" w:rsidRDefault="00310663" w:rsidP="00C6532C">
            <w:pPr>
              <w:spacing w:after="0"/>
              <w:jc w:val="center"/>
              <w:rPr>
                <w:sz w:val="20"/>
                <w:szCs w:val="20"/>
                <w:lang w:eastAsia="cs-CZ"/>
              </w:rPr>
            </w:pPr>
            <w:r>
              <w:rPr>
                <w:sz w:val="20"/>
                <w:szCs w:val="20"/>
                <w:lang w:eastAsia="cs-CZ"/>
              </w:rPr>
              <w:t>RUT</w:t>
            </w:r>
          </w:p>
        </w:tc>
      </w:tr>
      <w:tr w:rsidR="00AA6714" w:rsidRPr="007F474B" w:rsidTr="00CF3C1F">
        <w:trPr>
          <w:trHeight w:val="510"/>
        </w:trPr>
        <w:tc>
          <w:tcPr>
            <w:tcW w:w="1080" w:type="dxa"/>
            <w:tcBorders>
              <w:top w:val="nil"/>
              <w:left w:val="single" w:sz="8" w:space="0" w:color="auto"/>
              <w:bottom w:val="nil"/>
              <w:right w:val="single" w:sz="4" w:space="0" w:color="auto"/>
            </w:tcBorders>
            <w:shd w:val="clear" w:color="auto" w:fill="auto"/>
            <w:noWrap/>
            <w:vAlign w:val="bottom"/>
          </w:tcPr>
          <w:p w:rsidR="00AA6714" w:rsidRDefault="00AA6714" w:rsidP="008B1B9B">
            <w:pPr>
              <w:spacing w:after="0"/>
              <w:jc w:val="center"/>
              <w:rPr>
                <w:sz w:val="20"/>
                <w:szCs w:val="20"/>
                <w:lang w:eastAsia="cs-CZ"/>
              </w:rPr>
            </w:pPr>
            <w:r>
              <w:rPr>
                <w:sz w:val="20"/>
                <w:szCs w:val="20"/>
                <w:lang w:eastAsia="cs-CZ"/>
              </w:rPr>
              <w:t>988</w:t>
            </w:r>
          </w:p>
        </w:tc>
        <w:tc>
          <w:tcPr>
            <w:tcW w:w="3580" w:type="dxa"/>
            <w:tcBorders>
              <w:top w:val="nil"/>
              <w:left w:val="nil"/>
              <w:bottom w:val="nil"/>
              <w:right w:val="single" w:sz="4" w:space="0" w:color="auto"/>
            </w:tcBorders>
            <w:shd w:val="clear" w:color="auto" w:fill="auto"/>
            <w:vAlign w:val="bottom"/>
          </w:tcPr>
          <w:p w:rsidR="00AA6714" w:rsidRPr="008E1D2C" w:rsidRDefault="00AA6714" w:rsidP="00CF3C1F">
            <w:pPr>
              <w:spacing w:after="0"/>
              <w:rPr>
                <w:sz w:val="20"/>
                <w:szCs w:val="20"/>
                <w:lang w:eastAsia="cs-CZ"/>
              </w:rPr>
            </w:pPr>
            <w:r w:rsidRPr="008E1D2C">
              <w:rPr>
                <w:sz w:val="20"/>
                <w:szCs w:val="20"/>
                <w:lang w:eastAsia="cs-CZ"/>
              </w:rPr>
              <w:t>Oznámení o nevypsání produktu na BT</w:t>
            </w:r>
          </w:p>
        </w:tc>
        <w:tc>
          <w:tcPr>
            <w:tcW w:w="1820" w:type="dxa"/>
            <w:tcBorders>
              <w:top w:val="nil"/>
              <w:left w:val="nil"/>
              <w:bottom w:val="nil"/>
              <w:right w:val="single" w:sz="4" w:space="0" w:color="auto"/>
            </w:tcBorders>
            <w:shd w:val="clear" w:color="auto" w:fill="auto"/>
            <w:noWrap/>
            <w:vAlign w:val="center"/>
          </w:tcPr>
          <w:p w:rsidR="00AA6714" w:rsidRPr="008E1D2C" w:rsidRDefault="00AA6714" w:rsidP="00CF3C1F">
            <w:pPr>
              <w:spacing w:after="0"/>
              <w:rPr>
                <w:sz w:val="20"/>
                <w:szCs w:val="20"/>
                <w:lang w:eastAsia="cs-CZ"/>
              </w:rPr>
            </w:pPr>
            <w:r w:rsidRPr="008E1D2C">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AA6714" w:rsidRPr="007F474B" w:rsidRDefault="00AA6714" w:rsidP="00CF3C1F">
            <w:pPr>
              <w:spacing w:after="0"/>
              <w:jc w:val="center"/>
              <w:rPr>
                <w:sz w:val="20"/>
                <w:szCs w:val="20"/>
                <w:lang w:eastAsia="cs-CZ"/>
              </w:rPr>
            </w:pPr>
            <w:r w:rsidRPr="007F474B">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AA6714" w:rsidRPr="007F474B" w:rsidRDefault="00AA6714" w:rsidP="00C6532C">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AA6714" w:rsidRPr="007F474B" w:rsidRDefault="00310663" w:rsidP="00C6532C">
            <w:pPr>
              <w:spacing w:after="0"/>
              <w:jc w:val="center"/>
              <w:rPr>
                <w:sz w:val="20"/>
                <w:szCs w:val="20"/>
                <w:lang w:eastAsia="cs-CZ"/>
              </w:rPr>
            </w:pPr>
            <w:r>
              <w:rPr>
                <w:sz w:val="20"/>
                <w:szCs w:val="20"/>
                <w:lang w:eastAsia="cs-CZ"/>
              </w:rPr>
              <w:t>RUT</w:t>
            </w:r>
          </w:p>
        </w:tc>
      </w:tr>
      <w:tr w:rsidR="00BB09B7" w:rsidRPr="007F474B" w:rsidTr="008C3504">
        <w:trPr>
          <w:trHeight w:val="510"/>
        </w:trPr>
        <w:tc>
          <w:tcPr>
            <w:tcW w:w="1080" w:type="dxa"/>
            <w:tcBorders>
              <w:top w:val="nil"/>
              <w:left w:val="single" w:sz="8" w:space="0" w:color="auto"/>
              <w:bottom w:val="nil"/>
              <w:right w:val="single" w:sz="4" w:space="0" w:color="auto"/>
            </w:tcBorders>
            <w:shd w:val="clear" w:color="auto" w:fill="auto"/>
            <w:noWrap/>
            <w:vAlign w:val="center"/>
          </w:tcPr>
          <w:p w:rsidR="00BB09B7" w:rsidRPr="007F474B" w:rsidRDefault="00BB09B7" w:rsidP="00DA5C9D">
            <w:pPr>
              <w:spacing w:after="0"/>
              <w:jc w:val="center"/>
              <w:rPr>
                <w:sz w:val="20"/>
                <w:szCs w:val="20"/>
                <w:lang w:eastAsia="cs-CZ"/>
              </w:rPr>
            </w:pPr>
            <w:r>
              <w:rPr>
                <w:sz w:val="20"/>
                <w:szCs w:val="20"/>
                <w:lang w:eastAsia="cs-CZ"/>
              </w:rPr>
              <w:t>994</w:t>
            </w:r>
          </w:p>
        </w:tc>
        <w:tc>
          <w:tcPr>
            <w:tcW w:w="3580" w:type="dxa"/>
            <w:tcBorders>
              <w:top w:val="nil"/>
              <w:left w:val="nil"/>
              <w:bottom w:val="nil"/>
              <w:right w:val="single" w:sz="4" w:space="0" w:color="auto"/>
            </w:tcBorders>
            <w:shd w:val="clear" w:color="auto" w:fill="auto"/>
            <w:vAlign w:val="bottom"/>
          </w:tcPr>
          <w:p w:rsidR="00BB09B7" w:rsidRPr="007F474B" w:rsidRDefault="00BB09B7" w:rsidP="00DA5C9D">
            <w:pPr>
              <w:spacing w:after="0"/>
              <w:rPr>
                <w:sz w:val="20"/>
                <w:szCs w:val="20"/>
                <w:lang w:eastAsia="cs-CZ"/>
              </w:rPr>
            </w:pPr>
            <w:r w:rsidRPr="0016739D">
              <w:rPr>
                <w:sz w:val="20"/>
                <w:szCs w:val="20"/>
                <w:lang w:eastAsia="cs-CZ"/>
              </w:rPr>
              <w:t>Požadavek na kontrolu spojení server-server a na předání neodeslaných zpráv IS OTE - služba MarketService</w:t>
            </w:r>
          </w:p>
        </w:tc>
        <w:tc>
          <w:tcPr>
            <w:tcW w:w="1820" w:type="dxa"/>
            <w:tcBorders>
              <w:top w:val="nil"/>
              <w:left w:val="nil"/>
              <w:bottom w:val="nil"/>
              <w:right w:val="single" w:sz="4" w:space="0" w:color="auto"/>
            </w:tcBorders>
            <w:shd w:val="clear" w:color="auto" w:fill="auto"/>
            <w:noWrap/>
            <w:vAlign w:val="center"/>
          </w:tcPr>
          <w:p w:rsidR="00BB09B7" w:rsidRPr="007F474B" w:rsidRDefault="00BB09B7" w:rsidP="00DA5C9D">
            <w:pPr>
              <w:spacing w:after="0"/>
              <w:rPr>
                <w:sz w:val="20"/>
                <w:szCs w:val="20"/>
                <w:lang w:eastAsia="cs-CZ"/>
              </w:rPr>
            </w:pPr>
            <w:r>
              <w:rPr>
                <w:sz w:val="20"/>
                <w:szCs w:val="20"/>
                <w:lang w:eastAsia="cs-CZ"/>
              </w:rPr>
              <w:t>COMMONMARKETREQ</w:t>
            </w:r>
          </w:p>
        </w:tc>
        <w:tc>
          <w:tcPr>
            <w:tcW w:w="900" w:type="dxa"/>
            <w:tcBorders>
              <w:top w:val="nil"/>
              <w:left w:val="nil"/>
              <w:bottom w:val="nil"/>
              <w:right w:val="single" w:sz="4" w:space="0" w:color="auto"/>
            </w:tcBorders>
            <w:shd w:val="clear" w:color="auto" w:fill="auto"/>
            <w:noWrap/>
            <w:vAlign w:val="bottom"/>
          </w:tcPr>
          <w:p w:rsidR="00BB09B7" w:rsidRPr="007F474B" w:rsidRDefault="00BB09B7" w:rsidP="00DA5C9D">
            <w:pPr>
              <w:spacing w:after="0"/>
              <w:jc w:val="center"/>
              <w:rPr>
                <w:sz w:val="20"/>
                <w:szCs w:val="20"/>
                <w:lang w:eastAsia="cs-CZ"/>
              </w:rPr>
            </w:pPr>
            <w:r>
              <w:rPr>
                <w:sz w:val="20"/>
                <w:szCs w:val="20"/>
                <w:lang w:eastAsia="cs-CZ"/>
              </w:rPr>
              <w:t>Vstup</w:t>
            </w:r>
          </w:p>
        </w:tc>
        <w:tc>
          <w:tcPr>
            <w:tcW w:w="1260" w:type="dxa"/>
            <w:tcBorders>
              <w:top w:val="nil"/>
              <w:left w:val="nil"/>
              <w:bottom w:val="nil"/>
              <w:right w:val="single" w:sz="4" w:space="0" w:color="auto"/>
            </w:tcBorders>
            <w:shd w:val="clear" w:color="auto" w:fill="auto"/>
            <w:vAlign w:val="bottom"/>
          </w:tcPr>
          <w:p w:rsidR="00BB09B7" w:rsidRPr="007F474B" w:rsidRDefault="00BB09B7" w:rsidP="00DA5C9D">
            <w:pPr>
              <w:spacing w:after="0"/>
              <w:jc w:val="center"/>
              <w:rPr>
                <w:sz w:val="20"/>
                <w:szCs w:val="20"/>
                <w:lang w:eastAsia="cs-CZ"/>
              </w:rPr>
            </w:pPr>
            <w:r w:rsidRPr="007F474B">
              <w:rPr>
                <w:sz w:val="20"/>
                <w:szCs w:val="20"/>
                <w:lang w:eastAsia="cs-CZ"/>
              </w:rPr>
              <w:t>Externí subjekt</w:t>
            </w:r>
          </w:p>
        </w:tc>
        <w:tc>
          <w:tcPr>
            <w:tcW w:w="1260" w:type="dxa"/>
            <w:tcBorders>
              <w:top w:val="nil"/>
              <w:left w:val="nil"/>
              <w:bottom w:val="nil"/>
              <w:right w:val="single" w:sz="4" w:space="0" w:color="auto"/>
            </w:tcBorders>
            <w:shd w:val="clear" w:color="auto" w:fill="auto"/>
            <w:vAlign w:val="bottom"/>
          </w:tcPr>
          <w:p w:rsidR="00BB09B7" w:rsidRPr="007F474B" w:rsidRDefault="00BB09B7" w:rsidP="00DA5C9D">
            <w:pPr>
              <w:spacing w:after="0"/>
              <w:jc w:val="center"/>
              <w:rPr>
                <w:sz w:val="20"/>
                <w:szCs w:val="20"/>
                <w:lang w:eastAsia="cs-CZ"/>
              </w:rPr>
            </w:pPr>
            <w:r>
              <w:rPr>
                <w:sz w:val="20"/>
                <w:szCs w:val="20"/>
                <w:lang w:eastAsia="cs-CZ"/>
              </w:rPr>
              <w:t>WAS</w:t>
            </w:r>
          </w:p>
        </w:tc>
      </w:tr>
      <w:tr w:rsidR="00BB09B7" w:rsidRPr="007F474B" w:rsidTr="00005DB9">
        <w:trPr>
          <w:trHeight w:val="510"/>
        </w:trPr>
        <w:tc>
          <w:tcPr>
            <w:tcW w:w="1080" w:type="dxa"/>
            <w:tcBorders>
              <w:top w:val="nil"/>
              <w:left w:val="single" w:sz="8" w:space="0" w:color="auto"/>
              <w:bottom w:val="nil"/>
              <w:right w:val="single" w:sz="4" w:space="0" w:color="auto"/>
            </w:tcBorders>
            <w:shd w:val="clear" w:color="auto" w:fill="auto"/>
            <w:noWrap/>
            <w:vAlign w:val="center"/>
          </w:tcPr>
          <w:p w:rsidR="00BB09B7" w:rsidRPr="007F474B" w:rsidRDefault="00BB09B7" w:rsidP="00DA5C9D">
            <w:pPr>
              <w:spacing w:after="0"/>
              <w:jc w:val="center"/>
              <w:rPr>
                <w:sz w:val="20"/>
                <w:szCs w:val="20"/>
                <w:lang w:eastAsia="cs-CZ"/>
              </w:rPr>
            </w:pPr>
            <w:r>
              <w:rPr>
                <w:sz w:val="20"/>
                <w:szCs w:val="20"/>
                <w:lang w:eastAsia="cs-CZ"/>
              </w:rPr>
              <w:t>996</w:t>
            </w:r>
          </w:p>
        </w:tc>
        <w:tc>
          <w:tcPr>
            <w:tcW w:w="3580" w:type="dxa"/>
            <w:tcBorders>
              <w:top w:val="nil"/>
              <w:left w:val="nil"/>
              <w:bottom w:val="nil"/>
              <w:right w:val="single" w:sz="4" w:space="0" w:color="auto"/>
            </w:tcBorders>
            <w:shd w:val="clear" w:color="auto" w:fill="auto"/>
            <w:vAlign w:val="bottom"/>
          </w:tcPr>
          <w:p w:rsidR="00BB09B7" w:rsidRPr="00623BC8" w:rsidRDefault="00BB09B7" w:rsidP="00DA5C9D">
            <w:pPr>
              <w:spacing w:after="0"/>
              <w:rPr>
                <w:sz w:val="20"/>
                <w:szCs w:val="20"/>
                <w:lang w:eastAsia="cs-CZ"/>
              </w:rPr>
            </w:pPr>
            <w:r w:rsidRPr="0016739D">
              <w:rPr>
                <w:sz w:val="20"/>
                <w:szCs w:val="20"/>
                <w:lang w:eastAsia="cs-CZ"/>
              </w:rPr>
              <w:t>Potvrzení v rámci kontroly spojení spojení server-server a zaslání neodeslaných zpráv - služba MarketService</w:t>
            </w:r>
          </w:p>
        </w:tc>
        <w:tc>
          <w:tcPr>
            <w:tcW w:w="1820" w:type="dxa"/>
            <w:tcBorders>
              <w:top w:val="nil"/>
              <w:left w:val="nil"/>
              <w:bottom w:val="nil"/>
              <w:right w:val="single" w:sz="4" w:space="0" w:color="auto"/>
            </w:tcBorders>
            <w:shd w:val="clear" w:color="auto" w:fill="auto"/>
            <w:noWrap/>
            <w:vAlign w:val="center"/>
          </w:tcPr>
          <w:p w:rsidR="00BB09B7" w:rsidRPr="007F474B" w:rsidRDefault="00BB09B7" w:rsidP="00DA5C9D">
            <w:pPr>
              <w:spacing w:after="0"/>
              <w:rPr>
                <w:sz w:val="20"/>
                <w:szCs w:val="20"/>
                <w:lang w:eastAsia="cs-CZ"/>
              </w:rPr>
            </w:pPr>
            <w:r w:rsidRPr="007F474B">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BB09B7" w:rsidRPr="007F474B" w:rsidRDefault="00BB09B7" w:rsidP="00DA5C9D">
            <w:pPr>
              <w:spacing w:after="0"/>
              <w:jc w:val="center"/>
              <w:rPr>
                <w:sz w:val="20"/>
                <w:szCs w:val="20"/>
                <w:lang w:eastAsia="cs-CZ"/>
              </w:rPr>
            </w:pPr>
            <w:r w:rsidRPr="007F474B">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BB09B7" w:rsidRDefault="00BB09B7" w:rsidP="00DA5C9D">
            <w:pPr>
              <w:spacing w:after="0"/>
              <w:jc w:val="center"/>
              <w:rPr>
                <w:sz w:val="20"/>
                <w:szCs w:val="20"/>
              </w:rPr>
            </w:pPr>
            <w:r>
              <w:rPr>
                <w:sz w:val="20"/>
                <w:szCs w:val="20"/>
                <w:lang w:eastAsia="cs-CZ"/>
              </w:rPr>
              <w:t>WAS</w:t>
            </w:r>
          </w:p>
        </w:tc>
        <w:tc>
          <w:tcPr>
            <w:tcW w:w="1260" w:type="dxa"/>
            <w:tcBorders>
              <w:top w:val="nil"/>
              <w:left w:val="nil"/>
              <w:bottom w:val="nil"/>
              <w:right w:val="single" w:sz="4" w:space="0" w:color="auto"/>
            </w:tcBorders>
            <w:shd w:val="clear" w:color="auto" w:fill="auto"/>
            <w:vAlign w:val="bottom"/>
          </w:tcPr>
          <w:p w:rsidR="00BB09B7" w:rsidRPr="007F474B" w:rsidRDefault="00BB09B7" w:rsidP="00DA5C9D">
            <w:pPr>
              <w:spacing w:after="0"/>
              <w:jc w:val="center"/>
              <w:rPr>
                <w:sz w:val="20"/>
                <w:szCs w:val="20"/>
                <w:lang w:eastAsia="cs-CZ"/>
              </w:rPr>
            </w:pPr>
            <w:r w:rsidRPr="007F474B">
              <w:rPr>
                <w:sz w:val="20"/>
                <w:szCs w:val="20"/>
                <w:lang w:eastAsia="cs-CZ"/>
              </w:rPr>
              <w:t>Externí subjekt</w:t>
            </w:r>
          </w:p>
        </w:tc>
      </w:tr>
    </w:tbl>
    <w:p w:rsidR="007F474B" w:rsidRPr="007F474B" w:rsidRDefault="007F474B" w:rsidP="007F474B"/>
    <w:p w:rsidR="001368DC" w:rsidRDefault="001368DC" w:rsidP="001368DC">
      <w:pPr>
        <w:pStyle w:val="Heading5"/>
      </w:pPr>
      <w:r>
        <w:t>Tabulka Přehledu přípustných formátů zpráv</w:t>
      </w:r>
    </w:p>
    <w:p w:rsidR="001368DC" w:rsidRDefault="001368DC" w:rsidP="001368DC">
      <w:r>
        <w:t>U každého druhu zprávy je určeno, v jakém formátu může být do systému CS OTE zasílán resp. zasílán ze systému CS OTE na účastníka. Přehled přípustných formátů je uveden níže.</w:t>
      </w:r>
    </w:p>
    <w:p w:rsidR="001368DC" w:rsidRDefault="001368DC" w:rsidP="001368DC"/>
    <w:tbl>
      <w:tblPr>
        <w:tblW w:w="855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080"/>
        <w:gridCol w:w="2430"/>
        <w:gridCol w:w="1530"/>
        <w:gridCol w:w="630"/>
        <w:gridCol w:w="1260"/>
        <w:gridCol w:w="900"/>
        <w:gridCol w:w="720"/>
      </w:tblGrid>
      <w:tr w:rsidR="001368DC" w:rsidRPr="007F474B" w:rsidTr="00EA473E">
        <w:trPr>
          <w:trHeight w:val="630"/>
        </w:trPr>
        <w:tc>
          <w:tcPr>
            <w:tcW w:w="1080" w:type="dxa"/>
            <w:shd w:val="clear" w:color="auto" w:fill="FFFF99"/>
            <w:noWrap/>
            <w:vAlign w:val="center"/>
          </w:tcPr>
          <w:p w:rsidR="001368DC" w:rsidRPr="007F474B" w:rsidRDefault="001368DC" w:rsidP="00EA473E">
            <w:pPr>
              <w:spacing w:after="0"/>
              <w:rPr>
                <w:b/>
                <w:bCs/>
                <w:sz w:val="20"/>
                <w:szCs w:val="20"/>
                <w:lang w:eastAsia="cs-CZ"/>
              </w:rPr>
            </w:pPr>
            <w:r w:rsidRPr="007F474B">
              <w:rPr>
                <w:b/>
                <w:bCs/>
                <w:sz w:val="20"/>
                <w:szCs w:val="20"/>
                <w:lang w:eastAsia="cs-CZ"/>
              </w:rPr>
              <w:t>Msg_code</w:t>
            </w:r>
          </w:p>
        </w:tc>
        <w:tc>
          <w:tcPr>
            <w:tcW w:w="2430" w:type="dxa"/>
            <w:shd w:val="clear" w:color="auto" w:fill="FFFF99"/>
            <w:vAlign w:val="center"/>
          </w:tcPr>
          <w:p w:rsidR="001368DC" w:rsidRPr="007F474B" w:rsidRDefault="001368DC" w:rsidP="00EA473E">
            <w:pPr>
              <w:spacing w:after="0"/>
              <w:rPr>
                <w:b/>
                <w:bCs/>
                <w:sz w:val="20"/>
                <w:szCs w:val="20"/>
                <w:lang w:eastAsia="cs-CZ"/>
              </w:rPr>
            </w:pPr>
            <w:r w:rsidRPr="007F474B">
              <w:rPr>
                <w:b/>
                <w:bCs/>
                <w:sz w:val="20"/>
                <w:szCs w:val="20"/>
                <w:lang w:eastAsia="cs-CZ"/>
              </w:rPr>
              <w:t>Popis</w:t>
            </w:r>
          </w:p>
        </w:tc>
        <w:tc>
          <w:tcPr>
            <w:tcW w:w="1530" w:type="dxa"/>
            <w:shd w:val="clear" w:color="auto" w:fill="FFFF99"/>
            <w:noWrap/>
            <w:vAlign w:val="center"/>
          </w:tcPr>
          <w:p w:rsidR="001368DC" w:rsidRPr="007F474B" w:rsidRDefault="001368DC" w:rsidP="00EA473E">
            <w:pPr>
              <w:spacing w:after="0"/>
              <w:rPr>
                <w:b/>
                <w:bCs/>
                <w:sz w:val="20"/>
                <w:szCs w:val="20"/>
                <w:lang w:eastAsia="cs-CZ"/>
              </w:rPr>
            </w:pPr>
            <w:r w:rsidRPr="007F474B">
              <w:rPr>
                <w:b/>
                <w:bCs/>
                <w:sz w:val="20"/>
                <w:szCs w:val="20"/>
                <w:lang w:eastAsia="cs-CZ"/>
              </w:rPr>
              <w:t>Formát</w:t>
            </w:r>
            <w:r>
              <w:rPr>
                <w:b/>
                <w:bCs/>
                <w:sz w:val="20"/>
                <w:szCs w:val="20"/>
                <w:lang w:eastAsia="cs-CZ"/>
              </w:rPr>
              <w:t xml:space="preserve"> zprávy</w:t>
            </w:r>
          </w:p>
        </w:tc>
        <w:tc>
          <w:tcPr>
            <w:tcW w:w="630" w:type="dxa"/>
            <w:shd w:val="clear" w:color="auto" w:fill="FFFF99"/>
            <w:vAlign w:val="center"/>
          </w:tcPr>
          <w:p w:rsidR="001368DC" w:rsidRPr="007F474B" w:rsidRDefault="001368DC" w:rsidP="00EA473E">
            <w:pPr>
              <w:spacing w:after="0"/>
              <w:jc w:val="center"/>
              <w:rPr>
                <w:b/>
                <w:bCs/>
                <w:sz w:val="20"/>
                <w:szCs w:val="20"/>
                <w:lang w:eastAsia="cs-CZ"/>
              </w:rPr>
            </w:pPr>
            <w:r>
              <w:rPr>
                <w:b/>
                <w:bCs/>
                <w:sz w:val="20"/>
                <w:szCs w:val="20"/>
                <w:lang w:eastAsia="cs-CZ"/>
              </w:rPr>
              <w:t>XML</w:t>
            </w:r>
          </w:p>
        </w:tc>
        <w:tc>
          <w:tcPr>
            <w:tcW w:w="1260" w:type="dxa"/>
            <w:shd w:val="clear" w:color="auto" w:fill="FFFF99"/>
            <w:vAlign w:val="center"/>
          </w:tcPr>
          <w:p w:rsidR="001368DC" w:rsidRDefault="001368DC" w:rsidP="00EA473E">
            <w:pPr>
              <w:spacing w:after="0"/>
              <w:jc w:val="center"/>
              <w:rPr>
                <w:b/>
                <w:bCs/>
                <w:sz w:val="20"/>
                <w:szCs w:val="20"/>
                <w:lang w:eastAsia="cs-CZ"/>
              </w:rPr>
            </w:pPr>
            <w:r>
              <w:rPr>
                <w:b/>
                <w:bCs/>
                <w:sz w:val="20"/>
                <w:szCs w:val="20"/>
                <w:lang w:eastAsia="cs-CZ"/>
              </w:rPr>
              <w:t>TXT (pouze SMTP, nešifrované)</w:t>
            </w:r>
          </w:p>
        </w:tc>
        <w:tc>
          <w:tcPr>
            <w:tcW w:w="900" w:type="dxa"/>
            <w:shd w:val="clear" w:color="auto" w:fill="FFFF99"/>
            <w:vAlign w:val="center"/>
          </w:tcPr>
          <w:p w:rsidR="001368DC" w:rsidRDefault="001368DC" w:rsidP="00EA473E">
            <w:pPr>
              <w:spacing w:after="0"/>
              <w:jc w:val="center"/>
              <w:rPr>
                <w:b/>
                <w:bCs/>
                <w:sz w:val="20"/>
                <w:szCs w:val="20"/>
                <w:lang w:eastAsia="cs-CZ"/>
              </w:rPr>
            </w:pPr>
            <w:r>
              <w:rPr>
                <w:b/>
                <w:bCs/>
                <w:sz w:val="20"/>
                <w:szCs w:val="20"/>
                <w:lang w:eastAsia="cs-CZ"/>
              </w:rPr>
              <w:t>PDF/HTML /RTF (pouze SMTP)</w:t>
            </w:r>
          </w:p>
        </w:tc>
        <w:tc>
          <w:tcPr>
            <w:tcW w:w="720" w:type="dxa"/>
            <w:shd w:val="clear" w:color="auto" w:fill="FFFF99"/>
            <w:vAlign w:val="center"/>
          </w:tcPr>
          <w:p w:rsidR="001368DC" w:rsidRPr="007F474B" w:rsidRDefault="001368DC" w:rsidP="00EA473E">
            <w:pPr>
              <w:spacing w:after="0"/>
              <w:jc w:val="center"/>
              <w:rPr>
                <w:b/>
                <w:bCs/>
                <w:sz w:val="20"/>
                <w:szCs w:val="20"/>
                <w:lang w:eastAsia="cs-CZ"/>
              </w:rPr>
            </w:pPr>
            <w:r>
              <w:rPr>
                <w:b/>
                <w:bCs/>
                <w:sz w:val="20"/>
                <w:szCs w:val="20"/>
                <w:lang w:eastAsia="cs-CZ"/>
              </w:rPr>
              <w:t>Podpis</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Žádost o změnu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žádosti o změnu dodavatele (v případě, že není požadována odpověď tak pouze v případě, že je požadována)</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GA3</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žádosti o změnu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Zpráva o možnosti rezervace distribuční nebo přepravní kapacity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zprávy o možnosti rezervace distribuční nebo přepravní kapacity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zprávy o možnosti rezervace distribuční nebo přepravní kapacity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GA7</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Žádost o pokračování dodávek plynu v odběrném místě</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GA8</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pozastavení procesu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GA9</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zprávy s požadavkem na pozastavení procesu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GAA</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zprávy s požadavkem na pozastavení procesu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GAB</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Potvrzení/odmítnutí přiřazení odpovědnosti za odchylku za dané odběrné místo</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GAC</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zprávy s potvrzením/odmítnutím přiřazení odpovědnosti za odchylku za dané odběrné místo</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GAD</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potvrzení/odmítnutí přiřazení odpovědnosti za odchylku za dané odběrné místo</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GAE</w:t>
            </w:r>
          </w:p>
        </w:tc>
        <w:tc>
          <w:tcPr>
            <w:tcW w:w="2430" w:type="dxa"/>
            <w:shd w:val="clear" w:color="auto" w:fill="auto"/>
            <w:vAlign w:val="bottom"/>
          </w:tcPr>
          <w:p w:rsidR="001368DC" w:rsidRPr="00BE020E" w:rsidRDefault="001368DC" w:rsidP="00EA473E">
            <w:pPr>
              <w:spacing w:after="0"/>
              <w:rPr>
                <w:sz w:val="20"/>
                <w:szCs w:val="20"/>
                <w:lang w:eastAsia="cs-CZ"/>
              </w:rPr>
            </w:pPr>
            <w:r w:rsidRPr="00BE020E">
              <w:rPr>
                <w:sz w:val="20"/>
                <w:szCs w:val="20"/>
                <w:lang w:eastAsia="cs-CZ"/>
              </w:rPr>
              <w:t>Potvrzení souhlasu zákazníka se změnou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BE020E">
              <w:rPr>
                <w:sz w:val="20"/>
                <w:szCs w:val="20"/>
                <w:lang w:eastAsia="cs-CZ"/>
              </w:rPr>
              <w:t>GAF</w:t>
            </w:r>
          </w:p>
        </w:tc>
        <w:tc>
          <w:tcPr>
            <w:tcW w:w="2430" w:type="dxa"/>
            <w:shd w:val="clear" w:color="auto" w:fill="auto"/>
            <w:vAlign w:val="bottom"/>
          </w:tcPr>
          <w:p w:rsidR="001368DC" w:rsidRPr="00F15267" w:rsidRDefault="001368DC" w:rsidP="00EA473E">
            <w:pPr>
              <w:spacing w:after="0"/>
              <w:rPr>
                <w:sz w:val="20"/>
                <w:szCs w:val="20"/>
                <w:lang w:eastAsia="cs-CZ"/>
              </w:rPr>
            </w:pPr>
            <w:r w:rsidRPr="00BE020E">
              <w:rPr>
                <w:sz w:val="20"/>
                <w:szCs w:val="20"/>
                <w:lang w:eastAsia="cs-CZ"/>
              </w:rPr>
              <w:t xml:space="preserve">Potvrzení přijetí/odmítnutí zprávy s potvrzením </w:t>
            </w:r>
            <w:r w:rsidRPr="00BE020E">
              <w:rPr>
                <w:sz w:val="20"/>
                <w:szCs w:val="20"/>
                <w:lang w:eastAsia="cs-CZ"/>
              </w:rPr>
              <w:lastRenderedPageBreak/>
              <w:t>souhlasu zákazníka se změnou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lastRenderedPageBreak/>
              <w:t>GASRESPONSE</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lastRenderedPageBreak/>
              <w:t>GA</w:t>
            </w:r>
            <w:r>
              <w:rPr>
                <w:sz w:val="20"/>
                <w:szCs w:val="20"/>
                <w:lang w:eastAsia="cs-CZ"/>
              </w:rPr>
              <w:t>G</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potvrzení souhlasu zákazníka se změnou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GAH</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Potvrzení/zamítnutí pokračování dodávek plynu v odběrném místě stávajícím dodavatelem a jeho subjektem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GAI</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zprávy potvrzením/zamítnutím pokračování dodávek plynu v odběrném místě</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GAJ</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potvrzení/zamítnutí pokračování dodávek plynu v odběrném místě stávajícím dodavatelem a jeho subjektem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GAK</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Výsledky posouzení žádosti o změnu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GAL</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Žádost o změnu subjektu zúčtování na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GAM</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Odeslání potvrzení přijetí/odmítnutí žádosti o změnu subjektu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GAN</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žádosti o změnu subjektu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GAO</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Schválení/zamítnutí žádosti o změnu subjektu zúčtování ze strany subjektu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GAP</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Odeslání potvrzení přijetí/odmítnutí zprávy žádosti o změnu subjektu zúčtování ze strany subjektu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GAQ</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schválení/zamítnutí žádosti o změnu subjektu zúčtování ze strany subjektu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GAR</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zaslání stavu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GAS</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Potvrzení/chyba v požadavku na výpis deníku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GAT</w:t>
            </w:r>
          </w:p>
        </w:tc>
        <w:tc>
          <w:tcPr>
            <w:tcW w:w="2430" w:type="dxa"/>
            <w:shd w:val="clear" w:color="auto" w:fill="auto"/>
            <w:vAlign w:val="bottom"/>
          </w:tcPr>
          <w:p w:rsidR="001368DC" w:rsidRPr="00F15267" w:rsidRDefault="001368DC" w:rsidP="00EA473E">
            <w:pPr>
              <w:spacing w:after="0"/>
              <w:rPr>
                <w:sz w:val="20"/>
                <w:szCs w:val="20"/>
                <w:lang w:eastAsia="cs-CZ"/>
              </w:rPr>
            </w:pPr>
            <w:r>
              <w:rPr>
                <w:sz w:val="20"/>
                <w:szCs w:val="20"/>
                <w:lang w:eastAsia="cs-CZ"/>
              </w:rPr>
              <w:t>Výpis z deníku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GAU</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Informace o nedostatečném finančním zajištění RÚT na OPM</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GAV</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Informace o nezajištění dodávky z důvodu nedokončené změny dodavatele</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GAW</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 xml:space="preserve">Informace o nezajištění dodávky nebo převzeti </w:t>
            </w:r>
            <w:r w:rsidRPr="002314A3">
              <w:rPr>
                <w:sz w:val="20"/>
                <w:szCs w:val="20"/>
                <w:lang w:eastAsia="cs-CZ"/>
              </w:rPr>
              <w:lastRenderedPageBreak/>
              <w:t>odpovědnosti za odch. na OPM</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lastRenderedPageBreak/>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lastRenderedPageBreak/>
              <w:t>GAX</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Informace o nezajištění převzetí odpovědnosti za odchylku na OPM</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GAZ</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Informace o uzamčení RÚT na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GB1</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Žádost o registraci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GB2</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Přijetí / chyba žádosti o registraci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GB3</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Informace o registraci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GB4</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Schválení / odmítnutí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GB5</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Přijetí / chyba ve schválení / odmítnutí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33213E"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33213E"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GB6</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Dotaz na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33213E" w:rsidRDefault="001368DC" w:rsidP="00EA473E">
            <w:pPr>
              <w:spacing w:after="0"/>
              <w:jc w:val="center"/>
              <w:rPr>
                <w:sz w:val="20"/>
                <w:szCs w:val="20"/>
                <w:lang w:eastAsia="cs-CZ"/>
              </w:rPr>
            </w:pPr>
          </w:p>
        </w:tc>
        <w:tc>
          <w:tcPr>
            <w:tcW w:w="900" w:type="dxa"/>
            <w:vAlign w:val="center"/>
          </w:tcPr>
          <w:p w:rsidR="001368DC" w:rsidRPr="0033213E"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GB7</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Přijetí / chyba v dotazu na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33213E"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33213E"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GB8</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Informace o předání odpovědnosti za odchylku (na dotaz)</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GBA</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Žádost o prodloužení/zkrácení dodávky stávajícím dodavatelem</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GBB</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Potvrzení prijetí/odmítnutí zprávy s žádostí o prodloužení/zkrácení dodávky stávajícím dodavatelem</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314A3"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2314A3"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GBC</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Opis žádost o prodloužení/zkrácení dodávky stávajícím dodavatelem</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GBD</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Souhlas s prevzetím odpovednosti za odchylku pri prodloužení/zkrácení dodávky</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GBE</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Potvrzení prijetí/odmítnutí zprávy se souhlasem s prevzetím odpovednosti za odchylku pri prodloužení/zkrácení dodávky</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314A3"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2314A3"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GBF</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Opis souhlasu s prevzetím odpovednosti za odchylku pri prodloužení/zkrácení dodávky</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lastRenderedPageBreak/>
              <w:t>GBG</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Žádost o přiřazení pozorovatele na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t>GBH</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Přijetí / chyba v žádosti o přiřazení pozorovatele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t>GBI</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Informace o přiřazení pozorovatele na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t>GBJ</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 xml:space="preserve">Dotaz na data o přiřazených pozorovatelích </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t>GBK</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 xml:space="preserve">Potvrzení / chyba v dotazu na data o přiřazených pozorovatelích </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t>GBL</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Data o přiřazených pozorovatelích</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Pr>
                <w:sz w:val="20"/>
                <w:szCs w:val="20"/>
                <w:lang w:eastAsia="cs-CZ"/>
              </w:rPr>
              <w:t>GBM</w:t>
            </w:r>
          </w:p>
        </w:tc>
        <w:tc>
          <w:tcPr>
            <w:tcW w:w="2430" w:type="dxa"/>
            <w:shd w:val="clear" w:color="auto" w:fill="auto"/>
            <w:vAlign w:val="bottom"/>
          </w:tcPr>
          <w:p w:rsidR="001368DC" w:rsidRPr="00F15267" w:rsidRDefault="001368DC" w:rsidP="00EA473E">
            <w:pPr>
              <w:spacing w:after="0"/>
              <w:rPr>
                <w:sz w:val="20"/>
                <w:szCs w:val="20"/>
                <w:lang w:eastAsia="cs-CZ"/>
              </w:rPr>
            </w:pPr>
            <w:r w:rsidRPr="004D69C4">
              <w:rPr>
                <w:sz w:val="20"/>
                <w:szCs w:val="20"/>
                <w:lang w:eastAsia="cs-CZ"/>
              </w:rPr>
              <w:t>Opis informací o probíhající změně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A232B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Založení/aktualizace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Přijetí/chyba zaslané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GC3</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data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Přijetí/chyba v dotazu na data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GC7</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Zprávy OTE</w:t>
            </w:r>
          </w:p>
        </w:tc>
        <w:tc>
          <w:tcPr>
            <w:tcW w:w="1530" w:type="dxa"/>
            <w:shd w:val="clear" w:color="auto" w:fill="auto"/>
            <w:noWrap/>
            <w:vAlign w:val="bottom"/>
          </w:tcPr>
          <w:p w:rsidR="001368DC" w:rsidRPr="00F15267" w:rsidRDefault="001368DC" w:rsidP="00EA473E">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GC8</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zprávy OTE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GC9</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zprávy OTE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GCA</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zpráv OTE</w:t>
            </w:r>
          </w:p>
        </w:tc>
        <w:tc>
          <w:tcPr>
            <w:tcW w:w="1530" w:type="dxa"/>
            <w:shd w:val="clear" w:color="auto" w:fill="auto"/>
            <w:noWrap/>
            <w:vAlign w:val="bottom"/>
          </w:tcPr>
          <w:p w:rsidR="001368DC" w:rsidRPr="00F15267" w:rsidRDefault="001368DC" w:rsidP="00EA473E">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GD1</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Zadání / Nahrazení nabídky / Zadání nominací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GD2</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Zadání / Nahrazení nabídky / Zadání nominací - chyba / potvrzení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GD3</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Zadání / Nahrazení nabídky / Zadání nominací - Opis dat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GD4</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Anulace nabídky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GD5</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Anulace nabídky - chyba / potvrzení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GD6</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Anulace nabídky - Opis dat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GD7</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Data vlastní nabídky - Zjištění stavu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GD8</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 xml:space="preserve">Data vlastní nabídky - Zjištění stavu - chyba / </w:t>
            </w:r>
            <w:r w:rsidRPr="00C70244">
              <w:rPr>
                <w:sz w:val="20"/>
                <w:szCs w:val="20"/>
                <w:lang w:eastAsia="cs-CZ"/>
              </w:rPr>
              <w:lastRenderedPageBreak/>
              <w:t>potvrzení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lastRenderedPageBreak/>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lastRenderedPageBreak/>
              <w:t>GD9</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Data vlastní nabídky - Opis dat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GDA</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Odeslání nominací výsledků obchodování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904197">
              <w:rPr>
                <w:sz w:val="20"/>
                <w:szCs w:val="20"/>
                <w:lang w:eastAsia="cs-CZ"/>
              </w:rPr>
              <w:t>GDB</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Odeslání nominací výsledků obchodování/ potvrzení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1368DC" w:rsidRPr="00214C49" w:rsidRDefault="001368DC" w:rsidP="00EA473E">
            <w:pPr>
              <w:jc w:val="center"/>
              <w:rPr>
                <w:sz w:val="20"/>
                <w:szCs w:val="20"/>
                <w:lang w:eastAsia="cs-CZ"/>
              </w:rP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GDD</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Požadavek na data - Marginální ceny DT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GDE</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Požadavek na data - Marginální ceny DT - chyba / potvrzení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GDF</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Požadavek na data - Marginální ceny DT - Opis dat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GF1</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jc w:val="center"/>
              <w:rPr>
                <w:sz w:val="20"/>
                <w:szCs w:val="20"/>
                <w:lang w:eastAsia="cs-CZ"/>
              </w:rPr>
            </w:pPr>
          </w:p>
        </w:tc>
        <w:tc>
          <w:tcPr>
            <w:tcW w:w="900" w:type="dxa"/>
            <w:vAlign w:val="center"/>
          </w:tcPr>
          <w:p w:rsidR="001368DC" w:rsidRPr="00C70244" w:rsidRDefault="001368DC" w:rsidP="00EA473E">
            <w:pPr>
              <w:jc w:val="center"/>
              <w:rPr>
                <w:sz w:val="20"/>
                <w:szCs w:val="20"/>
                <w:lang w:eastAsia="cs-CZ"/>
              </w:rPr>
            </w:pPr>
          </w:p>
        </w:tc>
        <w:tc>
          <w:tcPr>
            <w:tcW w:w="720" w:type="dxa"/>
            <w:shd w:val="clear" w:color="auto" w:fill="auto"/>
            <w:vAlign w:val="center"/>
          </w:tcPr>
          <w:p w:rsidR="001368DC" w:rsidRPr="00C70244" w:rsidRDefault="001368DC" w:rsidP="00EA473E">
            <w:pPr>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GF2</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SFVOTGASBILLING</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jc w:val="center"/>
              <w:rPr>
                <w:sz w:val="20"/>
                <w:szCs w:val="20"/>
                <w:lang w:eastAsia="cs-CZ"/>
              </w:rPr>
            </w:pPr>
          </w:p>
        </w:tc>
        <w:tc>
          <w:tcPr>
            <w:tcW w:w="900" w:type="dxa"/>
            <w:vAlign w:val="center"/>
          </w:tcPr>
          <w:p w:rsidR="001368DC" w:rsidRDefault="001368DC" w:rsidP="00EA473E">
            <w:pPr>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GF3</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GF4</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GF5</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SFVOTGASBILLING</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GF6</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GF7</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Přehled plateb a reklamací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GF8</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 xml:space="preserve">Přehled plateb a reklamací </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GF9</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Přehled plateb a reklamací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GFA</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Přehled plateb a reklamací OTE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GFB</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Přehled plateb a reklamací OTE</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GFC</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Přehled plateb a reklamací OTE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GFD</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GFE</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SFVOTGASTDD</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GFF</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GFG</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 OTE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GFH</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 OTE</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SFVOTGASTDD</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GFI</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 OTE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lastRenderedPageBreak/>
              <w:t>GFJ</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 souhrn MV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GFK</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 souhrn MV</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SFVOTGASBILLINGSUM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GFL</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 souhrn MV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GFM</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 - souhrn MV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GFN</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 - souhrn MV</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SFVOTGASBILLINGSUM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GFO</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 - souhrn MV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GFP</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 souhrn ZMV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GFQ</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 souhrn ZMV</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SFVOTGASCLAIMSUM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GFR</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 souhrn ZMV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GFS</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OTE - souhrn ZMV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GFT</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OTE - souhrn ZMV</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SFVOTGASCLAIMSUM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GFU</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OTE - souhrn ZMV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45595D">
              <w:rPr>
                <w:sz w:val="20"/>
                <w:szCs w:val="20"/>
                <w:lang w:eastAsia="cs-CZ"/>
              </w:rPr>
              <w:t>GFV</w:t>
            </w:r>
          </w:p>
        </w:tc>
        <w:tc>
          <w:tcPr>
            <w:tcW w:w="2430" w:type="dxa"/>
            <w:shd w:val="clear" w:color="auto" w:fill="auto"/>
            <w:vAlign w:val="bottom"/>
          </w:tcPr>
          <w:p w:rsidR="001368DC" w:rsidRPr="00F15267" w:rsidRDefault="001368DC" w:rsidP="00EA473E">
            <w:pPr>
              <w:spacing w:after="0"/>
              <w:rPr>
                <w:sz w:val="20"/>
                <w:szCs w:val="20"/>
                <w:lang w:eastAsia="cs-CZ"/>
              </w:rPr>
            </w:pPr>
            <w:r w:rsidRPr="0045595D">
              <w:rPr>
                <w:sz w:val="20"/>
                <w:szCs w:val="20"/>
                <w:lang w:eastAsia="cs-CZ"/>
              </w:rPr>
              <w:t>Netting TDP - dotaz</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45595D">
              <w:rPr>
                <w:sz w:val="20"/>
                <w:szCs w:val="20"/>
                <w:lang w:eastAsia="cs-CZ"/>
              </w:rPr>
              <w:t>GFW</w:t>
            </w:r>
          </w:p>
        </w:tc>
        <w:tc>
          <w:tcPr>
            <w:tcW w:w="2430" w:type="dxa"/>
            <w:shd w:val="clear" w:color="auto" w:fill="auto"/>
            <w:vAlign w:val="bottom"/>
          </w:tcPr>
          <w:p w:rsidR="001368DC" w:rsidRPr="00F15267" w:rsidRDefault="001368DC" w:rsidP="00EA473E">
            <w:pPr>
              <w:spacing w:after="0"/>
              <w:rPr>
                <w:sz w:val="20"/>
                <w:szCs w:val="20"/>
                <w:lang w:eastAsia="cs-CZ"/>
              </w:rPr>
            </w:pPr>
            <w:r w:rsidRPr="0045595D">
              <w:rPr>
                <w:sz w:val="20"/>
                <w:szCs w:val="20"/>
                <w:lang w:eastAsia="cs-CZ"/>
              </w:rPr>
              <w:t>Netting TDP</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SFVOTGASTDDNETT</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45595D">
              <w:rPr>
                <w:sz w:val="20"/>
                <w:szCs w:val="20"/>
                <w:lang w:eastAsia="cs-CZ"/>
              </w:rPr>
              <w:t>GFX</w:t>
            </w:r>
          </w:p>
        </w:tc>
        <w:tc>
          <w:tcPr>
            <w:tcW w:w="2430" w:type="dxa"/>
            <w:shd w:val="clear" w:color="auto" w:fill="auto"/>
            <w:vAlign w:val="bottom"/>
          </w:tcPr>
          <w:p w:rsidR="001368DC" w:rsidRPr="00F15267" w:rsidRDefault="001368DC" w:rsidP="00EA473E">
            <w:pPr>
              <w:spacing w:after="0"/>
              <w:rPr>
                <w:sz w:val="20"/>
                <w:szCs w:val="20"/>
                <w:lang w:eastAsia="cs-CZ"/>
              </w:rPr>
            </w:pPr>
            <w:r w:rsidRPr="0045595D">
              <w:rPr>
                <w:sz w:val="20"/>
                <w:szCs w:val="20"/>
                <w:lang w:eastAsia="cs-CZ"/>
              </w:rPr>
              <w:t>Netting TDP - chyba/potvrzení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t>GFY</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 - dotaz</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t>GFZ</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SFVOTGASTDD</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t>GG1</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 - chyba/potvrzení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t>GG2</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 OTE - dotaz</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t>GG3</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 OTE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SFVOTGASTDD</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t>GG4</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 OTE - chyba/potvrzení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data předběžné odchylky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data předběžné odchylky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GI3</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předběžný rozdíl alokací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předběžný rozdíl alokací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lastRenderedPageBreak/>
              <w:t>GI5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data skutečné odchylky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data skutečné odchylky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GI7</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skutečný rozdíl alokací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GI8</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skutečný rozdíl alokací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GI9</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mimotoleranční odchylky</w:t>
            </w:r>
            <w:r>
              <w:rPr>
                <w:sz w:val="20"/>
                <w:szCs w:val="20"/>
                <w:lang w:eastAsia="cs-CZ"/>
              </w:rPr>
              <w:t xml:space="preserve"> po zahrnutí obchodu s nevyužitou tolerancí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GIA</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mimotoleranční odchylky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BE020E">
              <w:rPr>
                <w:sz w:val="20"/>
                <w:szCs w:val="20"/>
                <w:lang w:eastAsia="cs-CZ"/>
              </w:rPr>
              <w:t>GIB</w:t>
            </w:r>
          </w:p>
        </w:tc>
        <w:tc>
          <w:tcPr>
            <w:tcW w:w="2430" w:type="dxa"/>
            <w:shd w:val="clear" w:color="auto" w:fill="auto"/>
            <w:vAlign w:val="bottom"/>
          </w:tcPr>
          <w:p w:rsidR="001368DC" w:rsidRPr="00F15267" w:rsidRDefault="001368DC" w:rsidP="00EA473E">
            <w:pPr>
              <w:spacing w:after="0"/>
              <w:rPr>
                <w:sz w:val="20"/>
                <w:szCs w:val="20"/>
                <w:lang w:eastAsia="cs-CZ"/>
              </w:rPr>
            </w:pPr>
            <w:r w:rsidRPr="00BE020E">
              <w:rPr>
                <w:sz w:val="20"/>
                <w:szCs w:val="20"/>
                <w:lang w:eastAsia="cs-CZ"/>
              </w:rPr>
              <w:t xml:space="preserve">Dotaz na </w:t>
            </w:r>
            <w:r>
              <w:rPr>
                <w:sz w:val="20"/>
                <w:szCs w:val="20"/>
                <w:lang w:eastAsia="cs-CZ"/>
              </w:rPr>
              <w:t>závěrečné</w:t>
            </w:r>
            <w:r w:rsidRPr="00BE020E">
              <w:rPr>
                <w:sz w:val="20"/>
                <w:szCs w:val="20"/>
                <w:lang w:eastAsia="cs-CZ"/>
              </w:rPr>
              <w:t xml:space="preserve"> odchylky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BE020E">
              <w:rPr>
                <w:sz w:val="20"/>
                <w:szCs w:val="20"/>
                <w:lang w:eastAsia="cs-CZ"/>
              </w:rPr>
              <w:t>GIC</w:t>
            </w:r>
          </w:p>
        </w:tc>
        <w:tc>
          <w:tcPr>
            <w:tcW w:w="2430" w:type="dxa"/>
            <w:shd w:val="clear" w:color="auto" w:fill="auto"/>
            <w:vAlign w:val="bottom"/>
          </w:tcPr>
          <w:p w:rsidR="001368DC" w:rsidRPr="00F15267" w:rsidRDefault="001368DC" w:rsidP="00EA473E">
            <w:pPr>
              <w:spacing w:after="0"/>
              <w:rPr>
                <w:sz w:val="20"/>
                <w:szCs w:val="20"/>
                <w:lang w:eastAsia="cs-CZ"/>
              </w:rPr>
            </w:pPr>
            <w:r w:rsidRPr="00BE020E">
              <w:rPr>
                <w:sz w:val="20"/>
                <w:szCs w:val="20"/>
                <w:lang w:eastAsia="cs-CZ"/>
              </w:rPr>
              <w:t xml:space="preserve">Potvrzení / Chyba v dotazu na </w:t>
            </w:r>
            <w:r>
              <w:rPr>
                <w:sz w:val="20"/>
                <w:szCs w:val="20"/>
                <w:lang w:eastAsia="cs-CZ"/>
              </w:rPr>
              <w:t>závěrečné</w:t>
            </w:r>
            <w:r w:rsidRPr="00BE020E">
              <w:rPr>
                <w:sz w:val="20"/>
                <w:szCs w:val="20"/>
                <w:lang w:eastAsia="cs-CZ"/>
              </w:rPr>
              <w:t xml:space="preserve"> odchylky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0536F" w:rsidRDefault="001368DC" w:rsidP="00EA473E">
            <w:pPr>
              <w:spacing w:after="0"/>
              <w:jc w:val="center"/>
              <w:rPr>
                <w:sz w:val="20"/>
                <w:szCs w:val="20"/>
                <w:lang w:eastAsia="cs-CZ"/>
              </w:rPr>
            </w:pPr>
            <w:r w:rsidRPr="0020536F">
              <w:rPr>
                <w:sz w:val="20"/>
                <w:szCs w:val="20"/>
                <w:lang w:eastAsia="cs-CZ"/>
              </w:rPr>
              <w:t>GID</w:t>
            </w:r>
          </w:p>
        </w:tc>
        <w:tc>
          <w:tcPr>
            <w:tcW w:w="2430" w:type="dxa"/>
            <w:shd w:val="clear" w:color="auto" w:fill="auto"/>
            <w:vAlign w:val="bottom"/>
          </w:tcPr>
          <w:p w:rsidR="001368DC" w:rsidRPr="0020536F" w:rsidRDefault="001368DC" w:rsidP="00EA473E">
            <w:pPr>
              <w:spacing w:after="0"/>
              <w:rPr>
                <w:sz w:val="20"/>
                <w:szCs w:val="20"/>
                <w:lang w:eastAsia="cs-CZ"/>
              </w:rPr>
            </w:pPr>
            <w:r w:rsidRPr="0020536F">
              <w:rPr>
                <w:sz w:val="20"/>
                <w:szCs w:val="20"/>
                <w:lang w:eastAsia="cs-CZ"/>
              </w:rPr>
              <w:t xml:space="preserve">Dotaz na data převzatých předběžných odchylek </w:t>
            </w:r>
          </w:p>
        </w:tc>
        <w:tc>
          <w:tcPr>
            <w:tcW w:w="1530" w:type="dxa"/>
            <w:shd w:val="clear" w:color="auto" w:fill="auto"/>
            <w:noWrap/>
            <w:vAlign w:val="bottom"/>
          </w:tcPr>
          <w:p w:rsidR="001368DC" w:rsidRPr="0020536F" w:rsidRDefault="001368DC"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0536F" w:rsidRDefault="001368DC" w:rsidP="00EA473E">
            <w:pPr>
              <w:spacing w:after="0"/>
              <w:jc w:val="center"/>
              <w:rPr>
                <w:sz w:val="20"/>
                <w:szCs w:val="20"/>
                <w:lang w:eastAsia="cs-CZ"/>
              </w:rPr>
            </w:pPr>
          </w:p>
        </w:tc>
        <w:tc>
          <w:tcPr>
            <w:tcW w:w="900" w:type="dxa"/>
            <w:vAlign w:val="center"/>
          </w:tcPr>
          <w:p w:rsidR="001368DC" w:rsidRPr="0020536F" w:rsidRDefault="001368DC" w:rsidP="00EA473E">
            <w:pPr>
              <w:spacing w:after="0"/>
              <w:jc w:val="center"/>
              <w:rPr>
                <w:sz w:val="20"/>
                <w:szCs w:val="20"/>
                <w:lang w:eastAsia="cs-CZ"/>
              </w:rPr>
            </w:pPr>
          </w:p>
        </w:tc>
        <w:tc>
          <w:tcPr>
            <w:tcW w:w="720" w:type="dxa"/>
            <w:shd w:val="clear" w:color="auto" w:fill="auto"/>
            <w:vAlign w:val="center"/>
          </w:tcPr>
          <w:p w:rsidR="001368DC" w:rsidRPr="0020536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0536F" w:rsidRDefault="001368DC" w:rsidP="00EA473E">
            <w:pPr>
              <w:spacing w:after="0"/>
              <w:jc w:val="center"/>
              <w:rPr>
                <w:sz w:val="20"/>
                <w:szCs w:val="20"/>
                <w:lang w:eastAsia="cs-CZ"/>
              </w:rPr>
            </w:pPr>
            <w:r w:rsidRPr="0020536F">
              <w:rPr>
                <w:sz w:val="20"/>
                <w:szCs w:val="20"/>
                <w:lang w:eastAsia="cs-CZ"/>
              </w:rPr>
              <w:t>GIE</w:t>
            </w:r>
          </w:p>
        </w:tc>
        <w:tc>
          <w:tcPr>
            <w:tcW w:w="2430" w:type="dxa"/>
            <w:shd w:val="clear" w:color="auto" w:fill="auto"/>
            <w:vAlign w:val="bottom"/>
          </w:tcPr>
          <w:p w:rsidR="001368DC" w:rsidRPr="0020536F" w:rsidRDefault="001368DC" w:rsidP="00EA473E">
            <w:pPr>
              <w:spacing w:after="0"/>
              <w:rPr>
                <w:sz w:val="20"/>
                <w:szCs w:val="20"/>
                <w:lang w:eastAsia="cs-CZ"/>
              </w:rPr>
            </w:pPr>
            <w:r w:rsidRPr="0020536F">
              <w:rPr>
                <w:sz w:val="20"/>
                <w:szCs w:val="20"/>
                <w:lang w:eastAsia="cs-CZ"/>
              </w:rPr>
              <w:t xml:space="preserve">Potvrzení / Chyba v dotazu na data převzatých předběžných odchylek </w:t>
            </w:r>
          </w:p>
        </w:tc>
        <w:tc>
          <w:tcPr>
            <w:tcW w:w="1530" w:type="dxa"/>
            <w:shd w:val="clear" w:color="auto" w:fill="auto"/>
            <w:noWrap/>
            <w:vAlign w:val="bottom"/>
          </w:tcPr>
          <w:p w:rsidR="001368DC" w:rsidRPr="0020536F" w:rsidRDefault="001368DC"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0536F" w:rsidRDefault="001368DC" w:rsidP="00EA473E">
            <w:pPr>
              <w:spacing w:after="0"/>
              <w:jc w:val="center"/>
              <w:rPr>
                <w:sz w:val="20"/>
                <w:szCs w:val="20"/>
                <w:lang w:eastAsia="cs-CZ"/>
              </w:rPr>
            </w:pPr>
          </w:p>
        </w:tc>
        <w:tc>
          <w:tcPr>
            <w:tcW w:w="900" w:type="dxa"/>
            <w:vAlign w:val="center"/>
          </w:tcPr>
          <w:p w:rsidR="001368DC" w:rsidRPr="0020536F" w:rsidRDefault="001368DC" w:rsidP="00EA473E">
            <w:pPr>
              <w:spacing w:after="0"/>
              <w:jc w:val="center"/>
              <w:rPr>
                <w:sz w:val="20"/>
                <w:szCs w:val="20"/>
                <w:lang w:eastAsia="cs-CZ"/>
              </w:rPr>
            </w:pPr>
          </w:p>
        </w:tc>
        <w:tc>
          <w:tcPr>
            <w:tcW w:w="720" w:type="dxa"/>
            <w:shd w:val="clear" w:color="auto" w:fill="auto"/>
            <w:vAlign w:val="center"/>
          </w:tcPr>
          <w:p w:rsidR="001368DC" w:rsidRPr="0020536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0536F" w:rsidRDefault="001368DC" w:rsidP="00EA473E">
            <w:pPr>
              <w:spacing w:after="0"/>
              <w:jc w:val="center"/>
              <w:rPr>
                <w:sz w:val="20"/>
                <w:szCs w:val="20"/>
                <w:lang w:eastAsia="cs-CZ"/>
              </w:rPr>
            </w:pPr>
            <w:r w:rsidRPr="0020536F">
              <w:rPr>
                <w:sz w:val="20"/>
                <w:szCs w:val="20"/>
                <w:lang w:eastAsia="cs-CZ"/>
              </w:rPr>
              <w:t>GIF</w:t>
            </w:r>
          </w:p>
        </w:tc>
        <w:tc>
          <w:tcPr>
            <w:tcW w:w="2430" w:type="dxa"/>
            <w:shd w:val="clear" w:color="auto" w:fill="auto"/>
            <w:vAlign w:val="bottom"/>
          </w:tcPr>
          <w:p w:rsidR="001368DC" w:rsidRPr="0020536F" w:rsidRDefault="001368DC" w:rsidP="00EA473E">
            <w:pPr>
              <w:spacing w:after="0"/>
              <w:rPr>
                <w:sz w:val="20"/>
                <w:szCs w:val="20"/>
                <w:lang w:eastAsia="cs-CZ"/>
              </w:rPr>
            </w:pPr>
            <w:r w:rsidRPr="0020536F">
              <w:rPr>
                <w:sz w:val="20"/>
                <w:szCs w:val="20"/>
                <w:lang w:eastAsia="cs-CZ"/>
              </w:rPr>
              <w:t>Dotaz na data převzatých závěrečných odchylek</w:t>
            </w:r>
          </w:p>
        </w:tc>
        <w:tc>
          <w:tcPr>
            <w:tcW w:w="1530" w:type="dxa"/>
            <w:shd w:val="clear" w:color="auto" w:fill="auto"/>
            <w:noWrap/>
            <w:vAlign w:val="bottom"/>
          </w:tcPr>
          <w:p w:rsidR="001368DC" w:rsidRPr="0020536F" w:rsidRDefault="001368DC"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0536F" w:rsidRDefault="001368DC" w:rsidP="00EA473E">
            <w:pPr>
              <w:spacing w:after="0"/>
              <w:jc w:val="center"/>
              <w:rPr>
                <w:sz w:val="20"/>
                <w:szCs w:val="20"/>
                <w:lang w:eastAsia="cs-CZ"/>
              </w:rPr>
            </w:pPr>
          </w:p>
        </w:tc>
        <w:tc>
          <w:tcPr>
            <w:tcW w:w="900" w:type="dxa"/>
            <w:vAlign w:val="center"/>
          </w:tcPr>
          <w:p w:rsidR="001368DC" w:rsidRPr="0020536F" w:rsidRDefault="001368DC" w:rsidP="00EA473E">
            <w:pPr>
              <w:spacing w:after="0"/>
              <w:jc w:val="center"/>
              <w:rPr>
                <w:sz w:val="20"/>
                <w:szCs w:val="20"/>
                <w:lang w:eastAsia="cs-CZ"/>
              </w:rPr>
            </w:pPr>
          </w:p>
        </w:tc>
        <w:tc>
          <w:tcPr>
            <w:tcW w:w="720" w:type="dxa"/>
            <w:shd w:val="clear" w:color="auto" w:fill="auto"/>
            <w:vAlign w:val="center"/>
          </w:tcPr>
          <w:p w:rsidR="001368DC" w:rsidRPr="0020536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0536F" w:rsidRDefault="001368DC" w:rsidP="00EA473E">
            <w:pPr>
              <w:spacing w:after="0"/>
              <w:jc w:val="center"/>
              <w:rPr>
                <w:sz w:val="20"/>
                <w:szCs w:val="20"/>
                <w:lang w:eastAsia="cs-CZ"/>
              </w:rPr>
            </w:pPr>
            <w:r w:rsidRPr="0020536F">
              <w:rPr>
                <w:sz w:val="20"/>
                <w:szCs w:val="20"/>
                <w:lang w:eastAsia="cs-CZ"/>
              </w:rPr>
              <w:t>GIG</w:t>
            </w:r>
          </w:p>
        </w:tc>
        <w:tc>
          <w:tcPr>
            <w:tcW w:w="2430" w:type="dxa"/>
            <w:shd w:val="clear" w:color="auto" w:fill="auto"/>
            <w:vAlign w:val="bottom"/>
          </w:tcPr>
          <w:p w:rsidR="001368DC" w:rsidRPr="0020536F" w:rsidRDefault="001368DC" w:rsidP="00EA473E">
            <w:pPr>
              <w:spacing w:after="0"/>
              <w:rPr>
                <w:sz w:val="20"/>
                <w:szCs w:val="20"/>
                <w:lang w:eastAsia="cs-CZ"/>
              </w:rPr>
            </w:pPr>
            <w:r w:rsidRPr="0020536F">
              <w:rPr>
                <w:sz w:val="20"/>
                <w:szCs w:val="20"/>
                <w:lang w:eastAsia="cs-CZ"/>
              </w:rPr>
              <w:t xml:space="preserve">Potvrzení / Chyba v dotazu na data převzatých skutečný odchylek </w:t>
            </w:r>
          </w:p>
        </w:tc>
        <w:tc>
          <w:tcPr>
            <w:tcW w:w="1530" w:type="dxa"/>
            <w:shd w:val="clear" w:color="auto" w:fill="auto"/>
            <w:noWrap/>
            <w:vAlign w:val="bottom"/>
          </w:tcPr>
          <w:p w:rsidR="001368DC" w:rsidRPr="0020536F" w:rsidRDefault="001368DC"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0536F" w:rsidRDefault="001368DC" w:rsidP="00EA473E">
            <w:pPr>
              <w:spacing w:after="0"/>
              <w:jc w:val="center"/>
              <w:rPr>
                <w:sz w:val="20"/>
                <w:szCs w:val="20"/>
                <w:lang w:eastAsia="cs-CZ"/>
              </w:rPr>
            </w:pPr>
          </w:p>
        </w:tc>
        <w:tc>
          <w:tcPr>
            <w:tcW w:w="900" w:type="dxa"/>
            <w:vAlign w:val="center"/>
          </w:tcPr>
          <w:p w:rsidR="001368DC" w:rsidRPr="0020536F" w:rsidRDefault="001368DC" w:rsidP="00EA473E">
            <w:pPr>
              <w:spacing w:after="0"/>
              <w:jc w:val="center"/>
              <w:rPr>
                <w:sz w:val="20"/>
                <w:szCs w:val="20"/>
                <w:lang w:eastAsia="cs-CZ"/>
              </w:rPr>
            </w:pPr>
          </w:p>
        </w:tc>
        <w:tc>
          <w:tcPr>
            <w:tcW w:w="720" w:type="dxa"/>
            <w:shd w:val="clear" w:color="auto" w:fill="auto"/>
            <w:vAlign w:val="center"/>
          </w:tcPr>
          <w:p w:rsidR="001368DC" w:rsidRPr="0020536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0536F" w:rsidRDefault="001368DC" w:rsidP="00EA473E">
            <w:pPr>
              <w:spacing w:after="0"/>
              <w:jc w:val="center"/>
              <w:rPr>
                <w:sz w:val="20"/>
                <w:szCs w:val="20"/>
                <w:lang w:eastAsia="cs-CZ"/>
              </w:rPr>
            </w:pPr>
            <w:r w:rsidRPr="0020536F">
              <w:rPr>
                <w:sz w:val="20"/>
                <w:szCs w:val="20"/>
                <w:lang w:eastAsia="cs-CZ"/>
              </w:rPr>
              <w:t>GIH</w:t>
            </w:r>
          </w:p>
        </w:tc>
        <w:tc>
          <w:tcPr>
            <w:tcW w:w="2430" w:type="dxa"/>
            <w:shd w:val="clear" w:color="auto" w:fill="auto"/>
            <w:vAlign w:val="bottom"/>
          </w:tcPr>
          <w:p w:rsidR="001368DC" w:rsidRPr="0020536F" w:rsidRDefault="001368DC" w:rsidP="00EA473E">
            <w:pPr>
              <w:spacing w:after="0"/>
              <w:rPr>
                <w:sz w:val="20"/>
                <w:szCs w:val="20"/>
                <w:lang w:eastAsia="cs-CZ"/>
              </w:rPr>
            </w:pPr>
            <w:r w:rsidRPr="0020536F">
              <w:rPr>
                <w:sz w:val="20"/>
                <w:szCs w:val="20"/>
                <w:lang w:eastAsia="cs-CZ"/>
              </w:rPr>
              <w:t>Dotaz na data převzatých skutečných odchylek</w:t>
            </w:r>
          </w:p>
        </w:tc>
        <w:tc>
          <w:tcPr>
            <w:tcW w:w="1530" w:type="dxa"/>
            <w:shd w:val="clear" w:color="auto" w:fill="auto"/>
            <w:noWrap/>
            <w:vAlign w:val="bottom"/>
          </w:tcPr>
          <w:p w:rsidR="001368DC" w:rsidRPr="0020536F" w:rsidRDefault="001368DC"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0536F" w:rsidRDefault="001368DC" w:rsidP="00EA473E">
            <w:pPr>
              <w:spacing w:after="0"/>
              <w:jc w:val="center"/>
              <w:rPr>
                <w:sz w:val="20"/>
                <w:szCs w:val="20"/>
                <w:lang w:eastAsia="cs-CZ"/>
              </w:rPr>
            </w:pPr>
          </w:p>
        </w:tc>
        <w:tc>
          <w:tcPr>
            <w:tcW w:w="900" w:type="dxa"/>
            <w:vAlign w:val="center"/>
          </w:tcPr>
          <w:p w:rsidR="001368DC" w:rsidRPr="0020536F" w:rsidRDefault="001368DC" w:rsidP="00EA473E">
            <w:pPr>
              <w:spacing w:after="0"/>
              <w:jc w:val="center"/>
              <w:rPr>
                <w:sz w:val="20"/>
                <w:szCs w:val="20"/>
                <w:lang w:eastAsia="cs-CZ"/>
              </w:rPr>
            </w:pPr>
          </w:p>
        </w:tc>
        <w:tc>
          <w:tcPr>
            <w:tcW w:w="720" w:type="dxa"/>
            <w:shd w:val="clear" w:color="auto" w:fill="auto"/>
            <w:vAlign w:val="center"/>
          </w:tcPr>
          <w:p w:rsidR="001368DC" w:rsidRPr="0020536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0536F" w:rsidRDefault="001368DC" w:rsidP="00EA473E">
            <w:pPr>
              <w:spacing w:after="0"/>
              <w:jc w:val="center"/>
              <w:rPr>
                <w:sz w:val="20"/>
                <w:szCs w:val="20"/>
                <w:lang w:eastAsia="cs-CZ"/>
              </w:rPr>
            </w:pPr>
            <w:r w:rsidRPr="0020536F">
              <w:rPr>
                <w:sz w:val="20"/>
                <w:szCs w:val="20"/>
                <w:lang w:eastAsia="cs-CZ"/>
              </w:rPr>
              <w:t>GII</w:t>
            </w:r>
          </w:p>
        </w:tc>
        <w:tc>
          <w:tcPr>
            <w:tcW w:w="2430" w:type="dxa"/>
            <w:shd w:val="clear" w:color="auto" w:fill="auto"/>
            <w:vAlign w:val="bottom"/>
          </w:tcPr>
          <w:p w:rsidR="001368DC" w:rsidRPr="0020536F" w:rsidRDefault="001368DC" w:rsidP="00EA473E">
            <w:pPr>
              <w:spacing w:after="0"/>
              <w:rPr>
                <w:sz w:val="20"/>
                <w:szCs w:val="20"/>
                <w:lang w:eastAsia="cs-CZ"/>
              </w:rPr>
            </w:pPr>
            <w:r w:rsidRPr="0020536F">
              <w:rPr>
                <w:sz w:val="20"/>
                <w:szCs w:val="20"/>
                <w:lang w:eastAsia="cs-CZ"/>
              </w:rPr>
              <w:t xml:space="preserve">Potvrzení / Chyba v dotazu na data převzatých závěrečných odchylek </w:t>
            </w:r>
          </w:p>
        </w:tc>
        <w:tc>
          <w:tcPr>
            <w:tcW w:w="1530" w:type="dxa"/>
            <w:shd w:val="clear" w:color="auto" w:fill="auto"/>
            <w:noWrap/>
            <w:vAlign w:val="bottom"/>
          </w:tcPr>
          <w:p w:rsidR="001368DC" w:rsidRPr="0020536F" w:rsidRDefault="001368DC"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0536F" w:rsidRDefault="001368DC" w:rsidP="00EA473E">
            <w:pPr>
              <w:spacing w:after="0"/>
              <w:jc w:val="center"/>
              <w:rPr>
                <w:sz w:val="20"/>
                <w:szCs w:val="20"/>
                <w:lang w:eastAsia="cs-CZ"/>
              </w:rPr>
            </w:pPr>
          </w:p>
        </w:tc>
        <w:tc>
          <w:tcPr>
            <w:tcW w:w="900" w:type="dxa"/>
            <w:vAlign w:val="center"/>
          </w:tcPr>
          <w:p w:rsidR="001368DC" w:rsidRPr="0020536F" w:rsidRDefault="001368DC" w:rsidP="00EA473E">
            <w:pPr>
              <w:spacing w:after="0"/>
              <w:jc w:val="center"/>
              <w:rPr>
                <w:sz w:val="20"/>
                <w:szCs w:val="20"/>
                <w:lang w:eastAsia="cs-CZ"/>
              </w:rPr>
            </w:pPr>
          </w:p>
        </w:tc>
        <w:tc>
          <w:tcPr>
            <w:tcW w:w="720" w:type="dxa"/>
            <w:shd w:val="clear" w:color="auto" w:fill="auto"/>
            <w:vAlign w:val="center"/>
          </w:tcPr>
          <w:p w:rsidR="001368DC" w:rsidRPr="0020536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20536F">
              <w:rPr>
                <w:sz w:val="20"/>
                <w:szCs w:val="20"/>
                <w:lang w:eastAsia="cs-CZ"/>
              </w:rPr>
              <w:t>GIH</w:t>
            </w:r>
          </w:p>
        </w:tc>
        <w:tc>
          <w:tcPr>
            <w:tcW w:w="2430" w:type="dxa"/>
            <w:shd w:val="clear" w:color="auto" w:fill="auto"/>
            <w:vAlign w:val="center"/>
          </w:tcPr>
          <w:p w:rsidR="001368DC" w:rsidRPr="00F15267" w:rsidRDefault="001368DC" w:rsidP="00EA473E">
            <w:pPr>
              <w:spacing w:after="0"/>
              <w:rPr>
                <w:sz w:val="20"/>
                <w:szCs w:val="20"/>
                <w:lang w:eastAsia="cs-CZ"/>
              </w:rPr>
            </w:pPr>
            <w:r w:rsidRPr="002F02F9">
              <w:rPr>
                <w:sz w:val="20"/>
                <w:szCs w:val="20"/>
                <w:lang w:eastAsia="cs-CZ"/>
              </w:rPr>
              <w:t>Dotaz na závěrečný rozdíl alokací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20536F">
              <w:rPr>
                <w:sz w:val="20"/>
                <w:szCs w:val="20"/>
                <w:lang w:eastAsia="cs-CZ"/>
              </w:rPr>
              <w:t>GII</w:t>
            </w:r>
          </w:p>
        </w:tc>
        <w:tc>
          <w:tcPr>
            <w:tcW w:w="2430" w:type="dxa"/>
            <w:shd w:val="clear" w:color="auto" w:fill="auto"/>
            <w:vAlign w:val="center"/>
          </w:tcPr>
          <w:p w:rsidR="001368DC" w:rsidRPr="00F15267" w:rsidRDefault="001368DC" w:rsidP="00EA473E">
            <w:pPr>
              <w:spacing w:after="0"/>
              <w:rPr>
                <w:sz w:val="20"/>
                <w:szCs w:val="20"/>
                <w:lang w:eastAsia="cs-CZ"/>
              </w:rPr>
            </w:pPr>
            <w:r w:rsidRPr="002F02F9">
              <w:rPr>
                <w:sz w:val="20"/>
                <w:szCs w:val="20"/>
                <w:lang w:eastAsia="cs-CZ"/>
              </w:rPr>
              <w:t>Potvrzení / Chyba v dotazu na závěrečný rozdíl alokací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GL1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data alokací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GL2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data alokací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Pr>
                <w:sz w:val="20"/>
                <w:szCs w:val="20"/>
                <w:lang w:eastAsia="cs-CZ"/>
              </w:rPr>
              <w:t>GL3</w:t>
            </w:r>
          </w:p>
        </w:tc>
        <w:tc>
          <w:tcPr>
            <w:tcW w:w="2430" w:type="dxa"/>
            <w:shd w:val="clear" w:color="auto" w:fill="auto"/>
            <w:vAlign w:val="bottom"/>
          </w:tcPr>
          <w:p w:rsidR="001368DC" w:rsidRPr="00F15267" w:rsidRDefault="001368DC" w:rsidP="00EA473E">
            <w:pPr>
              <w:spacing w:after="0"/>
              <w:rPr>
                <w:sz w:val="20"/>
                <w:szCs w:val="20"/>
                <w:lang w:eastAsia="cs-CZ"/>
              </w:rPr>
            </w:pPr>
            <w:r w:rsidRPr="00274AB5">
              <w:rPr>
                <w:sz w:val="20"/>
                <w:szCs w:val="20"/>
                <w:lang w:eastAsia="cs-CZ"/>
              </w:rPr>
              <w:t>Dotaz na data rezervované kapacity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274AB5">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Pr>
                <w:sz w:val="20"/>
                <w:szCs w:val="20"/>
                <w:lang w:eastAsia="cs-CZ"/>
              </w:rPr>
              <w:t>GL4</w:t>
            </w:r>
          </w:p>
        </w:tc>
        <w:tc>
          <w:tcPr>
            <w:tcW w:w="2430" w:type="dxa"/>
            <w:shd w:val="clear" w:color="auto" w:fill="auto"/>
            <w:vAlign w:val="bottom"/>
          </w:tcPr>
          <w:p w:rsidR="001368DC" w:rsidRPr="00F15267" w:rsidRDefault="001368DC" w:rsidP="00EA473E">
            <w:pPr>
              <w:spacing w:after="0"/>
              <w:rPr>
                <w:sz w:val="20"/>
                <w:szCs w:val="20"/>
                <w:lang w:eastAsia="cs-CZ"/>
              </w:rPr>
            </w:pPr>
            <w:r w:rsidRPr="00274AB5">
              <w:rPr>
                <w:sz w:val="20"/>
                <w:szCs w:val="20"/>
                <w:lang w:eastAsia="cs-CZ"/>
              </w:rPr>
              <w:t>Potvrzení / Chyba v dotazu na data rezervované kapacity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274AB5">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skutečné hodnoty (intervalové měření)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skutečné hodnoty (intervalové měření)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lastRenderedPageBreak/>
              <w:t>GM3</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náhradní hodnoty (intervalové měření)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náhradní hodnoty (intervalové měření)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 xml:space="preserve">Pořadavek na změnu </w:t>
            </w:r>
            <w:r>
              <w:rPr>
                <w:sz w:val="20"/>
                <w:szCs w:val="20"/>
                <w:lang w:eastAsia="cs-CZ"/>
              </w:rPr>
              <w:t>akumulace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 xml:space="preserve">Potvrzení / Chyba v požadavku na změnu </w:t>
            </w:r>
            <w:r>
              <w:rPr>
                <w:sz w:val="20"/>
                <w:szCs w:val="20"/>
                <w:lang w:eastAsia="cs-CZ"/>
              </w:rPr>
              <w:t>akumulace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GM7</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Pořadavek na skutečné hodnoty (neintervalové měření)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GM8</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skutečné hodnoty (neintervalové měření)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GM9</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Pořadavek na plánovaný odhad roční spotřeby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GMA</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plánovaný odhad roční spotřeby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GMB</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spalné teplo</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GMC</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spalné teplo</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GMD</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distribuční kapacitu</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GME</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distribuční kapacitu</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GMF</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přepravní kapacitu</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GMG</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přepravní kapacitu</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GMH</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skutečné vlastní ztráty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GMI</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skutečné vlastní ztráty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GMJ</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plánované vlastní ztráty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GMK</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plánované vlastní ztráty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DD20D0">
              <w:rPr>
                <w:sz w:val="20"/>
                <w:szCs w:val="20"/>
                <w:lang w:eastAsia="cs-CZ"/>
              </w:rPr>
              <w:t>GML</w:t>
            </w:r>
          </w:p>
        </w:tc>
        <w:tc>
          <w:tcPr>
            <w:tcW w:w="2430" w:type="dxa"/>
            <w:shd w:val="clear" w:color="auto" w:fill="auto"/>
            <w:vAlign w:val="bottom"/>
          </w:tcPr>
          <w:p w:rsidR="001368DC" w:rsidRPr="00F15267" w:rsidRDefault="001368DC" w:rsidP="00EA473E">
            <w:pPr>
              <w:spacing w:after="0"/>
              <w:rPr>
                <w:sz w:val="20"/>
                <w:szCs w:val="20"/>
                <w:lang w:eastAsia="cs-CZ"/>
              </w:rPr>
            </w:pPr>
            <w:r w:rsidRPr="00DD20D0">
              <w:rPr>
                <w:sz w:val="20"/>
                <w:szCs w:val="20"/>
                <w:lang w:eastAsia="cs-CZ"/>
              </w:rPr>
              <w:t>Dotaz na agregované hodnoty za SZ</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DD20D0">
              <w:rPr>
                <w:sz w:val="20"/>
                <w:szCs w:val="20"/>
                <w:lang w:eastAsia="cs-CZ"/>
              </w:rPr>
              <w:t>GMM</w:t>
            </w:r>
          </w:p>
        </w:tc>
        <w:tc>
          <w:tcPr>
            <w:tcW w:w="2430" w:type="dxa"/>
            <w:shd w:val="clear" w:color="auto" w:fill="auto"/>
            <w:vAlign w:val="bottom"/>
          </w:tcPr>
          <w:p w:rsidR="001368DC" w:rsidRPr="00F15267" w:rsidRDefault="001368DC" w:rsidP="00EA473E">
            <w:pPr>
              <w:spacing w:after="0"/>
              <w:rPr>
                <w:sz w:val="20"/>
                <w:szCs w:val="20"/>
                <w:lang w:eastAsia="cs-CZ"/>
              </w:rPr>
            </w:pPr>
            <w:r w:rsidRPr="00DD20D0">
              <w:rPr>
                <w:sz w:val="20"/>
                <w:szCs w:val="20"/>
                <w:lang w:eastAsia="cs-CZ"/>
              </w:rPr>
              <w:t xml:space="preserve">Potvrzení / Chyba v </w:t>
            </w:r>
            <w:proofErr w:type="gramStart"/>
            <w:r w:rsidRPr="00DD20D0">
              <w:rPr>
                <w:sz w:val="20"/>
                <w:szCs w:val="20"/>
                <w:lang w:eastAsia="cs-CZ"/>
              </w:rPr>
              <w:t>dotaz</w:t>
            </w:r>
            <w:proofErr w:type="gramEnd"/>
            <w:r w:rsidRPr="00DD20D0">
              <w:rPr>
                <w:sz w:val="20"/>
                <w:szCs w:val="20"/>
                <w:lang w:eastAsia="cs-CZ"/>
              </w:rPr>
              <w:t xml:space="preserve"> na agregované hodnoty za SZ</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DD20D0">
              <w:rPr>
                <w:sz w:val="20"/>
                <w:szCs w:val="20"/>
                <w:lang w:eastAsia="cs-CZ"/>
              </w:rPr>
              <w:t>GMN</w:t>
            </w:r>
          </w:p>
        </w:tc>
        <w:tc>
          <w:tcPr>
            <w:tcW w:w="2430" w:type="dxa"/>
            <w:shd w:val="clear" w:color="auto" w:fill="auto"/>
            <w:vAlign w:val="bottom"/>
          </w:tcPr>
          <w:p w:rsidR="001368DC" w:rsidRPr="00F15267" w:rsidRDefault="001368DC" w:rsidP="00EA473E">
            <w:pPr>
              <w:spacing w:after="0"/>
              <w:rPr>
                <w:sz w:val="20"/>
                <w:szCs w:val="20"/>
                <w:lang w:eastAsia="cs-CZ"/>
              </w:rPr>
            </w:pPr>
            <w:r w:rsidRPr="00DD20D0">
              <w:rPr>
                <w:sz w:val="20"/>
                <w:szCs w:val="20"/>
                <w:lang w:eastAsia="cs-CZ"/>
              </w:rPr>
              <w:t>Dotaz na data za DS členěná na A, B, C, CM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DD20D0">
              <w:rPr>
                <w:sz w:val="20"/>
                <w:szCs w:val="20"/>
                <w:lang w:eastAsia="cs-CZ"/>
              </w:rPr>
              <w:lastRenderedPageBreak/>
              <w:t>GMO</w:t>
            </w:r>
          </w:p>
        </w:tc>
        <w:tc>
          <w:tcPr>
            <w:tcW w:w="2430" w:type="dxa"/>
            <w:shd w:val="clear" w:color="auto" w:fill="auto"/>
            <w:vAlign w:val="bottom"/>
          </w:tcPr>
          <w:p w:rsidR="001368DC" w:rsidRPr="00F15267" w:rsidRDefault="001368DC" w:rsidP="00EA473E">
            <w:pPr>
              <w:spacing w:after="0"/>
              <w:rPr>
                <w:sz w:val="20"/>
                <w:szCs w:val="20"/>
                <w:lang w:eastAsia="cs-CZ"/>
              </w:rPr>
            </w:pPr>
            <w:r w:rsidRPr="00DD20D0">
              <w:rPr>
                <w:sz w:val="20"/>
                <w:szCs w:val="20"/>
                <w:lang w:eastAsia="cs-CZ"/>
              </w:rPr>
              <w:t>Potvrzení / Chyba v dotaz na data za DS členěná na A, B, C, CM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DD20D0">
              <w:rPr>
                <w:sz w:val="20"/>
                <w:szCs w:val="20"/>
                <w:lang w:eastAsia="cs-CZ"/>
              </w:rPr>
              <w:t>GMP</w:t>
            </w:r>
          </w:p>
        </w:tc>
        <w:tc>
          <w:tcPr>
            <w:tcW w:w="2430" w:type="dxa"/>
            <w:shd w:val="clear" w:color="auto" w:fill="auto"/>
            <w:vAlign w:val="bottom"/>
          </w:tcPr>
          <w:p w:rsidR="001368DC" w:rsidRPr="00F15267" w:rsidRDefault="001368DC" w:rsidP="00EA473E">
            <w:pPr>
              <w:spacing w:after="0"/>
              <w:rPr>
                <w:sz w:val="20"/>
                <w:szCs w:val="20"/>
                <w:lang w:eastAsia="cs-CZ"/>
              </w:rPr>
            </w:pPr>
            <w:r w:rsidRPr="00DD20D0">
              <w:rPr>
                <w:sz w:val="20"/>
                <w:szCs w:val="20"/>
                <w:lang w:eastAsia="cs-CZ"/>
              </w:rPr>
              <w:t>Dotaz na sumární hodnoty za SZ v členění na A, B, C, CM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DD20D0">
              <w:rPr>
                <w:sz w:val="20"/>
                <w:szCs w:val="20"/>
                <w:lang w:eastAsia="cs-CZ"/>
              </w:rPr>
              <w:t>GMQ</w:t>
            </w:r>
          </w:p>
        </w:tc>
        <w:tc>
          <w:tcPr>
            <w:tcW w:w="2430" w:type="dxa"/>
            <w:shd w:val="clear" w:color="auto" w:fill="auto"/>
            <w:vAlign w:val="bottom"/>
          </w:tcPr>
          <w:p w:rsidR="001368DC" w:rsidRPr="00F15267" w:rsidRDefault="001368DC" w:rsidP="00EA473E">
            <w:pPr>
              <w:spacing w:after="0"/>
              <w:rPr>
                <w:sz w:val="20"/>
                <w:szCs w:val="20"/>
                <w:lang w:eastAsia="cs-CZ"/>
              </w:rPr>
            </w:pPr>
            <w:r w:rsidRPr="00DD20D0">
              <w:rPr>
                <w:sz w:val="20"/>
                <w:szCs w:val="20"/>
                <w:lang w:eastAsia="cs-CZ"/>
              </w:rPr>
              <w:t>Potvrzení / Chyba v dotaz na sumární hodnoty za SZ v členění na A, B, C, CM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DD20D0">
              <w:rPr>
                <w:sz w:val="20"/>
                <w:szCs w:val="20"/>
                <w:lang w:eastAsia="cs-CZ"/>
              </w:rPr>
              <w:t>GMR</w:t>
            </w:r>
          </w:p>
        </w:tc>
        <w:tc>
          <w:tcPr>
            <w:tcW w:w="2430" w:type="dxa"/>
            <w:shd w:val="clear" w:color="auto" w:fill="auto"/>
            <w:vAlign w:val="bottom"/>
          </w:tcPr>
          <w:p w:rsidR="001368DC" w:rsidRPr="00F15267" w:rsidRDefault="001368DC" w:rsidP="00EA473E">
            <w:pPr>
              <w:spacing w:after="0"/>
              <w:rPr>
                <w:sz w:val="20"/>
                <w:szCs w:val="20"/>
                <w:lang w:eastAsia="cs-CZ"/>
              </w:rPr>
            </w:pPr>
            <w:r w:rsidRPr="00DD20D0">
              <w:rPr>
                <w:sz w:val="20"/>
                <w:szCs w:val="20"/>
                <w:lang w:eastAsia="cs-CZ"/>
              </w:rPr>
              <w:t>Dotaz na sumární hodnoty za SZ a síť v členění na A, B, C, CM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DD20D0">
              <w:rPr>
                <w:sz w:val="20"/>
                <w:szCs w:val="20"/>
                <w:lang w:eastAsia="cs-CZ"/>
              </w:rPr>
              <w:t>GMS</w:t>
            </w:r>
          </w:p>
        </w:tc>
        <w:tc>
          <w:tcPr>
            <w:tcW w:w="2430" w:type="dxa"/>
            <w:shd w:val="clear" w:color="auto" w:fill="auto"/>
            <w:vAlign w:val="bottom"/>
          </w:tcPr>
          <w:p w:rsidR="001368DC" w:rsidRPr="00F15267" w:rsidRDefault="001368DC" w:rsidP="00EA473E">
            <w:pPr>
              <w:spacing w:after="0"/>
              <w:rPr>
                <w:sz w:val="20"/>
                <w:szCs w:val="20"/>
                <w:lang w:eastAsia="cs-CZ"/>
              </w:rPr>
            </w:pPr>
            <w:r w:rsidRPr="00DD20D0">
              <w:rPr>
                <w:sz w:val="20"/>
                <w:szCs w:val="20"/>
                <w:lang w:eastAsia="cs-CZ"/>
              </w:rPr>
              <w:t>Potvrzení / Chyba v dotaz na sumární hodnoty za SZ a síť v členění na A, B, C, CM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Pr>
                <w:sz w:val="20"/>
                <w:szCs w:val="20"/>
                <w:lang w:eastAsia="cs-CZ"/>
              </w:rPr>
              <w:t>GMT</w:t>
            </w:r>
          </w:p>
        </w:tc>
        <w:tc>
          <w:tcPr>
            <w:tcW w:w="2430" w:type="dxa"/>
            <w:shd w:val="clear" w:color="auto" w:fill="auto"/>
            <w:vAlign w:val="bottom"/>
          </w:tcPr>
          <w:p w:rsidR="001368DC" w:rsidRPr="00F15267" w:rsidRDefault="001368DC" w:rsidP="00EA473E">
            <w:pPr>
              <w:spacing w:after="0"/>
              <w:rPr>
                <w:sz w:val="20"/>
                <w:szCs w:val="20"/>
                <w:lang w:eastAsia="cs-CZ"/>
              </w:rPr>
            </w:pPr>
            <w:r w:rsidRPr="000A3889">
              <w:rPr>
                <w:sz w:val="20"/>
                <w:szCs w:val="20"/>
                <w:lang w:eastAsia="cs-CZ"/>
              </w:rPr>
              <w:t>Dotaz na denní hodnoty měření C</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Pr>
                <w:sz w:val="20"/>
                <w:szCs w:val="20"/>
                <w:lang w:eastAsia="cs-CZ"/>
              </w:rPr>
              <w:t>GMU</w:t>
            </w:r>
          </w:p>
        </w:tc>
        <w:tc>
          <w:tcPr>
            <w:tcW w:w="2430" w:type="dxa"/>
            <w:shd w:val="clear" w:color="auto" w:fill="auto"/>
            <w:vAlign w:val="bottom"/>
          </w:tcPr>
          <w:p w:rsidR="001368DC" w:rsidRPr="00F15267" w:rsidRDefault="001368DC" w:rsidP="00EA473E">
            <w:pPr>
              <w:spacing w:after="0"/>
              <w:rPr>
                <w:sz w:val="20"/>
                <w:szCs w:val="20"/>
                <w:lang w:eastAsia="cs-CZ"/>
              </w:rPr>
            </w:pPr>
            <w:r w:rsidRPr="000A3889">
              <w:rPr>
                <w:sz w:val="20"/>
                <w:szCs w:val="20"/>
                <w:lang w:eastAsia="cs-CZ"/>
              </w:rPr>
              <w:t>Potvrzení / Chyba v dotazu na denní hodnoty měření C</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Pr>
                <w:sz w:val="20"/>
                <w:szCs w:val="20"/>
                <w:lang w:eastAsia="cs-CZ"/>
              </w:rPr>
              <w:t>GMV</w:t>
            </w:r>
          </w:p>
        </w:tc>
        <w:tc>
          <w:tcPr>
            <w:tcW w:w="2430" w:type="dxa"/>
            <w:shd w:val="clear" w:color="auto" w:fill="auto"/>
            <w:vAlign w:val="center"/>
          </w:tcPr>
          <w:p w:rsidR="001368DC" w:rsidRPr="00F15267" w:rsidRDefault="001368DC" w:rsidP="00EA473E">
            <w:pPr>
              <w:spacing w:after="0"/>
              <w:rPr>
                <w:sz w:val="20"/>
                <w:szCs w:val="20"/>
                <w:lang w:eastAsia="cs-CZ"/>
              </w:rPr>
            </w:pPr>
            <w:r w:rsidRPr="00596463">
              <w:rPr>
                <w:sz w:val="20"/>
                <w:szCs w:val="20"/>
                <w:lang w:eastAsia="cs-CZ"/>
              </w:rPr>
              <w:t>Dotaz na plánovanou měsíční spotřebu</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Pr>
                <w:sz w:val="20"/>
                <w:szCs w:val="20"/>
                <w:lang w:eastAsia="cs-CZ"/>
              </w:rPr>
              <w:t>GMW</w:t>
            </w:r>
          </w:p>
        </w:tc>
        <w:tc>
          <w:tcPr>
            <w:tcW w:w="2430" w:type="dxa"/>
            <w:shd w:val="clear" w:color="auto" w:fill="auto"/>
            <w:vAlign w:val="center"/>
          </w:tcPr>
          <w:p w:rsidR="001368DC" w:rsidRPr="00F15267" w:rsidRDefault="001368DC" w:rsidP="00EA473E">
            <w:pPr>
              <w:spacing w:after="0"/>
              <w:rPr>
                <w:sz w:val="20"/>
                <w:szCs w:val="20"/>
                <w:lang w:eastAsia="cs-CZ"/>
              </w:rPr>
            </w:pPr>
            <w:r w:rsidRPr="00596463">
              <w:rPr>
                <w:sz w:val="20"/>
                <w:szCs w:val="20"/>
                <w:lang w:eastAsia="cs-CZ"/>
              </w:rPr>
              <w:t>Potvrzení / Chyba v dotazu na plánovanou měsíční spotřebu</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Default="001368DC" w:rsidP="00EA473E">
            <w:pPr>
              <w:spacing w:after="0"/>
              <w:jc w:val="center"/>
              <w:rPr>
                <w:sz w:val="20"/>
                <w:szCs w:val="20"/>
                <w:lang w:eastAsia="cs-CZ"/>
              </w:rPr>
            </w:pPr>
            <w:r>
              <w:rPr>
                <w:sz w:val="20"/>
                <w:szCs w:val="20"/>
                <w:lang w:eastAsia="cs-CZ"/>
              </w:rPr>
              <w:t>GMX</w:t>
            </w:r>
          </w:p>
        </w:tc>
        <w:tc>
          <w:tcPr>
            <w:tcW w:w="2430" w:type="dxa"/>
            <w:shd w:val="clear" w:color="auto" w:fill="auto"/>
            <w:vAlign w:val="center"/>
          </w:tcPr>
          <w:p w:rsidR="001368DC" w:rsidRPr="00596463" w:rsidRDefault="001368DC" w:rsidP="00EA473E">
            <w:pPr>
              <w:spacing w:after="0"/>
              <w:rPr>
                <w:sz w:val="20"/>
                <w:szCs w:val="20"/>
                <w:lang w:eastAsia="cs-CZ"/>
              </w:rPr>
            </w:pPr>
            <w:r w:rsidRPr="00633C8D">
              <w:rPr>
                <w:sz w:val="20"/>
                <w:szCs w:val="20"/>
                <w:lang w:eastAsia="cs-CZ"/>
              </w:rPr>
              <w:t>Požadavek na denní hodnoty CM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Default="001368DC" w:rsidP="00EA473E">
            <w:pPr>
              <w:spacing w:after="0"/>
              <w:jc w:val="center"/>
              <w:rPr>
                <w:sz w:val="20"/>
                <w:szCs w:val="20"/>
                <w:lang w:eastAsia="cs-CZ"/>
              </w:rPr>
            </w:pPr>
            <w:r>
              <w:rPr>
                <w:sz w:val="20"/>
                <w:szCs w:val="20"/>
                <w:lang w:eastAsia="cs-CZ"/>
              </w:rPr>
              <w:t>GMY</w:t>
            </w:r>
          </w:p>
        </w:tc>
        <w:tc>
          <w:tcPr>
            <w:tcW w:w="2430" w:type="dxa"/>
            <w:shd w:val="clear" w:color="auto" w:fill="auto"/>
            <w:vAlign w:val="center"/>
          </w:tcPr>
          <w:p w:rsidR="001368DC" w:rsidRPr="00596463" w:rsidRDefault="001368DC" w:rsidP="00EA473E">
            <w:pPr>
              <w:spacing w:after="0"/>
              <w:rPr>
                <w:sz w:val="20"/>
                <w:szCs w:val="20"/>
                <w:lang w:eastAsia="cs-CZ"/>
              </w:rPr>
            </w:pPr>
            <w:r w:rsidRPr="00633C8D">
              <w:rPr>
                <w:sz w:val="20"/>
                <w:szCs w:val="20"/>
                <w:lang w:eastAsia="cs-CZ"/>
              </w:rPr>
              <w:t>Potvrzení / Chyba v požadavku na denní hodnoty CM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nominace daného SZ všech typů</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nominace daného SZ</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GN3</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všechny nominace přepravy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všechny nominace přepravy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všechny nominace distribuce k danému PDS</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všechny nominace distribuce k danému PDS</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GN7</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všechny nominace uskladnění k danému PPZP</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GN8</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všechny nominace uskladnění k danému PPZP</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GN9</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číselník shipper kódů</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GNA</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číselník shipper kódů</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GP1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POF data pro fakturaci distibuce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CDSGASPOF</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lastRenderedPageBreak/>
              <w:t>GP2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 / Chyba ve zprávě dat pro fakturaci distribuce (POF)</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GP4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data pro fakturaci distribuce (POF)</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GP5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Odpověď při chybě v kontrole zprávy s daty pro fakturaci distribuce (POF)</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GP6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Zpráva s daty pro fakturaci distribuce (POF)</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CDSGASPOF</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GR1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registraci / aktualizaci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GR2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zprávy s požadavkem na registraci / aktualizaci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GR3</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zprávy s požadavkem na registraci / aktualizaci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GR4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data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GR5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zprávy s požadavkem na data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GR6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zprávy s požadavkem na data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BE020E">
              <w:rPr>
                <w:sz w:val="20"/>
                <w:szCs w:val="20"/>
                <w:lang w:eastAsia="cs-CZ"/>
              </w:rPr>
              <w:t>GR7</w:t>
            </w:r>
          </w:p>
        </w:tc>
        <w:tc>
          <w:tcPr>
            <w:tcW w:w="2430" w:type="dxa"/>
            <w:shd w:val="clear" w:color="auto" w:fill="auto"/>
            <w:vAlign w:val="bottom"/>
          </w:tcPr>
          <w:p w:rsidR="001368DC" w:rsidRPr="00F15267" w:rsidRDefault="001368DC" w:rsidP="00EA473E">
            <w:pPr>
              <w:spacing w:after="0"/>
              <w:rPr>
                <w:sz w:val="20"/>
                <w:szCs w:val="20"/>
                <w:lang w:eastAsia="cs-CZ"/>
              </w:rPr>
            </w:pPr>
            <w:r w:rsidRPr="00BE020E">
              <w:rPr>
                <w:sz w:val="20"/>
                <w:szCs w:val="20"/>
                <w:lang w:eastAsia="cs-CZ"/>
              </w:rPr>
              <w:t>Informace o aktivaci DPI</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BE020E">
              <w:rPr>
                <w:sz w:val="20"/>
                <w:szCs w:val="20"/>
                <w:lang w:eastAsia="cs-CZ"/>
              </w:rPr>
              <w:t>GR8</w:t>
            </w:r>
          </w:p>
        </w:tc>
        <w:tc>
          <w:tcPr>
            <w:tcW w:w="2430" w:type="dxa"/>
            <w:shd w:val="clear" w:color="auto" w:fill="auto"/>
            <w:vAlign w:val="bottom"/>
          </w:tcPr>
          <w:p w:rsidR="001368DC" w:rsidRPr="00F15267" w:rsidRDefault="001368DC" w:rsidP="00EA473E">
            <w:pPr>
              <w:spacing w:after="0"/>
              <w:rPr>
                <w:sz w:val="20"/>
                <w:szCs w:val="20"/>
                <w:lang w:eastAsia="cs-CZ"/>
              </w:rPr>
            </w:pPr>
            <w:r w:rsidRPr="00BE020E">
              <w:rPr>
                <w:sz w:val="20"/>
                <w:szCs w:val="20"/>
                <w:lang w:eastAsia="cs-CZ"/>
              </w:rPr>
              <w:t>Informace o ukončení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BE020E" w:rsidRDefault="001368DC" w:rsidP="00EA473E">
            <w:pPr>
              <w:spacing w:after="0"/>
              <w:jc w:val="center"/>
              <w:rPr>
                <w:sz w:val="20"/>
                <w:szCs w:val="20"/>
                <w:lang w:eastAsia="cs-CZ"/>
              </w:rPr>
            </w:pPr>
            <w:r>
              <w:rPr>
                <w:sz w:val="20"/>
                <w:szCs w:val="20"/>
                <w:lang w:eastAsia="cs-CZ"/>
              </w:rPr>
              <w:t>GR9</w:t>
            </w:r>
          </w:p>
        </w:tc>
        <w:tc>
          <w:tcPr>
            <w:tcW w:w="2430" w:type="dxa"/>
            <w:shd w:val="clear" w:color="auto" w:fill="auto"/>
            <w:vAlign w:val="bottom"/>
          </w:tcPr>
          <w:p w:rsidR="001368DC" w:rsidRPr="00BE020E" w:rsidRDefault="001368DC" w:rsidP="00EA473E">
            <w:pPr>
              <w:spacing w:after="0"/>
              <w:rPr>
                <w:sz w:val="20"/>
                <w:szCs w:val="20"/>
                <w:lang w:eastAsia="cs-CZ"/>
              </w:rPr>
            </w:pPr>
            <w:r w:rsidRPr="002314A3">
              <w:rPr>
                <w:sz w:val="20"/>
                <w:szCs w:val="20"/>
                <w:lang w:eastAsia="cs-CZ"/>
              </w:rPr>
              <w:t>Informace o změnách na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Pr>
                <w:sz w:val="20"/>
                <w:szCs w:val="20"/>
                <w:lang w:eastAsia="cs-CZ"/>
              </w:rPr>
              <w:t>GRA</w:t>
            </w:r>
          </w:p>
        </w:tc>
        <w:tc>
          <w:tcPr>
            <w:tcW w:w="2430" w:type="dxa"/>
            <w:shd w:val="clear" w:color="auto" w:fill="auto"/>
            <w:vAlign w:val="bottom"/>
          </w:tcPr>
          <w:p w:rsidR="001368DC" w:rsidRPr="00C70244" w:rsidRDefault="001368DC" w:rsidP="00EA473E">
            <w:pPr>
              <w:spacing w:after="0"/>
              <w:rPr>
                <w:sz w:val="20"/>
                <w:szCs w:val="20"/>
                <w:lang w:eastAsia="cs-CZ"/>
              </w:rPr>
            </w:pPr>
            <w:r w:rsidRPr="0028036A">
              <w:rPr>
                <w:sz w:val="20"/>
                <w:szCs w:val="20"/>
                <w:lang w:eastAsia="cs-CZ"/>
              </w:rPr>
              <w:t>Informace o ukončení OPM z důvodu nezajištění dodávky nebo převzetí odpovědnosti za odchylku</w:t>
            </w:r>
          </w:p>
        </w:tc>
        <w:tc>
          <w:tcPr>
            <w:tcW w:w="1530" w:type="dxa"/>
            <w:shd w:val="clear" w:color="auto" w:fill="auto"/>
            <w:noWrap/>
            <w:vAlign w:val="bottom"/>
          </w:tcPr>
          <w:p w:rsidR="001368DC" w:rsidRPr="00C70244"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0B54D6" w:rsidRPr="007F474B" w:rsidTr="00EA473E">
        <w:trPr>
          <w:trHeight w:val="510"/>
        </w:trPr>
        <w:tc>
          <w:tcPr>
            <w:tcW w:w="1080" w:type="dxa"/>
            <w:shd w:val="clear" w:color="auto" w:fill="auto"/>
            <w:noWrap/>
            <w:vAlign w:val="bottom"/>
          </w:tcPr>
          <w:p w:rsidR="000B54D6" w:rsidRPr="00C70244" w:rsidRDefault="00094822" w:rsidP="00EA473E">
            <w:pPr>
              <w:spacing w:after="0"/>
              <w:jc w:val="center"/>
              <w:rPr>
                <w:sz w:val="20"/>
                <w:szCs w:val="20"/>
                <w:lang w:eastAsia="cs-CZ"/>
              </w:rPr>
            </w:pPr>
            <w:r w:rsidRPr="00094822">
              <w:rPr>
                <w:sz w:val="20"/>
                <w:szCs w:val="20"/>
                <w:lang w:eastAsia="cs-CZ"/>
              </w:rPr>
              <w:t>GRX</w:t>
            </w:r>
          </w:p>
        </w:tc>
        <w:tc>
          <w:tcPr>
            <w:tcW w:w="2430" w:type="dxa"/>
            <w:shd w:val="clear" w:color="auto" w:fill="auto"/>
            <w:vAlign w:val="bottom"/>
          </w:tcPr>
          <w:p w:rsidR="000B54D6" w:rsidRPr="00C70244" w:rsidRDefault="00094822" w:rsidP="00EA473E">
            <w:pPr>
              <w:spacing w:after="0"/>
              <w:rPr>
                <w:sz w:val="20"/>
                <w:szCs w:val="20"/>
                <w:lang w:eastAsia="cs-CZ"/>
              </w:rPr>
            </w:pPr>
            <w:r w:rsidRPr="00094822">
              <w:rPr>
                <w:sz w:val="20"/>
                <w:szCs w:val="20"/>
                <w:lang w:eastAsia="cs-CZ"/>
              </w:rPr>
              <w:t>Požadavek na ukončení platnosti OPM</w:t>
            </w:r>
          </w:p>
        </w:tc>
        <w:tc>
          <w:tcPr>
            <w:tcW w:w="1530" w:type="dxa"/>
            <w:shd w:val="clear" w:color="auto" w:fill="auto"/>
            <w:noWrap/>
            <w:vAlign w:val="bottom"/>
          </w:tcPr>
          <w:p w:rsidR="000B54D6" w:rsidRPr="00C70244" w:rsidRDefault="000B54D6"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0B54D6" w:rsidRPr="00214C49" w:rsidRDefault="000B54D6" w:rsidP="00EA473E">
            <w:pPr>
              <w:jc w:val="center"/>
              <w:rPr>
                <w:sz w:val="20"/>
                <w:szCs w:val="20"/>
                <w:lang w:eastAsia="cs-CZ"/>
              </w:rPr>
            </w:pPr>
            <w:r w:rsidRPr="00214C49">
              <w:rPr>
                <w:sz w:val="20"/>
                <w:szCs w:val="20"/>
                <w:lang w:eastAsia="cs-CZ"/>
              </w:rPr>
              <w:t>X</w:t>
            </w:r>
          </w:p>
        </w:tc>
        <w:tc>
          <w:tcPr>
            <w:tcW w:w="1260" w:type="dxa"/>
            <w:vAlign w:val="center"/>
          </w:tcPr>
          <w:p w:rsidR="000B54D6" w:rsidRPr="00C70244" w:rsidRDefault="000B54D6" w:rsidP="00EA473E">
            <w:pPr>
              <w:spacing w:after="0"/>
              <w:jc w:val="center"/>
              <w:rPr>
                <w:sz w:val="20"/>
                <w:szCs w:val="20"/>
                <w:lang w:eastAsia="cs-CZ"/>
              </w:rPr>
            </w:pPr>
          </w:p>
        </w:tc>
        <w:tc>
          <w:tcPr>
            <w:tcW w:w="900" w:type="dxa"/>
            <w:vAlign w:val="center"/>
          </w:tcPr>
          <w:p w:rsidR="000B54D6" w:rsidRPr="00C70244" w:rsidRDefault="000B54D6" w:rsidP="00EA473E">
            <w:pPr>
              <w:spacing w:after="0"/>
              <w:jc w:val="center"/>
              <w:rPr>
                <w:sz w:val="20"/>
                <w:szCs w:val="20"/>
                <w:lang w:eastAsia="cs-CZ"/>
              </w:rPr>
            </w:pPr>
          </w:p>
        </w:tc>
        <w:tc>
          <w:tcPr>
            <w:tcW w:w="720" w:type="dxa"/>
            <w:shd w:val="clear" w:color="auto" w:fill="auto"/>
            <w:vAlign w:val="center"/>
          </w:tcPr>
          <w:p w:rsidR="000B54D6" w:rsidRPr="00C70244" w:rsidRDefault="000B54D6" w:rsidP="00EA473E">
            <w:pPr>
              <w:spacing w:after="0"/>
              <w:jc w:val="center"/>
              <w:rPr>
                <w:sz w:val="20"/>
                <w:szCs w:val="20"/>
                <w:lang w:eastAsia="cs-CZ"/>
              </w:rPr>
            </w:pPr>
            <w:r>
              <w:rPr>
                <w:sz w:val="20"/>
                <w:szCs w:val="20"/>
                <w:lang w:eastAsia="cs-CZ"/>
              </w:rPr>
              <w:t>X</w:t>
            </w:r>
          </w:p>
        </w:tc>
      </w:tr>
      <w:tr w:rsidR="000B54D6" w:rsidRPr="007F474B" w:rsidTr="00EA473E">
        <w:trPr>
          <w:trHeight w:val="510"/>
        </w:trPr>
        <w:tc>
          <w:tcPr>
            <w:tcW w:w="1080" w:type="dxa"/>
            <w:shd w:val="clear" w:color="auto" w:fill="auto"/>
            <w:noWrap/>
            <w:vAlign w:val="bottom"/>
          </w:tcPr>
          <w:p w:rsidR="000B54D6" w:rsidRPr="00C70244" w:rsidRDefault="00094822" w:rsidP="00EA473E">
            <w:pPr>
              <w:spacing w:after="0"/>
              <w:jc w:val="center"/>
              <w:rPr>
                <w:sz w:val="20"/>
                <w:szCs w:val="20"/>
                <w:lang w:eastAsia="cs-CZ"/>
              </w:rPr>
            </w:pPr>
            <w:r w:rsidRPr="00094822">
              <w:rPr>
                <w:sz w:val="20"/>
                <w:szCs w:val="20"/>
                <w:lang w:eastAsia="cs-CZ"/>
              </w:rPr>
              <w:t>GRY</w:t>
            </w:r>
          </w:p>
        </w:tc>
        <w:tc>
          <w:tcPr>
            <w:tcW w:w="2430" w:type="dxa"/>
            <w:shd w:val="clear" w:color="auto" w:fill="auto"/>
            <w:vAlign w:val="bottom"/>
          </w:tcPr>
          <w:p w:rsidR="000B54D6" w:rsidRPr="00C70244" w:rsidRDefault="00094822" w:rsidP="00EA473E">
            <w:pPr>
              <w:spacing w:after="0"/>
              <w:rPr>
                <w:sz w:val="20"/>
                <w:szCs w:val="20"/>
                <w:lang w:eastAsia="cs-CZ"/>
              </w:rPr>
            </w:pPr>
            <w:r w:rsidRPr="00094822">
              <w:rPr>
                <w:sz w:val="20"/>
                <w:szCs w:val="20"/>
                <w:lang w:eastAsia="cs-CZ"/>
              </w:rPr>
              <w:t>Potvrzení / chyba v požadavku na ukončení platnosti OPM</w:t>
            </w:r>
          </w:p>
        </w:tc>
        <w:tc>
          <w:tcPr>
            <w:tcW w:w="1530" w:type="dxa"/>
            <w:shd w:val="clear" w:color="auto" w:fill="auto"/>
            <w:noWrap/>
            <w:vAlign w:val="bottom"/>
          </w:tcPr>
          <w:p w:rsidR="000B54D6" w:rsidRPr="00C70244" w:rsidRDefault="000B54D6"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0B54D6" w:rsidRPr="00214C49" w:rsidRDefault="000B54D6" w:rsidP="00EA473E">
            <w:pPr>
              <w:jc w:val="center"/>
              <w:rPr>
                <w:sz w:val="20"/>
                <w:szCs w:val="20"/>
                <w:lang w:eastAsia="cs-CZ"/>
              </w:rPr>
            </w:pPr>
            <w:r w:rsidRPr="00214C49">
              <w:rPr>
                <w:sz w:val="20"/>
                <w:szCs w:val="20"/>
                <w:lang w:eastAsia="cs-CZ"/>
              </w:rPr>
              <w:t>X</w:t>
            </w:r>
          </w:p>
        </w:tc>
        <w:tc>
          <w:tcPr>
            <w:tcW w:w="1260" w:type="dxa"/>
            <w:vAlign w:val="center"/>
          </w:tcPr>
          <w:p w:rsidR="000B54D6" w:rsidRPr="00C70244" w:rsidRDefault="000B54D6" w:rsidP="00EA473E">
            <w:pPr>
              <w:spacing w:after="0"/>
              <w:jc w:val="center"/>
              <w:rPr>
                <w:sz w:val="20"/>
                <w:szCs w:val="20"/>
                <w:lang w:eastAsia="cs-CZ"/>
              </w:rPr>
            </w:pPr>
          </w:p>
        </w:tc>
        <w:tc>
          <w:tcPr>
            <w:tcW w:w="900" w:type="dxa"/>
            <w:vAlign w:val="center"/>
          </w:tcPr>
          <w:p w:rsidR="000B54D6" w:rsidRPr="00C70244" w:rsidRDefault="000B54D6" w:rsidP="00EA473E">
            <w:pPr>
              <w:spacing w:after="0"/>
              <w:jc w:val="center"/>
              <w:rPr>
                <w:sz w:val="20"/>
                <w:szCs w:val="20"/>
                <w:lang w:eastAsia="cs-CZ"/>
              </w:rPr>
            </w:pPr>
          </w:p>
        </w:tc>
        <w:tc>
          <w:tcPr>
            <w:tcW w:w="720" w:type="dxa"/>
            <w:shd w:val="clear" w:color="auto" w:fill="auto"/>
            <w:vAlign w:val="center"/>
          </w:tcPr>
          <w:p w:rsidR="000B54D6" w:rsidRPr="00C70244" w:rsidRDefault="000B54D6" w:rsidP="00EA473E">
            <w:pPr>
              <w:spacing w:after="0"/>
              <w:jc w:val="center"/>
              <w:rPr>
                <w:sz w:val="20"/>
                <w:szCs w:val="20"/>
                <w:lang w:eastAsia="cs-CZ"/>
              </w:rPr>
            </w:pPr>
          </w:p>
        </w:tc>
      </w:tr>
      <w:tr w:rsidR="000B54D6" w:rsidRPr="007F474B" w:rsidTr="00EA473E">
        <w:trPr>
          <w:trHeight w:val="510"/>
        </w:trPr>
        <w:tc>
          <w:tcPr>
            <w:tcW w:w="1080" w:type="dxa"/>
            <w:shd w:val="clear" w:color="auto" w:fill="auto"/>
            <w:noWrap/>
            <w:vAlign w:val="bottom"/>
          </w:tcPr>
          <w:p w:rsidR="000B54D6" w:rsidRPr="00C70244" w:rsidRDefault="00094822" w:rsidP="00EA473E">
            <w:pPr>
              <w:spacing w:after="0"/>
              <w:jc w:val="center"/>
              <w:rPr>
                <w:sz w:val="20"/>
                <w:szCs w:val="20"/>
                <w:lang w:eastAsia="cs-CZ"/>
              </w:rPr>
            </w:pPr>
            <w:r w:rsidRPr="00094822">
              <w:rPr>
                <w:sz w:val="20"/>
                <w:szCs w:val="20"/>
                <w:lang w:eastAsia="cs-CZ"/>
              </w:rPr>
              <w:t>GRZ</w:t>
            </w:r>
          </w:p>
        </w:tc>
        <w:tc>
          <w:tcPr>
            <w:tcW w:w="2430" w:type="dxa"/>
            <w:shd w:val="clear" w:color="auto" w:fill="auto"/>
            <w:vAlign w:val="bottom"/>
          </w:tcPr>
          <w:p w:rsidR="000B54D6" w:rsidRPr="00C70244" w:rsidRDefault="00094822" w:rsidP="00EA473E">
            <w:pPr>
              <w:spacing w:after="0"/>
              <w:rPr>
                <w:sz w:val="20"/>
                <w:szCs w:val="20"/>
                <w:lang w:eastAsia="cs-CZ"/>
              </w:rPr>
            </w:pPr>
            <w:r w:rsidRPr="00094822">
              <w:rPr>
                <w:sz w:val="20"/>
                <w:szCs w:val="20"/>
                <w:lang w:eastAsia="cs-CZ"/>
              </w:rPr>
              <w:t>Opis požadavku na ukončení platnosti OPM</w:t>
            </w:r>
          </w:p>
        </w:tc>
        <w:tc>
          <w:tcPr>
            <w:tcW w:w="1530" w:type="dxa"/>
            <w:shd w:val="clear" w:color="auto" w:fill="auto"/>
            <w:noWrap/>
            <w:vAlign w:val="bottom"/>
          </w:tcPr>
          <w:p w:rsidR="000B54D6" w:rsidRPr="00C70244" w:rsidRDefault="000B54D6"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0B54D6" w:rsidRPr="00214C49" w:rsidRDefault="000B54D6" w:rsidP="00EA473E">
            <w:pPr>
              <w:jc w:val="center"/>
              <w:rPr>
                <w:sz w:val="20"/>
                <w:szCs w:val="20"/>
                <w:lang w:eastAsia="cs-CZ"/>
              </w:rPr>
            </w:pPr>
            <w:r w:rsidRPr="00214C49">
              <w:rPr>
                <w:sz w:val="20"/>
                <w:szCs w:val="20"/>
                <w:lang w:eastAsia="cs-CZ"/>
              </w:rPr>
              <w:t>X</w:t>
            </w:r>
          </w:p>
        </w:tc>
        <w:tc>
          <w:tcPr>
            <w:tcW w:w="1260" w:type="dxa"/>
            <w:vAlign w:val="center"/>
          </w:tcPr>
          <w:p w:rsidR="000B54D6" w:rsidRPr="00C70244" w:rsidRDefault="000B54D6" w:rsidP="00EA473E">
            <w:pPr>
              <w:spacing w:after="0"/>
              <w:jc w:val="center"/>
              <w:rPr>
                <w:sz w:val="20"/>
                <w:szCs w:val="20"/>
                <w:lang w:eastAsia="cs-CZ"/>
              </w:rPr>
            </w:pPr>
          </w:p>
        </w:tc>
        <w:tc>
          <w:tcPr>
            <w:tcW w:w="900" w:type="dxa"/>
            <w:vAlign w:val="center"/>
          </w:tcPr>
          <w:p w:rsidR="000B54D6" w:rsidRPr="00C70244" w:rsidRDefault="000B54D6" w:rsidP="00EA473E">
            <w:pPr>
              <w:spacing w:after="0"/>
              <w:jc w:val="center"/>
              <w:rPr>
                <w:sz w:val="20"/>
                <w:szCs w:val="20"/>
                <w:lang w:eastAsia="cs-CZ"/>
              </w:rPr>
            </w:pPr>
          </w:p>
        </w:tc>
        <w:tc>
          <w:tcPr>
            <w:tcW w:w="720" w:type="dxa"/>
            <w:shd w:val="clear" w:color="auto" w:fill="auto"/>
            <w:vAlign w:val="center"/>
          </w:tcPr>
          <w:p w:rsidR="000B54D6" w:rsidRPr="00C70244" w:rsidRDefault="000B54D6"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GSD</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Požadavek na data - Zúčtování za den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GSE</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Požadavek na data - Zúčtování za den - chyba / potvrzení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GSF</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Požadavek na data - Zúčtování za den - Opis dat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GT1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data normálních a skutečných klimatických podmínek (teplot)</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lastRenderedPageBreak/>
              <w:t>GT2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data normálních a skutečných klimatických podmínek (teplot)</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GT3</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data TDD</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GT4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data TDD</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GT5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data korekčního koeficientu na teplotu</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GT6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data korekčního koeficientu na teplotu</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GT7</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zbytkové diagramy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GT8</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zbytkové diagramy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sidRPr="00DD20D0">
              <w:rPr>
                <w:sz w:val="20"/>
                <w:szCs w:val="20"/>
                <w:lang w:eastAsia="cs-CZ"/>
              </w:rPr>
              <w:t>GT9</w:t>
            </w:r>
          </w:p>
        </w:tc>
        <w:tc>
          <w:tcPr>
            <w:tcW w:w="2430" w:type="dxa"/>
            <w:shd w:val="clear" w:color="auto" w:fill="auto"/>
            <w:vAlign w:val="bottom"/>
          </w:tcPr>
          <w:p w:rsidR="001368DC" w:rsidRDefault="001368DC" w:rsidP="00EA473E">
            <w:pPr>
              <w:spacing w:after="0"/>
              <w:rPr>
                <w:sz w:val="20"/>
                <w:szCs w:val="20"/>
                <w:lang w:eastAsia="cs-CZ"/>
              </w:rPr>
            </w:pPr>
            <w:r w:rsidRPr="00DD20D0">
              <w:rPr>
                <w:sz w:val="20"/>
                <w:szCs w:val="20"/>
                <w:lang w:eastAsia="cs-CZ"/>
              </w:rPr>
              <w:t>Dotaz na odhadnutý diagram odběru skupiny OPM(C, CM)</w:t>
            </w:r>
          </w:p>
        </w:tc>
        <w:tc>
          <w:tcPr>
            <w:tcW w:w="1530" w:type="dxa"/>
            <w:shd w:val="clear" w:color="auto" w:fill="auto"/>
            <w:noWrap/>
            <w:vAlign w:val="bottom"/>
          </w:tcPr>
          <w:p w:rsidR="001368DC"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8B1B9B" w:rsidDel="00906300" w:rsidRDefault="001368DC" w:rsidP="00EA473E">
            <w:pPr>
              <w:spacing w:after="0"/>
              <w:jc w:val="center"/>
              <w:rPr>
                <w:sz w:val="20"/>
                <w:szCs w:val="20"/>
                <w:lang w:eastAsia="cs-CZ"/>
              </w:rPr>
            </w:pPr>
          </w:p>
        </w:tc>
        <w:tc>
          <w:tcPr>
            <w:tcW w:w="900" w:type="dxa"/>
            <w:vAlign w:val="center"/>
          </w:tcPr>
          <w:p w:rsidR="001368DC" w:rsidRPr="008B1B9B" w:rsidDel="00906300" w:rsidRDefault="001368DC" w:rsidP="00EA473E">
            <w:pPr>
              <w:spacing w:after="0"/>
              <w:jc w:val="center"/>
              <w:rPr>
                <w:sz w:val="20"/>
                <w:szCs w:val="20"/>
                <w:lang w:eastAsia="cs-CZ"/>
              </w:rPr>
            </w:pPr>
          </w:p>
        </w:tc>
        <w:tc>
          <w:tcPr>
            <w:tcW w:w="720" w:type="dxa"/>
            <w:shd w:val="clear" w:color="auto" w:fill="auto"/>
            <w:vAlign w:val="center"/>
          </w:tcPr>
          <w:p w:rsidR="001368DC" w:rsidRPr="008B1B9B" w:rsidDel="00906300"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sidRPr="00DD20D0">
              <w:rPr>
                <w:sz w:val="20"/>
                <w:szCs w:val="20"/>
                <w:lang w:eastAsia="cs-CZ"/>
              </w:rPr>
              <w:t>GTA</w:t>
            </w:r>
          </w:p>
        </w:tc>
        <w:tc>
          <w:tcPr>
            <w:tcW w:w="2430" w:type="dxa"/>
            <w:shd w:val="clear" w:color="auto" w:fill="auto"/>
            <w:vAlign w:val="bottom"/>
          </w:tcPr>
          <w:p w:rsidR="001368DC" w:rsidRDefault="001368DC" w:rsidP="00EA473E">
            <w:pPr>
              <w:spacing w:after="0"/>
              <w:rPr>
                <w:sz w:val="20"/>
                <w:szCs w:val="20"/>
                <w:lang w:eastAsia="cs-CZ"/>
              </w:rPr>
            </w:pPr>
            <w:r w:rsidRPr="00DD20D0">
              <w:rPr>
                <w:sz w:val="20"/>
                <w:szCs w:val="20"/>
                <w:lang w:eastAsia="cs-CZ"/>
              </w:rPr>
              <w:t>Potvrzení / Chyba v dotaz na odhadnutý diagram odběru skupiny OPM(C, CM)</w:t>
            </w:r>
          </w:p>
        </w:tc>
        <w:tc>
          <w:tcPr>
            <w:tcW w:w="1530" w:type="dxa"/>
            <w:shd w:val="clear" w:color="auto" w:fill="auto"/>
            <w:noWrap/>
            <w:vAlign w:val="bottom"/>
          </w:tcPr>
          <w:p w:rsidR="001368DC"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8B1B9B" w:rsidDel="00906300" w:rsidRDefault="001368DC" w:rsidP="00EA473E">
            <w:pPr>
              <w:spacing w:after="0"/>
              <w:jc w:val="center"/>
              <w:rPr>
                <w:sz w:val="20"/>
                <w:szCs w:val="20"/>
                <w:lang w:eastAsia="cs-CZ"/>
              </w:rPr>
            </w:pPr>
          </w:p>
        </w:tc>
        <w:tc>
          <w:tcPr>
            <w:tcW w:w="900" w:type="dxa"/>
            <w:vAlign w:val="center"/>
          </w:tcPr>
          <w:p w:rsidR="001368DC" w:rsidRPr="008B1B9B" w:rsidDel="00906300" w:rsidRDefault="001368DC" w:rsidP="00EA473E">
            <w:pPr>
              <w:spacing w:after="0"/>
              <w:jc w:val="center"/>
              <w:rPr>
                <w:sz w:val="20"/>
                <w:szCs w:val="20"/>
                <w:lang w:eastAsia="cs-CZ"/>
              </w:rPr>
            </w:pPr>
          </w:p>
        </w:tc>
        <w:tc>
          <w:tcPr>
            <w:tcW w:w="720" w:type="dxa"/>
            <w:shd w:val="clear" w:color="auto" w:fill="auto"/>
            <w:vAlign w:val="center"/>
          </w:tcPr>
          <w:p w:rsidR="001368DC" w:rsidRPr="008B1B9B" w:rsidDel="00906300"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Pr>
                <w:sz w:val="20"/>
                <w:szCs w:val="20"/>
                <w:lang w:eastAsia="cs-CZ"/>
              </w:rPr>
              <w:t>GTB</w:t>
            </w:r>
          </w:p>
        </w:tc>
        <w:tc>
          <w:tcPr>
            <w:tcW w:w="2430" w:type="dxa"/>
            <w:shd w:val="clear" w:color="auto" w:fill="auto"/>
            <w:vAlign w:val="bottom"/>
          </w:tcPr>
          <w:p w:rsidR="001368DC" w:rsidRPr="00E6764F" w:rsidRDefault="001368DC" w:rsidP="00EA473E">
            <w:pPr>
              <w:spacing w:after="0"/>
              <w:rPr>
                <w:sz w:val="20"/>
                <w:szCs w:val="20"/>
                <w:lang w:eastAsia="cs-CZ"/>
              </w:rPr>
            </w:pPr>
            <w:r w:rsidRPr="000A3889">
              <w:rPr>
                <w:sz w:val="20"/>
                <w:szCs w:val="20"/>
                <w:lang w:eastAsia="cs-CZ"/>
              </w:rPr>
              <w:t>Dotaz na výsledek clearing za OPM</w:t>
            </w:r>
          </w:p>
        </w:tc>
        <w:tc>
          <w:tcPr>
            <w:tcW w:w="1530" w:type="dxa"/>
            <w:shd w:val="clear" w:color="auto" w:fill="auto"/>
            <w:noWrap/>
            <w:vAlign w:val="bottom"/>
          </w:tcPr>
          <w:p w:rsidR="001368DC"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8B1B9B" w:rsidDel="00906300" w:rsidRDefault="001368DC" w:rsidP="00EA473E">
            <w:pPr>
              <w:spacing w:after="0"/>
              <w:jc w:val="center"/>
              <w:rPr>
                <w:sz w:val="20"/>
                <w:szCs w:val="20"/>
                <w:lang w:eastAsia="cs-CZ"/>
              </w:rPr>
            </w:pPr>
          </w:p>
        </w:tc>
        <w:tc>
          <w:tcPr>
            <w:tcW w:w="900" w:type="dxa"/>
            <w:vAlign w:val="center"/>
          </w:tcPr>
          <w:p w:rsidR="001368DC" w:rsidRPr="008B1B9B" w:rsidDel="00906300" w:rsidRDefault="001368DC" w:rsidP="00EA473E">
            <w:pPr>
              <w:spacing w:after="0"/>
              <w:jc w:val="center"/>
              <w:rPr>
                <w:sz w:val="20"/>
                <w:szCs w:val="20"/>
                <w:lang w:eastAsia="cs-CZ"/>
              </w:rPr>
            </w:pPr>
          </w:p>
        </w:tc>
        <w:tc>
          <w:tcPr>
            <w:tcW w:w="720" w:type="dxa"/>
            <w:shd w:val="clear" w:color="auto" w:fill="auto"/>
            <w:vAlign w:val="center"/>
          </w:tcPr>
          <w:p w:rsidR="001368DC" w:rsidRPr="008B1B9B" w:rsidDel="00906300"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Pr>
                <w:sz w:val="20"/>
                <w:szCs w:val="20"/>
                <w:lang w:eastAsia="cs-CZ"/>
              </w:rPr>
              <w:t>GTC</w:t>
            </w:r>
          </w:p>
        </w:tc>
        <w:tc>
          <w:tcPr>
            <w:tcW w:w="2430" w:type="dxa"/>
            <w:shd w:val="clear" w:color="auto" w:fill="auto"/>
            <w:vAlign w:val="bottom"/>
          </w:tcPr>
          <w:p w:rsidR="001368DC" w:rsidRPr="00E6764F" w:rsidRDefault="001368DC" w:rsidP="00EA473E">
            <w:pPr>
              <w:spacing w:after="0"/>
              <w:rPr>
                <w:sz w:val="20"/>
                <w:szCs w:val="20"/>
                <w:lang w:eastAsia="cs-CZ"/>
              </w:rPr>
            </w:pPr>
            <w:r w:rsidRPr="000A3889">
              <w:rPr>
                <w:sz w:val="20"/>
                <w:szCs w:val="20"/>
                <w:lang w:eastAsia="cs-CZ"/>
              </w:rPr>
              <w:t>Potvrzení / Chyba v dotazu na výsledek clearing za OPM</w:t>
            </w:r>
          </w:p>
        </w:tc>
        <w:tc>
          <w:tcPr>
            <w:tcW w:w="1530" w:type="dxa"/>
            <w:shd w:val="clear" w:color="auto" w:fill="auto"/>
            <w:noWrap/>
            <w:vAlign w:val="bottom"/>
          </w:tcPr>
          <w:p w:rsidR="001368DC"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8B1B9B" w:rsidDel="00906300" w:rsidRDefault="001368DC" w:rsidP="00EA473E">
            <w:pPr>
              <w:spacing w:after="0"/>
              <w:jc w:val="center"/>
              <w:rPr>
                <w:sz w:val="20"/>
                <w:szCs w:val="20"/>
                <w:lang w:eastAsia="cs-CZ"/>
              </w:rPr>
            </w:pPr>
          </w:p>
        </w:tc>
        <w:tc>
          <w:tcPr>
            <w:tcW w:w="900" w:type="dxa"/>
            <w:vAlign w:val="center"/>
          </w:tcPr>
          <w:p w:rsidR="001368DC" w:rsidRPr="008B1B9B" w:rsidDel="00906300" w:rsidRDefault="001368DC" w:rsidP="00EA473E">
            <w:pPr>
              <w:spacing w:after="0"/>
              <w:jc w:val="center"/>
              <w:rPr>
                <w:sz w:val="20"/>
                <w:szCs w:val="20"/>
                <w:lang w:eastAsia="cs-CZ"/>
              </w:rPr>
            </w:pPr>
          </w:p>
        </w:tc>
        <w:tc>
          <w:tcPr>
            <w:tcW w:w="720" w:type="dxa"/>
            <w:shd w:val="clear" w:color="auto" w:fill="auto"/>
            <w:vAlign w:val="center"/>
          </w:tcPr>
          <w:p w:rsidR="001368DC" w:rsidRPr="008B1B9B" w:rsidDel="00906300"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Pr="00E6764F" w:rsidRDefault="001368DC" w:rsidP="00EA473E">
            <w:pPr>
              <w:spacing w:after="0"/>
              <w:jc w:val="center"/>
              <w:rPr>
                <w:sz w:val="20"/>
                <w:szCs w:val="20"/>
                <w:lang w:eastAsia="cs-CZ"/>
              </w:rPr>
            </w:pPr>
            <w:r>
              <w:rPr>
                <w:sz w:val="20"/>
                <w:szCs w:val="20"/>
                <w:lang w:eastAsia="cs-CZ"/>
              </w:rPr>
              <w:t>GTP</w:t>
            </w:r>
          </w:p>
        </w:tc>
        <w:tc>
          <w:tcPr>
            <w:tcW w:w="2430" w:type="dxa"/>
            <w:shd w:val="clear" w:color="auto" w:fill="auto"/>
            <w:vAlign w:val="center"/>
          </w:tcPr>
          <w:p w:rsidR="001368DC" w:rsidRPr="00E6764F" w:rsidRDefault="001368DC" w:rsidP="00EA473E">
            <w:pPr>
              <w:spacing w:after="0"/>
              <w:rPr>
                <w:sz w:val="20"/>
                <w:szCs w:val="20"/>
                <w:lang w:eastAsia="cs-CZ"/>
              </w:rPr>
            </w:pPr>
            <w:r w:rsidRPr="00596463">
              <w:rPr>
                <w:sz w:val="20"/>
                <w:szCs w:val="20"/>
                <w:lang w:eastAsia="cs-CZ"/>
              </w:rPr>
              <w:t>Zpráva pro zaslání predikované a skutečné průměrné denní teploty</w:t>
            </w:r>
          </w:p>
        </w:tc>
        <w:tc>
          <w:tcPr>
            <w:tcW w:w="1530" w:type="dxa"/>
            <w:shd w:val="clear" w:color="auto" w:fill="auto"/>
            <w:noWrap/>
            <w:vAlign w:val="bottom"/>
          </w:tcPr>
          <w:p w:rsidR="001368DC" w:rsidRPr="00E6764F"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Pr="00E6764F" w:rsidRDefault="001368DC" w:rsidP="00EA473E">
            <w:pPr>
              <w:spacing w:after="0"/>
              <w:jc w:val="center"/>
              <w:rPr>
                <w:sz w:val="20"/>
                <w:szCs w:val="20"/>
                <w:lang w:eastAsia="cs-CZ"/>
              </w:rPr>
            </w:pPr>
            <w:r>
              <w:rPr>
                <w:sz w:val="20"/>
                <w:szCs w:val="20"/>
                <w:lang w:eastAsia="cs-CZ"/>
              </w:rPr>
              <w:t>GTQ</w:t>
            </w:r>
          </w:p>
        </w:tc>
        <w:tc>
          <w:tcPr>
            <w:tcW w:w="2430" w:type="dxa"/>
            <w:shd w:val="clear" w:color="auto" w:fill="auto"/>
            <w:vAlign w:val="center"/>
          </w:tcPr>
          <w:p w:rsidR="001368DC" w:rsidRPr="00E6764F" w:rsidRDefault="001368DC" w:rsidP="00EA473E">
            <w:pPr>
              <w:spacing w:after="0"/>
              <w:rPr>
                <w:sz w:val="20"/>
                <w:szCs w:val="20"/>
                <w:lang w:eastAsia="cs-CZ"/>
              </w:rPr>
            </w:pPr>
            <w:r w:rsidRPr="00596463">
              <w:rPr>
                <w:sz w:val="20"/>
                <w:szCs w:val="20"/>
                <w:lang w:eastAsia="cs-CZ"/>
              </w:rPr>
              <w:t>Potvrzení / Chyba při příjmu zpráva pro zaslání predikované a skutečné průměrné denní teploty</w:t>
            </w:r>
          </w:p>
        </w:tc>
        <w:tc>
          <w:tcPr>
            <w:tcW w:w="1530" w:type="dxa"/>
            <w:shd w:val="clear" w:color="auto" w:fill="auto"/>
            <w:noWrap/>
            <w:vAlign w:val="bottom"/>
          </w:tcPr>
          <w:p w:rsidR="001368DC" w:rsidRPr="00E6764F"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GV1</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Zadání / Nahrazení objednávky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GV2</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Zadání / Nahrazení objednávky - chyba / potvrzení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GV3</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Opis dat objednávky - zadání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GV4</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Anulace objednávky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GV5</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Anulace objednávky - chyba / potvrzení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GV6</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Opis dat objednávky - anulace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GV7</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Data vlastní objednávky - zjištění stavu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lastRenderedPageBreak/>
              <w:t>GV8</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Data vlastní objednávky - zjištění stavu - chyba / potvrzení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GV9</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Opis dat objednávky - data vlastní nabídky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GVA</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Odeslání nominací výsledků obchodování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GVB</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Odeslání nominací výsledků obchodování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GVC</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Dotaz na obchody - vlastní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GVD</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Dotaz na obchody - vlastní - chyba / potvrzení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GVE</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Opis dat vlastních obchodů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GVF</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Dotaz na data produktu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GVG</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Dotaz na data produktu - chyba / potvrzení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GVH</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Popis - kmenová data produktu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Pr>
                <w:sz w:val="20"/>
                <w:szCs w:val="20"/>
                <w:lang w:eastAsia="cs-CZ"/>
              </w:rPr>
              <w:t>GVJ</w:t>
            </w:r>
          </w:p>
        </w:tc>
        <w:tc>
          <w:tcPr>
            <w:tcW w:w="2430" w:type="dxa"/>
            <w:shd w:val="clear" w:color="auto" w:fill="auto"/>
            <w:vAlign w:val="bottom"/>
          </w:tcPr>
          <w:p w:rsidR="001368DC" w:rsidRPr="00E6764F" w:rsidRDefault="001368DC" w:rsidP="00EA473E">
            <w:pPr>
              <w:spacing w:after="0"/>
              <w:rPr>
                <w:sz w:val="20"/>
                <w:szCs w:val="20"/>
                <w:lang w:eastAsia="cs-CZ"/>
              </w:rPr>
            </w:pPr>
            <w:r w:rsidRPr="0019109B">
              <w:rPr>
                <w:sz w:val="20"/>
                <w:szCs w:val="20"/>
                <w:lang w:eastAsia="cs-CZ"/>
              </w:rPr>
              <w:t>Oznámení o změně stavu obrazovky obchodování VDT s plynem</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GVK</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Opis obrazovky obchodování - market depth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334399">
              <w:rPr>
                <w:sz w:val="20"/>
                <w:szCs w:val="20"/>
                <w:lang w:eastAsia="cs-CZ"/>
              </w:rPr>
              <w:t>GVL</w:t>
            </w:r>
          </w:p>
        </w:tc>
        <w:tc>
          <w:tcPr>
            <w:tcW w:w="2430" w:type="dxa"/>
            <w:shd w:val="clear" w:color="auto" w:fill="auto"/>
            <w:vAlign w:val="bottom"/>
          </w:tcPr>
          <w:p w:rsidR="001368DC" w:rsidRPr="00E6764F" w:rsidRDefault="001368DC" w:rsidP="00EA473E">
            <w:pPr>
              <w:spacing w:after="0"/>
              <w:rPr>
                <w:sz w:val="20"/>
                <w:szCs w:val="20"/>
                <w:lang w:eastAsia="cs-CZ"/>
              </w:rPr>
            </w:pPr>
            <w:r w:rsidRPr="00334399">
              <w:rPr>
                <w:sz w:val="20"/>
                <w:szCs w:val="20"/>
                <w:lang w:eastAsia="cs-CZ"/>
              </w:rPr>
              <w:t>Nominace průběžných výsled</w:t>
            </w:r>
            <w:r>
              <w:rPr>
                <w:sz w:val="20"/>
                <w:szCs w:val="20"/>
                <w:lang w:eastAsia="cs-CZ"/>
              </w:rPr>
              <w:t>ků obchodování pro VDT s plynem</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1368DC" w:rsidRPr="00214C49" w:rsidRDefault="001368DC" w:rsidP="00EA473E">
            <w:pPr>
              <w:jc w:val="center"/>
              <w:rPr>
                <w:sz w:val="20"/>
                <w:szCs w:val="20"/>
                <w:lang w:eastAsia="cs-CZ"/>
              </w:rP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334399" w:rsidRDefault="001368DC" w:rsidP="00EA473E">
            <w:pPr>
              <w:spacing w:after="0"/>
              <w:jc w:val="center"/>
              <w:rPr>
                <w:sz w:val="20"/>
                <w:szCs w:val="20"/>
                <w:lang w:eastAsia="cs-CZ"/>
              </w:rPr>
            </w:pPr>
            <w:r w:rsidRPr="00334399">
              <w:rPr>
                <w:sz w:val="20"/>
                <w:szCs w:val="20"/>
                <w:lang w:eastAsia="cs-CZ"/>
              </w:rPr>
              <w:t>GV</w:t>
            </w:r>
            <w:r>
              <w:rPr>
                <w:sz w:val="20"/>
                <w:szCs w:val="20"/>
                <w:lang w:eastAsia="cs-CZ"/>
              </w:rPr>
              <w:t>M</w:t>
            </w:r>
          </w:p>
        </w:tc>
        <w:tc>
          <w:tcPr>
            <w:tcW w:w="2430" w:type="dxa"/>
            <w:shd w:val="clear" w:color="auto" w:fill="auto"/>
            <w:vAlign w:val="bottom"/>
          </w:tcPr>
          <w:p w:rsidR="001368DC" w:rsidRPr="00334399" w:rsidRDefault="001368DC" w:rsidP="00EA473E">
            <w:pPr>
              <w:spacing w:after="0"/>
              <w:rPr>
                <w:sz w:val="20"/>
                <w:szCs w:val="20"/>
                <w:lang w:eastAsia="cs-CZ"/>
              </w:rPr>
            </w:pPr>
            <w:r w:rsidRPr="00334399">
              <w:rPr>
                <w:sz w:val="20"/>
                <w:szCs w:val="20"/>
                <w:lang w:eastAsia="cs-CZ"/>
              </w:rPr>
              <w:t>Nominace finálních výsledků obchodování pro VDT s plynem</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1368DC" w:rsidRPr="00214C49" w:rsidRDefault="001368DC" w:rsidP="00EA473E">
            <w:pPr>
              <w:jc w:val="center"/>
              <w:rPr>
                <w:sz w:val="20"/>
                <w:szCs w:val="20"/>
                <w:lang w:eastAsia="cs-CZ"/>
              </w:rP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8B1B9B" w:rsidRDefault="001368DC" w:rsidP="00EA473E">
            <w:pPr>
              <w:spacing w:after="0"/>
              <w:jc w:val="center"/>
              <w:rPr>
                <w:sz w:val="20"/>
                <w:szCs w:val="20"/>
                <w:lang w:eastAsia="cs-CZ"/>
              </w:rPr>
            </w:pPr>
            <w:r>
              <w:rPr>
                <w:sz w:val="20"/>
                <w:szCs w:val="20"/>
                <w:lang w:eastAsia="cs-CZ"/>
              </w:rPr>
              <w:t>GX1</w:t>
            </w:r>
          </w:p>
        </w:tc>
        <w:tc>
          <w:tcPr>
            <w:tcW w:w="2430" w:type="dxa"/>
            <w:shd w:val="clear" w:color="auto" w:fill="auto"/>
            <w:vAlign w:val="bottom"/>
          </w:tcPr>
          <w:p w:rsidR="001368DC" w:rsidRPr="008B1B9B" w:rsidRDefault="001368DC" w:rsidP="00EA473E">
            <w:pPr>
              <w:spacing w:after="0"/>
              <w:rPr>
                <w:sz w:val="20"/>
                <w:szCs w:val="20"/>
                <w:lang w:eastAsia="cs-CZ"/>
              </w:rPr>
            </w:pPr>
            <w:r>
              <w:rPr>
                <w:sz w:val="20"/>
                <w:szCs w:val="20"/>
                <w:lang w:eastAsia="cs-CZ"/>
              </w:rPr>
              <w:t>Požadavek na předání zpráv z fronty</w:t>
            </w:r>
          </w:p>
        </w:tc>
        <w:tc>
          <w:tcPr>
            <w:tcW w:w="1530" w:type="dxa"/>
            <w:shd w:val="clear" w:color="auto" w:fill="auto"/>
            <w:noWrap/>
            <w:vAlign w:val="bottom"/>
          </w:tcPr>
          <w:p w:rsidR="001368DC" w:rsidRPr="008B1B9B" w:rsidRDefault="001368DC" w:rsidP="00EA473E">
            <w:pPr>
              <w:spacing w:after="0"/>
              <w:rPr>
                <w:sz w:val="20"/>
                <w:szCs w:val="20"/>
                <w:lang w:eastAsia="cs-CZ"/>
              </w:rPr>
            </w:pPr>
            <w:r>
              <w:rPr>
                <w:sz w:val="20"/>
                <w:szCs w:val="20"/>
                <w:lang w:eastAsia="cs-CZ"/>
              </w:rPr>
              <w:t>COMMONGASREQ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8B1B9B" w:rsidRDefault="001368DC" w:rsidP="00EA473E">
            <w:pPr>
              <w:spacing w:after="0"/>
              <w:jc w:val="center"/>
              <w:rPr>
                <w:sz w:val="20"/>
                <w:szCs w:val="20"/>
                <w:lang w:eastAsia="cs-CZ"/>
              </w:rPr>
            </w:pPr>
          </w:p>
        </w:tc>
        <w:tc>
          <w:tcPr>
            <w:tcW w:w="900" w:type="dxa"/>
            <w:vAlign w:val="center"/>
          </w:tcPr>
          <w:p w:rsidR="001368DC" w:rsidRPr="008B1B9B" w:rsidRDefault="001368DC" w:rsidP="00EA473E">
            <w:pPr>
              <w:spacing w:after="0"/>
              <w:jc w:val="center"/>
              <w:rPr>
                <w:sz w:val="20"/>
                <w:szCs w:val="20"/>
                <w:lang w:eastAsia="cs-CZ"/>
              </w:rPr>
            </w:pPr>
          </w:p>
        </w:tc>
        <w:tc>
          <w:tcPr>
            <w:tcW w:w="720" w:type="dxa"/>
            <w:shd w:val="clear" w:color="auto" w:fill="auto"/>
            <w:vAlign w:val="center"/>
          </w:tcPr>
          <w:p w:rsidR="001368DC" w:rsidRPr="008B1B9B"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GX2</w:t>
            </w:r>
          </w:p>
        </w:tc>
        <w:tc>
          <w:tcPr>
            <w:tcW w:w="2430" w:type="dxa"/>
            <w:shd w:val="clear" w:color="auto" w:fill="auto"/>
            <w:vAlign w:val="bottom"/>
          </w:tcPr>
          <w:p w:rsidR="001368DC" w:rsidRDefault="001368DC" w:rsidP="00EA473E">
            <w:pPr>
              <w:spacing w:after="0"/>
              <w:rPr>
                <w:sz w:val="20"/>
                <w:szCs w:val="20"/>
                <w:lang w:eastAsia="cs-CZ"/>
              </w:rPr>
            </w:pPr>
            <w:r>
              <w:rPr>
                <w:sz w:val="20"/>
                <w:szCs w:val="20"/>
                <w:lang w:eastAsia="cs-CZ"/>
              </w:rPr>
              <w:t>Odpověď  - oznámení, že ve frontě zpráv nejsou další zrpávy</w:t>
            </w:r>
          </w:p>
        </w:tc>
        <w:tc>
          <w:tcPr>
            <w:tcW w:w="1530" w:type="dxa"/>
            <w:shd w:val="clear" w:color="auto" w:fill="auto"/>
            <w:noWrap/>
            <w:vAlign w:val="bottom"/>
          </w:tcPr>
          <w:p w:rsidR="001368DC" w:rsidRDefault="001368DC" w:rsidP="00EA473E">
            <w:pPr>
              <w:spacing w:after="0"/>
              <w:rPr>
                <w:sz w:val="20"/>
                <w:szCs w:val="20"/>
                <w:lang w:eastAsia="cs-CZ"/>
              </w:rPr>
            </w:pPr>
            <w:r>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8B1B9B" w:rsidDel="00906300" w:rsidRDefault="001368DC" w:rsidP="00EA473E">
            <w:pPr>
              <w:spacing w:after="0"/>
              <w:jc w:val="center"/>
              <w:rPr>
                <w:sz w:val="20"/>
                <w:szCs w:val="20"/>
                <w:lang w:eastAsia="cs-CZ"/>
              </w:rPr>
            </w:pPr>
          </w:p>
        </w:tc>
        <w:tc>
          <w:tcPr>
            <w:tcW w:w="900" w:type="dxa"/>
            <w:vAlign w:val="center"/>
          </w:tcPr>
          <w:p w:rsidR="001368DC" w:rsidRPr="008B1B9B" w:rsidDel="00906300" w:rsidRDefault="001368DC" w:rsidP="00EA473E">
            <w:pPr>
              <w:spacing w:after="0"/>
              <w:jc w:val="center"/>
              <w:rPr>
                <w:sz w:val="20"/>
                <w:szCs w:val="20"/>
                <w:lang w:eastAsia="cs-CZ"/>
              </w:rPr>
            </w:pPr>
          </w:p>
        </w:tc>
        <w:tc>
          <w:tcPr>
            <w:tcW w:w="720" w:type="dxa"/>
            <w:shd w:val="clear" w:color="auto" w:fill="auto"/>
            <w:vAlign w:val="center"/>
          </w:tcPr>
          <w:p w:rsidR="001368DC" w:rsidRPr="008B1B9B" w:rsidDel="00906300"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GX3</w:t>
            </w:r>
          </w:p>
        </w:tc>
        <w:tc>
          <w:tcPr>
            <w:tcW w:w="2430" w:type="dxa"/>
            <w:shd w:val="clear" w:color="auto" w:fill="auto"/>
            <w:vAlign w:val="bottom"/>
          </w:tcPr>
          <w:p w:rsidR="001368DC" w:rsidRDefault="001368DC" w:rsidP="00EA473E">
            <w:pPr>
              <w:spacing w:after="0"/>
              <w:rPr>
                <w:sz w:val="20"/>
                <w:szCs w:val="20"/>
                <w:lang w:eastAsia="cs-CZ"/>
              </w:rPr>
            </w:pPr>
            <w:r>
              <w:rPr>
                <w:sz w:val="20"/>
                <w:szCs w:val="20"/>
                <w:lang w:eastAsia="cs-CZ"/>
              </w:rPr>
              <w:t>Požadavek na kontrolu spojení server-server</w:t>
            </w:r>
          </w:p>
        </w:tc>
        <w:tc>
          <w:tcPr>
            <w:tcW w:w="1530" w:type="dxa"/>
            <w:shd w:val="clear" w:color="auto" w:fill="auto"/>
            <w:noWrap/>
            <w:vAlign w:val="bottom"/>
          </w:tcPr>
          <w:p w:rsidR="001368DC" w:rsidRDefault="001368DC" w:rsidP="00EA473E">
            <w:pPr>
              <w:spacing w:after="0"/>
              <w:rPr>
                <w:sz w:val="20"/>
                <w:szCs w:val="20"/>
                <w:lang w:eastAsia="cs-CZ"/>
              </w:rPr>
            </w:pPr>
            <w:r>
              <w:rPr>
                <w:sz w:val="20"/>
                <w:szCs w:val="20"/>
                <w:lang w:eastAsia="cs-CZ"/>
              </w:rPr>
              <w:t>COMMONGASREQ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8B1B9B" w:rsidDel="00906300" w:rsidRDefault="001368DC" w:rsidP="00EA473E">
            <w:pPr>
              <w:spacing w:after="0"/>
              <w:jc w:val="center"/>
              <w:rPr>
                <w:sz w:val="20"/>
                <w:szCs w:val="20"/>
                <w:lang w:eastAsia="cs-CZ"/>
              </w:rPr>
            </w:pPr>
          </w:p>
        </w:tc>
        <w:tc>
          <w:tcPr>
            <w:tcW w:w="900" w:type="dxa"/>
            <w:vAlign w:val="center"/>
          </w:tcPr>
          <w:p w:rsidR="001368DC" w:rsidRPr="008B1B9B" w:rsidDel="00906300" w:rsidRDefault="001368DC" w:rsidP="00EA473E">
            <w:pPr>
              <w:spacing w:after="0"/>
              <w:jc w:val="center"/>
              <w:rPr>
                <w:sz w:val="20"/>
                <w:szCs w:val="20"/>
                <w:lang w:eastAsia="cs-CZ"/>
              </w:rPr>
            </w:pPr>
          </w:p>
        </w:tc>
        <w:tc>
          <w:tcPr>
            <w:tcW w:w="720" w:type="dxa"/>
            <w:shd w:val="clear" w:color="auto" w:fill="auto"/>
            <w:vAlign w:val="center"/>
          </w:tcPr>
          <w:p w:rsidR="001368DC" w:rsidRPr="008B1B9B" w:rsidDel="00906300"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GX4</w:t>
            </w:r>
          </w:p>
        </w:tc>
        <w:tc>
          <w:tcPr>
            <w:tcW w:w="2430" w:type="dxa"/>
            <w:shd w:val="clear" w:color="auto" w:fill="auto"/>
            <w:vAlign w:val="bottom"/>
          </w:tcPr>
          <w:p w:rsidR="001368DC" w:rsidRDefault="001368DC" w:rsidP="00EA473E">
            <w:pPr>
              <w:spacing w:after="0"/>
              <w:rPr>
                <w:sz w:val="20"/>
                <w:szCs w:val="20"/>
                <w:lang w:eastAsia="cs-CZ"/>
              </w:rPr>
            </w:pPr>
            <w:r>
              <w:rPr>
                <w:sz w:val="20"/>
                <w:szCs w:val="20"/>
                <w:lang w:eastAsia="cs-CZ"/>
              </w:rPr>
              <w:t>Odpověď předaná na call-back službu při kontrole server-server</w:t>
            </w:r>
          </w:p>
        </w:tc>
        <w:tc>
          <w:tcPr>
            <w:tcW w:w="1530" w:type="dxa"/>
            <w:shd w:val="clear" w:color="auto" w:fill="auto"/>
            <w:noWrap/>
            <w:vAlign w:val="bottom"/>
          </w:tcPr>
          <w:p w:rsidR="001368DC" w:rsidRDefault="001368DC" w:rsidP="00EA473E">
            <w:pPr>
              <w:spacing w:after="0"/>
              <w:rPr>
                <w:sz w:val="20"/>
                <w:szCs w:val="20"/>
                <w:lang w:eastAsia="cs-CZ"/>
              </w:rPr>
            </w:pPr>
            <w:r>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GXA</w:t>
            </w:r>
          </w:p>
        </w:tc>
        <w:tc>
          <w:tcPr>
            <w:tcW w:w="2430" w:type="dxa"/>
            <w:shd w:val="clear" w:color="auto" w:fill="auto"/>
            <w:vAlign w:val="bottom"/>
          </w:tcPr>
          <w:p w:rsidR="001368DC" w:rsidRPr="0028036A" w:rsidRDefault="001368DC" w:rsidP="00EA473E">
            <w:pPr>
              <w:spacing w:after="0"/>
              <w:rPr>
                <w:sz w:val="20"/>
                <w:szCs w:val="20"/>
                <w:lang w:eastAsia="cs-CZ"/>
              </w:rPr>
            </w:pPr>
            <w:r w:rsidRPr="00D47D51">
              <w:rPr>
                <w:sz w:val="20"/>
                <w:szCs w:val="20"/>
                <w:lang w:eastAsia="cs-CZ"/>
              </w:rPr>
              <w:t>Varování o vypršení platnosti periodických dotazů</w:t>
            </w:r>
          </w:p>
        </w:tc>
        <w:tc>
          <w:tcPr>
            <w:tcW w:w="1530" w:type="dxa"/>
            <w:shd w:val="clear" w:color="auto" w:fill="auto"/>
            <w:noWrap/>
            <w:vAlign w:val="bottom"/>
          </w:tcPr>
          <w:p w:rsidR="001368DC" w:rsidRPr="0028036A" w:rsidRDefault="001368DC" w:rsidP="00EA473E">
            <w:pPr>
              <w:spacing w:after="0"/>
              <w:rPr>
                <w:sz w:val="20"/>
                <w:szCs w:val="20"/>
                <w:lang w:eastAsia="cs-CZ"/>
              </w:rPr>
            </w:pPr>
            <w:r>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8036A" w:rsidRDefault="001368DC" w:rsidP="00EA473E">
            <w:pPr>
              <w:spacing w:after="0"/>
              <w:jc w:val="center"/>
              <w:rPr>
                <w:sz w:val="20"/>
                <w:szCs w:val="20"/>
                <w:lang w:eastAsia="cs-CZ"/>
              </w:rPr>
            </w:pPr>
          </w:p>
        </w:tc>
        <w:tc>
          <w:tcPr>
            <w:tcW w:w="900" w:type="dxa"/>
            <w:vAlign w:val="center"/>
          </w:tcPr>
          <w:p w:rsidR="001368DC" w:rsidRPr="0028036A" w:rsidRDefault="001368DC" w:rsidP="00EA473E">
            <w:pPr>
              <w:spacing w:after="0"/>
              <w:jc w:val="center"/>
              <w:rPr>
                <w:sz w:val="20"/>
                <w:szCs w:val="20"/>
                <w:lang w:eastAsia="cs-CZ"/>
              </w:rPr>
            </w:pPr>
          </w:p>
        </w:tc>
        <w:tc>
          <w:tcPr>
            <w:tcW w:w="720" w:type="dxa"/>
            <w:shd w:val="clear" w:color="auto" w:fill="auto"/>
            <w:vAlign w:val="center"/>
          </w:tcPr>
          <w:p w:rsidR="001368DC" w:rsidRPr="0028036A"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050</w:t>
            </w:r>
          </w:p>
        </w:tc>
        <w:tc>
          <w:tcPr>
            <w:tcW w:w="2430" w:type="dxa"/>
            <w:shd w:val="clear" w:color="auto" w:fill="auto"/>
            <w:vAlign w:val="bottom"/>
          </w:tcPr>
          <w:p w:rsidR="001368DC" w:rsidRPr="0028036A" w:rsidRDefault="001368DC" w:rsidP="00EA473E">
            <w:pPr>
              <w:spacing w:after="0"/>
              <w:rPr>
                <w:sz w:val="20"/>
                <w:szCs w:val="20"/>
                <w:lang w:eastAsia="cs-CZ"/>
              </w:rPr>
            </w:pPr>
            <w:r w:rsidRPr="0028036A">
              <w:rPr>
                <w:sz w:val="20"/>
                <w:szCs w:val="20"/>
                <w:lang w:eastAsia="cs-CZ"/>
              </w:rPr>
              <w:t>Chyba syntaxe přijímané zprávy - chyba na úrovni komunikačního kanálu  (od CDS pro zasilatele zprávy)</w:t>
            </w:r>
          </w:p>
        </w:tc>
        <w:tc>
          <w:tcPr>
            <w:tcW w:w="1530" w:type="dxa"/>
            <w:shd w:val="clear" w:color="auto" w:fill="auto"/>
            <w:noWrap/>
            <w:vAlign w:val="bottom"/>
          </w:tcPr>
          <w:p w:rsidR="001368DC" w:rsidRPr="0028036A" w:rsidRDefault="001368DC" w:rsidP="00EA473E">
            <w:pPr>
              <w:spacing w:after="0"/>
              <w:rPr>
                <w:sz w:val="20"/>
                <w:szCs w:val="20"/>
                <w:lang w:eastAsia="cs-CZ"/>
              </w:rPr>
            </w:pPr>
            <w:r w:rsidRPr="0028036A">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8036A" w:rsidRDefault="001368DC" w:rsidP="00EA473E">
            <w:pPr>
              <w:spacing w:after="0"/>
              <w:jc w:val="center"/>
              <w:rPr>
                <w:sz w:val="20"/>
                <w:szCs w:val="20"/>
                <w:lang w:eastAsia="cs-CZ"/>
              </w:rPr>
            </w:pPr>
          </w:p>
        </w:tc>
        <w:tc>
          <w:tcPr>
            <w:tcW w:w="900" w:type="dxa"/>
            <w:vAlign w:val="center"/>
          </w:tcPr>
          <w:p w:rsidR="001368DC" w:rsidRPr="0028036A" w:rsidRDefault="001368DC" w:rsidP="00EA473E">
            <w:pPr>
              <w:spacing w:after="0"/>
              <w:jc w:val="center"/>
              <w:rPr>
                <w:sz w:val="20"/>
                <w:szCs w:val="20"/>
                <w:lang w:eastAsia="cs-CZ"/>
              </w:rPr>
            </w:pPr>
          </w:p>
        </w:tc>
        <w:tc>
          <w:tcPr>
            <w:tcW w:w="720" w:type="dxa"/>
            <w:shd w:val="clear" w:color="auto" w:fill="auto"/>
            <w:vAlign w:val="center"/>
          </w:tcPr>
          <w:p w:rsidR="001368DC" w:rsidRPr="0028036A"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051</w:t>
            </w:r>
          </w:p>
        </w:tc>
        <w:tc>
          <w:tcPr>
            <w:tcW w:w="2430" w:type="dxa"/>
            <w:shd w:val="clear" w:color="auto" w:fill="auto"/>
            <w:vAlign w:val="bottom"/>
          </w:tcPr>
          <w:p w:rsidR="001368DC" w:rsidRPr="0028036A" w:rsidRDefault="001368DC" w:rsidP="00EA473E">
            <w:pPr>
              <w:spacing w:after="0"/>
              <w:rPr>
                <w:sz w:val="20"/>
                <w:szCs w:val="20"/>
                <w:lang w:eastAsia="cs-CZ"/>
              </w:rPr>
            </w:pPr>
            <w:r w:rsidRPr="0028036A">
              <w:rPr>
                <w:sz w:val="20"/>
                <w:szCs w:val="20"/>
                <w:lang w:eastAsia="cs-CZ"/>
              </w:rPr>
              <w:t>Chyba syntaxe přijímané zprávy - chyba na úrovni komunikačního kanálu (od příjemce zprávy pro CDS)</w:t>
            </w:r>
          </w:p>
        </w:tc>
        <w:tc>
          <w:tcPr>
            <w:tcW w:w="1530" w:type="dxa"/>
            <w:shd w:val="clear" w:color="auto" w:fill="auto"/>
            <w:noWrap/>
            <w:vAlign w:val="bottom"/>
          </w:tcPr>
          <w:p w:rsidR="001368DC" w:rsidRPr="0028036A" w:rsidRDefault="001368DC" w:rsidP="00EA473E">
            <w:pPr>
              <w:spacing w:after="0"/>
              <w:rPr>
                <w:sz w:val="20"/>
                <w:szCs w:val="20"/>
                <w:lang w:eastAsia="cs-CZ"/>
              </w:rPr>
            </w:pPr>
            <w:r w:rsidRPr="0028036A">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8036A" w:rsidRDefault="001368DC" w:rsidP="00EA473E">
            <w:pPr>
              <w:spacing w:after="0"/>
              <w:jc w:val="center"/>
              <w:rPr>
                <w:sz w:val="20"/>
                <w:szCs w:val="20"/>
                <w:lang w:eastAsia="cs-CZ"/>
              </w:rPr>
            </w:pPr>
          </w:p>
        </w:tc>
        <w:tc>
          <w:tcPr>
            <w:tcW w:w="900" w:type="dxa"/>
            <w:vAlign w:val="center"/>
          </w:tcPr>
          <w:p w:rsidR="001368DC" w:rsidRPr="0028036A" w:rsidRDefault="001368DC" w:rsidP="00EA473E">
            <w:pPr>
              <w:spacing w:after="0"/>
              <w:jc w:val="center"/>
              <w:rPr>
                <w:sz w:val="20"/>
                <w:szCs w:val="20"/>
                <w:lang w:eastAsia="cs-CZ"/>
              </w:rPr>
            </w:pPr>
          </w:p>
        </w:tc>
        <w:tc>
          <w:tcPr>
            <w:tcW w:w="720" w:type="dxa"/>
            <w:shd w:val="clear" w:color="auto" w:fill="auto"/>
            <w:vAlign w:val="center"/>
          </w:tcPr>
          <w:p w:rsidR="001368DC" w:rsidRPr="0028036A"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lastRenderedPageBreak/>
              <w:t>100</w:t>
            </w:r>
          </w:p>
        </w:tc>
        <w:tc>
          <w:tcPr>
            <w:tcW w:w="2430" w:type="dxa"/>
            <w:shd w:val="clear" w:color="auto" w:fill="auto"/>
            <w:vAlign w:val="bottom"/>
          </w:tcPr>
          <w:p w:rsidR="001368DC" w:rsidRPr="0028036A" w:rsidRDefault="001368DC" w:rsidP="00EA473E">
            <w:pPr>
              <w:spacing w:after="0"/>
              <w:rPr>
                <w:sz w:val="20"/>
                <w:szCs w:val="20"/>
                <w:lang w:eastAsia="cs-CZ"/>
              </w:rPr>
            </w:pPr>
            <w:r w:rsidRPr="0028036A">
              <w:rPr>
                <w:sz w:val="20"/>
                <w:szCs w:val="20"/>
                <w:lang w:eastAsia="cs-CZ"/>
              </w:rPr>
              <w:t>Chyba syntaxe - chybný formát zprávy (od CDS pro zasilatele zprávy)</w:t>
            </w:r>
          </w:p>
        </w:tc>
        <w:tc>
          <w:tcPr>
            <w:tcW w:w="1530" w:type="dxa"/>
            <w:shd w:val="clear" w:color="auto" w:fill="auto"/>
            <w:noWrap/>
            <w:vAlign w:val="bottom"/>
          </w:tcPr>
          <w:p w:rsidR="001368DC" w:rsidRPr="0028036A" w:rsidRDefault="001368DC" w:rsidP="00EA473E">
            <w:pPr>
              <w:spacing w:after="0"/>
              <w:rPr>
                <w:sz w:val="20"/>
                <w:szCs w:val="20"/>
                <w:lang w:eastAsia="cs-CZ"/>
              </w:rPr>
            </w:pPr>
            <w:r w:rsidRPr="0028036A">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8036A" w:rsidRDefault="001368DC" w:rsidP="00EA473E">
            <w:pPr>
              <w:spacing w:after="0"/>
              <w:jc w:val="center"/>
              <w:rPr>
                <w:sz w:val="20"/>
                <w:szCs w:val="20"/>
                <w:lang w:eastAsia="cs-CZ"/>
              </w:rPr>
            </w:pPr>
          </w:p>
        </w:tc>
        <w:tc>
          <w:tcPr>
            <w:tcW w:w="900" w:type="dxa"/>
            <w:vAlign w:val="center"/>
          </w:tcPr>
          <w:p w:rsidR="001368DC" w:rsidRPr="0028036A" w:rsidRDefault="001368DC" w:rsidP="00EA473E">
            <w:pPr>
              <w:spacing w:after="0"/>
              <w:jc w:val="center"/>
              <w:rPr>
                <w:sz w:val="20"/>
                <w:szCs w:val="20"/>
                <w:lang w:eastAsia="cs-CZ"/>
              </w:rPr>
            </w:pPr>
          </w:p>
        </w:tc>
        <w:tc>
          <w:tcPr>
            <w:tcW w:w="720" w:type="dxa"/>
            <w:shd w:val="clear" w:color="auto" w:fill="auto"/>
            <w:vAlign w:val="center"/>
          </w:tcPr>
          <w:p w:rsidR="001368DC" w:rsidRPr="0028036A"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101</w:t>
            </w:r>
          </w:p>
        </w:tc>
        <w:tc>
          <w:tcPr>
            <w:tcW w:w="2430" w:type="dxa"/>
            <w:shd w:val="clear" w:color="auto" w:fill="auto"/>
            <w:vAlign w:val="bottom"/>
          </w:tcPr>
          <w:p w:rsidR="001368DC" w:rsidRPr="0028036A" w:rsidRDefault="001368DC" w:rsidP="00EA473E">
            <w:pPr>
              <w:spacing w:after="0"/>
              <w:rPr>
                <w:sz w:val="20"/>
                <w:szCs w:val="20"/>
                <w:lang w:eastAsia="cs-CZ"/>
              </w:rPr>
            </w:pPr>
            <w:r w:rsidRPr="0028036A">
              <w:rPr>
                <w:sz w:val="20"/>
                <w:szCs w:val="20"/>
                <w:lang w:eastAsia="cs-CZ"/>
              </w:rPr>
              <w:t>Chyba syntaxe - chybný formát zprávy (od příjemce zprávy pro CDS)</w:t>
            </w:r>
          </w:p>
        </w:tc>
        <w:tc>
          <w:tcPr>
            <w:tcW w:w="1530" w:type="dxa"/>
            <w:shd w:val="clear" w:color="auto" w:fill="auto"/>
            <w:noWrap/>
            <w:vAlign w:val="bottom"/>
          </w:tcPr>
          <w:p w:rsidR="001368DC" w:rsidRPr="0028036A" w:rsidRDefault="001368DC" w:rsidP="00EA473E">
            <w:pPr>
              <w:spacing w:after="0"/>
              <w:rPr>
                <w:sz w:val="20"/>
                <w:szCs w:val="20"/>
                <w:lang w:eastAsia="cs-CZ"/>
              </w:rPr>
            </w:pPr>
            <w:r w:rsidRPr="0028036A">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8036A" w:rsidRDefault="001368DC" w:rsidP="00EA473E">
            <w:pPr>
              <w:spacing w:after="0"/>
              <w:jc w:val="center"/>
              <w:rPr>
                <w:sz w:val="20"/>
                <w:szCs w:val="20"/>
                <w:lang w:eastAsia="cs-CZ"/>
              </w:rPr>
            </w:pPr>
          </w:p>
        </w:tc>
        <w:tc>
          <w:tcPr>
            <w:tcW w:w="900" w:type="dxa"/>
            <w:vAlign w:val="center"/>
          </w:tcPr>
          <w:p w:rsidR="001368DC" w:rsidRPr="0028036A" w:rsidRDefault="001368DC" w:rsidP="00EA473E">
            <w:pPr>
              <w:spacing w:after="0"/>
              <w:jc w:val="center"/>
              <w:rPr>
                <w:sz w:val="20"/>
                <w:szCs w:val="20"/>
                <w:lang w:eastAsia="cs-CZ"/>
              </w:rPr>
            </w:pPr>
          </w:p>
        </w:tc>
        <w:tc>
          <w:tcPr>
            <w:tcW w:w="720" w:type="dxa"/>
            <w:shd w:val="clear" w:color="auto" w:fill="auto"/>
            <w:vAlign w:val="center"/>
          </w:tcPr>
          <w:p w:rsidR="001368DC" w:rsidRPr="0028036A"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463</w:t>
            </w:r>
          </w:p>
        </w:tc>
        <w:tc>
          <w:tcPr>
            <w:tcW w:w="2430" w:type="dxa"/>
            <w:shd w:val="clear" w:color="auto" w:fill="auto"/>
            <w:vAlign w:val="bottom"/>
          </w:tcPr>
          <w:p w:rsidR="001368DC" w:rsidRPr="00F14A2D" w:rsidRDefault="001368DC" w:rsidP="00EA473E">
            <w:pPr>
              <w:spacing w:after="0"/>
              <w:rPr>
                <w:sz w:val="20"/>
                <w:szCs w:val="20"/>
                <w:lang w:eastAsia="cs-CZ"/>
              </w:rPr>
            </w:pPr>
            <w:r>
              <w:rPr>
                <w:sz w:val="20"/>
                <w:szCs w:val="20"/>
                <w:lang w:eastAsia="cs-CZ"/>
              </w:rPr>
              <w:t>Stav finančního limitu - dotaz</w:t>
            </w:r>
          </w:p>
        </w:tc>
        <w:tc>
          <w:tcPr>
            <w:tcW w:w="1530" w:type="dxa"/>
            <w:shd w:val="clear" w:color="auto" w:fill="auto"/>
            <w:noWrap/>
            <w:vAlign w:val="center"/>
          </w:tcPr>
          <w:p w:rsidR="001368DC" w:rsidRPr="00F14A2D" w:rsidRDefault="001368DC" w:rsidP="00EA473E">
            <w:pPr>
              <w:spacing w:after="0"/>
              <w:rPr>
                <w:sz w:val="20"/>
                <w:szCs w:val="20"/>
                <w:lang w:eastAsia="cs-CZ"/>
              </w:rPr>
            </w:pPr>
            <w:r>
              <w:rPr>
                <w:sz w:val="20"/>
                <w:szCs w:val="20"/>
                <w:lang w:eastAsia="cs-CZ"/>
              </w:rPr>
              <w:t>SFVOTREQ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464</w:t>
            </w:r>
          </w:p>
        </w:tc>
        <w:tc>
          <w:tcPr>
            <w:tcW w:w="2430" w:type="dxa"/>
            <w:shd w:val="clear" w:color="auto" w:fill="auto"/>
            <w:vAlign w:val="bottom"/>
          </w:tcPr>
          <w:p w:rsidR="001368DC" w:rsidRPr="00F14A2D" w:rsidRDefault="001368DC" w:rsidP="00EA473E">
            <w:pPr>
              <w:spacing w:after="0"/>
              <w:rPr>
                <w:sz w:val="20"/>
                <w:szCs w:val="20"/>
                <w:lang w:eastAsia="cs-CZ"/>
              </w:rPr>
            </w:pPr>
            <w:r>
              <w:rPr>
                <w:sz w:val="20"/>
                <w:szCs w:val="20"/>
                <w:lang w:eastAsia="cs-CZ"/>
              </w:rPr>
              <w:t>Stav finančního limitu</w:t>
            </w:r>
          </w:p>
        </w:tc>
        <w:tc>
          <w:tcPr>
            <w:tcW w:w="1530" w:type="dxa"/>
            <w:shd w:val="clear" w:color="auto" w:fill="auto"/>
            <w:noWrap/>
            <w:vAlign w:val="center"/>
          </w:tcPr>
          <w:p w:rsidR="001368DC" w:rsidRPr="00F14A2D" w:rsidRDefault="001368DC" w:rsidP="00EA473E">
            <w:pPr>
              <w:spacing w:after="0"/>
              <w:rPr>
                <w:sz w:val="20"/>
                <w:szCs w:val="20"/>
                <w:lang w:eastAsia="cs-CZ"/>
              </w:rPr>
            </w:pPr>
            <w:r>
              <w:rPr>
                <w:sz w:val="20"/>
                <w:szCs w:val="20"/>
                <w:lang w:eastAsia="cs-CZ"/>
              </w:rPr>
              <w:t>SFVOTLIMITS</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465</w:t>
            </w:r>
          </w:p>
        </w:tc>
        <w:tc>
          <w:tcPr>
            <w:tcW w:w="2430" w:type="dxa"/>
            <w:shd w:val="clear" w:color="auto" w:fill="auto"/>
            <w:vAlign w:val="bottom"/>
          </w:tcPr>
          <w:p w:rsidR="001368DC" w:rsidRPr="00F14A2D" w:rsidRDefault="001368DC" w:rsidP="00EA473E">
            <w:pPr>
              <w:spacing w:after="0"/>
              <w:rPr>
                <w:sz w:val="20"/>
                <w:szCs w:val="20"/>
                <w:lang w:eastAsia="cs-CZ"/>
              </w:rPr>
            </w:pPr>
            <w:r>
              <w:rPr>
                <w:sz w:val="20"/>
                <w:szCs w:val="20"/>
                <w:lang w:eastAsia="cs-CZ"/>
              </w:rPr>
              <w:t>Stav finančního limitu - chyba/potvrzení</w:t>
            </w:r>
          </w:p>
        </w:tc>
        <w:tc>
          <w:tcPr>
            <w:tcW w:w="1530" w:type="dxa"/>
            <w:shd w:val="clear" w:color="auto" w:fill="auto"/>
            <w:noWrap/>
            <w:vAlign w:val="center"/>
          </w:tcPr>
          <w:p w:rsidR="001368DC" w:rsidRPr="00F14A2D" w:rsidRDefault="001368DC" w:rsidP="00EA473E">
            <w:pPr>
              <w:spacing w:after="0"/>
              <w:rPr>
                <w:sz w:val="20"/>
                <w:szCs w:val="20"/>
                <w:lang w:eastAsia="cs-CZ"/>
              </w:rPr>
            </w:pPr>
            <w:r>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Default="001368DC" w:rsidP="00EA473E">
            <w:pPr>
              <w:spacing w:after="0"/>
              <w:jc w:val="center"/>
              <w:rPr>
                <w:sz w:val="20"/>
                <w:szCs w:val="20"/>
                <w:lang w:eastAsia="cs-CZ"/>
              </w:rPr>
            </w:pPr>
          </w:p>
        </w:tc>
      </w:tr>
      <w:tr w:rsidR="00BB09B7" w:rsidRPr="007F474B" w:rsidTr="0052119F">
        <w:trPr>
          <w:trHeight w:val="510"/>
        </w:trPr>
        <w:tc>
          <w:tcPr>
            <w:tcW w:w="1080" w:type="dxa"/>
            <w:shd w:val="clear" w:color="auto" w:fill="auto"/>
            <w:noWrap/>
            <w:vAlign w:val="center"/>
          </w:tcPr>
          <w:p w:rsidR="00BB09B7" w:rsidRPr="007F474B" w:rsidRDefault="00BB09B7" w:rsidP="00DA5C9D">
            <w:pPr>
              <w:spacing w:after="0"/>
              <w:jc w:val="center"/>
              <w:rPr>
                <w:sz w:val="20"/>
                <w:szCs w:val="20"/>
                <w:lang w:eastAsia="cs-CZ"/>
              </w:rPr>
            </w:pPr>
            <w:r>
              <w:rPr>
                <w:sz w:val="20"/>
                <w:szCs w:val="20"/>
                <w:lang w:eastAsia="cs-CZ"/>
              </w:rPr>
              <w:t>923</w:t>
            </w:r>
          </w:p>
        </w:tc>
        <w:tc>
          <w:tcPr>
            <w:tcW w:w="2430" w:type="dxa"/>
            <w:shd w:val="clear" w:color="auto" w:fill="auto"/>
            <w:vAlign w:val="bottom"/>
          </w:tcPr>
          <w:p w:rsidR="00BB09B7" w:rsidRPr="007F474B" w:rsidRDefault="00BB09B7" w:rsidP="00DA5C9D">
            <w:pPr>
              <w:spacing w:after="0"/>
              <w:rPr>
                <w:sz w:val="20"/>
                <w:szCs w:val="20"/>
                <w:lang w:eastAsia="cs-CZ"/>
              </w:rPr>
            </w:pPr>
            <w:r w:rsidRPr="004C4551">
              <w:rPr>
                <w:sz w:val="20"/>
                <w:szCs w:val="20"/>
                <w:lang w:eastAsia="cs-CZ"/>
              </w:rPr>
              <w:t>Žádost o předání dat asynchronních požadavků - služba MarketService</w:t>
            </w:r>
          </w:p>
        </w:tc>
        <w:tc>
          <w:tcPr>
            <w:tcW w:w="1530" w:type="dxa"/>
            <w:shd w:val="clear" w:color="auto" w:fill="auto"/>
            <w:noWrap/>
            <w:vAlign w:val="center"/>
          </w:tcPr>
          <w:p w:rsidR="00BB09B7" w:rsidRPr="007F474B" w:rsidRDefault="00BB09B7" w:rsidP="00DA5C9D">
            <w:pPr>
              <w:spacing w:after="0"/>
              <w:rPr>
                <w:sz w:val="20"/>
                <w:szCs w:val="20"/>
                <w:lang w:eastAsia="cs-CZ"/>
              </w:rPr>
            </w:pPr>
            <w:r>
              <w:rPr>
                <w:sz w:val="20"/>
                <w:szCs w:val="20"/>
                <w:lang w:eastAsia="cs-CZ"/>
              </w:rPr>
              <w:t>COMMONMARKETREQ</w:t>
            </w:r>
          </w:p>
        </w:tc>
        <w:tc>
          <w:tcPr>
            <w:tcW w:w="630" w:type="dxa"/>
            <w:shd w:val="clear" w:color="auto" w:fill="auto"/>
            <w:vAlign w:val="center"/>
          </w:tcPr>
          <w:p w:rsidR="00BB09B7" w:rsidRPr="00DB56C7" w:rsidRDefault="00BB09B7" w:rsidP="00DA5C9D">
            <w:pPr>
              <w:jc w:val="center"/>
              <w:rPr>
                <w:sz w:val="20"/>
                <w:szCs w:val="20"/>
                <w:lang w:eastAsia="cs-CZ"/>
              </w:rPr>
            </w:pPr>
            <w:r>
              <w:rPr>
                <w:sz w:val="20"/>
                <w:szCs w:val="20"/>
                <w:lang w:eastAsia="cs-CZ"/>
              </w:rPr>
              <w:t>X</w:t>
            </w:r>
          </w:p>
        </w:tc>
        <w:tc>
          <w:tcPr>
            <w:tcW w:w="1260" w:type="dxa"/>
            <w:vAlign w:val="center"/>
          </w:tcPr>
          <w:p w:rsidR="00BB09B7" w:rsidRPr="007F474B" w:rsidRDefault="00BB09B7" w:rsidP="00EA473E">
            <w:pPr>
              <w:spacing w:after="0"/>
              <w:jc w:val="center"/>
              <w:rPr>
                <w:sz w:val="20"/>
                <w:szCs w:val="20"/>
                <w:lang w:eastAsia="cs-CZ"/>
              </w:rPr>
            </w:pPr>
          </w:p>
        </w:tc>
        <w:tc>
          <w:tcPr>
            <w:tcW w:w="900" w:type="dxa"/>
            <w:vAlign w:val="center"/>
          </w:tcPr>
          <w:p w:rsidR="00BB09B7" w:rsidRPr="007F474B" w:rsidRDefault="00BB09B7" w:rsidP="00EA473E">
            <w:pPr>
              <w:spacing w:after="0"/>
              <w:jc w:val="center"/>
              <w:rPr>
                <w:sz w:val="20"/>
                <w:szCs w:val="20"/>
                <w:lang w:eastAsia="cs-CZ"/>
              </w:rPr>
            </w:pPr>
          </w:p>
        </w:tc>
        <w:tc>
          <w:tcPr>
            <w:tcW w:w="720" w:type="dxa"/>
            <w:shd w:val="clear" w:color="auto" w:fill="auto"/>
            <w:vAlign w:val="center"/>
          </w:tcPr>
          <w:p w:rsidR="00BB09B7" w:rsidRPr="007F474B" w:rsidRDefault="00BB09B7" w:rsidP="00EA473E">
            <w:pPr>
              <w:spacing w:after="0"/>
              <w:jc w:val="center"/>
              <w:rPr>
                <w:sz w:val="20"/>
                <w:szCs w:val="20"/>
                <w:lang w:eastAsia="cs-CZ"/>
              </w:rPr>
            </w:pPr>
          </w:p>
        </w:tc>
      </w:tr>
      <w:tr w:rsidR="00BB09B7" w:rsidRPr="007F474B" w:rsidTr="0052119F">
        <w:trPr>
          <w:trHeight w:val="510"/>
        </w:trPr>
        <w:tc>
          <w:tcPr>
            <w:tcW w:w="1080" w:type="dxa"/>
            <w:shd w:val="clear" w:color="auto" w:fill="auto"/>
            <w:noWrap/>
            <w:vAlign w:val="center"/>
          </w:tcPr>
          <w:p w:rsidR="00BB09B7" w:rsidRPr="007F474B" w:rsidRDefault="00BB09B7" w:rsidP="00DA5C9D">
            <w:pPr>
              <w:spacing w:after="0"/>
              <w:jc w:val="center"/>
              <w:rPr>
                <w:sz w:val="20"/>
                <w:szCs w:val="20"/>
                <w:lang w:eastAsia="cs-CZ"/>
              </w:rPr>
            </w:pPr>
            <w:r>
              <w:rPr>
                <w:sz w:val="20"/>
                <w:szCs w:val="20"/>
                <w:lang w:eastAsia="cs-CZ"/>
              </w:rPr>
              <w:t>924</w:t>
            </w:r>
          </w:p>
        </w:tc>
        <w:tc>
          <w:tcPr>
            <w:tcW w:w="2430" w:type="dxa"/>
            <w:shd w:val="clear" w:color="auto" w:fill="auto"/>
            <w:vAlign w:val="bottom"/>
          </w:tcPr>
          <w:p w:rsidR="00BB09B7" w:rsidRPr="007F474B" w:rsidRDefault="00BB09B7" w:rsidP="00DA5C9D">
            <w:pPr>
              <w:spacing w:after="0"/>
              <w:rPr>
                <w:sz w:val="20"/>
                <w:szCs w:val="20"/>
                <w:lang w:eastAsia="cs-CZ"/>
              </w:rPr>
            </w:pPr>
            <w:r w:rsidRPr="004C4551">
              <w:rPr>
                <w:sz w:val="20"/>
                <w:szCs w:val="20"/>
                <w:lang w:eastAsia="cs-CZ"/>
              </w:rPr>
              <w:t>Chyba/potvrzení při zaslání požadavku na předání výstupních dat - služba MarketService</w:t>
            </w:r>
          </w:p>
        </w:tc>
        <w:tc>
          <w:tcPr>
            <w:tcW w:w="1530" w:type="dxa"/>
            <w:shd w:val="clear" w:color="auto" w:fill="auto"/>
            <w:noWrap/>
            <w:vAlign w:val="center"/>
          </w:tcPr>
          <w:p w:rsidR="00BB09B7" w:rsidRPr="007F474B" w:rsidRDefault="00BB09B7" w:rsidP="00DA5C9D">
            <w:pPr>
              <w:spacing w:after="0"/>
              <w:rPr>
                <w:sz w:val="20"/>
                <w:szCs w:val="20"/>
                <w:lang w:eastAsia="cs-CZ"/>
              </w:rPr>
            </w:pPr>
            <w:r>
              <w:rPr>
                <w:sz w:val="20"/>
                <w:szCs w:val="20"/>
                <w:lang w:eastAsia="cs-CZ"/>
              </w:rPr>
              <w:t>RESPONSE</w:t>
            </w:r>
          </w:p>
        </w:tc>
        <w:tc>
          <w:tcPr>
            <w:tcW w:w="630" w:type="dxa"/>
            <w:shd w:val="clear" w:color="auto" w:fill="auto"/>
            <w:vAlign w:val="center"/>
          </w:tcPr>
          <w:p w:rsidR="00BB09B7" w:rsidRPr="00DB56C7" w:rsidRDefault="00BB09B7" w:rsidP="00DA5C9D">
            <w:pPr>
              <w:jc w:val="center"/>
              <w:rPr>
                <w:sz w:val="20"/>
                <w:szCs w:val="20"/>
                <w:lang w:eastAsia="cs-CZ"/>
              </w:rPr>
            </w:pPr>
            <w:r>
              <w:rPr>
                <w:sz w:val="20"/>
                <w:szCs w:val="20"/>
                <w:lang w:eastAsia="cs-CZ"/>
              </w:rPr>
              <w:t>X</w:t>
            </w:r>
          </w:p>
        </w:tc>
        <w:tc>
          <w:tcPr>
            <w:tcW w:w="1260" w:type="dxa"/>
            <w:vAlign w:val="center"/>
          </w:tcPr>
          <w:p w:rsidR="00BB09B7" w:rsidRPr="007F474B" w:rsidRDefault="00BB09B7" w:rsidP="00EA473E">
            <w:pPr>
              <w:spacing w:after="0"/>
              <w:jc w:val="center"/>
              <w:rPr>
                <w:sz w:val="20"/>
                <w:szCs w:val="20"/>
                <w:lang w:eastAsia="cs-CZ"/>
              </w:rPr>
            </w:pPr>
          </w:p>
        </w:tc>
        <w:tc>
          <w:tcPr>
            <w:tcW w:w="900" w:type="dxa"/>
            <w:vAlign w:val="center"/>
          </w:tcPr>
          <w:p w:rsidR="00BB09B7" w:rsidRPr="007F474B" w:rsidRDefault="00BB09B7" w:rsidP="00EA473E">
            <w:pPr>
              <w:spacing w:after="0"/>
              <w:jc w:val="center"/>
              <w:rPr>
                <w:sz w:val="20"/>
                <w:szCs w:val="20"/>
                <w:lang w:eastAsia="cs-CZ"/>
              </w:rPr>
            </w:pPr>
          </w:p>
        </w:tc>
        <w:tc>
          <w:tcPr>
            <w:tcW w:w="720" w:type="dxa"/>
            <w:shd w:val="clear" w:color="auto" w:fill="auto"/>
            <w:vAlign w:val="center"/>
          </w:tcPr>
          <w:p w:rsidR="00BB09B7" w:rsidRPr="007F474B" w:rsidRDefault="00BB09B7"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964</w:t>
            </w:r>
          </w:p>
        </w:tc>
        <w:tc>
          <w:tcPr>
            <w:tcW w:w="2430" w:type="dxa"/>
            <w:shd w:val="clear" w:color="auto" w:fill="auto"/>
            <w:vAlign w:val="bottom"/>
          </w:tcPr>
          <w:p w:rsidR="001368DC" w:rsidRPr="00F14A2D" w:rsidRDefault="001368DC" w:rsidP="00EA473E">
            <w:pPr>
              <w:spacing w:after="0"/>
              <w:rPr>
                <w:sz w:val="20"/>
                <w:szCs w:val="20"/>
                <w:lang w:eastAsia="cs-CZ"/>
              </w:rPr>
            </w:pPr>
            <w:r w:rsidRPr="00F14A2D">
              <w:rPr>
                <w:sz w:val="20"/>
                <w:szCs w:val="20"/>
                <w:lang w:eastAsia="cs-CZ"/>
              </w:rPr>
              <w:t>Požadavek na statistická data zúčtování odchylek</w:t>
            </w:r>
          </w:p>
        </w:tc>
        <w:tc>
          <w:tcPr>
            <w:tcW w:w="1530" w:type="dxa"/>
            <w:shd w:val="clear" w:color="auto" w:fill="auto"/>
            <w:noWrap/>
            <w:vAlign w:val="center"/>
          </w:tcPr>
          <w:p w:rsidR="001368DC" w:rsidRPr="00F14A2D" w:rsidRDefault="001368DC" w:rsidP="00EA473E">
            <w:pPr>
              <w:spacing w:after="0"/>
              <w:rPr>
                <w:sz w:val="20"/>
                <w:szCs w:val="20"/>
                <w:lang w:eastAsia="cs-CZ"/>
              </w:rPr>
            </w:pPr>
            <w:r w:rsidRPr="00F14A2D">
              <w:rPr>
                <w:sz w:val="20"/>
                <w:szCs w:val="20"/>
                <w:lang w:eastAsia="cs-CZ"/>
              </w:rPr>
              <w:t>ISOTEREQ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7F474B" w:rsidRDefault="001368DC" w:rsidP="00EA473E">
            <w:pPr>
              <w:spacing w:after="0"/>
              <w:jc w:val="center"/>
              <w:rPr>
                <w:sz w:val="20"/>
                <w:szCs w:val="20"/>
                <w:lang w:eastAsia="cs-CZ"/>
              </w:rPr>
            </w:pPr>
          </w:p>
        </w:tc>
        <w:tc>
          <w:tcPr>
            <w:tcW w:w="900" w:type="dxa"/>
            <w:vAlign w:val="center"/>
          </w:tcPr>
          <w:p w:rsidR="001368DC" w:rsidRPr="007F474B"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965</w:t>
            </w:r>
          </w:p>
        </w:tc>
        <w:tc>
          <w:tcPr>
            <w:tcW w:w="2430" w:type="dxa"/>
            <w:shd w:val="clear" w:color="auto" w:fill="auto"/>
            <w:vAlign w:val="bottom"/>
          </w:tcPr>
          <w:p w:rsidR="001368DC" w:rsidRPr="00F14A2D" w:rsidRDefault="001368DC" w:rsidP="00EA473E">
            <w:pPr>
              <w:spacing w:after="0"/>
              <w:rPr>
                <w:sz w:val="20"/>
                <w:szCs w:val="20"/>
                <w:lang w:eastAsia="cs-CZ"/>
              </w:rPr>
            </w:pPr>
            <w:r w:rsidRPr="00F14A2D">
              <w:rPr>
                <w:sz w:val="20"/>
                <w:szCs w:val="20"/>
                <w:lang w:eastAsia="cs-CZ"/>
              </w:rPr>
              <w:t>Požadavek na statistická data zúčtování odchylek - chyba / potvrzení</w:t>
            </w:r>
          </w:p>
        </w:tc>
        <w:tc>
          <w:tcPr>
            <w:tcW w:w="1530" w:type="dxa"/>
            <w:shd w:val="clear" w:color="auto" w:fill="auto"/>
            <w:noWrap/>
            <w:vAlign w:val="center"/>
          </w:tcPr>
          <w:p w:rsidR="001368DC" w:rsidRPr="00F14A2D" w:rsidRDefault="001368DC" w:rsidP="00EA473E">
            <w:pPr>
              <w:spacing w:after="0"/>
              <w:rPr>
                <w:sz w:val="20"/>
                <w:szCs w:val="20"/>
                <w:lang w:eastAsia="cs-CZ"/>
              </w:rPr>
            </w:pPr>
            <w:r w:rsidRPr="00F14A2D">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7F474B" w:rsidRDefault="001368DC" w:rsidP="00EA473E">
            <w:pPr>
              <w:spacing w:after="0"/>
              <w:jc w:val="center"/>
              <w:rPr>
                <w:sz w:val="20"/>
                <w:szCs w:val="20"/>
                <w:lang w:eastAsia="cs-CZ"/>
              </w:rPr>
            </w:pPr>
          </w:p>
        </w:tc>
        <w:tc>
          <w:tcPr>
            <w:tcW w:w="900" w:type="dxa"/>
            <w:vAlign w:val="center"/>
          </w:tcPr>
          <w:p w:rsidR="001368DC" w:rsidRPr="007F474B"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966</w:t>
            </w:r>
          </w:p>
        </w:tc>
        <w:tc>
          <w:tcPr>
            <w:tcW w:w="2430" w:type="dxa"/>
            <w:shd w:val="clear" w:color="auto" w:fill="auto"/>
            <w:vAlign w:val="bottom"/>
          </w:tcPr>
          <w:p w:rsidR="001368DC" w:rsidRPr="00F14A2D" w:rsidRDefault="001368DC" w:rsidP="00EA473E">
            <w:pPr>
              <w:spacing w:after="0"/>
              <w:rPr>
                <w:sz w:val="20"/>
                <w:szCs w:val="20"/>
                <w:lang w:eastAsia="cs-CZ"/>
              </w:rPr>
            </w:pPr>
            <w:r w:rsidRPr="00F14A2D">
              <w:rPr>
                <w:sz w:val="20"/>
                <w:szCs w:val="20"/>
                <w:lang w:eastAsia="cs-CZ"/>
              </w:rPr>
              <w:t>Požadavek na statistická data zúčtování odchylek - Opis dat</w:t>
            </w:r>
          </w:p>
        </w:tc>
        <w:tc>
          <w:tcPr>
            <w:tcW w:w="1530" w:type="dxa"/>
            <w:shd w:val="clear" w:color="auto" w:fill="auto"/>
            <w:noWrap/>
            <w:vAlign w:val="center"/>
          </w:tcPr>
          <w:p w:rsidR="001368DC" w:rsidRPr="00F14A2D" w:rsidRDefault="001368DC" w:rsidP="00EA473E">
            <w:pPr>
              <w:spacing w:after="0"/>
              <w:rPr>
                <w:sz w:val="20"/>
                <w:szCs w:val="20"/>
                <w:lang w:eastAsia="cs-CZ"/>
              </w:rPr>
            </w:pPr>
            <w:r w:rsidRPr="00F14A2D">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981</w:t>
            </w:r>
          </w:p>
        </w:tc>
        <w:tc>
          <w:tcPr>
            <w:tcW w:w="2430" w:type="dxa"/>
            <w:shd w:val="clear" w:color="auto" w:fill="auto"/>
            <w:vAlign w:val="bottom"/>
          </w:tcPr>
          <w:p w:rsidR="001368DC" w:rsidRPr="008E1D2C" w:rsidRDefault="001368DC" w:rsidP="00EA473E">
            <w:pPr>
              <w:spacing w:after="0"/>
              <w:rPr>
                <w:sz w:val="20"/>
                <w:szCs w:val="20"/>
                <w:lang w:eastAsia="cs-CZ"/>
              </w:rPr>
            </w:pPr>
            <w:r w:rsidRPr="00310663">
              <w:rPr>
                <w:sz w:val="20"/>
                <w:szCs w:val="20"/>
                <w:lang w:eastAsia="cs-CZ"/>
              </w:rPr>
              <w:t>Oznámení o posunutí uzávěry příjmu nabídek DT/uzávěry seance ERD</w:t>
            </w:r>
          </w:p>
        </w:tc>
        <w:tc>
          <w:tcPr>
            <w:tcW w:w="1530" w:type="dxa"/>
            <w:shd w:val="clear" w:color="auto" w:fill="auto"/>
            <w:noWrap/>
            <w:vAlign w:val="center"/>
          </w:tcPr>
          <w:p w:rsidR="001368DC" w:rsidRPr="008E1D2C" w:rsidRDefault="001368DC" w:rsidP="00EA473E">
            <w:pPr>
              <w:spacing w:after="0"/>
              <w:rPr>
                <w:sz w:val="20"/>
                <w:szCs w:val="20"/>
                <w:lang w:eastAsia="cs-CZ"/>
              </w:rPr>
            </w:pPr>
            <w:r>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983</w:t>
            </w:r>
          </w:p>
        </w:tc>
        <w:tc>
          <w:tcPr>
            <w:tcW w:w="2430" w:type="dxa"/>
            <w:shd w:val="clear" w:color="auto" w:fill="auto"/>
            <w:vAlign w:val="bottom"/>
          </w:tcPr>
          <w:p w:rsidR="001368DC" w:rsidRPr="008E1D2C" w:rsidRDefault="001368DC" w:rsidP="00EA473E">
            <w:pPr>
              <w:spacing w:after="0"/>
              <w:rPr>
                <w:sz w:val="20"/>
                <w:szCs w:val="20"/>
                <w:lang w:eastAsia="cs-CZ"/>
              </w:rPr>
            </w:pPr>
            <w:r w:rsidRPr="008E1D2C">
              <w:rPr>
                <w:sz w:val="20"/>
                <w:szCs w:val="20"/>
                <w:lang w:eastAsia="cs-CZ"/>
              </w:rPr>
              <w:t>Oznámení o agregaci produktu na BT</w:t>
            </w:r>
          </w:p>
        </w:tc>
        <w:tc>
          <w:tcPr>
            <w:tcW w:w="1530" w:type="dxa"/>
            <w:shd w:val="clear" w:color="auto" w:fill="auto"/>
            <w:noWrap/>
            <w:vAlign w:val="center"/>
          </w:tcPr>
          <w:p w:rsidR="001368DC" w:rsidRPr="008E1D2C" w:rsidRDefault="001368DC"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7F474B" w:rsidRDefault="001368DC" w:rsidP="00EA473E">
            <w:pPr>
              <w:spacing w:after="0"/>
              <w:jc w:val="center"/>
              <w:rPr>
                <w:sz w:val="20"/>
                <w:szCs w:val="20"/>
                <w:lang w:eastAsia="cs-CZ"/>
              </w:rPr>
            </w:pPr>
          </w:p>
        </w:tc>
        <w:tc>
          <w:tcPr>
            <w:tcW w:w="900" w:type="dxa"/>
            <w:vAlign w:val="center"/>
          </w:tcPr>
          <w:p w:rsidR="001368DC" w:rsidRPr="007F474B"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984</w:t>
            </w:r>
          </w:p>
        </w:tc>
        <w:tc>
          <w:tcPr>
            <w:tcW w:w="2430" w:type="dxa"/>
            <w:shd w:val="clear" w:color="auto" w:fill="auto"/>
            <w:vAlign w:val="bottom"/>
          </w:tcPr>
          <w:p w:rsidR="001368DC" w:rsidRPr="008E1D2C" w:rsidRDefault="001368DC" w:rsidP="00EA473E">
            <w:pPr>
              <w:spacing w:after="0"/>
              <w:rPr>
                <w:sz w:val="20"/>
                <w:szCs w:val="20"/>
                <w:lang w:eastAsia="cs-CZ"/>
              </w:rPr>
            </w:pPr>
            <w:r w:rsidRPr="008E1D2C">
              <w:rPr>
                <w:sz w:val="20"/>
                <w:szCs w:val="20"/>
                <w:lang w:eastAsia="cs-CZ"/>
              </w:rPr>
              <w:t>Oznámení o vypsání produktu na BT</w:t>
            </w:r>
          </w:p>
        </w:tc>
        <w:tc>
          <w:tcPr>
            <w:tcW w:w="1530" w:type="dxa"/>
            <w:shd w:val="clear" w:color="auto" w:fill="auto"/>
            <w:noWrap/>
            <w:vAlign w:val="center"/>
          </w:tcPr>
          <w:p w:rsidR="001368DC" w:rsidRPr="008E1D2C" w:rsidRDefault="001368DC"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7F474B" w:rsidRDefault="001368DC" w:rsidP="00EA473E">
            <w:pPr>
              <w:spacing w:after="0"/>
              <w:jc w:val="center"/>
              <w:rPr>
                <w:sz w:val="20"/>
                <w:szCs w:val="20"/>
                <w:lang w:eastAsia="cs-CZ"/>
              </w:rPr>
            </w:pPr>
          </w:p>
        </w:tc>
        <w:tc>
          <w:tcPr>
            <w:tcW w:w="900" w:type="dxa"/>
            <w:vAlign w:val="center"/>
          </w:tcPr>
          <w:p w:rsidR="001368DC" w:rsidRPr="007F474B"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985</w:t>
            </w:r>
          </w:p>
        </w:tc>
        <w:tc>
          <w:tcPr>
            <w:tcW w:w="2430" w:type="dxa"/>
            <w:shd w:val="clear" w:color="auto" w:fill="auto"/>
            <w:vAlign w:val="bottom"/>
          </w:tcPr>
          <w:p w:rsidR="001368DC" w:rsidRPr="008E1D2C" w:rsidRDefault="001368DC" w:rsidP="00EA473E">
            <w:pPr>
              <w:spacing w:after="0"/>
              <w:rPr>
                <w:sz w:val="20"/>
                <w:szCs w:val="20"/>
                <w:lang w:eastAsia="cs-CZ"/>
              </w:rPr>
            </w:pPr>
            <w:r w:rsidRPr="008E1D2C">
              <w:rPr>
                <w:sz w:val="20"/>
                <w:szCs w:val="20"/>
                <w:lang w:eastAsia="cs-CZ"/>
              </w:rPr>
              <w:t>Oznámení o začátku obchodování produktu na BT</w:t>
            </w:r>
          </w:p>
        </w:tc>
        <w:tc>
          <w:tcPr>
            <w:tcW w:w="1530" w:type="dxa"/>
            <w:shd w:val="clear" w:color="auto" w:fill="auto"/>
            <w:noWrap/>
            <w:vAlign w:val="center"/>
          </w:tcPr>
          <w:p w:rsidR="001368DC" w:rsidRPr="008E1D2C" w:rsidRDefault="001368DC"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7F474B" w:rsidRDefault="001368DC" w:rsidP="00EA473E">
            <w:pPr>
              <w:spacing w:after="0"/>
              <w:jc w:val="center"/>
              <w:rPr>
                <w:sz w:val="20"/>
                <w:szCs w:val="20"/>
                <w:lang w:eastAsia="cs-CZ"/>
              </w:rPr>
            </w:pPr>
          </w:p>
        </w:tc>
        <w:tc>
          <w:tcPr>
            <w:tcW w:w="900" w:type="dxa"/>
            <w:vAlign w:val="center"/>
          </w:tcPr>
          <w:p w:rsidR="001368DC" w:rsidRPr="007F474B"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986</w:t>
            </w:r>
          </w:p>
        </w:tc>
        <w:tc>
          <w:tcPr>
            <w:tcW w:w="2430" w:type="dxa"/>
            <w:shd w:val="clear" w:color="auto" w:fill="auto"/>
            <w:vAlign w:val="bottom"/>
          </w:tcPr>
          <w:p w:rsidR="001368DC" w:rsidRPr="008E1D2C" w:rsidRDefault="001368DC" w:rsidP="00EA473E">
            <w:pPr>
              <w:spacing w:after="0"/>
              <w:rPr>
                <w:sz w:val="20"/>
                <w:szCs w:val="20"/>
                <w:lang w:eastAsia="cs-CZ"/>
              </w:rPr>
            </w:pPr>
            <w:r w:rsidRPr="008E1D2C">
              <w:rPr>
                <w:sz w:val="20"/>
                <w:szCs w:val="20"/>
                <w:lang w:eastAsia="cs-CZ"/>
              </w:rPr>
              <w:t>Oznámení o finalizaci výsledků obchodování produktu na BT</w:t>
            </w:r>
          </w:p>
        </w:tc>
        <w:tc>
          <w:tcPr>
            <w:tcW w:w="1530" w:type="dxa"/>
            <w:shd w:val="clear" w:color="auto" w:fill="auto"/>
            <w:noWrap/>
            <w:vAlign w:val="center"/>
          </w:tcPr>
          <w:p w:rsidR="001368DC" w:rsidRPr="008E1D2C" w:rsidRDefault="001368DC"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7F474B" w:rsidRDefault="001368DC" w:rsidP="00EA473E">
            <w:pPr>
              <w:spacing w:after="0"/>
              <w:jc w:val="center"/>
              <w:rPr>
                <w:sz w:val="20"/>
                <w:szCs w:val="20"/>
                <w:lang w:eastAsia="cs-CZ"/>
              </w:rPr>
            </w:pPr>
          </w:p>
        </w:tc>
        <w:tc>
          <w:tcPr>
            <w:tcW w:w="900" w:type="dxa"/>
            <w:vAlign w:val="center"/>
          </w:tcPr>
          <w:p w:rsidR="001368DC" w:rsidRPr="007F474B"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987</w:t>
            </w:r>
          </w:p>
        </w:tc>
        <w:tc>
          <w:tcPr>
            <w:tcW w:w="2430" w:type="dxa"/>
            <w:shd w:val="clear" w:color="auto" w:fill="auto"/>
            <w:vAlign w:val="bottom"/>
          </w:tcPr>
          <w:p w:rsidR="001368DC" w:rsidRPr="008E1D2C" w:rsidRDefault="001368DC" w:rsidP="00EA473E">
            <w:pPr>
              <w:spacing w:after="0"/>
              <w:rPr>
                <w:sz w:val="20"/>
                <w:szCs w:val="20"/>
                <w:lang w:eastAsia="cs-CZ"/>
              </w:rPr>
            </w:pPr>
            <w:r w:rsidRPr="008E1D2C">
              <w:rPr>
                <w:sz w:val="20"/>
                <w:szCs w:val="20"/>
                <w:lang w:eastAsia="cs-CZ"/>
              </w:rPr>
              <w:t>Oznámení o finalizaci výsledků obchodování produktu na BT</w:t>
            </w:r>
          </w:p>
        </w:tc>
        <w:tc>
          <w:tcPr>
            <w:tcW w:w="1530" w:type="dxa"/>
            <w:shd w:val="clear" w:color="auto" w:fill="auto"/>
            <w:noWrap/>
            <w:vAlign w:val="center"/>
          </w:tcPr>
          <w:p w:rsidR="001368DC" w:rsidRPr="008E1D2C" w:rsidRDefault="001368DC"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7F474B" w:rsidRDefault="001368DC" w:rsidP="00EA473E">
            <w:pPr>
              <w:spacing w:after="0"/>
              <w:jc w:val="center"/>
              <w:rPr>
                <w:sz w:val="20"/>
                <w:szCs w:val="20"/>
                <w:lang w:eastAsia="cs-CZ"/>
              </w:rPr>
            </w:pPr>
          </w:p>
        </w:tc>
        <w:tc>
          <w:tcPr>
            <w:tcW w:w="900" w:type="dxa"/>
            <w:vAlign w:val="center"/>
          </w:tcPr>
          <w:p w:rsidR="001368DC" w:rsidRPr="007F474B"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988</w:t>
            </w:r>
          </w:p>
        </w:tc>
        <w:tc>
          <w:tcPr>
            <w:tcW w:w="2430" w:type="dxa"/>
            <w:shd w:val="clear" w:color="auto" w:fill="auto"/>
            <w:vAlign w:val="bottom"/>
          </w:tcPr>
          <w:p w:rsidR="001368DC" w:rsidRPr="008E1D2C" w:rsidRDefault="001368DC" w:rsidP="00EA473E">
            <w:pPr>
              <w:spacing w:after="0"/>
              <w:rPr>
                <w:sz w:val="20"/>
                <w:szCs w:val="20"/>
                <w:lang w:eastAsia="cs-CZ"/>
              </w:rPr>
            </w:pPr>
            <w:r w:rsidRPr="008E1D2C">
              <w:rPr>
                <w:sz w:val="20"/>
                <w:szCs w:val="20"/>
                <w:lang w:eastAsia="cs-CZ"/>
              </w:rPr>
              <w:t>Oznámení o nevypsání produktu na BT</w:t>
            </w:r>
          </w:p>
        </w:tc>
        <w:tc>
          <w:tcPr>
            <w:tcW w:w="1530" w:type="dxa"/>
            <w:shd w:val="clear" w:color="auto" w:fill="auto"/>
            <w:noWrap/>
            <w:vAlign w:val="center"/>
          </w:tcPr>
          <w:p w:rsidR="001368DC" w:rsidRPr="008E1D2C" w:rsidRDefault="001368DC"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7F474B" w:rsidRDefault="001368DC" w:rsidP="00EA473E">
            <w:pPr>
              <w:spacing w:after="0"/>
              <w:jc w:val="center"/>
              <w:rPr>
                <w:sz w:val="20"/>
                <w:szCs w:val="20"/>
                <w:lang w:eastAsia="cs-CZ"/>
              </w:rPr>
            </w:pPr>
          </w:p>
        </w:tc>
        <w:tc>
          <w:tcPr>
            <w:tcW w:w="900" w:type="dxa"/>
            <w:vAlign w:val="center"/>
          </w:tcPr>
          <w:p w:rsidR="001368DC" w:rsidRPr="007F474B"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p>
        </w:tc>
      </w:tr>
      <w:tr w:rsidR="00BB09B7" w:rsidRPr="007F474B" w:rsidTr="00ED2E59">
        <w:trPr>
          <w:trHeight w:val="510"/>
        </w:trPr>
        <w:tc>
          <w:tcPr>
            <w:tcW w:w="1080" w:type="dxa"/>
            <w:shd w:val="clear" w:color="auto" w:fill="auto"/>
            <w:noWrap/>
            <w:vAlign w:val="center"/>
          </w:tcPr>
          <w:p w:rsidR="00BB09B7" w:rsidRPr="007F474B" w:rsidRDefault="00BB09B7" w:rsidP="00DA5C9D">
            <w:pPr>
              <w:spacing w:after="0"/>
              <w:jc w:val="center"/>
              <w:rPr>
                <w:sz w:val="20"/>
                <w:szCs w:val="20"/>
                <w:lang w:eastAsia="cs-CZ"/>
              </w:rPr>
            </w:pPr>
            <w:r>
              <w:rPr>
                <w:sz w:val="20"/>
                <w:szCs w:val="20"/>
                <w:lang w:eastAsia="cs-CZ"/>
              </w:rPr>
              <w:t>994</w:t>
            </w:r>
          </w:p>
        </w:tc>
        <w:tc>
          <w:tcPr>
            <w:tcW w:w="2430" w:type="dxa"/>
            <w:shd w:val="clear" w:color="auto" w:fill="auto"/>
            <w:vAlign w:val="bottom"/>
          </w:tcPr>
          <w:p w:rsidR="00BB09B7" w:rsidRPr="007F474B" w:rsidRDefault="00BB09B7" w:rsidP="00DA5C9D">
            <w:pPr>
              <w:spacing w:after="0"/>
              <w:rPr>
                <w:sz w:val="20"/>
                <w:szCs w:val="20"/>
                <w:lang w:eastAsia="cs-CZ"/>
              </w:rPr>
            </w:pPr>
            <w:r w:rsidRPr="004C4551">
              <w:rPr>
                <w:sz w:val="20"/>
                <w:szCs w:val="20"/>
                <w:lang w:eastAsia="cs-CZ"/>
              </w:rPr>
              <w:t>Požadavek na kontrolu spojení server-server a na předání neodeslaných zpráv IS OTE - služba MarketService</w:t>
            </w:r>
          </w:p>
        </w:tc>
        <w:tc>
          <w:tcPr>
            <w:tcW w:w="1530" w:type="dxa"/>
            <w:shd w:val="clear" w:color="auto" w:fill="auto"/>
            <w:noWrap/>
            <w:vAlign w:val="center"/>
          </w:tcPr>
          <w:p w:rsidR="00BB09B7" w:rsidRPr="007F474B" w:rsidRDefault="00BB09B7" w:rsidP="00DA5C9D">
            <w:pPr>
              <w:spacing w:after="0"/>
              <w:rPr>
                <w:sz w:val="20"/>
                <w:szCs w:val="20"/>
                <w:lang w:eastAsia="cs-CZ"/>
              </w:rPr>
            </w:pPr>
            <w:r>
              <w:rPr>
                <w:sz w:val="20"/>
                <w:szCs w:val="20"/>
                <w:lang w:eastAsia="cs-CZ"/>
              </w:rPr>
              <w:t>COMMONMARKETREQ</w:t>
            </w:r>
          </w:p>
        </w:tc>
        <w:tc>
          <w:tcPr>
            <w:tcW w:w="630" w:type="dxa"/>
            <w:shd w:val="clear" w:color="auto" w:fill="auto"/>
            <w:vAlign w:val="center"/>
          </w:tcPr>
          <w:p w:rsidR="00BB09B7" w:rsidRPr="00DB56C7" w:rsidRDefault="00BB09B7" w:rsidP="00DA5C9D">
            <w:pPr>
              <w:jc w:val="center"/>
              <w:rPr>
                <w:sz w:val="20"/>
                <w:szCs w:val="20"/>
                <w:lang w:eastAsia="cs-CZ"/>
              </w:rPr>
            </w:pPr>
            <w:r>
              <w:rPr>
                <w:sz w:val="20"/>
                <w:szCs w:val="20"/>
                <w:lang w:eastAsia="cs-CZ"/>
              </w:rPr>
              <w:t>X</w:t>
            </w:r>
          </w:p>
        </w:tc>
        <w:tc>
          <w:tcPr>
            <w:tcW w:w="1260" w:type="dxa"/>
            <w:vAlign w:val="center"/>
          </w:tcPr>
          <w:p w:rsidR="00BB09B7" w:rsidRPr="007F474B" w:rsidRDefault="00BB09B7" w:rsidP="00EA473E">
            <w:pPr>
              <w:spacing w:after="0"/>
              <w:jc w:val="center"/>
              <w:rPr>
                <w:sz w:val="20"/>
                <w:szCs w:val="20"/>
                <w:lang w:eastAsia="cs-CZ"/>
              </w:rPr>
            </w:pPr>
          </w:p>
        </w:tc>
        <w:tc>
          <w:tcPr>
            <w:tcW w:w="900" w:type="dxa"/>
            <w:vAlign w:val="center"/>
          </w:tcPr>
          <w:p w:rsidR="00BB09B7" w:rsidRPr="007F474B" w:rsidRDefault="00BB09B7" w:rsidP="00EA473E">
            <w:pPr>
              <w:spacing w:after="0"/>
              <w:jc w:val="center"/>
              <w:rPr>
                <w:sz w:val="20"/>
                <w:szCs w:val="20"/>
                <w:lang w:eastAsia="cs-CZ"/>
              </w:rPr>
            </w:pPr>
          </w:p>
        </w:tc>
        <w:tc>
          <w:tcPr>
            <w:tcW w:w="720" w:type="dxa"/>
            <w:shd w:val="clear" w:color="auto" w:fill="auto"/>
            <w:vAlign w:val="center"/>
          </w:tcPr>
          <w:p w:rsidR="00BB09B7" w:rsidRPr="007F474B" w:rsidRDefault="00BB09B7" w:rsidP="00EA473E">
            <w:pPr>
              <w:spacing w:after="0"/>
              <w:jc w:val="center"/>
              <w:rPr>
                <w:sz w:val="20"/>
                <w:szCs w:val="20"/>
                <w:lang w:eastAsia="cs-CZ"/>
              </w:rPr>
            </w:pPr>
          </w:p>
        </w:tc>
      </w:tr>
      <w:tr w:rsidR="00BB09B7" w:rsidRPr="007F474B" w:rsidTr="006C08E3">
        <w:trPr>
          <w:trHeight w:val="510"/>
        </w:trPr>
        <w:tc>
          <w:tcPr>
            <w:tcW w:w="1080" w:type="dxa"/>
            <w:shd w:val="clear" w:color="auto" w:fill="auto"/>
            <w:noWrap/>
            <w:vAlign w:val="center"/>
          </w:tcPr>
          <w:p w:rsidR="00BB09B7" w:rsidRPr="007F474B" w:rsidRDefault="00BB09B7" w:rsidP="00DA5C9D">
            <w:pPr>
              <w:spacing w:after="0"/>
              <w:jc w:val="center"/>
              <w:rPr>
                <w:sz w:val="20"/>
                <w:szCs w:val="20"/>
                <w:lang w:eastAsia="cs-CZ"/>
              </w:rPr>
            </w:pPr>
            <w:r>
              <w:rPr>
                <w:sz w:val="20"/>
                <w:szCs w:val="20"/>
                <w:lang w:eastAsia="cs-CZ"/>
              </w:rPr>
              <w:t>996</w:t>
            </w:r>
          </w:p>
        </w:tc>
        <w:tc>
          <w:tcPr>
            <w:tcW w:w="2430" w:type="dxa"/>
            <w:shd w:val="clear" w:color="auto" w:fill="auto"/>
            <w:vAlign w:val="bottom"/>
          </w:tcPr>
          <w:p w:rsidR="00BB09B7" w:rsidRPr="00623BC8" w:rsidRDefault="00BB09B7" w:rsidP="00DA5C9D">
            <w:pPr>
              <w:spacing w:after="0"/>
              <w:rPr>
                <w:sz w:val="20"/>
                <w:szCs w:val="20"/>
                <w:lang w:eastAsia="cs-CZ"/>
              </w:rPr>
            </w:pPr>
            <w:r w:rsidRPr="004C4551">
              <w:rPr>
                <w:sz w:val="20"/>
                <w:szCs w:val="20"/>
                <w:lang w:eastAsia="cs-CZ"/>
              </w:rPr>
              <w:t>Potvrzení v rámci kontroly spojení spojení server-server a zaslání neodeslaných zpráv - služba MarketService</w:t>
            </w:r>
          </w:p>
        </w:tc>
        <w:tc>
          <w:tcPr>
            <w:tcW w:w="1530" w:type="dxa"/>
            <w:shd w:val="clear" w:color="auto" w:fill="auto"/>
            <w:noWrap/>
            <w:vAlign w:val="center"/>
          </w:tcPr>
          <w:p w:rsidR="00BB09B7" w:rsidRPr="007F474B" w:rsidRDefault="00BB09B7" w:rsidP="00DA5C9D">
            <w:pPr>
              <w:spacing w:after="0"/>
              <w:rPr>
                <w:sz w:val="20"/>
                <w:szCs w:val="20"/>
                <w:lang w:eastAsia="cs-CZ"/>
              </w:rPr>
            </w:pPr>
            <w:r>
              <w:rPr>
                <w:sz w:val="20"/>
                <w:szCs w:val="20"/>
                <w:lang w:eastAsia="cs-CZ"/>
              </w:rPr>
              <w:t>RESPONSE</w:t>
            </w:r>
          </w:p>
        </w:tc>
        <w:tc>
          <w:tcPr>
            <w:tcW w:w="630" w:type="dxa"/>
            <w:shd w:val="clear" w:color="auto" w:fill="auto"/>
            <w:vAlign w:val="center"/>
          </w:tcPr>
          <w:p w:rsidR="00BB09B7" w:rsidRPr="00DB56C7" w:rsidRDefault="00BB09B7" w:rsidP="00DA5C9D">
            <w:pPr>
              <w:jc w:val="center"/>
              <w:rPr>
                <w:sz w:val="20"/>
                <w:szCs w:val="20"/>
                <w:lang w:eastAsia="cs-CZ"/>
              </w:rPr>
            </w:pPr>
            <w:r>
              <w:rPr>
                <w:sz w:val="20"/>
                <w:szCs w:val="20"/>
                <w:lang w:eastAsia="cs-CZ"/>
              </w:rPr>
              <w:t>X</w:t>
            </w:r>
          </w:p>
        </w:tc>
        <w:tc>
          <w:tcPr>
            <w:tcW w:w="1260" w:type="dxa"/>
            <w:vAlign w:val="center"/>
          </w:tcPr>
          <w:p w:rsidR="00BB09B7" w:rsidRPr="007F474B" w:rsidRDefault="00BB09B7" w:rsidP="00EA473E">
            <w:pPr>
              <w:spacing w:after="0"/>
              <w:jc w:val="center"/>
              <w:rPr>
                <w:sz w:val="20"/>
                <w:szCs w:val="20"/>
                <w:lang w:eastAsia="cs-CZ"/>
              </w:rPr>
            </w:pPr>
          </w:p>
        </w:tc>
        <w:tc>
          <w:tcPr>
            <w:tcW w:w="900" w:type="dxa"/>
            <w:vAlign w:val="center"/>
          </w:tcPr>
          <w:p w:rsidR="00BB09B7" w:rsidRPr="007F474B" w:rsidRDefault="00BB09B7" w:rsidP="00EA473E">
            <w:pPr>
              <w:spacing w:after="0"/>
              <w:jc w:val="center"/>
              <w:rPr>
                <w:sz w:val="20"/>
                <w:szCs w:val="20"/>
                <w:lang w:eastAsia="cs-CZ"/>
              </w:rPr>
            </w:pPr>
          </w:p>
        </w:tc>
        <w:tc>
          <w:tcPr>
            <w:tcW w:w="720" w:type="dxa"/>
            <w:shd w:val="clear" w:color="auto" w:fill="auto"/>
            <w:vAlign w:val="center"/>
          </w:tcPr>
          <w:p w:rsidR="00BB09B7" w:rsidRPr="007F474B" w:rsidRDefault="00BB09B7" w:rsidP="00EA473E">
            <w:pPr>
              <w:spacing w:after="0"/>
              <w:jc w:val="center"/>
              <w:rPr>
                <w:sz w:val="20"/>
                <w:szCs w:val="20"/>
                <w:lang w:eastAsia="cs-CZ"/>
              </w:rPr>
            </w:pPr>
          </w:p>
        </w:tc>
      </w:tr>
    </w:tbl>
    <w:p w:rsidR="00530719" w:rsidRDefault="00530719"/>
    <w:p w:rsidR="00530719" w:rsidRDefault="0096396B">
      <w:pPr>
        <w:pStyle w:val="Heading1"/>
      </w:pPr>
      <w:bookmarkStart w:id="22" w:name="_Toc322678143"/>
      <w:r>
        <w:lastRenderedPageBreak/>
        <w:t>Popis formátu dle specikace OTE</w:t>
      </w:r>
      <w:bookmarkEnd w:id="22"/>
    </w:p>
    <w:p w:rsidR="00530719" w:rsidRDefault="00530719"/>
    <w:p w:rsidR="00145FDD" w:rsidRDefault="00145FDD">
      <w:proofErr w:type="gramStart"/>
      <w:r>
        <w:t>Následuj</w:t>
      </w:r>
      <w:r w:rsidR="009B0A95">
        <w:t>e  popis</w:t>
      </w:r>
      <w:proofErr w:type="gramEnd"/>
      <w:r w:rsidR="009B0A95">
        <w:t xml:space="preserve"> jednotlivý</w:t>
      </w:r>
      <w:r>
        <w:t>ch formátu zpráv, které js</w:t>
      </w:r>
      <w:r w:rsidR="009B0A95">
        <w:t>o</w:t>
      </w:r>
      <w:r>
        <w:t>u používány při komunikaci s </w:t>
      </w:r>
      <w:r w:rsidR="007B18F8">
        <w:t xml:space="preserve">CS </w:t>
      </w:r>
      <w:r>
        <w:t>OTE</w:t>
      </w:r>
      <w:r w:rsidR="00F77C52">
        <w:t xml:space="preserve"> v oblasti plynu</w:t>
      </w:r>
      <w:r>
        <w:t>. U každého formátu je uvedena stručná charakter</w:t>
      </w:r>
      <w:r w:rsidR="00F15267">
        <w:t>istika, přehled použití formátu</w:t>
      </w:r>
      <w:r w:rsidR="008C5817">
        <w:t>, plnění jednotlivých atributů a odkazy na XML schéma (*.XSD) plus příklady.</w:t>
      </w:r>
    </w:p>
    <w:p w:rsidR="00DB150F" w:rsidRDefault="00DB150F" w:rsidP="00DB150F">
      <w:r>
        <w:t>Pro správné fungování odkazů v dokumentu je nutné, aby soubory byly na pracovní stanici umístěné v této struktuře (šipky označují obsah jednotlivých adresářů) a dokument byl spouštěn z tohoto umístění:</w:t>
      </w:r>
    </w:p>
    <w:p w:rsidR="00DB150F" w:rsidRDefault="00DB150F" w:rsidP="00DB150F"/>
    <w:p w:rsidR="00DB150F" w:rsidRDefault="00DB150F" w:rsidP="00DB150F">
      <w:r>
        <w:t xml:space="preserve">          </w:t>
      </w:r>
      <w:r w:rsidR="00C82A4F">
        <w:pict>
          <v:shape id="_x0000_i1028" type="#_x0000_t75" style="width:5in;height:235.5pt" o:bordertopcolor="this" o:borderleftcolor="this" o:borderbottomcolor="this" o:borderrightcolor="this">
            <v:imagedata r:id="rId11" o:title="" croptop="14432f" cropbottom="29912f" cropleft="16905f" cropright="22607f"/>
            <w10:bordertop type="single" width="8"/>
            <w10:borderleft type="single" width="8"/>
            <w10:borderbottom type="single" width="8"/>
            <w10:borderright type="single" width="8"/>
          </v:shape>
        </w:pict>
      </w:r>
    </w:p>
    <w:p w:rsidR="00DB150F" w:rsidRDefault="00DB150F"/>
    <w:p w:rsidR="00DB150F" w:rsidRDefault="00DB150F"/>
    <w:p w:rsidR="00145FDD" w:rsidRDefault="00145FDD">
      <w:r>
        <w:t>V </w:t>
      </w:r>
      <w:r w:rsidR="00CD3650">
        <w:t xml:space="preserve">popisu je u některých zpráv vyplněn </w:t>
      </w:r>
      <w:r>
        <w:t>údaj „Referenční zpráva“, který obsahuj msg_code zprávy, kter</w:t>
      </w:r>
      <w:r w:rsidR="007B18F8">
        <w:t>á</w:t>
      </w:r>
      <w:r>
        <w:t xml:space="preserve"> vyvolala odeslání dané zprávy </w:t>
      </w:r>
      <w:r w:rsidR="007B18F8">
        <w:t xml:space="preserve">v rámci celkového komunikačního scénáře </w:t>
      </w:r>
      <w:r>
        <w:t xml:space="preserve">(např. dotaz na data a odpověď na dotaz). </w:t>
      </w:r>
    </w:p>
    <w:p w:rsidR="00AA05F1" w:rsidRDefault="00AA05F1" w:rsidP="00AA05F1">
      <w:pPr>
        <w:pStyle w:val="Heading2"/>
        <w:pageBreakBefore/>
      </w:pPr>
      <w:bookmarkStart w:id="23" w:name="_Toc322678144"/>
      <w:r>
        <w:lastRenderedPageBreak/>
        <w:t>CDS</w:t>
      </w:r>
      <w:r w:rsidR="006C349A">
        <w:t>G</w:t>
      </w:r>
      <w:r w:rsidR="004118CD">
        <w:t>AS</w:t>
      </w:r>
      <w:r>
        <w:t>CLAIM</w:t>
      </w:r>
      <w:bookmarkEnd w:id="23"/>
      <w:r w:rsidRPr="004B4809">
        <w:t xml:space="preserve"> </w:t>
      </w:r>
    </w:p>
    <w:p w:rsidR="00AA05F1" w:rsidRDefault="00AA05F1" w:rsidP="00AA05F1"/>
    <w:p w:rsidR="00AA05F1" w:rsidRDefault="00AA05F1" w:rsidP="00AA05F1">
      <w:pPr>
        <w:pStyle w:val="Heading5"/>
      </w:pPr>
      <w:r>
        <w:t>Účel</w:t>
      </w:r>
    </w:p>
    <w:p w:rsidR="00FE2E2E" w:rsidRDefault="00FE2E2E" w:rsidP="003207A4"/>
    <w:p w:rsidR="004118CD" w:rsidRDefault="003207A4" w:rsidP="00AA05F1">
      <w:r>
        <w:t xml:space="preserve">Zpráva XML ve formátu </w:t>
      </w:r>
      <w:r w:rsidR="0037460E">
        <w:t>CDSGASCLAIM</w:t>
      </w:r>
      <w:r w:rsidR="00AA05F1">
        <w:t xml:space="preserve"> slouž</w:t>
      </w:r>
      <w:r>
        <w:t>í k zasílání dat o reklamacích</w:t>
      </w:r>
      <w:r w:rsidR="000766CC">
        <w:t xml:space="preserve"> a zpráv OTE (vývěska zpráv)</w:t>
      </w:r>
      <w:r>
        <w:t xml:space="preserve"> </w:t>
      </w:r>
      <w:r w:rsidR="00AA05F1">
        <w:t>pro účastníky trhu.</w:t>
      </w:r>
      <w:r w:rsidR="00F77C52">
        <w:t xml:space="preserve"> </w:t>
      </w: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AA05F1" w:rsidRPr="007F474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AA05F1" w:rsidRPr="007F474B" w:rsidRDefault="00AA05F1" w:rsidP="00AA05F1">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AA05F1" w:rsidRPr="007F474B" w:rsidRDefault="00AA05F1" w:rsidP="00AA05F1">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AA05F1" w:rsidRPr="007F474B" w:rsidRDefault="00AA05F1" w:rsidP="00AA05F1">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AA05F1" w:rsidRPr="007F474B" w:rsidRDefault="00AA05F1" w:rsidP="00AA05F1">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AA05F1" w:rsidRPr="007F474B" w:rsidRDefault="00AA05F1" w:rsidP="00AA05F1">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AA05F1" w:rsidRPr="007F474B" w:rsidRDefault="00AA05F1" w:rsidP="00AA05F1">
            <w:pPr>
              <w:spacing w:after="0"/>
              <w:jc w:val="center"/>
              <w:rPr>
                <w:b/>
                <w:bCs/>
                <w:sz w:val="20"/>
                <w:szCs w:val="20"/>
                <w:lang w:eastAsia="cs-CZ"/>
              </w:rPr>
            </w:pPr>
            <w:r w:rsidRPr="007F474B">
              <w:rPr>
                <w:b/>
                <w:bCs/>
                <w:sz w:val="20"/>
                <w:szCs w:val="20"/>
                <w:lang w:eastAsia="cs-CZ"/>
              </w:rPr>
              <w:t>Cíl</w:t>
            </w:r>
          </w:p>
        </w:tc>
      </w:tr>
      <w:tr w:rsidR="009361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93619C" w:rsidRPr="008963F6" w:rsidRDefault="0093619C" w:rsidP="00800814">
            <w:pPr>
              <w:jc w:val="center"/>
              <w:rPr>
                <w:sz w:val="20"/>
                <w:szCs w:val="20"/>
              </w:rPr>
            </w:pPr>
            <w:r w:rsidRPr="008963F6">
              <w:rPr>
                <w:sz w:val="20"/>
                <w:szCs w:val="20"/>
              </w:rPr>
              <w:t>GC1</w:t>
            </w:r>
          </w:p>
        </w:tc>
        <w:tc>
          <w:tcPr>
            <w:tcW w:w="3795" w:type="dxa"/>
            <w:tcBorders>
              <w:top w:val="single" w:sz="4" w:space="0" w:color="auto"/>
              <w:left w:val="nil"/>
              <w:bottom w:val="single" w:sz="4" w:space="0" w:color="auto"/>
              <w:right w:val="single" w:sz="4" w:space="0" w:color="auto"/>
            </w:tcBorders>
            <w:shd w:val="clear" w:color="auto" w:fill="auto"/>
            <w:vAlign w:val="bottom"/>
          </w:tcPr>
          <w:p w:rsidR="0093619C" w:rsidRPr="008963F6" w:rsidRDefault="0093619C" w:rsidP="00800814">
            <w:pPr>
              <w:rPr>
                <w:sz w:val="20"/>
                <w:szCs w:val="20"/>
              </w:rPr>
            </w:pPr>
            <w:r w:rsidRPr="008963F6">
              <w:rPr>
                <w:sz w:val="20"/>
                <w:szCs w:val="20"/>
              </w:rPr>
              <w:t>Založení/aktualizace reklamace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3619C" w:rsidRPr="0013173A" w:rsidRDefault="0093619C" w:rsidP="00800814">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3619C" w:rsidRDefault="0093619C" w:rsidP="00800814">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3619C" w:rsidRDefault="0093619C" w:rsidP="00800814">
            <w:pPr>
              <w:jc w:val="center"/>
              <w:rPr>
                <w:sz w:val="20"/>
                <w:szCs w:val="20"/>
              </w:rPr>
            </w:pPr>
            <w:r>
              <w:rPr>
                <w:sz w:val="20"/>
                <w:szCs w:val="20"/>
              </w:rPr>
              <w:t>RÚT</w:t>
            </w:r>
          </w:p>
        </w:tc>
        <w:tc>
          <w:tcPr>
            <w:tcW w:w="1260" w:type="dxa"/>
            <w:tcBorders>
              <w:top w:val="single" w:sz="4" w:space="0" w:color="auto"/>
              <w:left w:val="nil"/>
              <w:bottom w:val="single" w:sz="4" w:space="0" w:color="auto"/>
              <w:right w:val="single" w:sz="4" w:space="0" w:color="auto"/>
            </w:tcBorders>
            <w:shd w:val="clear" w:color="auto" w:fill="auto"/>
            <w:vAlign w:val="bottom"/>
          </w:tcPr>
          <w:p w:rsidR="0093619C" w:rsidRDefault="0093619C" w:rsidP="00800814">
            <w:pPr>
              <w:jc w:val="center"/>
              <w:rPr>
                <w:sz w:val="20"/>
                <w:szCs w:val="20"/>
              </w:rPr>
            </w:pPr>
            <w:r>
              <w:rPr>
                <w:sz w:val="20"/>
                <w:szCs w:val="20"/>
              </w:rPr>
              <w:t>CDS</w:t>
            </w:r>
          </w:p>
        </w:tc>
      </w:tr>
      <w:tr w:rsidR="0093619C" w:rsidRPr="007F474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3619C" w:rsidRPr="008963F6" w:rsidRDefault="0093619C" w:rsidP="00800814">
            <w:pPr>
              <w:jc w:val="center"/>
              <w:rPr>
                <w:sz w:val="20"/>
                <w:szCs w:val="20"/>
              </w:rPr>
            </w:pPr>
            <w:r w:rsidRPr="008963F6">
              <w:rPr>
                <w:sz w:val="20"/>
                <w:szCs w:val="20"/>
              </w:rPr>
              <w:t>GC3</w:t>
            </w:r>
          </w:p>
        </w:tc>
        <w:tc>
          <w:tcPr>
            <w:tcW w:w="3795" w:type="dxa"/>
            <w:tcBorders>
              <w:top w:val="nil"/>
              <w:left w:val="nil"/>
              <w:bottom w:val="single" w:sz="4" w:space="0" w:color="auto"/>
              <w:right w:val="single" w:sz="4" w:space="0" w:color="auto"/>
            </w:tcBorders>
            <w:shd w:val="clear" w:color="auto" w:fill="auto"/>
            <w:vAlign w:val="bottom"/>
          </w:tcPr>
          <w:p w:rsidR="0093619C" w:rsidRPr="008963F6" w:rsidRDefault="0093619C" w:rsidP="00800814">
            <w:pPr>
              <w:rPr>
                <w:sz w:val="20"/>
                <w:szCs w:val="20"/>
              </w:rPr>
            </w:pPr>
            <w:r w:rsidRPr="008963F6">
              <w:rPr>
                <w:sz w:val="20"/>
                <w:szCs w:val="20"/>
              </w:rPr>
              <w:t>Opis reklamace</w:t>
            </w:r>
          </w:p>
        </w:tc>
        <w:tc>
          <w:tcPr>
            <w:tcW w:w="1620" w:type="dxa"/>
            <w:tcBorders>
              <w:top w:val="nil"/>
              <w:left w:val="nil"/>
              <w:bottom w:val="single" w:sz="4" w:space="0" w:color="auto"/>
              <w:right w:val="single" w:sz="4" w:space="0" w:color="auto"/>
            </w:tcBorders>
            <w:shd w:val="clear" w:color="auto" w:fill="auto"/>
            <w:noWrap/>
            <w:vAlign w:val="bottom"/>
          </w:tcPr>
          <w:p w:rsidR="0093619C" w:rsidRPr="0013173A" w:rsidRDefault="0093619C" w:rsidP="00800814">
            <w:pPr>
              <w:jc w:val="center"/>
              <w:rPr>
                <w:sz w:val="20"/>
                <w:szCs w:val="20"/>
              </w:rPr>
            </w:pPr>
            <w:r>
              <w:rPr>
                <w:sz w:val="20"/>
                <w:szCs w:val="20"/>
              </w:rPr>
              <w:t>GC1</w:t>
            </w:r>
          </w:p>
        </w:tc>
        <w:tc>
          <w:tcPr>
            <w:tcW w:w="900" w:type="dxa"/>
            <w:tcBorders>
              <w:top w:val="nil"/>
              <w:left w:val="nil"/>
              <w:bottom w:val="single" w:sz="4" w:space="0" w:color="auto"/>
              <w:right w:val="single" w:sz="4" w:space="0" w:color="auto"/>
            </w:tcBorders>
            <w:shd w:val="clear" w:color="auto" w:fill="auto"/>
            <w:noWrap/>
            <w:vAlign w:val="bottom"/>
          </w:tcPr>
          <w:p w:rsidR="0093619C" w:rsidRDefault="0093619C" w:rsidP="00800814">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93619C" w:rsidRDefault="0093619C" w:rsidP="00800814">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93619C" w:rsidRDefault="0093619C" w:rsidP="00800814">
            <w:pPr>
              <w:jc w:val="center"/>
              <w:rPr>
                <w:sz w:val="20"/>
                <w:szCs w:val="20"/>
              </w:rPr>
            </w:pPr>
            <w:r>
              <w:rPr>
                <w:sz w:val="20"/>
                <w:szCs w:val="20"/>
              </w:rPr>
              <w:t>RÚT</w:t>
            </w:r>
          </w:p>
        </w:tc>
      </w:tr>
      <w:tr w:rsidR="003F0AFB" w:rsidRPr="007F474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F0AFB" w:rsidRPr="008963F6" w:rsidRDefault="003F0AFB" w:rsidP="003A4D93">
            <w:pPr>
              <w:jc w:val="center"/>
              <w:rPr>
                <w:sz w:val="20"/>
                <w:szCs w:val="20"/>
              </w:rPr>
            </w:pPr>
            <w:r w:rsidRPr="008963F6">
              <w:rPr>
                <w:sz w:val="20"/>
                <w:szCs w:val="20"/>
              </w:rPr>
              <w:t>GC6</w:t>
            </w:r>
          </w:p>
        </w:tc>
        <w:tc>
          <w:tcPr>
            <w:tcW w:w="3795" w:type="dxa"/>
            <w:tcBorders>
              <w:top w:val="nil"/>
              <w:left w:val="nil"/>
              <w:bottom w:val="single" w:sz="4" w:space="0" w:color="auto"/>
              <w:right w:val="single" w:sz="4" w:space="0" w:color="auto"/>
            </w:tcBorders>
            <w:shd w:val="clear" w:color="auto" w:fill="auto"/>
            <w:vAlign w:val="bottom"/>
          </w:tcPr>
          <w:p w:rsidR="003F0AFB" w:rsidRPr="008963F6" w:rsidRDefault="003F0AFB" w:rsidP="003A4D93">
            <w:pPr>
              <w:rPr>
                <w:sz w:val="20"/>
                <w:szCs w:val="20"/>
              </w:rPr>
            </w:pPr>
            <w:r w:rsidRPr="008963F6">
              <w:rPr>
                <w:sz w:val="20"/>
                <w:szCs w:val="20"/>
              </w:rPr>
              <w:t>Opis reklamace (po zaslání dotazu)</w:t>
            </w:r>
          </w:p>
        </w:tc>
        <w:tc>
          <w:tcPr>
            <w:tcW w:w="1620" w:type="dxa"/>
            <w:tcBorders>
              <w:top w:val="nil"/>
              <w:left w:val="nil"/>
              <w:bottom w:val="single" w:sz="4" w:space="0" w:color="auto"/>
              <w:right w:val="single" w:sz="4" w:space="0" w:color="auto"/>
            </w:tcBorders>
            <w:shd w:val="clear" w:color="auto" w:fill="auto"/>
            <w:noWrap/>
            <w:vAlign w:val="bottom"/>
          </w:tcPr>
          <w:p w:rsidR="003F0AFB" w:rsidRPr="0013173A" w:rsidRDefault="003F0AFB" w:rsidP="003A4D93">
            <w:pPr>
              <w:jc w:val="center"/>
              <w:rPr>
                <w:sz w:val="20"/>
                <w:szCs w:val="20"/>
              </w:rPr>
            </w:pPr>
            <w:r>
              <w:rPr>
                <w:sz w:val="20"/>
                <w:szCs w:val="20"/>
              </w:rPr>
              <w:t>GC4</w:t>
            </w:r>
          </w:p>
        </w:tc>
        <w:tc>
          <w:tcPr>
            <w:tcW w:w="900" w:type="dxa"/>
            <w:tcBorders>
              <w:top w:val="nil"/>
              <w:left w:val="nil"/>
              <w:bottom w:val="single" w:sz="4" w:space="0" w:color="auto"/>
              <w:right w:val="single" w:sz="4" w:space="0" w:color="auto"/>
            </w:tcBorders>
            <w:shd w:val="clear" w:color="auto" w:fill="auto"/>
            <w:noWrap/>
            <w:vAlign w:val="bottom"/>
          </w:tcPr>
          <w:p w:rsidR="003F0AFB" w:rsidRDefault="003F0AFB" w:rsidP="003A4D93">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3F0AFB" w:rsidRDefault="003F0AFB" w:rsidP="003A4D93">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3F0AFB" w:rsidRDefault="003F0AFB" w:rsidP="003A4D93">
            <w:pPr>
              <w:jc w:val="center"/>
              <w:rPr>
                <w:sz w:val="20"/>
                <w:szCs w:val="20"/>
              </w:rPr>
            </w:pPr>
            <w:r>
              <w:rPr>
                <w:sz w:val="20"/>
                <w:szCs w:val="20"/>
              </w:rPr>
              <w:t>RÚT</w:t>
            </w:r>
          </w:p>
        </w:tc>
      </w:tr>
      <w:tr w:rsidR="003F0AFB" w:rsidRPr="007F474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F0AFB" w:rsidRPr="008963F6" w:rsidRDefault="003F0AFB" w:rsidP="00800814">
            <w:pPr>
              <w:jc w:val="center"/>
              <w:rPr>
                <w:sz w:val="20"/>
                <w:szCs w:val="20"/>
              </w:rPr>
            </w:pPr>
            <w:r>
              <w:rPr>
                <w:sz w:val="20"/>
                <w:szCs w:val="20"/>
              </w:rPr>
              <w:t>GC7</w:t>
            </w:r>
          </w:p>
        </w:tc>
        <w:tc>
          <w:tcPr>
            <w:tcW w:w="3795" w:type="dxa"/>
            <w:tcBorders>
              <w:top w:val="nil"/>
              <w:left w:val="nil"/>
              <w:bottom w:val="single" w:sz="4" w:space="0" w:color="auto"/>
              <w:right w:val="single" w:sz="4" w:space="0" w:color="auto"/>
            </w:tcBorders>
            <w:shd w:val="clear" w:color="auto" w:fill="auto"/>
            <w:vAlign w:val="bottom"/>
          </w:tcPr>
          <w:p w:rsidR="003F0AFB" w:rsidRPr="003F0AFB" w:rsidRDefault="003F0AFB" w:rsidP="00800814">
            <w:pPr>
              <w:rPr>
                <w:rFonts w:ascii="Arial" w:hAnsi="Arial" w:cs="Arial"/>
                <w:sz w:val="20"/>
                <w:szCs w:val="20"/>
              </w:rPr>
            </w:pPr>
            <w:r w:rsidRPr="003F0AFB">
              <w:rPr>
                <w:sz w:val="20"/>
                <w:szCs w:val="20"/>
              </w:rPr>
              <w:t>Zaslání informací OTE</w:t>
            </w:r>
          </w:p>
        </w:tc>
        <w:tc>
          <w:tcPr>
            <w:tcW w:w="1620" w:type="dxa"/>
            <w:tcBorders>
              <w:top w:val="nil"/>
              <w:left w:val="nil"/>
              <w:bottom w:val="single" w:sz="4" w:space="0" w:color="auto"/>
              <w:right w:val="single" w:sz="4" w:space="0" w:color="auto"/>
            </w:tcBorders>
            <w:shd w:val="clear" w:color="auto" w:fill="auto"/>
            <w:noWrap/>
            <w:vAlign w:val="bottom"/>
          </w:tcPr>
          <w:p w:rsidR="003F0AFB" w:rsidRDefault="003F0AFB" w:rsidP="00800814">
            <w:pPr>
              <w:jc w:val="center"/>
              <w:rPr>
                <w:sz w:val="20"/>
                <w:szCs w:val="20"/>
              </w:rPr>
            </w:pPr>
            <w:r>
              <w:rPr>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3F0AFB" w:rsidRDefault="003F0AFB" w:rsidP="00800814">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3F0AFB" w:rsidRDefault="003F0AFB" w:rsidP="00800814">
            <w:pPr>
              <w:jc w:val="center"/>
              <w:rPr>
                <w:sz w:val="20"/>
                <w:szCs w:val="20"/>
              </w:rPr>
            </w:pPr>
            <w:r>
              <w:rPr>
                <w:sz w:val="20"/>
                <w:szCs w:val="20"/>
              </w:rPr>
              <w:t>RÚT</w:t>
            </w:r>
          </w:p>
        </w:tc>
        <w:tc>
          <w:tcPr>
            <w:tcW w:w="1260" w:type="dxa"/>
            <w:tcBorders>
              <w:top w:val="nil"/>
              <w:left w:val="nil"/>
              <w:bottom w:val="single" w:sz="4" w:space="0" w:color="auto"/>
              <w:right w:val="single" w:sz="4" w:space="0" w:color="auto"/>
            </w:tcBorders>
            <w:shd w:val="clear" w:color="auto" w:fill="auto"/>
            <w:vAlign w:val="bottom"/>
          </w:tcPr>
          <w:p w:rsidR="003F0AFB" w:rsidRDefault="003F0AFB" w:rsidP="00800814">
            <w:pPr>
              <w:jc w:val="center"/>
              <w:rPr>
                <w:sz w:val="20"/>
                <w:szCs w:val="20"/>
              </w:rPr>
            </w:pPr>
            <w:r>
              <w:rPr>
                <w:sz w:val="20"/>
                <w:szCs w:val="20"/>
              </w:rPr>
              <w:t>CDS</w:t>
            </w:r>
          </w:p>
        </w:tc>
      </w:tr>
      <w:tr w:rsidR="0093619C" w:rsidRPr="007F474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3619C" w:rsidRPr="008963F6" w:rsidRDefault="003F0AFB" w:rsidP="00800814">
            <w:pPr>
              <w:jc w:val="center"/>
              <w:rPr>
                <w:sz w:val="20"/>
                <w:szCs w:val="20"/>
              </w:rPr>
            </w:pPr>
            <w:r>
              <w:rPr>
                <w:sz w:val="20"/>
                <w:szCs w:val="20"/>
              </w:rPr>
              <w:t>GC</w:t>
            </w:r>
            <w:r w:rsidR="008F7285">
              <w:rPr>
                <w:sz w:val="20"/>
                <w:szCs w:val="20"/>
              </w:rPr>
              <w:t>A</w:t>
            </w:r>
          </w:p>
        </w:tc>
        <w:tc>
          <w:tcPr>
            <w:tcW w:w="3795" w:type="dxa"/>
            <w:tcBorders>
              <w:top w:val="nil"/>
              <w:left w:val="nil"/>
              <w:bottom w:val="single" w:sz="4" w:space="0" w:color="auto"/>
              <w:right w:val="single" w:sz="4" w:space="0" w:color="auto"/>
            </w:tcBorders>
            <w:shd w:val="clear" w:color="auto" w:fill="auto"/>
            <w:vAlign w:val="bottom"/>
          </w:tcPr>
          <w:p w:rsidR="0093619C" w:rsidRPr="008963F6" w:rsidRDefault="003F0AFB" w:rsidP="00800814">
            <w:pPr>
              <w:rPr>
                <w:sz w:val="20"/>
                <w:szCs w:val="20"/>
              </w:rPr>
            </w:pPr>
            <w:r w:rsidRPr="003F0AFB">
              <w:rPr>
                <w:sz w:val="20"/>
                <w:szCs w:val="20"/>
              </w:rPr>
              <w:t>Opis zpráv OTE</w:t>
            </w:r>
          </w:p>
        </w:tc>
        <w:tc>
          <w:tcPr>
            <w:tcW w:w="1620" w:type="dxa"/>
            <w:tcBorders>
              <w:top w:val="nil"/>
              <w:left w:val="nil"/>
              <w:bottom w:val="single" w:sz="4" w:space="0" w:color="auto"/>
              <w:right w:val="single" w:sz="4" w:space="0" w:color="auto"/>
            </w:tcBorders>
            <w:shd w:val="clear" w:color="auto" w:fill="auto"/>
            <w:noWrap/>
            <w:vAlign w:val="bottom"/>
          </w:tcPr>
          <w:p w:rsidR="0093619C" w:rsidRPr="0013173A" w:rsidRDefault="003F0AFB" w:rsidP="00800814">
            <w:pPr>
              <w:jc w:val="center"/>
              <w:rPr>
                <w:sz w:val="20"/>
                <w:szCs w:val="20"/>
              </w:rPr>
            </w:pPr>
            <w:r>
              <w:rPr>
                <w:sz w:val="20"/>
                <w:szCs w:val="20"/>
              </w:rPr>
              <w:t>GC8</w:t>
            </w:r>
          </w:p>
        </w:tc>
        <w:tc>
          <w:tcPr>
            <w:tcW w:w="900" w:type="dxa"/>
            <w:tcBorders>
              <w:top w:val="nil"/>
              <w:left w:val="nil"/>
              <w:bottom w:val="single" w:sz="4" w:space="0" w:color="auto"/>
              <w:right w:val="single" w:sz="4" w:space="0" w:color="auto"/>
            </w:tcBorders>
            <w:shd w:val="clear" w:color="auto" w:fill="auto"/>
            <w:noWrap/>
            <w:vAlign w:val="bottom"/>
          </w:tcPr>
          <w:p w:rsidR="0093619C" w:rsidRDefault="003F0AFB" w:rsidP="00800814">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93619C" w:rsidRDefault="003F0AFB" w:rsidP="00800814">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93619C" w:rsidRDefault="003F0AFB" w:rsidP="00800814">
            <w:pPr>
              <w:jc w:val="center"/>
              <w:rPr>
                <w:sz w:val="20"/>
                <w:szCs w:val="20"/>
              </w:rPr>
            </w:pPr>
            <w:r>
              <w:rPr>
                <w:sz w:val="20"/>
                <w:szCs w:val="20"/>
              </w:rPr>
              <w:t>RÚT</w:t>
            </w:r>
          </w:p>
        </w:tc>
      </w:tr>
    </w:tbl>
    <w:p w:rsidR="009C2E34" w:rsidRDefault="009C2E34" w:rsidP="00AA05F1"/>
    <w:p w:rsidR="00094896" w:rsidRDefault="00094896" w:rsidP="00094896">
      <w:pPr>
        <w:pStyle w:val="Heading5"/>
      </w:pPr>
      <w:r>
        <w:t>plnění struktury cdsgasclaim</w:t>
      </w:r>
    </w:p>
    <w:p w:rsidR="00D41215" w:rsidRDefault="00D41215" w:rsidP="00D41215"/>
    <w:tbl>
      <w:tblPr>
        <w:tblW w:w="9825" w:type="dxa"/>
        <w:tblInd w:w="-252" w:type="dxa"/>
        <w:tblLayout w:type="fixed"/>
        <w:tblLook w:val="01E0"/>
      </w:tblPr>
      <w:tblGrid>
        <w:gridCol w:w="2340"/>
        <w:gridCol w:w="589"/>
        <w:gridCol w:w="900"/>
        <w:gridCol w:w="1800"/>
        <w:gridCol w:w="4196"/>
      </w:tblGrid>
      <w:tr w:rsidR="00D41215" w:rsidTr="00D41215">
        <w:tc>
          <w:tcPr>
            <w:tcW w:w="2340" w:type="dxa"/>
            <w:tcBorders>
              <w:top w:val="nil"/>
              <w:left w:val="nil"/>
              <w:bottom w:val="single" w:sz="4" w:space="0" w:color="auto"/>
              <w:right w:val="nil"/>
            </w:tcBorders>
            <w:shd w:val="clear" w:color="auto" w:fill="E0E0E0"/>
          </w:tcPr>
          <w:p w:rsidR="00D41215" w:rsidRPr="00EB062D" w:rsidRDefault="00D41215" w:rsidP="00D41215">
            <w:pPr>
              <w:rPr>
                <w:b/>
              </w:rPr>
            </w:pPr>
            <w:r>
              <w:rPr>
                <w:b/>
              </w:rPr>
              <w:t>Atribut XML</w:t>
            </w:r>
          </w:p>
        </w:tc>
        <w:tc>
          <w:tcPr>
            <w:tcW w:w="589" w:type="dxa"/>
            <w:tcBorders>
              <w:top w:val="nil"/>
              <w:left w:val="nil"/>
              <w:bottom w:val="single" w:sz="4" w:space="0" w:color="auto"/>
              <w:right w:val="nil"/>
            </w:tcBorders>
            <w:shd w:val="clear" w:color="auto" w:fill="E0E0E0"/>
          </w:tcPr>
          <w:p w:rsidR="00D41215" w:rsidRDefault="00D41215" w:rsidP="00D41215">
            <w:pPr>
              <w:jc w:val="center"/>
              <w:rPr>
                <w:b/>
              </w:rPr>
            </w:pPr>
            <w:r>
              <w:rPr>
                <w:b/>
              </w:rPr>
              <w:t>P.</w:t>
            </w:r>
          </w:p>
        </w:tc>
        <w:tc>
          <w:tcPr>
            <w:tcW w:w="900" w:type="dxa"/>
            <w:tcBorders>
              <w:top w:val="nil"/>
              <w:left w:val="nil"/>
              <w:bottom w:val="single" w:sz="4" w:space="0" w:color="auto"/>
              <w:right w:val="nil"/>
            </w:tcBorders>
            <w:shd w:val="clear" w:color="auto" w:fill="E0E0E0"/>
          </w:tcPr>
          <w:p w:rsidR="00D41215" w:rsidRPr="00BB1160" w:rsidRDefault="00D41215" w:rsidP="00D41215">
            <w:pPr>
              <w:rPr>
                <w:b/>
              </w:rPr>
            </w:pPr>
            <w:r>
              <w:rPr>
                <w:b/>
              </w:rPr>
              <w:t>Délka</w:t>
            </w:r>
          </w:p>
        </w:tc>
        <w:tc>
          <w:tcPr>
            <w:tcW w:w="1800" w:type="dxa"/>
            <w:tcBorders>
              <w:top w:val="nil"/>
              <w:left w:val="nil"/>
              <w:bottom w:val="single" w:sz="4" w:space="0" w:color="auto"/>
              <w:right w:val="nil"/>
            </w:tcBorders>
            <w:shd w:val="clear" w:color="auto" w:fill="E0E0E0"/>
          </w:tcPr>
          <w:p w:rsidR="00D41215" w:rsidRPr="00BB1160" w:rsidRDefault="00D41215" w:rsidP="00D41215">
            <w:pPr>
              <w:rPr>
                <w:b/>
              </w:rPr>
            </w:pPr>
            <w:r>
              <w:rPr>
                <w:b/>
              </w:rPr>
              <w:t>Pole</w:t>
            </w:r>
          </w:p>
        </w:tc>
        <w:tc>
          <w:tcPr>
            <w:tcW w:w="4196" w:type="dxa"/>
            <w:tcBorders>
              <w:top w:val="nil"/>
              <w:left w:val="nil"/>
              <w:bottom w:val="single" w:sz="4" w:space="0" w:color="auto"/>
              <w:right w:val="nil"/>
            </w:tcBorders>
            <w:shd w:val="clear" w:color="auto" w:fill="E0E0E0"/>
          </w:tcPr>
          <w:p w:rsidR="00D41215" w:rsidRPr="00BB1160" w:rsidRDefault="00D41215" w:rsidP="00D41215">
            <w:pPr>
              <w:rPr>
                <w:b/>
              </w:rPr>
            </w:pPr>
            <w:r w:rsidRPr="00BB1160">
              <w:rPr>
                <w:b/>
              </w:rPr>
              <w:t>Popis</w:t>
            </w:r>
          </w:p>
        </w:tc>
      </w:tr>
      <w:tr w:rsidR="00D41215" w:rsidTr="00D41215">
        <w:tc>
          <w:tcPr>
            <w:tcW w:w="2340" w:type="dxa"/>
            <w:shd w:val="clear" w:color="auto" w:fill="FFCC00"/>
          </w:tcPr>
          <w:p w:rsidR="00D41215" w:rsidRDefault="00D41215" w:rsidP="00D41215">
            <w:pPr>
              <w:rPr>
                <w:b/>
              </w:rPr>
            </w:pPr>
            <w:r w:rsidRPr="00EB062D">
              <w:rPr>
                <w:b/>
              </w:rPr>
              <w:t>CDSGASCLAIM</w:t>
            </w:r>
          </w:p>
        </w:tc>
        <w:tc>
          <w:tcPr>
            <w:tcW w:w="589" w:type="dxa"/>
            <w:shd w:val="clear" w:color="auto" w:fill="FFCC00"/>
          </w:tcPr>
          <w:p w:rsidR="00D41215" w:rsidRPr="00EB062D" w:rsidRDefault="008C5817" w:rsidP="00D41215">
            <w:pPr>
              <w:jc w:val="center"/>
            </w:pPr>
            <w:r>
              <w:t>X</w:t>
            </w:r>
          </w:p>
        </w:tc>
        <w:tc>
          <w:tcPr>
            <w:tcW w:w="900" w:type="dxa"/>
            <w:shd w:val="clear" w:color="auto" w:fill="FFCC00"/>
          </w:tcPr>
          <w:p w:rsidR="00D41215" w:rsidRPr="00BB1160" w:rsidRDefault="00D41215" w:rsidP="00D41215">
            <w:pPr>
              <w:rPr>
                <w:b/>
              </w:rPr>
            </w:pPr>
          </w:p>
        </w:tc>
        <w:tc>
          <w:tcPr>
            <w:tcW w:w="1800" w:type="dxa"/>
            <w:shd w:val="clear" w:color="auto" w:fill="FFCC00"/>
          </w:tcPr>
          <w:p w:rsidR="00D41215" w:rsidRPr="00BB1160" w:rsidRDefault="00D41215" w:rsidP="00D41215">
            <w:pPr>
              <w:rPr>
                <w:b/>
              </w:rPr>
            </w:pPr>
          </w:p>
        </w:tc>
        <w:tc>
          <w:tcPr>
            <w:tcW w:w="4196" w:type="dxa"/>
            <w:shd w:val="clear" w:color="auto" w:fill="FFCC00"/>
          </w:tcPr>
          <w:p w:rsidR="00D41215" w:rsidRPr="00A1290A" w:rsidRDefault="00D41215" w:rsidP="00D41215">
            <w:r w:rsidRPr="00A1290A">
              <w:t>Hlavička zprávy</w:t>
            </w:r>
          </w:p>
        </w:tc>
      </w:tr>
      <w:tr w:rsidR="00D41215" w:rsidTr="00D41215">
        <w:tc>
          <w:tcPr>
            <w:tcW w:w="2340" w:type="dxa"/>
          </w:tcPr>
          <w:p w:rsidR="00D41215" w:rsidRDefault="00D41215" w:rsidP="00D41215">
            <w:r>
              <w:t>id</w:t>
            </w:r>
          </w:p>
        </w:tc>
        <w:tc>
          <w:tcPr>
            <w:tcW w:w="589" w:type="dxa"/>
          </w:tcPr>
          <w:p w:rsidR="00D41215" w:rsidRPr="00EB062D" w:rsidRDefault="00D41215" w:rsidP="00D41215">
            <w:pPr>
              <w:jc w:val="center"/>
            </w:pPr>
            <w:r w:rsidRPr="00EB062D">
              <w:t>X</w:t>
            </w:r>
          </w:p>
        </w:tc>
        <w:tc>
          <w:tcPr>
            <w:tcW w:w="900" w:type="dxa"/>
          </w:tcPr>
          <w:p w:rsidR="00D41215" w:rsidRDefault="00D41215" w:rsidP="00D41215">
            <w:pPr>
              <w:jc w:val="center"/>
            </w:pPr>
            <w:r>
              <w:t>1 - 35</w:t>
            </w:r>
          </w:p>
        </w:tc>
        <w:tc>
          <w:tcPr>
            <w:tcW w:w="1800" w:type="dxa"/>
          </w:tcPr>
          <w:p w:rsidR="00D41215" w:rsidRPr="00BB1160" w:rsidRDefault="00D41215" w:rsidP="00D41215">
            <w:r>
              <w:t>Id zprávy</w:t>
            </w:r>
          </w:p>
        </w:tc>
        <w:tc>
          <w:tcPr>
            <w:tcW w:w="4196" w:type="dxa"/>
          </w:tcPr>
          <w:p w:rsidR="00D41215" w:rsidRDefault="00D41215" w:rsidP="00D41215">
            <w:r>
              <w:t>Jednoznačný identifikátor zprávy</w:t>
            </w:r>
          </w:p>
        </w:tc>
      </w:tr>
      <w:tr w:rsidR="00D41215" w:rsidTr="00D41215">
        <w:tc>
          <w:tcPr>
            <w:tcW w:w="2340" w:type="dxa"/>
          </w:tcPr>
          <w:p w:rsidR="00D41215" w:rsidRDefault="00D41215" w:rsidP="00D41215">
            <w:r>
              <w:t>message-code</w:t>
            </w:r>
          </w:p>
        </w:tc>
        <w:tc>
          <w:tcPr>
            <w:tcW w:w="589" w:type="dxa"/>
          </w:tcPr>
          <w:p w:rsidR="00D41215" w:rsidRPr="00EB062D" w:rsidRDefault="00D41215" w:rsidP="00D41215">
            <w:pPr>
              <w:jc w:val="center"/>
            </w:pPr>
            <w:r w:rsidRPr="00EB062D">
              <w:t>X</w:t>
            </w:r>
          </w:p>
        </w:tc>
        <w:tc>
          <w:tcPr>
            <w:tcW w:w="900" w:type="dxa"/>
          </w:tcPr>
          <w:p w:rsidR="00D41215" w:rsidRDefault="00D41215" w:rsidP="00D41215">
            <w:pPr>
              <w:jc w:val="center"/>
            </w:pPr>
            <w:r>
              <w:t>3</w:t>
            </w:r>
          </w:p>
        </w:tc>
        <w:tc>
          <w:tcPr>
            <w:tcW w:w="1800" w:type="dxa"/>
          </w:tcPr>
          <w:p w:rsidR="00D41215" w:rsidRDefault="00D41215" w:rsidP="00D41215">
            <w:r>
              <w:t>Kód zprávy</w:t>
            </w:r>
          </w:p>
        </w:tc>
        <w:tc>
          <w:tcPr>
            <w:tcW w:w="4196" w:type="dxa"/>
          </w:tcPr>
          <w:p w:rsidR="00D41215" w:rsidRDefault="00D41215" w:rsidP="00D41215">
            <w:r>
              <w:t xml:space="preserve">Upřesnění obsahu zprávy </w:t>
            </w:r>
          </w:p>
        </w:tc>
      </w:tr>
      <w:tr w:rsidR="00D41215" w:rsidTr="00D41215">
        <w:tc>
          <w:tcPr>
            <w:tcW w:w="2340" w:type="dxa"/>
          </w:tcPr>
          <w:p w:rsidR="00D41215" w:rsidRDefault="00D41215" w:rsidP="00D41215">
            <w:r>
              <w:t>date-time</w:t>
            </w:r>
          </w:p>
        </w:tc>
        <w:tc>
          <w:tcPr>
            <w:tcW w:w="589" w:type="dxa"/>
          </w:tcPr>
          <w:p w:rsidR="00D41215" w:rsidRPr="00EB062D" w:rsidRDefault="00D41215" w:rsidP="00D41215">
            <w:pPr>
              <w:jc w:val="center"/>
            </w:pPr>
            <w:r w:rsidRPr="00EB062D">
              <w:t>X</w:t>
            </w:r>
          </w:p>
        </w:tc>
        <w:tc>
          <w:tcPr>
            <w:tcW w:w="900" w:type="dxa"/>
          </w:tcPr>
          <w:p w:rsidR="00D41215" w:rsidRDefault="00D41215" w:rsidP="00D41215">
            <w:pPr>
              <w:jc w:val="center"/>
            </w:pPr>
          </w:p>
        </w:tc>
        <w:tc>
          <w:tcPr>
            <w:tcW w:w="1800" w:type="dxa"/>
          </w:tcPr>
          <w:p w:rsidR="00D41215" w:rsidRDefault="00D41215" w:rsidP="00D41215">
            <w:r>
              <w:t>Datum a čas zprávy</w:t>
            </w:r>
          </w:p>
        </w:tc>
        <w:tc>
          <w:tcPr>
            <w:tcW w:w="4196" w:type="dxa"/>
          </w:tcPr>
          <w:p w:rsidR="00D41215" w:rsidRDefault="00D41215" w:rsidP="00D41215">
            <w:r>
              <w:t xml:space="preserve">Datum a čas vytvoření zprávy </w:t>
            </w:r>
          </w:p>
        </w:tc>
      </w:tr>
      <w:tr w:rsidR="00D41215" w:rsidTr="00D41215">
        <w:tc>
          <w:tcPr>
            <w:tcW w:w="2340" w:type="dxa"/>
          </w:tcPr>
          <w:p w:rsidR="00D41215" w:rsidRDefault="00D41215" w:rsidP="00D41215">
            <w:r>
              <w:t>dtd-version</w:t>
            </w:r>
          </w:p>
        </w:tc>
        <w:tc>
          <w:tcPr>
            <w:tcW w:w="589" w:type="dxa"/>
          </w:tcPr>
          <w:p w:rsidR="00D41215" w:rsidRPr="00EB062D" w:rsidRDefault="00D41215" w:rsidP="00D41215">
            <w:pPr>
              <w:jc w:val="center"/>
            </w:pPr>
            <w:r w:rsidRPr="00EB062D">
              <w:t>X</w:t>
            </w:r>
          </w:p>
        </w:tc>
        <w:tc>
          <w:tcPr>
            <w:tcW w:w="900" w:type="dxa"/>
          </w:tcPr>
          <w:p w:rsidR="00D41215" w:rsidRDefault="00D41215" w:rsidP="00D41215">
            <w:pPr>
              <w:jc w:val="center"/>
            </w:pPr>
            <w:r>
              <w:t>1</w:t>
            </w:r>
          </w:p>
        </w:tc>
        <w:tc>
          <w:tcPr>
            <w:tcW w:w="1800" w:type="dxa"/>
          </w:tcPr>
          <w:p w:rsidR="00D41215" w:rsidRDefault="00D41215" w:rsidP="00D41215">
            <w:r>
              <w:t>Verze schéma</w:t>
            </w:r>
          </w:p>
        </w:tc>
        <w:tc>
          <w:tcPr>
            <w:tcW w:w="4196" w:type="dxa"/>
          </w:tcPr>
          <w:p w:rsidR="00D41215" w:rsidRDefault="00D41215" w:rsidP="00D41215">
            <w:r>
              <w:t>Verze schéma, plněno konstatnoz „1“</w:t>
            </w:r>
          </w:p>
        </w:tc>
      </w:tr>
      <w:tr w:rsidR="00D41215" w:rsidTr="00D41215">
        <w:tc>
          <w:tcPr>
            <w:tcW w:w="2340" w:type="dxa"/>
          </w:tcPr>
          <w:p w:rsidR="00D41215" w:rsidRDefault="00D41215" w:rsidP="00D41215">
            <w:r>
              <w:t>dtd-release</w:t>
            </w:r>
          </w:p>
        </w:tc>
        <w:tc>
          <w:tcPr>
            <w:tcW w:w="589" w:type="dxa"/>
          </w:tcPr>
          <w:p w:rsidR="00D41215" w:rsidRPr="00EB062D" w:rsidRDefault="00D41215" w:rsidP="00D41215">
            <w:pPr>
              <w:jc w:val="center"/>
            </w:pPr>
            <w:r w:rsidRPr="00EB062D">
              <w:t>X</w:t>
            </w:r>
          </w:p>
        </w:tc>
        <w:tc>
          <w:tcPr>
            <w:tcW w:w="900" w:type="dxa"/>
          </w:tcPr>
          <w:p w:rsidR="00D41215" w:rsidRDefault="00D41215" w:rsidP="00D41215">
            <w:pPr>
              <w:jc w:val="center"/>
            </w:pPr>
            <w:r>
              <w:t>1</w:t>
            </w:r>
          </w:p>
        </w:tc>
        <w:tc>
          <w:tcPr>
            <w:tcW w:w="1800" w:type="dxa"/>
          </w:tcPr>
          <w:p w:rsidR="00D41215" w:rsidRDefault="00D41215" w:rsidP="00D41215">
            <w:r>
              <w:t>Vydání</w:t>
            </w:r>
          </w:p>
        </w:tc>
        <w:tc>
          <w:tcPr>
            <w:tcW w:w="4196" w:type="dxa"/>
          </w:tcPr>
          <w:p w:rsidR="00D41215" w:rsidRDefault="00D41215" w:rsidP="00D41215">
            <w:r>
              <w:t>Vydání v rámci verze schématu, plněno konstantou „1“</w:t>
            </w:r>
          </w:p>
        </w:tc>
      </w:tr>
      <w:tr w:rsidR="00D41215" w:rsidTr="00D41215">
        <w:tc>
          <w:tcPr>
            <w:tcW w:w="2340" w:type="dxa"/>
          </w:tcPr>
          <w:p w:rsidR="00D41215" w:rsidRDefault="00D41215" w:rsidP="00D41215">
            <w:r>
              <w:t>language</w:t>
            </w:r>
          </w:p>
        </w:tc>
        <w:tc>
          <w:tcPr>
            <w:tcW w:w="589" w:type="dxa"/>
          </w:tcPr>
          <w:p w:rsidR="00D41215" w:rsidRPr="00EB062D" w:rsidRDefault="00D41215" w:rsidP="00D41215">
            <w:pPr>
              <w:jc w:val="center"/>
            </w:pPr>
          </w:p>
        </w:tc>
        <w:tc>
          <w:tcPr>
            <w:tcW w:w="900" w:type="dxa"/>
          </w:tcPr>
          <w:p w:rsidR="00D41215" w:rsidRDefault="00D41215" w:rsidP="00D41215">
            <w:pPr>
              <w:jc w:val="center"/>
            </w:pPr>
            <w:r>
              <w:t>2</w:t>
            </w:r>
          </w:p>
        </w:tc>
        <w:tc>
          <w:tcPr>
            <w:tcW w:w="1800" w:type="dxa"/>
          </w:tcPr>
          <w:p w:rsidR="00D41215" w:rsidRDefault="00D41215" w:rsidP="00D41215">
            <w:r>
              <w:t>Jazyk</w:t>
            </w:r>
          </w:p>
        </w:tc>
        <w:tc>
          <w:tcPr>
            <w:tcW w:w="4196" w:type="dxa"/>
          </w:tcPr>
          <w:p w:rsidR="00D41215" w:rsidRDefault="00D41215" w:rsidP="00D41215">
            <w:r>
              <w:t>Jazyk dat zprávy</w:t>
            </w:r>
          </w:p>
        </w:tc>
      </w:tr>
      <w:tr w:rsidR="00D41215" w:rsidTr="00D41215">
        <w:tc>
          <w:tcPr>
            <w:tcW w:w="2340" w:type="dxa"/>
            <w:shd w:val="clear" w:color="auto" w:fill="FFCC00"/>
          </w:tcPr>
          <w:p w:rsidR="00D41215" w:rsidRDefault="00D41215">
            <w:pPr>
              <w:rPr>
                <w:b/>
              </w:rPr>
            </w:pPr>
            <w:r>
              <w:rPr>
                <w:b/>
              </w:rPr>
              <w:t>SenderIdentification</w:t>
            </w:r>
          </w:p>
        </w:tc>
        <w:tc>
          <w:tcPr>
            <w:tcW w:w="589" w:type="dxa"/>
            <w:shd w:val="clear" w:color="auto" w:fill="FFCC00"/>
          </w:tcPr>
          <w:p w:rsidR="00D41215" w:rsidRDefault="00D41215">
            <w:pPr>
              <w:jc w:val="center"/>
            </w:pPr>
            <w:r>
              <w:t>X</w:t>
            </w:r>
          </w:p>
        </w:tc>
        <w:tc>
          <w:tcPr>
            <w:tcW w:w="900" w:type="dxa"/>
            <w:shd w:val="clear" w:color="auto" w:fill="FFCC00"/>
          </w:tcPr>
          <w:p w:rsidR="00D41215" w:rsidRDefault="00D41215">
            <w:pPr>
              <w:jc w:val="center"/>
              <w:rPr>
                <w:b/>
              </w:rPr>
            </w:pPr>
          </w:p>
        </w:tc>
        <w:tc>
          <w:tcPr>
            <w:tcW w:w="1800" w:type="dxa"/>
            <w:shd w:val="clear" w:color="auto" w:fill="FFCC00"/>
          </w:tcPr>
          <w:p w:rsidR="00D41215" w:rsidRDefault="00D41215">
            <w:pPr>
              <w:rPr>
                <w:b/>
              </w:rPr>
            </w:pPr>
          </w:p>
        </w:tc>
        <w:tc>
          <w:tcPr>
            <w:tcW w:w="4196" w:type="dxa"/>
            <w:shd w:val="clear" w:color="auto" w:fill="FFCC00"/>
          </w:tcPr>
          <w:p w:rsidR="00D41215" w:rsidRDefault="00D41215">
            <w:pPr>
              <w:rPr>
                <w:b/>
              </w:rPr>
            </w:pPr>
          </w:p>
        </w:tc>
      </w:tr>
      <w:tr w:rsidR="00D41215" w:rsidTr="00D41215">
        <w:tc>
          <w:tcPr>
            <w:tcW w:w="2340" w:type="dxa"/>
          </w:tcPr>
          <w:p w:rsidR="00D41215" w:rsidRDefault="00D41215">
            <w:r>
              <w:t>id</w:t>
            </w:r>
          </w:p>
        </w:tc>
        <w:tc>
          <w:tcPr>
            <w:tcW w:w="589" w:type="dxa"/>
          </w:tcPr>
          <w:p w:rsidR="00D41215" w:rsidRDefault="00D41215">
            <w:pPr>
              <w:jc w:val="center"/>
            </w:pPr>
            <w:r>
              <w:t>X</w:t>
            </w:r>
          </w:p>
        </w:tc>
        <w:tc>
          <w:tcPr>
            <w:tcW w:w="900" w:type="dxa"/>
          </w:tcPr>
          <w:p w:rsidR="00D41215" w:rsidRDefault="00D41215">
            <w:pPr>
              <w:jc w:val="center"/>
            </w:pPr>
            <w:r>
              <w:t>16</w:t>
            </w:r>
          </w:p>
        </w:tc>
        <w:tc>
          <w:tcPr>
            <w:tcW w:w="1800" w:type="dxa"/>
          </w:tcPr>
          <w:p w:rsidR="00D41215" w:rsidRDefault="00D41215">
            <w:r>
              <w:t>Sender</w:t>
            </w:r>
          </w:p>
        </w:tc>
        <w:tc>
          <w:tcPr>
            <w:tcW w:w="4196" w:type="dxa"/>
          </w:tcPr>
          <w:p w:rsidR="00D41215" w:rsidRDefault="00D41215">
            <w:r>
              <w:t>EIC of message sender</w:t>
            </w:r>
          </w:p>
        </w:tc>
      </w:tr>
      <w:tr w:rsidR="00D41215" w:rsidTr="00D41215">
        <w:tc>
          <w:tcPr>
            <w:tcW w:w="2340" w:type="dxa"/>
          </w:tcPr>
          <w:p w:rsidR="00D41215" w:rsidRDefault="00D41215">
            <w:r>
              <w:t>coding-scheme</w:t>
            </w:r>
          </w:p>
        </w:tc>
        <w:tc>
          <w:tcPr>
            <w:tcW w:w="589" w:type="dxa"/>
          </w:tcPr>
          <w:p w:rsidR="00D41215" w:rsidRDefault="00D41215">
            <w:pPr>
              <w:jc w:val="center"/>
            </w:pPr>
            <w:r>
              <w:t>X</w:t>
            </w:r>
          </w:p>
        </w:tc>
        <w:tc>
          <w:tcPr>
            <w:tcW w:w="900" w:type="dxa"/>
          </w:tcPr>
          <w:p w:rsidR="00D41215" w:rsidRDefault="00D41215">
            <w:pPr>
              <w:jc w:val="center"/>
            </w:pPr>
            <w:r>
              <w:t>2</w:t>
            </w:r>
          </w:p>
        </w:tc>
        <w:tc>
          <w:tcPr>
            <w:tcW w:w="1800" w:type="dxa"/>
          </w:tcPr>
          <w:p w:rsidR="00D41215" w:rsidRDefault="00D41215">
            <w:r>
              <w:t>Coding-scheme</w:t>
            </w:r>
          </w:p>
        </w:tc>
        <w:tc>
          <w:tcPr>
            <w:tcW w:w="4196" w:type="dxa"/>
          </w:tcPr>
          <w:p w:rsidR="00D41215" w:rsidRDefault="00D41215">
            <w:r>
              <w:t>Filled with constant „15“ for EIC</w:t>
            </w:r>
          </w:p>
        </w:tc>
      </w:tr>
      <w:tr w:rsidR="00D41215" w:rsidTr="00D41215">
        <w:tc>
          <w:tcPr>
            <w:tcW w:w="2340" w:type="dxa"/>
            <w:shd w:val="clear" w:color="auto" w:fill="FFCC00"/>
          </w:tcPr>
          <w:p w:rsidR="00D41215" w:rsidRDefault="00D41215">
            <w:pPr>
              <w:rPr>
                <w:b/>
              </w:rPr>
            </w:pPr>
            <w:r>
              <w:rPr>
                <w:b/>
              </w:rPr>
              <w:t>ReceiverIdentification</w:t>
            </w:r>
          </w:p>
        </w:tc>
        <w:tc>
          <w:tcPr>
            <w:tcW w:w="589" w:type="dxa"/>
            <w:shd w:val="clear" w:color="auto" w:fill="FFCC00"/>
          </w:tcPr>
          <w:p w:rsidR="00D41215" w:rsidRDefault="00D41215">
            <w:pPr>
              <w:jc w:val="center"/>
            </w:pPr>
            <w:r>
              <w:t>X</w:t>
            </w:r>
          </w:p>
        </w:tc>
        <w:tc>
          <w:tcPr>
            <w:tcW w:w="900" w:type="dxa"/>
            <w:shd w:val="clear" w:color="auto" w:fill="FFCC00"/>
          </w:tcPr>
          <w:p w:rsidR="00D41215" w:rsidRDefault="00D41215">
            <w:pPr>
              <w:jc w:val="center"/>
              <w:rPr>
                <w:b/>
              </w:rPr>
            </w:pPr>
          </w:p>
        </w:tc>
        <w:tc>
          <w:tcPr>
            <w:tcW w:w="1800" w:type="dxa"/>
            <w:shd w:val="clear" w:color="auto" w:fill="FFCC00"/>
          </w:tcPr>
          <w:p w:rsidR="00D41215" w:rsidRDefault="00D41215">
            <w:pPr>
              <w:rPr>
                <w:b/>
              </w:rPr>
            </w:pPr>
          </w:p>
        </w:tc>
        <w:tc>
          <w:tcPr>
            <w:tcW w:w="4196" w:type="dxa"/>
            <w:shd w:val="clear" w:color="auto" w:fill="FFCC00"/>
          </w:tcPr>
          <w:p w:rsidR="00D41215" w:rsidRDefault="00D41215">
            <w:pPr>
              <w:rPr>
                <w:b/>
              </w:rPr>
            </w:pPr>
          </w:p>
        </w:tc>
      </w:tr>
      <w:tr w:rsidR="00D41215" w:rsidTr="00D41215">
        <w:tc>
          <w:tcPr>
            <w:tcW w:w="2340" w:type="dxa"/>
          </w:tcPr>
          <w:p w:rsidR="00D41215" w:rsidRDefault="00D41215" w:rsidP="00D41215">
            <w:r>
              <w:t>id</w:t>
            </w:r>
          </w:p>
        </w:tc>
        <w:tc>
          <w:tcPr>
            <w:tcW w:w="589" w:type="dxa"/>
          </w:tcPr>
          <w:p w:rsidR="00D41215" w:rsidRDefault="00D41215" w:rsidP="00D41215">
            <w:pPr>
              <w:jc w:val="center"/>
            </w:pPr>
            <w:r>
              <w:t>X</w:t>
            </w:r>
          </w:p>
        </w:tc>
        <w:tc>
          <w:tcPr>
            <w:tcW w:w="900" w:type="dxa"/>
          </w:tcPr>
          <w:p w:rsidR="00D41215" w:rsidRDefault="00D41215" w:rsidP="00D41215">
            <w:pPr>
              <w:jc w:val="center"/>
            </w:pPr>
            <w:r>
              <w:t>16</w:t>
            </w:r>
          </w:p>
        </w:tc>
        <w:tc>
          <w:tcPr>
            <w:tcW w:w="1800" w:type="dxa"/>
          </w:tcPr>
          <w:p w:rsidR="00D41215" w:rsidRPr="00BB1160" w:rsidRDefault="00D41215" w:rsidP="00D41215">
            <w:r>
              <w:t>Příjemce</w:t>
            </w:r>
          </w:p>
        </w:tc>
        <w:tc>
          <w:tcPr>
            <w:tcW w:w="4196" w:type="dxa"/>
          </w:tcPr>
          <w:p w:rsidR="00D41215" w:rsidRDefault="00D41215" w:rsidP="00D41215">
            <w:r>
              <w:t>EIC příjemce zprávy</w:t>
            </w:r>
          </w:p>
        </w:tc>
      </w:tr>
      <w:tr w:rsidR="00D41215" w:rsidTr="00D41215">
        <w:tc>
          <w:tcPr>
            <w:tcW w:w="2340" w:type="dxa"/>
          </w:tcPr>
          <w:p w:rsidR="00D41215" w:rsidRDefault="00D41215" w:rsidP="00D41215">
            <w:r>
              <w:t>coding-scheme</w:t>
            </w:r>
          </w:p>
        </w:tc>
        <w:tc>
          <w:tcPr>
            <w:tcW w:w="589" w:type="dxa"/>
          </w:tcPr>
          <w:p w:rsidR="00D41215" w:rsidRDefault="00D41215" w:rsidP="00D41215">
            <w:pPr>
              <w:jc w:val="center"/>
            </w:pPr>
            <w:r>
              <w:t>X</w:t>
            </w:r>
          </w:p>
        </w:tc>
        <w:tc>
          <w:tcPr>
            <w:tcW w:w="900" w:type="dxa"/>
          </w:tcPr>
          <w:p w:rsidR="00D41215" w:rsidRDefault="00D41215" w:rsidP="00D41215">
            <w:pPr>
              <w:jc w:val="center"/>
            </w:pPr>
            <w:r>
              <w:t>2</w:t>
            </w:r>
          </w:p>
        </w:tc>
        <w:tc>
          <w:tcPr>
            <w:tcW w:w="1800" w:type="dxa"/>
          </w:tcPr>
          <w:p w:rsidR="00D41215" w:rsidRDefault="00D41215" w:rsidP="00D41215">
            <w:r>
              <w:t>Schéma kódování</w:t>
            </w:r>
          </w:p>
        </w:tc>
        <w:tc>
          <w:tcPr>
            <w:tcW w:w="4196" w:type="dxa"/>
          </w:tcPr>
          <w:p w:rsidR="00D41215" w:rsidRDefault="00D41215" w:rsidP="00D41215">
            <w:r>
              <w:t>Plněno konstantou „15“ pro EIC</w:t>
            </w:r>
          </w:p>
        </w:tc>
      </w:tr>
      <w:tr w:rsidR="00D41215" w:rsidTr="00D41215">
        <w:tc>
          <w:tcPr>
            <w:tcW w:w="2340" w:type="dxa"/>
            <w:shd w:val="clear" w:color="auto" w:fill="FFCC00"/>
          </w:tcPr>
          <w:p w:rsidR="00D41215" w:rsidRDefault="00D41215">
            <w:pPr>
              <w:rPr>
                <w:b/>
              </w:rPr>
            </w:pPr>
            <w:r>
              <w:rPr>
                <w:b/>
              </w:rPr>
              <w:t>Reference</w:t>
            </w:r>
          </w:p>
        </w:tc>
        <w:tc>
          <w:tcPr>
            <w:tcW w:w="589" w:type="dxa"/>
            <w:shd w:val="clear" w:color="auto" w:fill="FFCC00"/>
          </w:tcPr>
          <w:p w:rsidR="00D41215" w:rsidRDefault="00D41215">
            <w:pPr>
              <w:jc w:val="center"/>
            </w:pPr>
          </w:p>
        </w:tc>
        <w:tc>
          <w:tcPr>
            <w:tcW w:w="900" w:type="dxa"/>
            <w:shd w:val="clear" w:color="auto" w:fill="FFCC00"/>
          </w:tcPr>
          <w:p w:rsidR="00D41215" w:rsidRDefault="00D41215">
            <w:pPr>
              <w:jc w:val="center"/>
              <w:rPr>
                <w:b/>
              </w:rPr>
            </w:pPr>
          </w:p>
        </w:tc>
        <w:tc>
          <w:tcPr>
            <w:tcW w:w="1800" w:type="dxa"/>
            <w:shd w:val="clear" w:color="auto" w:fill="FFCC00"/>
          </w:tcPr>
          <w:p w:rsidR="00D41215" w:rsidRDefault="00D41215">
            <w:pPr>
              <w:rPr>
                <w:b/>
              </w:rPr>
            </w:pPr>
          </w:p>
        </w:tc>
        <w:tc>
          <w:tcPr>
            <w:tcW w:w="4196" w:type="dxa"/>
            <w:shd w:val="clear" w:color="auto" w:fill="FFCC00"/>
          </w:tcPr>
          <w:p w:rsidR="00D41215" w:rsidRDefault="00D41215">
            <w:pPr>
              <w:rPr>
                <w:b/>
              </w:rPr>
            </w:pPr>
          </w:p>
        </w:tc>
      </w:tr>
      <w:tr w:rsidR="00D41215" w:rsidTr="00D41215">
        <w:tc>
          <w:tcPr>
            <w:tcW w:w="2340" w:type="dxa"/>
          </w:tcPr>
          <w:p w:rsidR="00D41215" w:rsidRDefault="00D41215" w:rsidP="00D41215">
            <w:r>
              <w:t>id</w:t>
            </w:r>
          </w:p>
        </w:tc>
        <w:tc>
          <w:tcPr>
            <w:tcW w:w="589" w:type="dxa"/>
          </w:tcPr>
          <w:p w:rsidR="00D41215" w:rsidRDefault="00D41215" w:rsidP="00D41215">
            <w:pPr>
              <w:jc w:val="center"/>
            </w:pPr>
            <w:r>
              <w:t>X</w:t>
            </w:r>
          </w:p>
        </w:tc>
        <w:tc>
          <w:tcPr>
            <w:tcW w:w="900" w:type="dxa"/>
          </w:tcPr>
          <w:p w:rsidR="00D41215" w:rsidRDefault="00D41215" w:rsidP="00D41215">
            <w:pPr>
              <w:jc w:val="center"/>
            </w:pPr>
          </w:p>
        </w:tc>
        <w:tc>
          <w:tcPr>
            <w:tcW w:w="1800" w:type="dxa"/>
          </w:tcPr>
          <w:p w:rsidR="00D41215" w:rsidRPr="00BB1160" w:rsidRDefault="00D41215" w:rsidP="00D41215">
            <w:r>
              <w:t xml:space="preserve">Id referenční </w:t>
            </w:r>
            <w:r>
              <w:lastRenderedPageBreak/>
              <w:t>zprávy</w:t>
            </w:r>
          </w:p>
        </w:tc>
        <w:tc>
          <w:tcPr>
            <w:tcW w:w="4196" w:type="dxa"/>
          </w:tcPr>
          <w:p w:rsidR="00D41215" w:rsidRDefault="00D41215" w:rsidP="00D41215">
            <w:r>
              <w:lastRenderedPageBreak/>
              <w:t>Odkaz na referenční zprávu</w:t>
            </w:r>
          </w:p>
        </w:tc>
      </w:tr>
      <w:tr w:rsidR="00D41215" w:rsidTr="00D41215">
        <w:tc>
          <w:tcPr>
            <w:tcW w:w="2340" w:type="dxa"/>
            <w:shd w:val="clear" w:color="auto" w:fill="FFCC00"/>
          </w:tcPr>
          <w:p w:rsidR="00D41215" w:rsidRPr="00BB1160" w:rsidRDefault="00D41215" w:rsidP="00D41215">
            <w:pPr>
              <w:rPr>
                <w:b/>
              </w:rPr>
            </w:pPr>
            <w:r>
              <w:rPr>
                <w:b/>
              </w:rPr>
              <w:lastRenderedPageBreak/>
              <w:t>CLAIM</w:t>
            </w:r>
          </w:p>
        </w:tc>
        <w:tc>
          <w:tcPr>
            <w:tcW w:w="589" w:type="dxa"/>
            <w:shd w:val="clear" w:color="auto" w:fill="FFCC00"/>
          </w:tcPr>
          <w:p w:rsidR="00D41215" w:rsidRPr="00EB062D" w:rsidRDefault="00D41215" w:rsidP="00D41215">
            <w:pPr>
              <w:jc w:val="center"/>
            </w:pPr>
            <w:r w:rsidRPr="00EB062D">
              <w:t>X</w:t>
            </w:r>
          </w:p>
        </w:tc>
        <w:tc>
          <w:tcPr>
            <w:tcW w:w="900" w:type="dxa"/>
            <w:shd w:val="clear" w:color="auto" w:fill="FFCC00"/>
          </w:tcPr>
          <w:p w:rsidR="00D41215" w:rsidRPr="00BB1160" w:rsidRDefault="00D41215" w:rsidP="00D41215">
            <w:pPr>
              <w:jc w:val="center"/>
              <w:rPr>
                <w:b/>
              </w:rPr>
            </w:pPr>
          </w:p>
        </w:tc>
        <w:tc>
          <w:tcPr>
            <w:tcW w:w="1800" w:type="dxa"/>
            <w:shd w:val="clear" w:color="auto" w:fill="FFCC00"/>
          </w:tcPr>
          <w:p w:rsidR="00D41215" w:rsidRPr="00BB1160" w:rsidRDefault="00D41215" w:rsidP="00D41215">
            <w:pPr>
              <w:rPr>
                <w:b/>
              </w:rPr>
            </w:pPr>
          </w:p>
        </w:tc>
        <w:tc>
          <w:tcPr>
            <w:tcW w:w="4196" w:type="dxa"/>
            <w:shd w:val="clear" w:color="auto" w:fill="FFCC00"/>
          </w:tcPr>
          <w:p w:rsidR="00D41215" w:rsidRPr="002543BC" w:rsidRDefault="00D41215" w:rsidP="00D41215">
            <w:r>
              <w:t>1 na jednu zprávu</w:t>
            </w:r>
          </w:p>
        </w:tc>
      </w:tr>
      <w:tr w:rsidR="00D41215" w:rsidTr="00D41215">
        <w:tc>
          <w:tcPr>
            <w:tcW w:w="2340" w:type="dxa"/>
          </w:tcPr>
          <w:p w:rsidR="00D41215" w:rsidRDefault="00D41215" w:rsidP="00D41215">
            <w:r>
              <w:t>claim-id</w:t>
            </w:r>
          </w:p>
        </w:tc>
        <w:tc>
          <w:tcPr>
            <w:tcW w:w="589" w:type="dxa"/>
          </w:tcPr>
          <w:p w:rsidR="00D41215" w:rsidRDefault="00D41215" w:rsidP="00D41215">
            <w:pPr>
              <w:jc w:val="center"/>
            </w:pPr>
          </w:p>
        </w:tc>
        <w:tc>
          <w:tcPr>
            <w:tcW w:w="900" w:type="dxa"/>
          </w:tcPr>
          <w:p w:rsidR="00D41215" w:rsidRDefault="00D41215" w:rsidP="00D41215">
            <w:pPr>
              <w:jc w:val="center"/>
            </w:pPr>
            <w:r>
              <w:t>1 - 20</w:t>
            </w:r>
          </w:p>
        </w:tc>
        <w:tc>
          <w:tcPr>
            <w:tcW w:w="1800" w:type="dxa"/>
          </w:tcPr>
          <w:p w:rsidR="00D41215" w:rsidRDefault="00D41215" w:rsidP="00D41215">
            <w:r>
              <w:t>Id reklamace</w:t>
            </w:r>
          </w:p>
        </w:tc>
        <w:tc>
          <w:tcPr>
            <w:tcW w:w="4196" w:type="dxa"/>
          </w:tcPr>
          <w:p w:rsidR="00D41215" w:rsidRDefault="00D41215" w:rsidP="00D41215">
            <w:r>
              <w:t>Id přidělené CS OTE</w:t>
            </w:r>
          </w:p>
        </w:tc>
      </w:tr>
      <w:tr w:rsidR="00D41215" w:rsidTr="00D41215">
        <w:tc>
          <w:tcPr>
            <w:tcW w:w="2340" w:type="dxa"/>
          </w:tcPr>
          <w:p w:rsidR="00D41215" w:rsidRDefault="00D41215" w:rsidP="00D41215">
            <w:r>
              <w:t>claim-type</w:t>
            </w:r>
          </w:p>
        </w:tc>
        <w:tc>
          <w:tcPr>
            <w:tcW w:w="589" w:type="dxa"/>
          </w:tcPr>
          <w:p w:rsidR="00D41215" w:rsidRDefault="00D41215" w:rsidP="00D41215">
            <w:pPr>
              <w:jc w:val="center"/>
            </w:pPr>
          </w:p>
        </w:tc>
        <w:tc>
          <w:tcPr>
            <w:tcW w:w="900" w:type="dxa"/>
          </w:tcPr>
          <w:p w:rsidR="00D41215" w:rsidRDefault="00D41215" w:rsidP="00D41215">
            <w:pPr>
              <w:jc w:val="center"/>
            </w:pPr>
            <w:r>
              <w:t>výčet</w:t>
            </w:r>
          </w:p>
        </w:tc>
        <w:tc>
          <w:tcPr>
            <w:tcW w:w="1800" w:type="dxa"/>
          </w:tcPr>
          <w:p w:rsidR="00D41215" w:rsidRDefault="00D41215" w:rsidP="00D41215">
            <w:r>
              <w:t>Typ reklamace</w:t>
            </w:r>
          </w:p>
        </w:tc>
        <w:tc>
          <w:tcPr>
            <w:tcW w:w="4196" w:type="dxa"/>
          </w:tcPr>
          <w:p w:rsidR="00D41215" w:rsidRDefault="00D41215" w:rsidP="00D41215">
            <w:r>
              <w:t xml:space="preserve">Typ reklamace podle jejího obsahu. </w:t>
            </w:r>
          </w:p>
        </w:tc>
      </w:tr>
      <w:tr w:rsidR="00D41215" w:rsidTr="00D41215">
        <w:tc>
          <w:tcPr>
            <w:tcW w:w="2340" w:type="dxa"/>
          </w:tcPr>
          <w:p w:rsidR="00D41215" w:rsidRDefault="00D41215" w:rsidP="00D41215">
            <w:r>
              <w:t>priority</w:t>
            </w:r>
          </w:p>
        </w:tc>
        <w:tc>
          <w:tcPr>
            <w:tcW w:w="589" w:type="dxa"/>
          </w:tcPr>
          <w:p w:rsidR="00D41215" w:rsidRDefault="00D41215" w:rsidP="00D41215">
            <w:pPr>
              <w:jc w:val="center"/>
            </w:pPr>
          </w:p>
        </w:tc>
        <w:tc>
          <w:tcPr>
            <w:tcW w:w="900" w:type="dxa"/>
          </w:tcPr>
          <w:p w:rsidR="00D41215" w:rsidRDefault="00D41215" w:rsidP="00D41215">
            <w:pPr>
              <w:jc w:val="center"/>
            </w:pPr>
            <w:r>
              <w:t>výčet</w:t>
            </w:r>
          </w:p>
        </w:tc>
        <w:tc>
          <w:tcPr>
            <w:tcW w:w="1800" w:type="dxa"/>
          </w:tcPr>
          <w:p w:rsidR="00D41215" w:rsidRDefault="00D41215" w:rsidP="00D41215">
            <w:r>
              <w:t>Priorita</w:t>
            </w:r>
          </w:p>
        </w:tc>
        <w:tc>
          <w:tcPr>
            <w:tcW w:w="4196" w:type="dxa"/>
          </w:tcPr>
          <w:p w:rsidR="00D41215" w:rsidRDefault="00D41215" w:rsidP="00D41215">
            <w:r>
              <w:t>(zatím se nepoužívá)</w:t>
            </w:r>
          </w:p>
        </w:tc>
      </w:tr>
      <w:tr w:rsidR="00D41215" w:rsidTr="00D41215">
        <w:tc>
          <w:tcPr>
            <w:tcW w:w="2340" w:type="dxa"/>
          </w:tcPr>
          <w:p w:rsidR="00D41215" w:rsidRDefault="00D41215" w:rsidP="00D41215">
            <w:r>
              <w:t>processor</w:t>
            </w:r>
          </w:p>
        </w:tc>
        <w:tc>
          <w:tcPr>
            <w:tcW w:w="589" w:type="dxa"/>
          </w:tcPr>
          <w:p w:rsidR="00D41215" w:rsidRDefault="00D41215" w:rsidP="00D41215">
            <w:pPr>
              <w:jc w:val="center"/>
            </w:pPr>
          </w:p>
        </w:tc>
        <w:tc>
          <w:tcPr>
            <w:tcW w:w="900" w:type="dxa"/>
          </w:tcPr>
          <w:p w:rsidR="00D41215" w:rsidRDefault="00D41215" w:rsidP="00D41215">
            <w:pPr>
              <w:jc w:val="center"/>
            </w:pPr>
            <w:r>
              <w:t>16</w:t>
            </w:r>
          </w:p>
        </w:tc>
        <w:tc>
          <w:tcPr>
            <w:tcW w:w="1800" w:type="dxa"/>
          </w:tcPr>
          <w:p w:rsidR="00D41215" w:rsidRDefault="00D41215" w:rsidP="00D41215">
            <w:r>
              <w:t>Řešitel</w:t>
            </w:r>
          </w:p>
        </w:tc>
        <w:tc>
          <w:tcPr>
            <w:tcW w:w="4196" w:type="dxa"/>
          </w:tcPr>
          <w:p w:rsidR="00D41215" w:rsidRDefault="00D41215" w:rsidP="00D41215">
            <w:r>
              <w:t>EIC účastníka přiděleného k řešení reklamace</w:t>
            </w:r>
          </w:p>
        </w:tc>
      </w:tr>
      <w:tr w:rsidR="00D41215" w:rsidTr="00D41215">
        <w:tc>
          <w:tcPr>
            <w:tcW w:w="2340" w:type="dxa"/>
          </w:tcPr>
          <w:p w:rsidR="00D41215" w:rsidRDefault="00D41215" w:rsidP="00D41215">
            <w:r>
              <w:t>submitter</w:t>
            </w:r>
          </w:p>
        </w:tc>
        <w:tc>
          <w:tcPr>
            <w:tcW w:w="589" w:type="dxa"/>
          </w:tcPr>
          <w:p w:rsidR="00D41215" w:rsidRDefault="00D41215" w:rsidP="00D41215">
            <w:pPr>
              <w:jc w:val="center"/>
            </w:pPr>
          </w:p>
        </w:tc>
        <w:tc>
          <w:tcPr>
            <w:tcW w:w="900" w:type="dxa"/>
          </w:tcPr>
          <w:p w:rsidR="00D41215" w:rsidRDefault="00D41215" w:rsidP="00D41215">
            <w:pPr>
              <w:jc w:val="center"/>
            </w:pPr>
            <w:r>
              <w:t>16</w:t>
            </w:r>
          </w:p>
        </w:tc>
        <w:tc>
          <w:tcPr>
            <w:tcW w:w="1800" w:type="dxa"/>
          </w:tcPr>
          <w:p w:rsidR="00D41215" w:rsidRDefault="00D41215" w:rsidP="00D41215">
            <w:r>
              <w:t>Zadavatel</w:t>
            </w:r>
          </w:p>
        </w:tc>
        <w:tc>
          <w:tcPr>
            <w:tcW w:w="4196" w:type="dxa"/>
          </w:tcPr>
          <w:p w:rsidR="00D41215" w:rsidRDefault="00D41215" w:rsidP="00D41215">
            <w:r>
              <w:t>Identifikace účastníka, který reklamaci zadal</w:t>
            </w:r>
          </w:p>
        </w:tc>
      </w:tr>
      <w:tr w:rsidR="00D41215" w:rsidTr="00D41215">
        <w:tc>
          <w:tcPr>
            <w:tcW w:w="2340" w:type="dxa"/>
          </w:tcPr>
          <w:p w:rsidR="00D41215" w:rsidRDefault="00D41215" w:rsidP="00D41215">
            <w:r>
              <w:t>date-time</w:t>
            </w:r>
          </w:p>
        </w:tc>
        <w:tc>
          <w:tcPr>
            <w:tcW w:w="589" w:type="dxa"/>
          </w:tcPr>
          <w:p w:rsidR="00D41215" w:rsidRDefault="00D41215" w:rsidP="00D41215">
            <w:pPr>
              <w:jc w:val="center"/>
            </w:pPr>
          </w:p>
        </w:tc>
        <w:tc>
          <w:tcPr>
            <w:tcW w:w="900" w:type="dxa"/>
          </w:tcPr>
          <w:p w:rsidR="00D41215" w:rsidRDefault="00D41215" w:rsidP="00D41215">
            <w:pPr>
              <w:jc w:val="center"/>
            </w:pPr>
          </w:p>
        </w:tc>
        <w:tc>
          <w:tcPr>
            <w:tcW w:w="1800" w:type="dxa"/>
          </w:tcPr>
          <w:p w:rsidR="00D41215" w:rsidRDefault="00D41215" w:rsidP="00D41215">
            <w:r>
              <w:t>Datum a čas podání</w:t>
            </w:r>
          </w:p>
        </w:tc>
        <w:tc>
          <w:tcPr>
            <w:tcW w:w="4196" w:type="dxa"/>
          </w:tcPr>
          <w:p w:rsidR="00D41215" w:rsidRDefault="00D41215" w:rsidP="00D41215">
            <w:r>
              <w:t>Datum a čas podání reklamace</w:t>
            </w:r>
          </w:p>
        </w:tc>
      </w:tr>
      <w:tr w:rsidR="00D41215" w:rsidTr="00D41215">
        <w:tc>
          <w:tcPr>
            <w:tcW w:w="2340" w:type="dxa"/>
          </w:tcPr>
          <w:p w:rsidR="00D41215" w:rsidRDefault="00D41215" w:rsidP="00D41215">
            <w:r>
              <w:t>public</w:t>
            </w:r>
          </w:p>
        </w:tc>
        <w:tc>
          <w:tcPr>
            <w:tcW w:w="589" w:type="dxa"/>
          </w:tcPr>
          <w:p w:rsidR="00D41215" w:rsidRDefault="00D41215" w:rsidP="00D41215">
            <w:pPr>
              <w:jc w:val="center"/>
            </w:pPr>
          </w:p>
        </w:tc>
        <w:tc>
          <w:tcPr>
            <w:tcW w:w="900" w:type="dxa"/>
          </w:tcPr>
          <w:p w:rsidR="00D41215" w:rsidRDefault="00D41215" w:rsidP="00D41215">
            <w:pPr>
              <w:jc w:val="center"/>
            </w:pPr>
          </w:p>
        </w:tc>
        <w:tc>
          <w:tcPr>
            <w:tcW w:w="1800" w:type="dxa"/>
          </w:tcPr>
          <w:p w:rsidR="00D41215" w:rsidRDefault="00D41215" w:rsidP="00D41215">
            <w:r>
              <w:t>Příznak veřejné reklamace</w:t>
            </w:r>
          </w:p>
        </w:tc>
        <w:tc>
          <w:tcPr>
            <w:tcW w:w="4196" w:type="dxa"/>
          </w:tcPr>
          <w:p w:rsidR="00D41215" w:rsidRDefault="00D41215" w:rsidP="00D41215">
            <w:r>
              <w:t xml:space="preserve">Určuje, zda je reklamace veřejná a tedy viditelná pro všechny účastníky. </w:t>
            </w:r>
          </w:p>
        </w:tc>
      </w:tr>
      <w:tr w:rsidR="00D41215" w:rsidTr="00D41215">
        <w:tc>
          <w:tcPr>
            <w:tcW w:w="2340" w:type="dxa"/>
          </w:tcPr>
          <w:p w:rsidR="00D41215" w:rsidRDefault="00D41215" w:rsidP="00D41215">
            <w:r>
              <w:t>status</w:t>
            </w:r>
          </w:p>
        </w:tc>
        <w:tc>
          <w:tcPr>
            <w:tcW w:w="589" w:type="dxa"/>
          </w:tcPr>
          <w:p w:rsidR="00D41215" w:rsidRDefault="00D41215" w:rsidP="00D41215">
            <w:pPr>
              <w:jc w:val="center"/>
            </w:pPr>
          </w:p>
        </w:tc>
        <w:tc>
          <w:tcPr>
            <w:tcW w:w="900" w:type="dxa"/>
          </w:tcPr>
          <w:p w:rsidR="00D41215" w:rsidRDefault="00D41215" w:rsidP="00D41215">
            <w:pPr>
              <w:jc w:val="center"/>
            </w:pPr>
            <w:r>
              <w:t>výčet</w:t>
            </w:r>
          </w:p>
        </w:tc>
        <w:tc>
          <w:tcPr>
            <w:tcW w:w="1800" w:type="dxa"/>
          </w:tcPr>
          <w:p w:rsidR="00D41215" w:rsidRDefault="00D41215" w:rsidP="00D41215">
            <w:r>
              <w:t>Status</w:t>
            </w:r>
          </w:p>
        </w:tc>
        <w:tc>
          <w:tcPr>
            <w:tcW w:w="4196" w:type="dxa"/>
          </w:tcPr>
          <w:p w:rsidR="00D41215" w:rsidRDefault="00D41215" w:rsidP="00D41215">
            <w:r>
              <w:t xml:space="preserve">Status reklamace </w:t>
            </w:r>
          </w:p>
        </w:tc>
      </w:tr>
      <w:tr w:rsidR="00D41215" w:rsidTr="00D41215">
        <w:tc>
          <w:tcPr>
            <w:tcW w:w="2340" w:type="dxa"/>
          </w:tcPr>
          <w:p w:rsidR="00D41215" w:rsidRDefault="00D41215" w:rsidP="00D41215">
            <w:r>
              <w:t>claim-subject</w:t>
            </w:r>
          </w:p>
        </w:tc>
        <w:tc>
          <w:tcPr>
            <w:tcW w:w="589" w:type="dxa"/>
          </w:tcPr>
          <w:p w:rsidR="00D41215" w:rsidRDefault="00D41215" w:rsidP="00D41215">
            <w:pPr>
              <w:jc w:val="center"/>
            </w:pPr>
          </w:p>
        </w:tc>
        <w:tc>
          <w:tcPr>
            <w:tcW w:w="900" w:type="dxa"/>
          </w:tcPr>
          <w:p w:rsidR="00D41215" w:rsidRDefault="00D41215" w:rsidP="00D41215">
            <w:pPr>
              <w:jc w:val="center"/>
            </w:pPr>
            <w:r>
              <w:t>1 - 100</w:t>
            </w:r>
          </w:p>
        </w:tc>
        <w:tc>
          <w:tcPr>
            <w:tcW w:w="1800" w:type="dxa"/>
          </w:tcPr>
          <w:p w:rsidR="00D41215" w:rsidRDefault="00D41215" w:rsidP="00D41215">
            <w:r>
              <w:t>Předmět</w:t>
            </w:r>
          </w:p>
        </w:tc>
        <w:tc>
          <w:tcPr>
            <w:tcW w:w="4196" w:type="dxa"/>
          </w:tcPr>
          <w:p w:rsidR="00D41215" w:rsidRDefault="00D41215" w:rsidP="00D41215">
            <w:r>
              <w:t>Stručný text – předmět reklamace</w:t>
            </w:r>
          </w:p>
        </w:tc>
      </w:tr>
      <w:tr w:rsidR="00D41215" w:rsidTr="00D41215">
        <w:tc>
          <w:tcPr>
            <w:tcW w:w="2340" w:type="dxa"/>
          </w:tcPr>
          <w:p w:rsidR="00D41215" w:rsidRDefault="00D41215" w:rsidP="00D41215">
            <w:r>
              <w:t>activity</w:t>
            </w:r>
          </w:p>
        </w:tc>
        <w:tc>
          <w:tcPr>
            <w:tcW w:w="589" w:type="dxa"/>
          </w:tcPr>
          <w:p w:rsidR="00D41215" w:rsidRDefault="00D41215" w:rsidP="00D41215">
            <w:pPr>
              <w:jc w:val="center"/>
            </w:pPr>
            <w:r>
              <w:t>X</w:t>
            </w:r>
          </w:p>
        </w:tc>
        <w:tc>
          <w:tcPr>
            <w:tcW w:w="900" w:type="dxa"/>
          </w:tcPr>
          <w:p w:rsidR="00D41215" w:rsidRDefault="00D41215" w:rsidP="00D41215">
            <w:pPr>
              <w:jc w:val="center"/>
            </w:pPr>
            <w:r>
              <w:t>výčet</w:t>
            </w:r>
          </w:p>
        </w:tc>
        <w:tc>
          <w:tcPr>
            <w:tcW w:w="1800" w:type="dxa"/>
          </w:tcPr>
          <w:p w:rsidR="00D41215" w:rsidRDefault="00D41215" w:rsidP="00D41215">
            <w:r>
              <w:t>Aktivita</w:t>
            </w:r>
          </w:p>
        </w:tc>
        <w:tc>
          <w:tcPr>
            <w:tcW w:w="4196" w:type="dxa"/>
          </w:tcPr>
          <w:p w:rsidR="00D41215" w:rsidRDefault="00D41215" w:rsidP="00D41215">
            <w:r>
              <w:t>Blíže upřesňuje aktivitu.</w:t>
            </w:r>
          </w:p>
        </w:tc>
      </w:tr>
      <w:tr w:rsidR="00D41215" w:rsidTr="00D41215">
        <w:tc>
          <w:tcPr>
            <w:tcW w:w="2340" w:type="dxa"/>
          </w:tcPr>
          <w:p w:rsidR="00D41215" w:rsidRDefault="00D41215" w:rsidP="00D41215">
            <w:r>
              <w:t>claim-data-cat</w:t>
            </w:r>
          </w:p>
        </w:tc>
        <w:tc>
          <w:tcPr>
            <w:tcW w:w="589" w:type="dxa"/>
          </w:tcPr>
          <w:p w:rsidR="00D41215" w:rsidRDefault="00D41215" w:rsidP="00D41215">
            <w:pPr>
              <w:jc w:val="center"/>
            </w:pPr>
          </w:p>
        </w:tc>
        <w:tc>
          <w:tcPr>
            <w:tcW w:w="900" w:type="dxa"/>
          </w:tcPr>
          <w:p w:rsidR="00D41215" w:rsidRDefault="00D41215" w:rsidP="00D41215">
            <w:pPr>
              <w:jc w:val="center"/>
            </w:pPr>
            <w:r>
              <w:t>výčet</w:t>
            </w:r>
          </w:p>
        </w:tc>
        <w:tc>
          <w:tcPr>
            <w:tcW w:w="1800" w:type="dxa"/>
          </w:tcPr>
          <w:p w:rsidR="00D41215" w:rsidRDefault="00D41215" w:rsidP="00D41215">
            <w:r>
              <w:t>Druh reklamovaných dat</w:t>
            </w:r>
          </w:p>
        </w:tc>
        <w:tc>
          <w:tcPr>
            <w:tcW w:w="4196" w:type="dxa"/>
          </w:tcPr>
          <w:p w:rsidR="00D41215" w:rsidRDefault="00D41215" w:rsidP="00D41215">
            <w:r>
              <w:t>Druh reklamovaných dat – data nebo výsledky – je relevantní pouze pro některé procesy související s organizovaným obchodováním. Jedná se pouze o informativní položku</w:t>
            </w:r>
          </w:p>
        </w:tc>
      </w:tr>
      <w:tr w:rsidR="00D41215" w:rsidTr="00D41215">
        <w:tc>
          <w:tcPr>
            <w:tcW w:w="2340" w:type="dxa"/>
          </w:tcPr>
          <w:p w:rsidR="00D41215" w:rsidRDefault="00D41215" w:rsidP="00D41215">
            <w:r>
              <w:t>valid-from</w:t>
            </w:r>
          </w:p>
        </w:tc>
        <w:tc>
          <w:tcPr>
            <w:tcW w:w="589" w:type="dxa"/>
          </w:tcPr>
          <w:p w:rsidR="00D41215" w:rsidRDefault="00D41215" w:rsidP="00D41215">
            <w:pPr>
              <w:jc w:val="center"/>
            </w:pPr>
          </w:p>
        </w:tc>
        <w:tc>
          <w:tcPr>
            <w:tcW w:w="900" w:type="dxa"/>
          </w:tcPr>
          <w:p w:rsidR="00D41215" w:rsidRDefault="00D41215" w:rsidP="00D41215">
            <w:pPr>
              <w:jc w:val="center"/>
            </w:pPr>
          </w:p>
        </w:tc>
        <w:tc>
          <w:tcPr>
            <w:tcW w:w="1800" w:type="dxa"/>
          </w:tcPr>
          <w:p w:rsidR="00D41215" w:rsidRDefault="00D41215" w:rsidP="00D41215">
            <w:r>
              <w:t xml:space="preserve">Platnost </w:t>
            </w:r>
            <w:proofErr w:type="gramStart"/>
            <w:r>
              <w:t>od</w:t>
            </w:r>
            <w:proofErr w:type="gramEnd"/>
          </w:p>
        </w:tc>
        <w:tc>
          <w:tcPr>
            <w:tcW w:w="4196" w:type="dxa"/>
          </w:tcPr>
          <w:p w:rsidR="00D41215" w:rsidRDefault="00D41215" w:rsidP="00D41215">
            <w:r>
              <w:t>Počátek platnosti dat (pouze pro zprávy OTE)</w:t>
            </w:r>
          </w:p>
        </w:tc>
      </w:tr>
      <w:tr w:rsidR="00D41215" w:rsidTr="00D41215">
        <w:tc>
          <w:tcPr>
            <w:tcW w:w="2340" w:type="dxa"/>
          </w:tcPr>
          <w:p w:rsidR="00D41215" w:rsidRDefault="00D41215" w:rsidP="00D41215">
            <w:r>
              <w:t>valid-to</w:t>
            </w:r>
          </w:p>
        </w:tc>
        <w:tc>
          <w:tcPr>
            <w:tcW w:w="589" w:type="dxa"/>
          </w:tcPr>
          <w:p w:rsidR="00D41215" w:rsidRDefault="00D41215" w:rsidP="00D41215">
            <w:pPr>
              <w:jc w:val="center"/>
            </w:pPr>
          </w:p>
        </w:tc>
        <w:tc>
          <w:tcPr>
            <w:tcW w:w="900" w:type="dxa"/>
          </w:tcPr>
          <w:p w:rsidR="00D41215" w:rsidRDefault="00D41215" w:rsidP="00D41215">
            <w:pPr>
              <w:jc w:val="center"/>
            </w:pPr>
          </w:p>
        </w:tc>
        <w:tc>
          <w:tcPr>
            <w:tcW w:w="1800" w:type="dxa"/>
          </w:tcPr>
          <w:p w:rsidR="00D41215" w:rsidRDefault="00D41215" w:rsidP="00D41215">
            <w:r>
              <w:t xml:space="preserve">Platnost </w:t>
            </w:r>
            <w:proofErr w:type="gramStart"/>
            <w:r>
              <w:t>do</w:t>
            </w:r>
            <w:proofErr w:type="gramEnd"/>
          </w:p>
        </w:tc>
        <w:tc>
          <w:tcPr>
            <w:tcW w:w="4196" w:type="dxa"/>
          </w:tcPr>
          <w:p w:rsidR="00D41215" w:rsidRDefault="00D41215" w:rsidP="00D41215">
            <w:r>
              <w:t>Konec platnosti dat (pouze pro zprávy OTE)</w:t>
            </w:r>
          </w:p>
        </w:tc>
      </w:tr>
      <w:tr w:rsidR="00D41215" w:rsidTr="00D41215">
        <w:tc>
          <w:tcPr>
            <w:tcW w:w="2340" w:type="dxa"/>
            <w:shd w:val="clear" w:color="auto" w:fill="FFCC00"/>
          </w:tcPr>
          <w:p w:rsidR="00D41215" w:rsidRPr="00BB1160" w:rsidRDefault="00D41215" w:rsidP="00D41215">
            <w:pPr>
              <w:rPr>
                <w:b/>
              </w:rPr>
            </w:pPr>
            <w:r>
              <w:rPr>
                <w:b/>
              </w:rPr>
              <w:t>Claim-text</w:t>
            </w:r>
          </w:p>
        </w:tc>
        <w:tc>
          <w:tcPr>
            <w:tcW w:w="589" w:type="dxa"/>
            <w:shd w:val="clear" w:color="auto" w:fill="FFCC00"/>
          </w:tcPr>
          <w:p w:rsidR="00D41215" w:rsidRPr="00EB062D" w:rsidRDefault="00D41215" w:rsidP="00D41215">
            <w:pPr>
              <w:jc w:val="center"/>
            </w:pPr>
            <w:r w:rsidRPr="00EB062D">
              <w:t>X</w:t>
            </w:r>
          </w:p>
        </w:tc>
        <w:tc>
          <w:tcPr>
            <w:tcW w:w="900" w:type="dxa"/>
            <w:shd w:val="clear" w:color="auto" w:fill="FFCC00"/>
          </w:tcPr>
          <w:p w:rsidR="00D41215" w:rsidRPr="00BB1160" w:rsidRDefault="00D41215" w:rsidP="00D41215">
            <w:pPr>
              <w:jc w:val="center"/>
              <w:rPr>
                <w:b/>
              </w:rPr>
            </w:pPr>
          </w:p>
        </w:tc>
        <w:tc>
          <w:tcPr>
            <w:tcW w:w="1800" w:type="dxa"/>
            <w:shd w:val="clear" w:color="auto" w:fill="FFCC00"/>
          </w:tcPr>
          <w:p w:rsidR="00D41215" w:rsidRPr="00BB1160" w:rsidRDefault="00D41215" w:rsidP="00D41215">
            <w:pPr>
              <w:rPr>
                <w:b/>
              </w:rPr>
            </w:pPr>
          </w:p>
        </w:tc>
        <w:tc>
          <w:tcPr>
            <w:tcW w:w="4196" w:type="dxa"/>
            <w:shd w:val="clear" w:color="auto" w:fill="FFCC00"/>
          </w:tcPr>
          <w:p w:rsidR="00D41215" w:rsidRPr="002543BC" w:rsidRDefault="00D41215" w:rsidP="00D41215">
            <w:r>
              <w:t>1 na jednu zprávu (v elementu text reklamace)</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Text</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Text popisující požadavek / reklamaci</w:t>
            </w:r>
          </w:p>
        </w:tc>
      </w:tr>
      <w:tr w:rsidR="00D41215" w:rsidTr="00D41215">
        <w:tc>
          <w:tcPr>
            <w:tcW w:w="2340" w:type="dxa"/>
            <w:shd w:val="clear" w:color="auto" w:fill="FFCC00"/>
          </w:tcPr>
          <w:p w:rsidR="00D41215" w:rsidRPr="00BB1160" w:rsidRDefault="00D41215" w:rsidP="00D41215">
            <w:pPr>
              <w:rPr>
                <w:b/>
              </w:rPr>
            </w:pPr>
            <w:r>
              <w:rPr>
                <w:b/>
              </w:rPr>
              <w:t>Claim-reference</w:t>
            </w:r>
          </w:p>
        </w:tc>
        <w:tc>
          <w:tcPr>
            <w:tcW w:w="589" w:type="dxa"/>
            <w:shd w:val="clear" w:color="auto" w:fill="FFCC00"/>
          </w:tcPr>
          <w:p w:rsidR="00D41215" w:rsidRPr="00EB062D" w:rsidRDefault="00D41215" w:rsidP="00D41215">
            <w:pPr>
              <w:jc w:val="center"/>
            </w:pPr>
          </w:p>
        </w:tc>
        <w:tc>
          <w:tcPr>
            <w:tcW w:w="900" w:type="dxa"/>
            <w:shd w:val="clear" w:color="auto" w:fill="FFCC00"/>
          </w:tcPr>
          <w:p w:rsidR="00D41215" w:rsidRPr="00BB1160" w:rsidRDefault="00D41215" w:rsidP="00D41215">
            <w:pPr>
              <w:jc w:val="center"/>
              <w:rPr>
                <w:b/>
              </w:rPr>
            </w:pPr>
          </w:p>
        </w:tc>
        <w:tc>
          <w:tcPr>
            <w:tcW w:w="1800" w:type="dxa"/>
            <w:shd w:val="clear" w:color="auto" w:fill="FFCC00"/>
          </w:tcPr>
          <w:p w:rsidR="00D41215" w:rsidRPr="00BB1160" w:rsidRDefault="00D41215" w:rsidP="00D41215">
            <w:pPr>
              <w:rPr>
                <w:b/>
              </w:rPr>
            </w:pPr>
          </w:p>
        </w:tc>
        <w:tc>
          <w:tcPr>
            <w:tcW w:w="4196" w:type="dxa"/>
            <w:shd w:val="clear" w:color="auto" w:fill="FFCC00"/>
          </w:tcPr>
          <w:p w:rsidR="00D41215" w:rsidRPr="002543BC" w:rsidRDefault="00D41215" w:rsidP="00D41215">
            <w:r>
              <w:t xml:space="preserve">0 - N na jednu zprávu </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obj-type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objektu</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odkazovaného objektu – například OPM, číslo zprávy, ID produktu Blokového trhu, datum seance</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obj-key</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ID objektu</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ID odkazovaného objektu (například EAN)</w:t>
            </w:r>
          </w:p>
        </w:tc>
      </w:tr>
      <w:tr w:rsidR="00D41215" w:rsidTr="00D41215">
        <w:tc>
          <w:tcPr>
            <w:tcW w:w="2340" w:type="dxa"/>
            <w:shd w:val="clear" w:color="auto" w:fill="FFCC00"/>
          </w:tcPr>
          <w:p w:rsidR="00D41215" w:rsidRPr="00BB1160" w:rsidRDefault="00D41215" w:rsidP="00D41215">
            <w:pPr>
              <w:rPr>
                <w:b/>
              </w:rPr>
            </w:pPr>
            <w:r>
              <w:rPr>
                <w:b/>
              </w:rPr>
              <w:t>Attachment</w:t>
            </w:r>
          </w:p>
        </w:tc>
        <w:tc>
          <w:tcPr>
            <w:tcW w:w="589" w:type="dxa"/>
            <w:shd w:val="clear" w:color="auto" w:fill="FFCC00"/>
          </w:tcPr>
          <w:p w:rsidR="00D41215" w:rsidRPr="00EB062D" w:rsidRDefault="00D41215" w:rsidP="00D41215">
            <w:pPr>
              <w:jc w:val="center"/>
            </w:pPr>
          </w:p>
        </w:tc>
        <w:tc>
          <w:tcPr>
            <w:tcW w:w="900" w:type="dxa"/>
            <w:shd w:val="clear" w:color="auto" w:fill="FFCC00"/>
          </w:tcPr>
          <w:p w:rsidR="00D41215" w:rsidRPr="00BB1160" w:rsidRDefault="00D41215" w:rsidP="00D41215">
            <w:pPr>
              <w:jc w:val="center"/>
              <w:rPr>
                <w:b/>
              </w:rPr>
            </w:pPr>
          </w:p>
        </w:tc>
        <w:tc>
          <w:tcPr>
            <w:tcW w:w="1800" w:type="dxa"/>
            <w:shd w:val="clear" w:color="auto" w:fill="FFCC00"/>
          </w:tcPr>
          <w:p w:rsidR="00D41215" w:rsidRPr="00BB1160" w:rsidRDefault="00D41215" w:rsidP="00D41215">
            <w:pPr>
              <w:rPr>
                <w:b/>
              </w:rPr>
            </w:pPr>
          </w:p>
        </w:tc>
        <w:tc>
          <w:tcPr>
            <w:tcW w:w="4196" w:type="dxa"/>
            <w:shd w:val="clear" w:color="auto" w:fill="FFCC00"/>
          </w:tcPr>
          <w:p w:rsidR="00D41215" w:rsidRPr="002543BC" w:rsidRDefault="00D41215" w:rsidP="00D41215">
            <w:r>
              <w:t>0 - N na jednu zprávu (v elementu obsah přílohy)</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Vlastní příloha</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Obsah souboru, při použití automatické komunikace musí být obsah kódován vždy Base64.</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file-name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1 - 100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Jméno souboru</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Jméno přiloženého souboru</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content-type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souboru</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souboru přílohy (doc, txt, jpg apod.)</w:t>
            </w:r>
          </w:p>
        </w:tc>
      </w:tr>
      <w:tr w:rsidR="00D41215" w:rsidTr="00D41215">
        <w:tc>
          <w:tcPr>
            <w:tcW w:w="2340" w:type="dxa"/>
            <w:shd w:val="clear" w:color="auto" w:fill="FFCC00"/>
          </w:tcPr>
          <w:p w:rsidR="00D41215" w:rsidRPr="00BB1160" w:rsidRDefault="00D41215" w:rsidP="00D41215">
            <w:pPr>
              <w:rPr>
                <w:b/>
              </w:rPr>
            </w:pPr>
            <w:r>
              <w:rPr>
                <w:b/>
              </w:rPr>
              <w:t>Action</w:t>
            </w:r>
          </w:p>
        </w:tc>
        <w:tc>
          <w:tcPr>
            <w:tcW w:w="589" w:type="dxa"/>
            <w:shd w:val="clear" w:color="auto" w:fill="FFCC00"/>
          </w:tcPr>
          <w:p w:rsidR="00D41215" w:rsidRPr="00EB062D" w:rsidRDefault="00D41215" w:rsidP="00D41215">
            <w:pPr>
              <w:jc w:val="center"/>
            </w:pPr>
          </w:p>
        </w:tc>
        <w:tc>
          <w:tcPr>
            <w:tcW w:w="900" w:type="dxa"/>
            <w:shd w:val="clear" w:color="auto" w:fill="FFCC00"/>
          </w:tcPr>
          <w:p w:rsidR="00D41215" w:rsidRPr="00BB1160" w:rsidRDefault="00D41215" w:rsidP="00D41215">
            <w:pPr>
              <w:jc w:val="center"/>
              <w:rPr>
                <w:b/>
              </w:rPr>
            </w:pPr>
          </w:p>
        </w:tc>
        <w:tc>
          <w:tcPr>
            <w:tcW w:w="1800" w:type="dxa"/>
            <w:shd w:val="clear" w:color="auto" w:fill="FFCC00"/>
          </w:tcPr>
          <w:p w:rsidR="00D41215" w:rsidRPr="00BB1160" w:rsidRDefault="00D41215" w:rsidP="00D41215">
            <w:pPr>
              <w:rPr>
                <w:b/>
              </w:rPr>
            </w:pPr>
          </w:p>
        </w:tc>
        <w:tc>
          <w:tcPr>
            <w:tcW w:w="4196" w:type="dxa"/>
            <w:shd w:val="clear" w:color="auto" w:fill="FFCC00"/>
          </w:tcPr>
          <w:p w:rsidR="00D41215" w:rsidRPr="002543BC" w:rsidRDefault="00D41215" w:rsidP="00D41215">
            <w:r>
              <w:t>0 - N na jednu zprávu (v elementu text akce)</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action-id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Id akce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Pořadové číslo akce</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lastRenderedPageBreak/>
              <w:t>date-time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Datum a čas</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Datum a čas provedení akce</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action-type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akce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Akce prováděná s reklamací – viz 2.3. Status reklamace</w:t>
            </w:r>
          </w:p>
        </w:tc>
      </w:tr>
    </w:tbl>
    <w:p w:rsidR="00D41215" w:rsidRDefault="00D41215" w:rsidP="00D41215"/>
    <w:p w:rsidR="00D01F0A" w:rsidRDefault="00D01F0A" w:rsidP="00AA05F1">
      <w:pPr>
        <w:spacing w:after="0"/>
      </w:pPr>
    </w:p>
    <w:p w:rsidR="00AA05F1" w:rsidRDefault="00AA05F1" w:rsidP="00AA05F1">
      <w:r>
        <w:t xml:space="preserve">Kompletní soubor </w:t>
      </w:r>
      <w:r w:rsidR="0037460E">
        <w:t>CDSGASCLAIM</w:t>
      </w:r>
      <w:r>
        <w:t xml:space="preserve"> ve </w:t>
      </w:r>
      <w:proofErr w:type="gramStart"/>
      <w:r>
        <w:t>formátu .xsd</w:t>
      </w:r>
      <w:proofErr w:type="gramEnd"/>
      <w:r>
        <w:t xml:space="preserve"> je uložen zde:</w:t>
      </w:r>
    </w:p>
    <w:p w:rsidR="00DE735A" w:rsidRDefault="00DF4852" w:rsidP="00AA05F1">
      <w:hyperlink r:id="rId12" w:tooltip="CDSCLAIM.xsd" w:history="1">
        <w:r w:rsidR="00DE735A" w:rsidRPr="00DE735A">
          <w:rPr>
            <w:rStyle w:val="Hyperlink"/>
          </w:rPr>
          <w:t>XML\</w:t>
        </w:r>
        <w:r w:rsidR="0037460E">
          <w:rPr>
            <w:rStyle w:val="Hyperlink"/>
          </w:rPr>
          <w:t>CDSGASCLAIM</w:t>
        </w:r>
      </w:hyperlink>
    </w:p>
    <w:p w:rsidR="00AA05F1" w:rsidRDefault="00AA05F1" w:rsidP="00AA05F1">
      <w:pPr>
        <w:spacing w:after="0"/>
      </w:pPr>
    </w:p>
    <w:p w:rsidR="00C341BE" w:rsidRDefault="00C341BE" w:rsidP="00C341BE">
      <w:pPr>
        <w:pStyle w:val="Heading5"/>
      </w:pPr>
      <w:r>
        <w:t xml:space="preserve">Příklad zprávy formátu CDSGASCLAIM </w:t>
      </w:r>
    </w:p>
    <w:p w:rsidR="00C341BE" w:rsidRDefault="00C341BE" w:rsidP="00C341BE">
      <w:pPr>
        <w:ind w:hanging="240"/>
        <w:rPr>
          <w:rStyle w:val="m1"/>
          <w:rFonts w:ascii="Verdana" w:hAnsi="Verdana"/>
          <w:sz w:val="20"/>
          <w:szCs w:val="20"/>
        </w:rPr>
      </w:pPr>
    </w:p>
    <w:tbl>
      <w:tblPr>
        <w:tblW w:w="9195" w:type="dxa"/>
        <w:tblLayout w:type="fixed"/>
        <w:tblCellMar>
          <w:left w:w="0" w:type="dxa"/>
          <w:right w:w="0" w:type="dxa"/>
        </w:tblCellMar>
        <w:tblLook w:val="0000"/>
      </w:tblPr>
      <w:tblGrid>
        <w:gridCol w:w="4360"/>
        <w:gridCol w:w="4835"/>
      </w:tblGrid>
      <w:tr w:rsidR="00C341BE" w:rsidRPr="00F15267" w:rsidTr="00C11886">
        <w:trPr>
          <w:cantSplit/>
          <w:trHeight w:val="270"/>
        </w:trPr>
        <w:tc>
          <w:tcPr>
            <w:tcW w:w="436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F15267" w:rsidRDefault="00C341BE" w:rsidP="00C11886">
            <w:pPr>
              <w:pStyle w:val="TableNormal1"/>
              <w:jc w:val="center"/>
              <w:rPr>
                <w:rFonts w:eastAsia="Arial Unicode MS"/>
                <w:i/>
                <w:iCs/>
              </w:rPr>
            </w:pPr>
            <w:r w:rsidRPr="00F15267">
              <w:rPr>
                <w:i/>
                <w:iCs/>
              </w:rPr>
              <w:t>Popis</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F15267" w:rsidRDefault="00C341BE" w:rsidP="00C11886">
            <w:pPr>
              <w:pStyle w:val="TableNormal1"/>
              <w:jc w:val="center"/>
              <w:rPr>
                <w:rFonts w:eastAsia="Arial Unicode MS"/>
                <w:i/>
                <w:iCs/>
              </w:rPr>
            </w:pPr>
            <w:r w:rsidRPr="00F15267">
              <w:rPr>
                <w:i/>
                <w:iCs/>
              </w:rPr>
              <w:t>Odkaz</w:t>
            </w:r>
          </w:p>
        </w:tc>
      </w:tr>
      <w:tr w:rsidR="00C341BE" w:rsidRPr="00F15267" w:rsidTr="00C11886">
        <w:trPr>
          <w:trHeight w:val="255"/>
        </w:trPr>
        <w:tc>
          <w:tcPr>
            <w:tcW w:w="436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C341BE" w:rsidRPr="00F15267" w:rsidRDefault="00C341BE" w:rsidP="00C11886">
            <w:r>
              <w:t>Založení / aktualizace reklamace (GC1</w:t>
            </w:r>
            <w:r w:rsidRPr="00F15267">
              <w:t>)</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C341BE" w:rsidRPr="00F15267" w:rsidRDefault="00DF4852" w:rsidP="00C11886">
            <w:pPr>
              <w:pStyle w:val="TableNormal1"/>
              <w:jc w:val="center"/>
              <w:rPr>
                <w:rFonts w:eastAsia="Arial Unicode MS"/>
              </w:rPr>
            </w:pPr>
            <w:hyperlink r:id="rId13" w:history="1">
              <w:r w:rsidR="00C341BE" w:rsidRPr="00F15267">
                <w:rPr>
                  <w:rStyle w:val="Hyperlink"/>
                  <w:rFonts w:eastAsia="Arial Unicode MS"/>
                </w:rPr>
                <w:t>XML\CDSGASCLAIM\</w:t>
              </w:r>
              <w:r w:rsidR="00C341BE">
                <w:rPr>
                  <w:rStyle w:val="Hyperlink"/>
                  <w:rFonts w:eastAsia="Arial Unicode MS"/>
                </w:rPr>
                <w:t>EXAMPLES\</w:t>
              </w:r>
              <w:r w:rsidR="00C341BE" w:rsidRPr="00F15267">
                <w:rPr>
                  <w:rStyle w:val="Hyperlink"/>
                  <w:rFonts w:eastAsia="Arial Unicode MS"/>
                </w:rPr>
                <w:t>CDSGASCLAIM_msg_code_GC1.xml</w:t>
              </w:r>
            </w:hyperlink>
          </w:p>
        </w:tc>
      </w:tr>
    </w:tbl>
    <w:p w:rsidR="00C341BE" w:rsidRDefault="00C341BE" w:rsidP="00AA05F1">
      <w:pPr>
        <w:spacing w:after="0"/>
      </w:pPr>
    </w:p>
    <w:p w:rsidR="00AA05F1" w:rsidRDefault="00AA05F1" w:rsidP="00AA05F1">
      <w:pPr>
        <w:spacing w:after="0"/>
      </w:pPr>
    </w:p>
    <w:p w:rsidR="00AA05F1" w:rsidRDefault="00AA05F1">
      <w:r>
        <w:br w:type="page"/>
      </w:r>
    </w:p>
    <w:p w:rsidR="00AA05F1" w:rsidRDefault="00AA05F1" w:rsidP="00AA05F1">
      <w:pPr>
        <w:spacing w:after="0"/>
      </w:pPr>
    </w:p>
    <w:p w:rsidR="009958F0" w:rsidRDefault="009958F0" w:rsidP="009958F0">
      <w:pPr>
        <w:pStyle w:val="Heading2"/>
      </w:pPr>
      <w:bookmarkStart w:id="24" w:name="_Toc322678145"/>
      <w:r>
        <w:t>CDS</w:t>
      </w:r>
      <w:r w:rsidR="00F77C52">
        <w:t>G</w:t>
      </w:r>
      <w:r w:rsidR="00E63F8C">
        <w:t>AS</w:t>
      </w:r>
      <w:r w:rsidR="00F77C52">
        <w:t>POF</w:t>
      </w:r>
      <w:bookmarkEnd w:id="24"/>
    </w:p>
    <w:p w:rsidR="009958F0" w:rsidRDefault="009958F0" w:rsidP="009958F0"/>
    <w:p w:rsidR="009958F0" w:rsidRDefault="009958F0" w:rsidP="009958F0">
      <w:pPr>
        <w:pStyle w:val="Heading5"/>
      </w:pPr>
      <w:r>
        <w:t>Účel</w:t>
      </w:r>
    </w:p>
    <w:p w:rsidR="009958F0" w:rsidRDefault="009958F0" w:rsidP="009958F0"/>
    <w:p w:rsidR="009958F0" w:rsidRDefault="009958F0" w:rsidP="009958F0">
      <w:r>
        <w:t xml:space="preserve">Zpráva XML ve formátu </w:t>
      </w:r>
      <w:r w:rsidR="00F77C52">
        <w:t>CDSG</w:t>
      </w:r>
      <w:r w:rsidR="00E63F8C">
        <w:t>AS</w:t>
      </w:r>
      <w:r w:rsidR="00F77C52">
        <w:t>POF</w:t>
      </w:r>
      <w:r>
        <w:t xml:space="preserve"> slouží pro zasílání </w:t>
      </w:r>
      <w:r w:rsidR="00FE2E2E">
        <w:t xml:space="preserve">doplňujících údajů pro faktutraci </w:t>
      </w:r>
      <w:r>
        <w:t>za distribuční služby provozovatelem distribuční soustavy obchodníkovi s </w:t>
      </w:r>
      <w:r w:rsidR="00F77C52">
        <w:t>plynem</w:t>
      </w:r>
      <w:r>
        <w:t>.</w:t>
      </w: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9958F0" w:rsidRPr="007F474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9958F0" w:rsidRPr="007F474B" w:rsidRDefault="009958F0" w:rsidP="009958F0">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9958F0" w:rsidRPr="007F474B" w:rsidRDefault="009958F0" w:rsidP="009958F0">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jc w:val="center"/>
              <w:rPr>
                <w:b/>
                <w:bCs/>
                <w:sz w:val="20"/>
                <w:szCs w:val="20"/>
                <w:lang w:eastAsia="cs-CZ"/>
              </w:rPr>
            </w:pPr>
            <w:r w:rsidRPr="007F474B">
              <w:rPr>
                <w:b/>
                <w:bCs/>
                <w:sz w:val="20"/>
                <w:szCs w:val="20"/>
                <w:lang w:eastAsia="cs-CZ"/>
              </w:rPr>
              <w:t>Cíl</w:t>
            </w:r>
          </w:p>
        </w:tc>
      </w:tr>
      <w:tr w:rsidR="00FE2E2E"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E2E2E" w:rsidRPr="00E63F8C" w:rsidRDefault="00FE2E2E" w:rsidP="00E63F8C">
            <w:pPr>
              <w:jc w:val="center"/>
              <w:rPr>
                <w:sz w:val="20"/>
                <w:szCs w:val="20"/>
              </w:rPr>
            </w:pPr>
            <w:r w:rsidRPr="00E63F8C">
              <w:rPr>
                <w:sz w:val="20"/>
                <w:szCs w:val="20"/>
              </w:rPr>
              <w:t>GP1</w:t>
            </w:r>
          </w:p>
        </w:tc>
        <w:tc>
          <w:tcPr>
            <w:tcW w:w="3795" w:type="dxa"/>
            <w:tcBorders>
              <w:top w:val="single" w:sz="4" w:space="0" w:color="auto"/>
              <w:left w:val="nil"/>
              <w:bottom w:val="single" w:sz="4" w:space="0" w:color="auto"/>
              <w:right w:val="single" w:sz="4" w:space="0" w:color="auto"/>
            </w:tcBorders>
            <w:shd w:val="clear" w:color="auto" w:fill="auto"/>
            <w:vAlign w:val="bottom"/>
          </w:tcPr>
          <w:p w:rsidR="00FE2E2E" w:rsidRPr="00E63F8C" w:rsidRDefault="00FE2E2E">
            <w:pPr>
              <w:rPr>
                <w:sz w:val="20"/>
                <w:szCs w:val="20"/>
              </w:rPr>
            </w:pPr>
            <w:r w:rsidRPr="00E63F8C">
              <w:rPr>
                <w:sz w:val="20"/>
                <w:szCs w:val="20"/>
              </w:rPr>
              <w:t>Data pro fakturaci distibuce (POF)</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E2E2E" w:rsidRDefault="00FE2E2E" w:rsidP="009958F0">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E2E2E" w:rsidRPr="00FE2E2E" w:rsidRDefault="00FE2E2E" w:rsidP="00FE2E2E">
            <w:pPr>
              <w:jc w:val="center"/>
              <w:rPr>
                <w:sz w:val="20"/>
                <w:szCs w:val="20"/>
              </w:rPr>
            </w:pPr>
            <w:r w:rsidRPr="00FE2E2E">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FE2E2E" w:rsidRPr="00FE2E2E" w:rsidRDefault="00FE2E2E" w:rsidP="00FE2E2E">
            <w:pPr>
              <w:jc w:val="center"/>
              <w:rPr>
                <w:sz w:val="20"/>
                <w:szCs w:val="20"/>
              </w:rPr>
            </w:pPr>
            <w:r w:rsidRPr="00FE2E2E">
              <w:rPr>
                <w:sz w:val="20"/>
                <w:szCs w:val="20"/>
              </w:rPr>
              <w:t>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E2E2E" w:rsidRPr="00FE2E2E" w:rsidRDefault="00EE61EF" w:rsidP="00FE2E2E">
            <w:pPr>
              <w:jc w:val="center"/>
              <w:rPr>
                <w:sz w:val="20"/>
                <w:szCs w:val="20"/>
              </w:rPr>
            </w:pPr>
            <w:r>
              <w:rPr>
                <w:sz w:val="20"/>
                <w:szCs w:val="20"/>
              </w:rPr>
              <w:t>CDS</w:t>
            </w:r>
          </w:p>
        </w:tc>
      </w:tr>
      <w:tr w:rsidR="00FE2E2E"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E2E2E" w:rsidRPr="00E63F8C" w:rsidRDefault="00FE2E2E" w:rsidP="00E63F8C">
            <w:pPr>
              <w:jc w:val="center"/>
              <w:rPr>
                <w:sz w:val="20"/>
                <w:szCs w:val="20"/>
              </w:rPr>
            </w:pPr>
            <w:r w:rsidRPr="00E63F8C">
              <w:rPr>
                <w:sz w:val="20"/>
                <w:szCs w:val="20"/>
              </w:rPr>
              <w:t>GP6</w:t>
            </w:r>
          </w:p>
        </w:tc>
        <w:tc>
          <w:tcPr>
            <w:tcW w:w="3795" w:type="dxa"/>
            <w:tcBorders>
              <w:top w:val="single" w:sz="4" w:space="0" w:color="auto"/>
              <w:left w:val="nil"/>
              <w:bottom w:val="single" w:sz="4" w:space="0" w:color="auto"/>
              <w:right w:val="single" w:sz="4" w:space="0" w:color="auto"/>
            </w:tcBorders>
            <w:shd w:val="clear" w:color="auto" w:fill="auto"/>
            <w:vAlign w:val="bottom"/>
          </w:tcPr>
          <w:p w:rsidR="00FE2E2E" w:rsidRPr="00E63F8C" w:rsidRDefault="00FE2E2E">
            <w:pPr>
              <w:rPr>
                <w:sz w:val="20"/>
                <w:szCs w:val="20"/>
              </w:rPr>
            </w:pPr>
            <w:r w:rsidRPr="00E63F8C">
              <w:rPr>
                <w:sz w:val="20"/>
                <w:szCs w:val="20"/>
              </w:rPr>
              <w:t>Zpráva s daty pro fakturaci (POF)</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E2E2E" w:rsidRDefault="00FE2E2E" w:rsidP="009958F0">
            <w:pPr>
              <w:jc w:val="center"/>
              <w:rPr>
                <w:sz w:val="20"/>
                <w:szCs w:val="20"/>
              </w:rPr>
            </w:pPr>
            <w:r>
              <w:rPr>
                <w:sz w:val="20"/>
                <w:szCs w:val="20"/>
              </w:rPr>
              <w:t>GP</w:t>
            </w:r>
            <w:r w:rsidR="00E70D21">
              <w:rPr>
                <w:sz w:val="20"/>
                <w:szCs w:val="20"/>
              </w:rPr>
              <w:t>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E2E2E" w:rsidRPr="00FE2E2E" w:rsidRDefault="00FE2E2E" w:rsidP="00FE2E2E">
            <w:pPr>
              <w:jc w:val="center"/>
              <w:rPr>
                <w:sz w:val="20"/>
                <w:szCs w:val="20"/>
              </w:rPr>
            </w:pPr>
            <w:r w:rsidRPr="00FE2E2E">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FE2E2E" w:rsidRPr="00FE2E2E" w:rsidRDefault="00FE2E2E" w:rsidP="00FE2E2E">
            <w:pPr>
              <w:jc w:val="center"/>
              <w:rPr>
                <w:sz w:val="20"/>
                <w:szCs w:val="20"/>
              </w:rPr>
            </w:pPr>
            <w:r w:rsidRPr="00FE2E2E">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E2E2E" w:rsidRPr="00FE2E2E" w:rsidRDefault="00FE2E2E" w:rsidP="00FE2E2E">
            <w:pPr>
              <w:jc w:val="center"/>
              <w:rPr>
                <w:sz w:val="20"/>
                <w:szCs w:val="20"/>
              </w:rPr>
            </w:pPr>
            <w:r w:rsidRPr="00FE2E2E">
              <w:rPr>
                <w:sz w:val="20"/>
                <w:szCs w:val="20"/>
              </w:rPr>
              <w:t>RUT</w:t>
            </w:r>
          </w:p>
        </w:tc>
      </w:tr>
    </w:tbl>
    <w:p w:rsidR="009958F0" w:rsidRDefault="009958F0" w:rsidP="009958F0"/>
    <w:p w:rsidR="00926B0C" w:rsidRDefault="00926B0C" w:rsidP="00926B0C">
      <w:pPr>
        <w:pStyle w:val="Heading5"/>
      </w:pPr>
      <w:r>
        <w:t>Plnění struktury CDSGASPOF</w:t>
      </w:r>
    </w:p>
    <w:p w:rsidR="00926B0C" w:rsidRDefault="00926B0C" w:rsidP="00926B0C">
      <w:pPr>
        <w:spacing w:after="0"/>
      </w:pPr>
    </w:p>
    <w:p w:rsidR="00926B0C" w:rsidRDefault="00926B0C" w:rsidP="00926B0C">
      <w:pPr>
        <w:spacing w:after="0"/>
      </w:pPr>
      <w:r>
        <w:t xml:space="preserve">V následující tabulce je uveden způsob plnění jednotlivých položek zprávy. Tabulka je rozdělena pro zprávu POF zasílanou pro OPM s typem měření A nebo B a typem C nebo CM. </w:t>
      </w:r>
    </w:p>
    <w:p w:rsidR="00926B0C" w:rsidRDefault="00926B0C" w:rsidP="00926B0C">
      <w:pPr>
        <w:spacing w:after="0"/>
      </w:pPr>
    </w:p>
    <w:p w:rsidR="00926B0C" w:rsidRPr="007560EF" w:rsidRDefault="00926B0C" w:rsidP="00926B0C">
      <w:pPr>
        <w:rPr>
          <w:b/>
        </w:rPr>
      </w:pPr>
      <w:r w:rsidRPr="007560EF">
        <w:rPr>
          <w:b/>
        </w:rPr>
        <w:t>Zaslání zprávy AB (OPM typu A nebo B)</w:t>
      </w:r>
    </w:p>
    <w:p w:rsidR="00926B0C" w:rsidRPr="009C7EC8" w:rsidRDefault="00926B0C" w:rsidP="00926B0C">
      <w:pPr>
        <w:rPr>
          <w:b/>
        </w:rPr>
      </w:pPr>
    </w:p>
    <w:tbl>
      <w:tblPr>
        <w:tblW w:w="0" w:type="auto"/>
        <w:jc w:val="center"/>
        <w:tblLayout w:type="fixed"/>
        <w:tblLook w:val="0000"/>
      </w:tblPr>
      <w:tblGrid>
        <w:gridCol w:w="1083"/>
        <w:gridCol w:w="1507"/>
        <w:gridCol w:w="2700"/>
        <w:gridCol w:w="2160"/>
        <w:gridCol w:w="1033"/>
      </w:tblGrid>
      <w:tr w:rsidR="00926B0C" w:rsidRPr="009C7EC8" w:rsidTr="00926B0C">
        <w:trPr>
          <w:trHeight w:val="255"/>
          <w:jc w:val="center"/>
        </w:trPr>
        <w:tc>
          <w:tcPr>
            <w:tcW w:w="1083" w:type="dxa"/>
            <w:tcBorders>
              <w:top w:val="single" w:sz="4" w:space="0" w:color="auto"/>
              <w:left w:val="single" w:sz="4" w:space="0" w:color="auto"/>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Sekce</w:t>
            </w:r>
          </w:p>
        </w:tc>
        <w:tc>
          <w:tcPr>
            <w:tcW w:w="1507"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Název</w:t>
            </w:r>
          </w:p>
        </w:tc>
        <w:tc>
          <w:tcPr>
            <w:tcW w:w="2700"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Cesta k parametru</w:t>
            </w:r>
          </w:p>
        </w:tc>
        <w:tc>
          <w:tcPr>
            <w:tcW w:w="2160"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Typ</w:t>
            </w:r>
          </w:p>
        </w:tc>
        <w:tc>
          <w:tcPr>
            <w:tcW w:w="1033"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Jednotky</w:t>
            </w:r>
          </w:p>
        </w:tc>
      </w:tr>
      <w:tr w:rsidR="00926B0C" w:rsidRPr="009C7EC8" w:rsidTr="00926B0C">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Identifikační údaje</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Faktura</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r>
      <w:tr w:rsidR="00926B0C" w:rsidRPr="009C7EC8" w:rsidTr="00926B0C">
        <w:trPr>
          <w:trHeight w:val="255"/>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Hlavička Faktury</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invoice/head/</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Id pof</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Invoice/head@pofid</w:t>
            </w:r>
          </w:p>
        </w:tc>
        <w:tc>
          <w:tcPr>
            <w:tcW w:w="2160" w:type="dxa"/>
            <w:tcBorders>
              <w:top w:val="nil"/>
              <w:left w:val="nil"/>
              <w:bottom w:val="single" w:sz="4" w:space="0" w:color="auto"/>
              <w:right w:val="single" w:sz="4" w:space="0" w:color="auto"/>
            </w:tcBorders>
            <w:shd w:val="clear" w:color="auto" w:fill="auto"/>
            <w:vAlign w:val="center"/>
          </w:tcPr>
          <w:p w:rsidR="00926B0C" w:rsidRPr="00926B0C" w:rsidRDefault="00926B0C" w:rsidP="00926B0C">
            <w:pPr>
              <w:rPr>
                <w:bCs/>
                <w:sz w:val="20"/>
              </w:rPr>
            </w:pPr>
            <w:r w:rsidRPr="00926B0C">
              <w:rPr>
                <w:bCs/>
                <w:sz w:val="20"/>
              </w:rPr>
              <w:t>string</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EIC OPM</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subjects/@opm</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EIC</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71"/>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Druh Fakturace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atributes/@segment</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enum DruhFakturace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115982">
            <w:pPr>
              <w:rPr>
                <w:sz w:val="20"/>
              </w:rPr>
            </w:pPr>
            <w:r w:rsidRPr="009C7EC8">
              <w:rPr>
                <w:sz w:val="20"/>
              </w:rPr>
              <w:t xml:space="preserve">Číslo </w:t>
            </w:r>
            <w:r w:rsidR="00115982">
              <w:rPr>
                <w:sz w:val="20"/>
              </w:rPr>
              <w:t>POF</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atributes/@number</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CHAR(15</w:t>
            </w:r>
            <w:proofErr w:type="gramEnd"/>
            <w:r w:rsidRPr="009C7EC8">
              <w:rPr>
                <w:sz w:val="20"/>
              </w:rPr>
              <w:t>)</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576577"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76577" w:rsidRPr="009C7EC8" w:rsidRDefault="00576577"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r>
              <w:rPr>
                <w:sz w:val="20"/>
              </w:rPr>
              <w:t>Důvod opravné faktur</w:t>
            </w:r>
            <w:r w:rsidR="00294E14">
              <w:rPr>
                <w:sz w:val="20"/>
              </w:rPr>
              <w:t>a</w:t>
            </w:r>
            <w:r>
              <w:rPr>
                <w:sz w:val="20"/>
              </w:rPr>
              <w:t>ce</w:t>
            </w:r>
          </w:p>
        </w:tc>
        <w:tc>
          <w:tcPr>
            <w:tcW w:w="2700"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r w:rsidRPr="009C7EC8">
              <w:rPr>
                <w:sz w:val="20"/>
              </w:rPr>
              <w:t>atributes/@</w:t>
            </w:r>
            <w:r>
              <w:rPr>
                <w:sz w:val="20"/>
              </w:rPr>
              <w:t>corReason</w:t>
            </w:r>
          </w:p>
        </w:tc>
        <w:tc>
          <w:tcPr>
            <w:tcW w:w="2160" w:type="dxa"/>
            <w:tcBorders>
              <w:top w:val="nil"/>
              <w:left w:val="nil"/>
              <w:bottom w:val="single" w:sz="4" w:space="0" w:color="auto"/>
              <w:right w:val="single" w:sz="4" w:space="0" w:color="auto"/>
            </w:tcBorders>
            <w:shd w:val="clear" w:color="auto" w:fill="auto"/>
            <w:vAlign w:val="center"/>
          </w:tcPr>
          <w:p w:rsidR="00576577" w:rsidRDefault="00576577" w:rsidP="00926B0C">
            <w:pPr>
              <w:rPr>
                <w:sz w:val="20"/>
              </w:rPr>
            </w:pPr>
            <w:proofErr w:type="gramStart"/>
            <w:r>
              <w:rPr>
                <w:sz w:val="20"/>
              </w:rPr>
              <w:t>CHAR(2)</w:t>
            </w:r>
            <w:proofErr w:type="gramEnd"/>
          </w:p>
        </w:tc>
        <w:tc>
          <w:tcPr>
            <w:tcW w:w="1033"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p>
        </w:tc>
      </w:tr>
      <w:tr w:rsidR="00576577"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76577" w:rsidRPr="009C7EC8" w:rsidRDefault="00576577"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r>
              <w:rPr>
                <w:sz w:val="20"/>
              </w:rPr>
              <w:t>ID reklamace pro opravnou fakturaci</w:t>
            </w:r>
          </w:p>
        </w:tc>
        <w:tc>
          <w:tcPr>
            <w:tcW w:w="2700"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r w:rsidRPr="009C7EC8">
              <w:rPr>
                <w:sz w:val="20"/>
              </w:rPr>
              <w:t>atributes/@</w:t>
            </w:r>
            <w:r>
              <w:rPr>
                <w:sz w:val="20"/>
              </w:rPr>
              <w:t>complId</w:t>
            </w:r>
          </w:p>
        </w:tc>
        <w:tc>
          <w:tcPr>
            <w:tcW w:w="2160" w:type="dxa"/>
            <w:tcBorders>
              <w:top w:val="nil"/>
              <w:left w:val="nil"/>
              <w:bottom w:val="single" w:sz="4" w:space="0" w:color="auto"/>
              <w:right w:val="single" w:sz="4" w:space="0" w:color="auto"/>
            </w:tcBorders>
            <w:shd w:val="clear" w:color="auto" w:fill="auto"/>
            <w:vAlign w:val="center"/>
          </w:tcPr>
          <w:p w:rsidR="00576577" w:rsidRDefault="00576577" w:rsidP="00926B0C">
            <w:pPr>
              <w:rPr>
                <w:sz w:val="20"/>
              </w:rPr>
            </w:pPr>
            <w:proofErr w:type="gramStart"/>
            <w:r>
              <w:rPr>
                <w:sz w:val="20"/>
              </w:rPr>
              <w:t>CHAR(16</w:t>
            </w:r>
            <w:proofErr w:type="gramEnd"/>
            <w:r>
              <w:rPr>
                <w:sz w:val="20"/>
              </w:rPr>
              <w:t>)</w:t>
            </w:r>
          </w:p>
        </w:tc>
        <w:tc>
          <w:tcPr>
            <w:tcW w:w="1033"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fakturační období </w:t>
            </w:r>
            <w:proofErr w:type="gramStart"/>
            <w:r w:rsidRPr="009C7EC8">
              <w:rPr>
                <w:sz w:val="20"/>
              </w:rPr>
              <w:t>od</w:t>
            </w:r>
            <w:proofErr w:type="gramEnd"/>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@periodFrom</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datetime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fakturační období </w:t>
            </w:r>
            <w:proofErr w:type="gramStart"/>
            <w:r w:rsidRPr="009C7EC8">
              <w:rPr>
                <w:sz w:val="20"/>
              </w:rPr>
              <w:t>do</w:t>
            </w:r>
            <w:proofErr w:type="gramEnd"/>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@periodTo</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datetime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Číslo agregované faktury </w:t>
            </w:r>
            <w:r w:rsidRPr="009C7EC8">
              <w:rPr>
                <w:sz w:val="20"/>
              </w:rPr>
              <w:lastRenderedPageBreak/>
              <w:t>(nepovinný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lastRenderedPageBreak/>
              <w:t>atributes/@anumber</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CHAR(25</w:t>
            </w:r>
            <w:proofErr w:type="gramEnd"/>
            <w:r w:rsidRPr="009C7EC8">
              <w:rPr>
                <w:sz w:val="20"/>
              </w:rPr>
              <w:t>)</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Celková cena bez </w:t>
            </w:r>
            <w:proofErr w:type="gramStart"/>
            <w:r w:rsidRPr="009C7EC8">
              <w:rPr>
                <w:sz w:val="20"/>
              </w:rPr>
              <w:t>DPH  (nepovinný</w:t>
            </w:r>
            <w:proofErr w:type="gramEnd"/>
            <w:r w:rsidRPr="009C7EC8">
              <w:rPr>
                <w:sz w:val="20"/>
              </w:rPr>
              <w:t xml:space="preserve">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@priceTotal</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314761" w:rsidP="00926B0C">
            <w:pPr>
              <w:rPr>
                <w:sz w:val="20"/>
              </w:rPr>
            </w:pPr>
            <w:r>
              <w:rPr>
                <w:sz w:val="20"/>
              </w:rPr>
              <w:t xml:space="preserve">(-) </w:t>
            </w:r>
            <w:r w:rsidR="00926B0C"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Celková cena s </w:t>
            </w:r>
            <w:proofErr w:type="gramStart"/>
            <w:r w:rsidRPr="009C7EC8">
              <w:rPr>
                <w:sz w:val="20"/>
              </w:rPr>
              <w:t>DPH  (nepovinný</w:t>
            </w:r>
            <w:proofErr w:type="gramEnd"/>
            <w:r w:rsidRPr="009C7EC8">
              <w:rPr>
                <w:sz w:val="20"/>
              </w:rPr>
              <w:t xml:space="preserve">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@priceTotalDph</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314761" w:rsidP="00926B0C">
            <w:pPr>
              <w:rPr>
                <w:sz w:val="20"/>
              </w:rPr>
            </w:pPr>
            <w:r>
              <w:rPr>
                <w:sz w:val="20"/>
              </w:rPr>
              <w:t xml:space="preserve">(-) </w:t>
            </w:r>
            <w:r w:rsidR="00926B0C"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verze faktury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@version</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CHAR(15</w:t>
            </w:r>
            <w:proofErr w:type="gramEnd"/>
            <w:r w:rsidRPr="009C7EC8">
              <w:rPr>
                <w:sz w:val="20"/>
              </w:rPr>
              <w:t>)</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14129A" w:rsidP="00926B0C">
            <w:pPr>
              <w:rPr>
                <w:sz w:val="20"/>
              </w:rPr>
            </w:pPr>
            <w:r>
              <w:rPr>
                <w:sz w:val="20"/>
              </w:rPr>
              <w:t>Příznak storna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14129A" w:rsidP="00926B0C">
            <w:pPr>
              <w:rPr>
                <w:sz w:val="20"/>
              </w:rPr>
            </w:pPr>
            <w:r w:rsidRPr="009C7EC8">
              <w:rPr>
                <w:sz w:val="20"/>
              </w:rPr>
              <w:t>@</w:t>
            </w:r>
            <w:r>
              <w:rPr>
                <w:sz w:val="20"/>
              </w:rPr>
              <w:t>cancelled</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BC58D0" w:rsidP="00926B0C">
            <w:pPr>
              <w:rPr>
                <w:sz w:val="20"/>
              </w:rPr>
            </w:pPr>
            <w:r>
              <w:rPr>
                <w:sz w:val="20"/>
              </w:rPr>
              <w:t>boolean</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451160"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451160" w:rsidRPr="009C7EC8" w:rsidRDefault="00451160"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51160" w:rsidRDefault="00451160" w:rsidP="00926B0C">
            <w:pPr>
              <w:rPr>
                <w:sz w:val="20"/>
              </w:rPr>
            </w:pPr>
            <w:r>
              <w:rPr>
                <w:sz w:val="20"/>
              </w:rPr>
              <w:t xml:space="preserve">Roční přepočtené </w:t>
            </w:r>
            <w:r w:rsidRPr="00451160">
              <w:rPr>
                <w:sz w:val="20"/>
              </w:rPr>
              <w:t>množství</w:t>
            </w:r>
          </w:p>
        </w:tc>
        <w:tc>
          <w:tcPr>
            <w:tcW w:w="2700"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@yearReCalculatedValue</w:t>
            </w:r>
          </w:p>
        </w:tc>
        <w:tc>
          <w:tcPr>
            <w:tcW w:w="2160" w:type="dxa"/>
            <w:tcBorders>
              <w:top w:val="nil"/>
              <w:left w:val="nil"/>
              <w:bottom w:val="single" w:sz="4" w:space="0" w:color="auto"/>
              <w:right w:val="single" w:sz="4" w:space="0" w:color="auto"/>
            </w:tcBorders>
            <w:shd w:val="clear" w:color="auto" w:fill="auto"/>
            <w:vAlign w:val="center"/>
          </w:tcPr>
          <w:p w:rsidR="00451160" w:rsidRDefault="00451160" w:rsidP="00926B0C">
            <w:pPr>
              <w:rPr>
                <w:sz w:val="20"/>
              </w:rPr>
            </w:pPr>
            <w:r>
              <w:rPr>
                <w:sz w:val="20"/>
              </w:rPr>
              <w:t>číslo 14,2</w:t>
            </w:r>
          </w:p>
        </w:tc>
        <w:tc>
          <w:tcPr>
            <w:tcW w:w="1033"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kWh</w:t>
            </w:r>
          </w:p>
        </w:tc>
      </w:tr>
      <w:tr w:rsidR="00351D32"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351D32" w:rsidRPr="009C7EC8" w:rsidRDefault="00351D32"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351D32" w:rsidRDefault="00351D32"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351D32" w:rsidRPr="009C7EC8" w:rsidRDefault="00351D32" w:rsidP="00926B0C">
            <w:pPr>
              <w:rPr>
                <w:sz w:val="20"/>
              </w:rPr>
            </w:pPr>
          </w:p>
        </w:tc>
        <w:tc>
          <w:tcPr>
            <w:tcW w:w="2160" w:type="dxa"/>
            <w:tcBorders>
              <w:top w:val="nil"/>
              <w:left w:val="nil"/>
              <w:bottom w:val="single" w:sz="4" w:space="0" w:color="auto"/>
              <w:right w:val="single" w:sz="4" w:space="0" w:color="auto"/>
            </w:tcBorders>
            <w:shd w:val="clear" w:color="auto" w:fill="auto"/>
            <w:vAlign w:val="center"/>
          </w:tcPr>
          <w:p w:rsidR="00351D32" w:rsidRDefault="00351D32" w:rsidP="00926B0C">
            <w:pPr>
              <w:rPr>
                <w:sz w:val="20"/>
              </w:rPr>
            </w:pPr>
          </w:p>
        </w:tc>
        <w:tc>
          <w:tcPr>
            <w:tcW w:w="1033" w:type="dxa"/>
            <w:tcBorders>
              <w:top w:val="nil"/>
              <w:left w:val="nil"/>
              <w:bottom w:val="single" w:sz="4" w:space="0" w:color="auto"/>
              <w:right w:val="single" w:sz="4" w:space="0" w:color="auto"/>
            </w:tcBorders>
            <w:shd w:val="clear" w:color="auto" w:fill="auto"/>
            <w:vAlign w:val="center"/>
          </w:tcPr>
          <w:p w:rsidR="00351D32" w:rsidRPr="009C7EC8" w:rsidRDefault="00351D32" w:rsidP="00926B0C">
            <w:pPr>
              <w:rPr>
                <w:sz w:val="20"/>
              </w:rPr>
            </w:pPr>
          </w:p>
        </w:tc>
      </w:tr>
      <w:tr w:rsidR="00926B0C" w:rsidRPr="009C7EC8" w:rsidTr="00926B0C">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Údaje z měření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Faktura</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A nebo B</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C71C39" w:rsidRPr="009C7EC8" w:rsidTr="00C71C39">
        <w:trPr>
          <w:trHeight w:val="510"/>
          <w:jc w:val="center"/>
        </w:trPr>
        <w:tc>
          <w:tcPr>
            <w:tcW w:w="1083" w:type="dxa"/>
            <w:vMerge w:val="restart"/>
            <w:tcBorders>
              <w:top w:val="nil"/>
              <w:left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b/>
                <w:bCs/>
                <w:sz w:val="20"/>
              </w:rPr>
            </w:pPr>
            <w:r w:rsidRPr="009C7EC8">
              <w:rPr>
                <w:b/>
                <w:bCs/>
                <w:sz w:val="20"/>
              </w:rPr>
              <w:t>Distribuované množství plynu</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proofErr w:type="gramStart"/>
            <w:r w:rsidRPr="009C7EC8">
              <w:rPr>
                <w:sz w:val="20"/>
              </w:rPr>
              <w:t>28..31x</w:t>
            </w:r>
            <w:proofErr w:type="gramEnd"/>
            <w:r w:rsidRPr="009C7EC8">
              <w:rPr>
                <w:sz w:val="20"/>
              </w:rPr>
              <w:t xml:space="preserve"> v Údaje z měření</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r>
      <w:tr w:rsidR="00C71C39" w:rsidRPr="009C7EC8" w:rsidTr="00C71C39">
        <w:trPr>
          <w:trHeight w:val="510"/>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invoice/instrumentReading/distributionSum/</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r>
      <w:tr w:rsidR="00C71C39" w:rsidRPr="009C7EC8" w:rsidTr="00C71C39">
        <w:trPr>
          <w:trHeight w:val="510"/>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Den</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@day</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w:t>
            </w:r>
          </w:p>
        </w:tc>
      </w:tr>
      <w:tr w:rsidR="00C71C39" w:rsidRPr="009C7EC8" w:rsidTr="00C71C39">
        <w:trPr>
          <w:trHeight w:val="255"/>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Distribuované množství</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@quantity</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BC58D0" w:rsidP="00926B0C">
            <w:pPr>
              <w:rPr>
                <w:sz w:val="20"/>
              </w:rPr>
            </w:pPr>
            <w:r>
              <w:rPr>
                <w:sz w:val="20"/>
              </w:rPr>
              <w:t xml:space="preserve">(-) </w:t>
            </w:r>
            <w:r w:rsidR="00C71C39" w:rsidRPr="009C7EC8">
              <w:rPr>
                <w:sz w:val="20"/>
              </w:rPr>
              <w:t>číslo 14,</w:t>
            </w:r>
            <w:r w:rsidR="00C71C39">
              <w:rPr>
                <w:sz w:val="20"/>
              </w:rPr>
              <w:t>2</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kWh</w:t>
            </w:r>
          </w:p>
        </w:tc>
      </w:tr>
      <w:tr w:rsidR="00C71C39" w:rsidRPr="009C7EC8" w:rsidTr="00C71C39">
        <w:trPr>
          <w:trHeight w:val="255"/>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b/>
                <w:bCs/>
                <w:sz w:val="20"/>
              </w:rPr>
              <w:t>Cena</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1x v Údaje z měření</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r>
      <w:tr w:rsidR="00C71C39" w:rsidRPr="009C7EC8" w:rsidTr="00C71C39">
        <w:trPr>
          <w:trHeight w:val="255"/>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invoice/instrumentReading/</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r>
      <w:tr w:rsidR="00C71C39" w:rsidRPr="009C7EC8" w:rsidTr="00C71C39">
        <w:trPr>
          <w:trHeight w:val="510"/>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Jednotková pevná cena za odebraný plyn</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@unitPrice</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9,5</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Kč/kWh</w:t>
            </w:r>
          </w:p>
        </w:tc>
      </w:tr>
      <w:tr w:rsidR="00C71C39" w:rsidRPr="009C7EC8" w:rsidTr="00C71C39">
        <w:trPr>
          <w:trHeight w:val="510"/>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C71C39">
              <w:rPr>
                <w:sz w:val="20"/>
              </w:rPr>
              <w:t>Jednotková cena za činnost zúčtování operátora trhu</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Pr>
                <w:sz w:val="20"/>
              </w:rPr>
              <w:t>@</w:t>
            </w:r>
            <w:r w:rsidRPr="00C71C39">
              <w:rPr>
                <w:sz w:val="20"/>
              </w:rPr>
              <w:t>MOSettlementUnitPrice</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9,5</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Kč/kWh</w:t>
            </w:r>
          </w:p>
        </w:tc>
      </w:tr>
      <w:tr w:rsidR="00926B0C" w:rsidRPr="009C7EC8" w:rsidTr="00926B0C">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Sjednané hodnoty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Faktura</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A nebo B</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Roční smlouva o distribuci</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Sjednané hodnoty</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roční smlouva o distribuci</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invoice/contractValue/year/</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Velikost přidělené </w:t>
            </w:r>
            <w:r w:rsidRPr="009C7EC8">
              <w:rPr>
                <w:sz w:val="20"/>
              </w:rPr>
              <w:lastRenderedPageBreak/>
              <w:t>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lastRenderedPageBreak/>
              <w:t>@size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Počet období (podíl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w:t>
            </w:r>
            <w:r>
              <w:rPr>
                <w:sz w:val="20"/>
              </w:rPr>
              <w:t>7</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Jednotková pevná roční cena za denní rezervovanou kapacitu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Kč/tis m3</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Měsíční smlouva o distribuci</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Sjednané hodnoty</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měsíční smlouva o distribuci</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invoice/contractValue/month/</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Velikost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Počátek platnosti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@relevanceFrom</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Konec platnosti přidělené distribuční kapacity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@relevanceTo</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w:t>
            </w:r>
            <w:r>
              <w:rPr>
                <w:sz w:val="20"/>
              </w:rPr>
              <w:t>7</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Jednotková pevná cena za denní rezervovanou kapacitu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Kč/tis m3</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Klouzavá smlouva o distribuci</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Sjednané hodnoty</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klouzavá smlouva o distribuci</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invoice/contractValue/slide/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Velikost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Počátek platnosti </w:t>
            </w:r>
            <w:r w:rsidRPr="009C7EC8">
              <w:rPr>
                <w:sz w:val="20"/>
              </w:rPr>
              <w:lastRenderedPageBreak/>
              <w:t>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lastRenderedPageBreak/>
              <w:t>@relevanceFrom</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Konec platnosti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@relevanceTo</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Počátek platnosti přidělené distribuční kapacity ve fakturovaném měsíci</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@monthrelevanceFrom</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Konec platnosti přidělené distribuční kapacity ve fakturovaném měsíci</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@monthRelevanceTo</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Podíl posuzovaného období na jednotkové ceně - výsledný koeficient pro daný měsíc</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w:t>
            </w:r>
            <w:r>
              <w:rPr>
                <w:sz w:val="20"/>
              </w:rPr>
              <w:t>7</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Jednotková pevná cena za denní rezervovanou kapacitu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Kč/tis m3</w:t>
            </w:r>
          </w:p>
        </w:tc>
      </w:tr>
      <w:tr w:rsidR="00926B0C" w:rsidRPr="009C7EC8" w:rsidTr="00926B0C">
        <w:trPr>
          <w:trHeight w:val="510"/>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Překročení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Sjednané hodnoty</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Překročení přidělené distribuční kapacity</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invoice/contractValue/overSize/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Maximální velikost překročení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@maxSize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Datum překročení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@overDate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Faktor kalendářního měsíce</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@monthFactor</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w:t>
            </w:r>
            <w:r>
              <w:rPr>
                <w:sz w:val="20"/>
              </w:rPr>
              <w:t>7</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58285C">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Jednotková pevná cena za překročení denní přidělené </w:t>
            </w:r>
            <w:r w:rsidRPr="009C7EC8">
              <w:rPr>
                <w:sz w:val="20"/>
              </w:rPr>
              <w:lastRenderedPageBreak/>
              <w:t>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lastRenderedPageBreak/>
              <w:t>@unitPrice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Kč/tis m3</w:t>
            </w:r>
          </w:p>
        </w:tc>
      </w:tr>
      <w:tr w:rsidR="00945039" w:rsidRPr="009C7EC8" w:rsidTr="0058285C">
        <w:trPr>
          <w:trHeight w:val="765"/>
          <w:jc w:val="center"/>
        </w:trPr>
        <w:tc>
          <w:tcPr>
            <w:tcW w:w="1083" w:type="dxa"/>
            <w:tcBorders>
              <w:top w:val="single" w:sz="4" w:space="0" w:color="auto"/>
              <w:left w:val="single" w:sz="4" w:space="0" w:color="auto"/>
              <w:bottom w:val="single" w:sz="4" w:space="0" w:color="auto"/>
              <w:right w:val="single" w:sz="4" w:space="0" w:color="auto"/>
            </w:tcBorders>
            <w:shd w:val="clear" w:color="auto" w:fill="auto"/>
            <w:vAlign w:val="center"/>
          </w:tcPr>
          <w:p w:rsidR="00945039" w:rsidRPr="0058285C" w:rsidRDefault="00945039" w:rsidP="0058285C">
            <w:pPr>
              <w:rPr>
                <w:b/>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945039" w:rsidRPr="009C7EC8" w:rsidRDefault="00945039" w:rsidP="00945039">
            <w:pPr>
              <w:rPr>
                <w:sz w:val="20"/>
              </w:rPr>
            </w:pPr>
            <w:r>
              <w:rPr>
                <w:b/>
                <w:bCs/>
                <w:sz w:val="20"/>
              </w:rPr>
              <w:t xml:space="preserve">Distribuční kapacita dle </w:t>
            </w:r>
            <w:proofErr w:type="gramStart"/>
            <w:r>
              <w:rPr>
                <w:b/>
                <w:bCs/>
                <w:sz w:val="20"/>
              </w:rPr>
              <w:t>historického  maxima</w:t>
            </w:r>
            <w:proofErr w:type="gramEnd"/>
          </w:p>
        </w:tc>
        <w:tc>
          <w:tcPr>
            <w:tcW w:w="2700" w:type="dxa"/>
            <w:tcBorders>
              <w:top w:val="single" w:sz="4" w:space="0" w:color="auto"/>
              <w:left w:val="nil"/>
              <w:bottom w:val="single" w:sz="4" w:space="0" w:color="auto"/>
              <w:right w:val="single" w:sz="4" w:space="0" w:color="auto"/>
            </w:tcBorders>
            <w:shd w:val="clear" w:color="auto" w:fill="auto"/>
            <w:vAlign w:val="center"/>
          </w:tcPr>
          <w:p w:rsidR="00945039" w:rsidRPr="009C7EC8" w:rsidRDefault="00945039" w:rsidP="00926B0C">
            <w:pPr>
              <w:rPr>
                <w:sz w:val="20"/>
              </w:rPr>
            </w:pPr>
            <w:r w:rsidRPr="009C7EC8">
              <w:rPr>
                <w:sz w:val="20"/>
              </w:rPr>
              <w:t>1x v Sjednané hodnoty</w:t>
            </w:r>
          </w:p>
        </w:tc>
        <w:tc>
          <w:tcPr>
            <w:tcW w:w="2160" w:type="dxa"/>
            <w:tcBorders>
              <w:top w:val="single" w:sz="4" w:space="0" w:color="auto"/>
              <w:left w:val="nil"/>
              <w:bottom w:val="single" w:sz="4" w:space="0" w:color="auto"/>
              <w:right w:val="single" w:sz="4" w:space="0" w:color="auto"/>
            </w:tcBorders>
            <w:shd w:val="clear" w:color="auto" w:fill="auto"/>
            <w:vAlign w:val="center"/>
          </w:tcPr>
          <w:p w:rsidR="00945039" w:rsidRPr="009C7EC8" w:rsidRDefault="00945039" w:rsidP="00926B0C">
            <w:pPr>
              <w:rPr>
                <w:sz w:val="20"/>
              </w:rPr>
            </w:pPr>
            <w:r w:rsidRPr="009C7EC8">
              <w:rPr>
                <w:sz w:val="20"/>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945039" w:rsidRPr="009C7EC8" w:rsidRDefault="00945039" w:rsidP="00926B0C">
            <w:pPr>
              <w:rPr>
                <w:sz w:val="20"/>
              </w:rPr>
            </w:pPr>
            <w:r w:rsidRPr="009C7EC8">
              <w:rPr>
                <w:sz w:val="20"/>
              </w:rPr>
              <w:t> </w:t>
            </w:r>
          </w:p>
        </w:tc>
      </w:tr>
      <w:tr w:rsidR="0058285C" w:rsidRPr="009C7EC8" w:rsidTr="0058285C">
        <w:trPr>
          <w:trHeight w:val="765"/>
          <w:jc w:val="center"/>
        </w:trPr>
        <w:tc>
          <w:tcPr>
            <w:tcW w:w="1083" w:type="dxa"/>
            <w:vMerge w:val="restart"/>
            <w:tcBorders>
              <w:top w:val="single" w:sz="4" w:space="0" w:color="auto"/>
              <w:left w:val="single" w:sz="4" w:space="0" w:color="auto"/>
              <w:right w:val="single" w:sz="4" w:space="0" w:color="auto"/>
            </w:tcBorders>
            <w:shd w:val="clear" w:color="auto" w:fill="auto"/>
            <w:vAlign w:val="center"/>
          </w:tcPr>
          <w:p w:rsidR="0058285C" w:rsidRPr="009C7EC8" w:rsidRDefault="0058285C" w:rsidP="0058285C">
            <w:pPr>
              <w:rPr>
                <w:sz w:val="20"/>
              </w:rPr>
            </w:pPr>
            <w:r>
              <w:rPr>
                <w:sz w:val="20"/>
              </w:rPr>
              <w:t xml:space="preserve">Dist. kapacita dle historického maxima </w:t>
            </w:r>
          </w:p>
          <w:p w:rsidR="0058285C" w:rsidRPr="009C7EC8" w:rsidRDefault="0058285C"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Vytknuto</w:t>
            </w:r>
          </w:p>
        </w:tc>
        <w:tc>
          <w:tcPr>
            <w:tcW w:w="2700" w:type="dxa"/>
            <w:tcBorders>
              <w:top w:val="single" w:sz="4" w:space="0" w:color="auto"/>
              <w:left w:val="nil"/>
              <w:bottom w:val="single" w:sz="4" w:space="0" w:color="auto"/>
              <w:right w:val="single" w:sz="4" w:space="0" w:color="auto"/>
            </w:tcBorders>
            <w:shd w:val="clear" w:color="auto" w:fill="auto"/>
            <w:vAlign w:val="center"/>
          </w:tcPr>
          <w:p w:rsidR="0058285C" w:rsidRPr="009C7EC8" w:rsidRDefault="0058285C" w:rsidP="00945039">
            <w:pPr>
              <w:rPr>
                <w:sz w:val="20"/>
              </w:rPr>
            </w:pPr>
            <w:r w:rsidRPr="009C7EC8">
              <w:rPr>
                <w:sz w:val="20"/>
              </w:rPr>
              <w:t>invoice/contractValue/</w:t>
            </w:r>
            <w:r>
              <w:rPr>
                <w:sz w:val="20"/>
              </w:rPr>
              <w:t>maxHistory</w:t>
            </w:r>
            <w:r w:rsidRPr="009C7EC8">
              <w:rPr>
                <w:sz w:val="20"/>
              </w:rPr>
              <w:t>/</w:t>
            </w:r>
          </w:p>
        </w:tc>
        <w:tc>
          <w:tcPr>
            <w:tcW w:w="2160" w:type="dxa"/>
            <w:tcBorders>
              <w:top w:val="single" w:sz="4" w:space="0" w:color="auto"/>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 </w:t>
            </w:r>
          </w:p>
        </w:tc>
      </w:tr>
      <w:tr w:rsidR="0058285C" w:rsidRPr="009C7EC8" w:rsidTr="00E70D21">
        <w:trPr>
          <w:trHeight w:val="765"/>
          <w:jc w:val="center"/>
        </w:trPr>
        <w:tc>
          <w:tcPr>
            <w:tcW w:w="1083" w:type="dxa"/>
            <w:vMerge/>
            <w:tcBorders>
              <w:left w:val="single" w:sz="4" w:space="0" w:color="auto"/>
              <w:right w:val="single" w:sz="4" w:space="0" w:color="auto"/>
            </w:tcBorders>
            <w:shd w:val="clear" w:color="auto" w:fill="auto"/>
            <w:vAlign w:val="center"/>
          </w:tcPr>
          <w:p w:rsidR="0058285C" w:rsidRPr="009C7EC8" w:rsidRDefault="0058285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Velikost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m3</w:t>
            </w:r>
          </w:p>
        </w:tc>
      </w:tr>
      <w:tr w:rsidR="0058285C" w:rsidRPr="009C7EC8" w:rsidTr="00E70D21">
        <w:trPr>
          <w:trHeight w:val="765"/>
          <w:jc w:val="center"/>
        </w:trPr>
        <w:tc>
          <w:tcPr>
            <w:tcW w:w="1083" w:type="dxa"/>
            <w:vMerge/>
            <w:tcBorders>
              <w:left w:val="single" w:sz="4" w:space="0" w:color="auto"/>
              <w:right w:val="single" w:sz="4" w:space="0" w:color="auto"/>
            </w:tcBorders>
            <w:shd w:val="clear" w:color="auto" w:fill="auto"/>
            <w:vAlign w:val="center"/>
          </w:tcPr>
          <w:p w:rsidR="0058285C" w:rsidRPr="009C7EC8" w:rsidRDefault="0058285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Počet období (podíl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číslo 12,</w:t>
            </w:r>
            <w:r>
              <w:rPr>
                <w:sz w:val="20"/>
              </w:rPr>
              <w:t>7</w:t>
            </w:r>
          </w:p>
        </w:tc>
        <w:tc>
          <w:tcPr>
            <w:tcW w:w="1033"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w:t>
            </w:r>
          </w:p>
        </w:tc>
      </w:tr>
      <w:tr w:rsidR="0058285C" w:rsidRPr="009C7EC8" w:rsidTr="00E70D21">
        <w:trPr>
          <w:trHeight w:val="765"/>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58285C" w:rsidRPr="009C7EC8" w:rsidRDefault="0058285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Pr>
                <w:sz w:val="20"/>
                <w:szCs w:val="20"/>
              </w:rPr>
              <w:t>Jednotková cena</w:t>
            </w:r>
          </w:p>
        </w:tc>
        <w:tc>
          <w:tcPr>
            <w:tcW w:w="2700"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Kč/tis m3</w:t>
            </w:r>
          </w:p>
        </w:tc>
      </w:tr>
      <w:tr w:rsidR="00483AEF" w:rsidRPr="009C7EC8" w:rsidTr="00FC7BE4">
        <w:trPr>
          <w:trHeight w:val="765"/>
          <w:jc w:val="center"/>
        </w:trPr>
        <w:tc>
          <w:tcPr>
            <w:tcW w:w="1083" w:type="dxa"/>
            <w:vMerge w:val="restart"/>
            <w:tcBorders>
              <w:left w:val="single" w:sz="4" w:space="0" w:color="auto"/>
              <w:right w:val="single" w:sz="4" w:space="0" w:color="auto"/>
            </w:tcBorders>
            <w:shd w:val="clear" w:color="auto" w:fill="auto"/>
            <w:vAlign w:val="center"/>
          </w:tcPr>
          <w:p w:rsidR="00483AEF" w:rsidRPr="009C7EC8" w:rsidRDefault="00483AEF" w:rsidP="00926B0C">
            <w:pPr>
              <w:rPr>
                <w:sz w:val="20"/>
              </w:rPr>
            </w:pPr>
            <w:r w:rsidRPr="00483AEF">
              <w:rPr>
                <w:sz w:val="20"/>
              </w:rPr>
              <w:t>Neurčitá preřušitelná kapacita</w:t>
            </w:r>
          </w:p>
        </w:tc>
        <w:tc>
          <w:tcPr>
            <w:tcW w:w="1507" w:type="dxa"/>
            <w:tcBorders>
              <w:top w:val="nil"/>
              <w:left w:val="nil"/>
              <w:bottom w:val="single" w:sz="4" w:space="0" w:color="auto"/>
              <w:right w:val="single" w:sz="4" w:space="0" w:color="auto"/>
            </w:tcBorders>
            <w:shd w:val="clear" w:color="auto" w:fill="auto"/>
            <w:vAlign w:val="center"/>
          </w:tcPr>
          <w:p w:rsidR="00483AEF" w:rsidRPr="00483AEF" w:rsidRDefault="006E4714" w:rsidP="00926B0C">
            <w:pPr>
              <w:rPr>
                <w:b/>
                <w:sz w:val="20"/>
                <w:szCs w:val="20"/>
              </w:rPr>
            </w:pPr>
            <w:r w:rsidRPr="006E4714">
              <w:rPr>
                <w:b/>
                <w:sz w:val="20"/>
              </w:rPr>
              <w:t>Neurčitá preřušitelná kapacita</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1x v Sjednané hodnoty</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926B0C">
            <w:pPr>
              <w:rPr>
                <w:sz w:val="20"/>
                <w:szCs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invoice/contractValue/year</w:t>
            </w:r>
            <w:r w:rsidRPr="00483AEF">
              <w:rPr>
                <w:sz w:val="20"/>
              </w:rPr>
              <w:t>InterruptibleCapacity</w:t>
            </w:r>
            <w:r w:rsidRPr="009C7EC8">
              <w:rPr>
                <w:sz w:val="20"/>
              </w:rPr>
              <w:t>/</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 </w:t>
            </w: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483AEF">
            <w:pPr>
              <w:rPr>
                <w:sz w:val="20"/>
                <w:szCs w:val="20"/>
              </w:rPr>
            </w:pPr>
            <w:r w:rsidRPr="009C7EC8">
              <w:rPr>
                <w:sz w:val="20"/>
              </w:rPr>
              <w:t xml:space="preserve">Velikost </w:t>
            </w:r>
            <w:r>
              <w:rPr>
                <w:sz w:val="20"/>
              </w:rPr>
              <w:t>přerušitelné</w:t>
            </w:r>
            <w:r w:rsidRPr="009C7EC8">
              <w:rPr>
                <w:sz w:val="20"/>
              </w:rPr>
              <w:t xml:space="preserve"> kapacity</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m3</w:t>
            </w: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926B0C">
            <w:pPr>
              <w:rPr>
                <w:sz w:val="20"/>
                <w:szCs w:val="20"/>
              </w:rPr>
            </w:pPr>
            <w:r w:rsidRPr="009C7EC8">
              <w:rPr>
                <w:sz w:val="20"/>
              </w:rPr>
              <w:t>Počet období (podíl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číslo 12,</w:t>
            </w:r>
            <w:r>
              <w:rPr>
                <w:sz w:val="20"/>
              </w:rPr>
              <w:t>7</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w:t>
            </w:r>
          </w:p>
        </w:tc>
      </w:tr>
      <w:tr w:rsidR="00483AEF" w:rsidRPr="009C7EC8" w:rsidTr="00E70D21">
        <w:trPr>
          <w:trHeight w:val="765"/>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483AEF">
            <w:pPr>
              <w:rPr>
                <w:sz w:val="20"/>
                <w:szCs w:val="20"/>
              </w:rPr>
            </w:pPr>
            <w:r w:rsidRPr="009C7EC8">
              <w:rPr>
                <w:sz w:val="20"/>
              </w:rPr>
              <w:t>Jednot</w:t>
            </w:r>
            <w:r>
              <w:rPr>
                <w:sz w:val="20"/>
              </w:rPr>
              <w:t>ková pevná roční cena za denní přerušitelnou</w:t>
            </w:r>
            <w:r w:rsidRPr="009C7EC8">
              <w:rPr>
                <w:sz w:val="20"/>
              </w:rPr>
              <w:t xml:space="preserve"> kapacitu</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Kč/tis m3</w:t>
            </w:r>
          </w:p>
        </w:tc>
      </w:tr>
      <w:tr w:rsidR="00483AEF" w:rsidRPr="009C7EC8" w:rsidTr="00FC7BE4">
        <w:trPr>
          <w:trHeight w:val="765"/>
          <w:jc w:val="center"/>
        </w:trPr>
        <w:tc>
          <w:tcPr>
            <w:tcW w:w="1083" w:type="dxa"/>
            <w:vMerge w:val="restart"/>
            <w:tcBorders>
              <w:left w:val="single" w:sz="4" w:space="0" w:color="auto"/>
              <w:right w:val="single" w:sz="4" w:space="0" w:color="auto"/>
            </w:tcBorders>
            <w:shd w:val="clear" w:color="auto" w:fill="auto"/>
            <w:vAlign w:val="center"/>
          </w:tcPr>
          <w:p w:rsidR="00483AEF" w:rsidRPr="009C7EC8" w:rsidRDefault="00483AEF" w:rsidP="00926B0C">
            <w:pPr>
              <w:rPr>
                <w:sz w:val="20"/>
              </w:rPr>
            </w:pPr>
            <w:r w:rsidRPr="00483AEF">
              <w:rPr>
                <w:sz w:val="20"/>
              </w:rPr>
              <w:t>Měsíční přerušitelná kapacita</w:t>
            </w:r>
          </w:p>
        </w:tc>
        <w:tc>
          <w:tcPr>
            <w:tcW w:w="1507" w:type="dxa"/>
            <w:tcBorders>
              <w:top w:val="nil"/>
              <w:left w:val="nil"/>
              <w:bottom w:val="single" w:sz="4" w:space="0" w:color="auto"/>
              <w:right w:val="single" w:sz="4" w:space="0" w:color="auto"/>
            </w:tcBorders>
            <w:shd w:val="clear" w:color="auto" w:fill="auto"/>
            <w:vAlign w:val="center"/>
          </w:tcPr>
          <w:p w:rsidR="00483AEF" w:rsidRPr="00483AEF" w:rsidRDefault="006E4714" w:rsidP="00926B0C">
            <w:pPr>
              <w:rPr>
                <w:b/>
                <w:sz w:val="20"/>
                <w:szCs w:val="20"/>
              </w:rPr>
            </w:pPr>
            <w:r w:rsidRPr="006E4714">
              <w:rPr>
                <w:b/>
                <w:sz w:val="20"/>
              </w:rPr>
              <w:t>Měsíční přerušitelná kapacita</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Pr>
                <w:sz w:val="20"/>
              </w:rPr>
              <w:t>N</w:t>
            </w:r>
            <w:r w:rsidRPr="009C7EC8">
              <w:rPr>
                <w:sz w:val="20"/>
              </w:rPr>
              <w:t>x v Sjednané hodnoty</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926B0C">
            <w:pPr>
              <w:rPr>
                <w:sz w:val="20"/>
                <w:szCs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invoice/contractValue/month</w:t>
            </w:r>
            <w:r w:rsidRPr="00483AEF">
              <w:rPr>
                <w:sz w:val="20"/>
              </w:rPr>
              <w:t>InterruptibleCapacity</w:t>
            </w:r>
            <w:r w:rsidRPr="009C7EC8">
              <w:rPr>
                <w:sz w:val="20"/>
              </w:rPr>
              <w:t>/</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 </w:t>
            </w: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483AEF">
            <w:pPr>
              <w:rPr>
                <w:sz w:val="20"/>
                <w:szCs w:val="20"/>
              </w:rPr>
            </w:pPr>
            <w:r w:rsidRPr="009C7EC8">
              <w:rPr>
                <w:sz w:val="20"/>
              </w:rPr>
              <w:t xml:space="preserve">Velikost </w:t>
            </w:r>
            <w:r>
              <w:rPr>
                <w:sz w:val="20"/>
              </w:rPr>
              <w:t>přerušitelné</w:t>
            </w:r>
            <w:r w:rsidRPr="009C7EC8">
              <w:rPr>
                <w:sz w:val="20"/>
              </w:rPr>
              <w:t xml:space="preserve"> kapacity</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m3</w:t>
            </w: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483AEF">
            <w:pPr>
              <w:rPr>
                <w:sz w:val="20"/>
                <w:szCs w:val="20"/>
              </w:rPr>
            </w:pPr>
            <w:r w:rsidRPr="009C7EC8">
              <w:rPr>
                <w:sz w:val="20"/>
              </w:rPr>
              <w:t xml:space="preserve">Počátek platnosti </w:t>
            </w:r>
            <w:r>
              <w:rPr>
                <w:sz w:val="20"/>
              </w:rPr>
              <w:t>přerušitelné</w:t>
            </w:r>
            <w:r w:rsidRPr="009C7EC8">
              <w:rPr>
                <w:sz w:val="20"/>
              </w:rPr>
              <w:t xml:space="preserve"> kapacity</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@relevanceFrom</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w:t>
            </w: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483AEF">
            <w:pPr>
              <w:rPr>
                <w:sz w:val="20"/>
                <w:szCs w:val="20"/>
              </w:rPr>
            </w:pPr>
            <w:r w:rsidRPr="009C7EC8">
              <w:rPr>
                <w:sz w:val="20"/>
              </w:rPr>
              <w:t xml:space="preserve">Konec platnosti </w:t>
            </w:r>
            <w:r>
              <w:rPr>
                <w:sz w:val="20"/>
              </w:rPr>
              <w:t>přerušitelné</w:t>
            </w:r>
            <w:r w:rsidRPr="009C7EC8">
              <w:rPr>
                <w:sz w:val="20"/>
              </w:rPr>
              <w:t xml:space="preserve"> kapacity </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@relevanceTo</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w:t>
            </w: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926B0C">
            <w:pPr>
              <w:rPr>
                <w:sz w:val="20"/>
                <w:szCs w:val="20"/>
              </w:rPr>
            </w:pPr>
            <w:r w:rsidRPr="009C7EC8">
              <w:rPr>
                <w:sz w:val="20"/>
              </w:rPr>
              <w:t>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číslo 12,</w:t>
            </w:r>
            <w:r>
              <w:rPr>
                <w:sz w:val="20"/>
              </w:rPr>
              <w:t>7</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w:t>
            </w:r>
          </w:p>
        </w:tc>
      </w:tr>
      <w:tr w:rsidR="00483AEF" w:rsidRPr="009C7EC8" w:rsidTr="00E70D21">
        <w:trPr>
          <w:trHeight w:val="765"/>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483AEF">
            <w:pPr>
              <w:rPr>
                <w:sz w:val="20"/>
                <w:szCs w:val="20"/>
              </w:rPr>
            </w:pPr>
            <w:r w:rsidRPr="009C7EC8">
              <w:rPr>
                <w:sz w:val="20"/>
              </w:rPr>
              <w:t xml:space="preserve">Jednotková pevná cena za denní </w:t>
            </w:r>
            <w:r>
              <w:rPr>
                <w:sz w:val="20"/>
              </w:rPr>
              <w:t>přerušitelnou</w:t>
            </w:r>
            <w:r w:rsidRPr="009C7EC8">
              <w:rPr>
                <w:sz w:val="20"/>
              </w:rPr>
              <w:t xml:space="preserve"> kapacitu</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Kč/tis m3</w:t>
            </w:r>
          </w:p>
        </w:tc>
      </w:tr>
      <w:tr w:rsidR="00926B0C" w:rsidRPr="009C7EC8" w:rsidTr="00926B0C">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Příloha - Údaje z měření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Faktura</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A nebo B</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Identifikace měřidla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Údaje z měření</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invoice/meters/meter/</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měřidla: (přepočítávač)</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@rateId</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CHAR(15</w:t>
            </w:r>
            <w:proofErr w:type="gramEnd"/>
            <w:r w:rsidRPr="009C7EC8">
              <w:rPr>
                <w:sz w:val="20"/>
              </w:rPr>
              <w:t>)</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Typ měřidla: (přepočítávač)</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@rateType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CHAR(15</w:t>
            </w:r>
            <w:proofErr w:type="gramEnd"/>
            <w:r w:rsidRPr="009C7EC8">
              <w:rPr>
                <w:sz w:val="20"/>
              </w:rPr>
              <w:t>)</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Název měřidla: (plynoměr)</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@meterName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CHAR(15</w:t>
            </w:r>
            <w:proofErr w:type="gramEnd"/>
            <w:r w:rsidRPr="009C7EC8">
              <w:rPr>
                <w:sz w:val="20"/>
              </w:rPr>
              <w:t>)</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měřidla: (plynoměr)</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@meterId</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CHAR(15</w:t>
            </w:r>
            <w:proofErr w:type="gramEnd"/>
            <w:r w:rsidRPr="009C7EC8">
              <w:rPr>
                <w:sz w:val="20"/>
              </w:rPr>
              <w:t>)</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Typ měřidla: (plynoměr)</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@meterType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CHAR(15</w:t>
            </w:r>
            <w:proofErr w:type="gramEnd"/>
            <w:r w:rsidRPr="009C7EC8">
              <w:rPr>
                <w:sz w:val="20"/>
              </w:rPr>
              <w:t>)</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Datum </w:t>
            </w:r>
            <w:proofErr w:type="gramStart"/>
            <w:r w:rsidRPr="009C7EC8">
              <w:rPr>
                <w:sz w:val="20"/>
              </w:rPr>
              <w:t>od</w:t>
            </w:r>
            <w:proofErr w:type="gramEnd"/>
            <w:r w:rsidRPr="009C7EC8">
              <w:rPr>
                <w:sz w:val="20"/>
              </w:rPr>
              <w:t>:</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@from</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Datum </w:t>
            </w:r>
            <w:proofErr w:type="gramStart"/>
            <w:r w:rsidRPr="009C7EC8">
              <w:rPr>
                <w:sz w:val="20"/>
              </w:rPr>
              <w:t>do</w:t>
            </w:r>
            <w:proofErr w:type="gramEnd"/>
            <w:r w:rsidRPr="009C7EC8">
              <w:rPr>
                <w:sz w:val="20"/>
              </w:rPr>
              <w:t>:</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@to</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D265EF"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D265EF" w:rsidRPr="009C7EC8" w:rsidRDefault="00D265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D265EF" w:rsidRPr="009C7EC8" w:rsidRDefault="00D265EF" w:rsidP="00926B0C">
            <w:pPr>
              <w:rPr>
                <w:sz w:val="20"/>
              </w:rPr>
            </w:pPr>
            <w:r>
              <w:rPr>
                <w:sz w:val="20"/>
              </w:rPr>
              <w:t>Počáteční stav měřidla</w:t>
            </w:r>
          </w:p>
        </w:tc>
        <w:tc>
          <w:tcPr>
            <w:tcW w:w="2700" w:type="dxa"/>
            <w:tcBorders>
              <w:top w:val="nil"/>
              <w:left w:val="nil"/>
              <w:bottom w:val="single" w:sz="4" w:space="0" w:color="auto"/>
              <w:right w:val="single" w:sz="4" w:space="0" w:color="auto"/>
            </w:tcBorders>
            <w:shd w:val="clear" w:color="auto" w:fill="auto"/>
            <w:vAlign w:val="center"/>
          </w:tcPr>
          <w:p w:rsidR="00D265EF" w:rsidRPr="009C7EC8" w:rsidRDefault="00D265EF" w:rsidP="00926B0C">
            <w:pPr>
              <w:rPr>
                <w:sz w:val="20"/>
              </w:rPr>
            </w:pPr>
            <w:r w:rsidRPr="009C7EC8">
              <w:rPr>
                <w:sz w:val="20"/>
              </w:rPr>
              <w:t>@startState</w:t>
            </w:r>
          </w:p>
        </w:tc>
        <w:tc>
          <w:tcPr>
            <w:tcW w:w="2160" w:type="dxa"/>
            <w:tcBorders>
              <w:top w:val="nil"/>
              <w:left w:val="nil"/>
              <w:bottom w:val="single" w:sz="4" w:space="0" w:color="auto"/>
              <w:right w:val="single" w:sz="4" w:space="0" w:color="auto"/>
            </w:tcBorders>
            <w:shd w:val="clear" w:color="auto" w:fill="auto"/>
            <w:vAlign w:val="center"/>
          </w:tcPr>
          <w:p w:rsidR="00D265EF" w:rsidRDefault="00D265EF" w:rsidP="00926B0C">
            <w:pPr>
              <w:rPr>
                <w:sz w:val="20"/>
              </w:rPr>
            </w:pPr>
            <w:r w:rsidRPr="009C7EC8">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D265EF" w:rsidRPr="009C7EC8" w:rsidRDefault="00D265EF" w:rsidP="00926B0C">
            <w:pPr>
              <w:rPr>
                <w:sz w:val="20"/>
              </w:rPr>
            </w:pPr>
            <w:r>
              <w:rPr>
                <w:sz w:val="20"/>
              </w:rPr>
              <w:t>m3</w:t>
            </w:r>
          </w:p>
        </w:tc>
      </w:tr>
      <w:tr w:rsidR="00D265EF"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D265EF" w:rsidRPr="009C7EC8" w:rsidRDefault="00D265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D265EF" w:rsidRPr="009C7EC8" w:rsidRDefault="00D265EF" w:rsidP="00926B0C">
            <w:pPr>
              <w:rPr>
                <w:sz w:val="20"/>
              </w:rPr>
            </w:pPr>
            <w:r>
              <w:rPr>
                <w:sz w:val="20"/>
              </w:rPr>
              <w:t>Konečný stav měřidla</w:t>
            </w:r>
          </w:p>
        </w:tc>
        <w:tc>
          <w:tcPr>
            <w:tcW w:w="2700" w:type="dxa"/>
            <w:tcBorders>
              <w:top w:val="nil"/>
              <w:left w:val="nil"/>
              <w:bottom w:val="single" w:sz="4" w:space="0" w:color="auto"/>
              <w:right w:val="single" w:sz="4" w:space="0" w:color="auto"/>
            </w:tcBorders>
            <w:shd w:val="clear" w:color="auto" w:fill="auto"/>
            <w:vAlign w:val="center"/>
          </w:tcPr>
          <w:p w:rsidR="00D265EF" w:rsidRPr="009C7EC8" w:rsidRDefault="00D265EF" w:rsidP="00926B0C">
            <w:pPr>
              <w:rPr>
                <w:sz w:val="20"/>
              </w:rPr>
            </w:pPr>
            <w:r>
              <w:rPr>
                <w:sz w:val="20"/>
              </w:rPr>
              <w:t>@end</w:t>
            </w:r>
            <w:r w:rsidRPr="009C7EC8">
              <w:rPr>
                <w:sz w:val="20"/>
              </w:rPr>
              <w:t>State</w:t>
            </w:r>
          </w:p>
        </w:tc>
        <w:tc>
          <w:tcPr>
            <w:tcW w:w="2160" w:type="dxa"/>
            <w:tcBorders>
              <w:top w:val="nil"/>
              <w:left w:val="nil"/>
              <w:bottom w:val="single" w:sz="4" w:space="0" w:color="auto"/>
              <w:right w:val="single" w:sz="4" w:space="0" w:color="auto"/>
            </w:tcBorders>
            <w:shd w:val="clear" w:color="auto" w:fill="auto"/>
            <w:vAlign w:val="center"/>
          </w:tcPr>
          <w:p w:rsidR="00D265EF" w:rsidRDefault="00D265EF" w:rsidP="00926B0C">
            <w:pPr>
              <w:rPr>
                <w:sz w:val="20"/>
              </w:rPr>
            </w:pPr>
            <w:r w:rsidRPr="009C7EC8">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D265EF" w:rsidRPr="009C7EC8" w:rsidRDefault="00D265EF" w:rsidP="00926B0C">
            <w:pPr>
              <w:rPr>
                <w:sz w:val="20"/>
              </w:rPr>
            </w:pPr>
            <w:r>
              <w:rPr>
                <w:sz w:val="20"/>
              </w:rPr>
              <w:t>m3</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Celkem spotřeba za měřidlo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@sumGasM3</w:t>
            </w:r>
          </w:p>
        </w:tc>
        <w:tc>
          <w:tcPr>
            <w:tcW w:w="2160" w:type="dxa"/>
            <w:tcBorders>
              <w:top w:val="nil"/>
              <w:left w:val="nil"/>
              <w:bottom w:val="single" w:sz="4" w:space="0" w:color="auto"/>
              <w:right w:val="single" w:sz="4" w:space="0" w:color="auto"/>
            </w:tcBorders>
            <w:shd w:val="clear" w:color="auto" w:fill="auto"/>
            <w:vAlign w:val="center"/>
          </w:tcPr>
          <w:p w:rsidR="00926B0C" w:rsidRPr="00903B94" w:rsidRDefault="002B416C" w:rsidP="00926B0C">
            <w:pPr>
              <w:rPr>
                <w:sz w:val="20"/>
                <w:highlight w:val="yellow"/>
              </w:rPr>
            </w:pPr>
            <w:r>
              <w:rPr>
                <w:sz w:val="20"/>
              </w:rPr>
              <w:t xml:space="preserve">(-) </w:t>
            </w:r>
            <w:r w:rsidR="00926B0C">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Celkem spotřeba za měřidlo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@sumGaskWh</w:t>
            </w:r>
          </w:p>
        </w:tc>
        <w:tc>
          <w:tcPr>
            <w:tcW w:w="2160" w:type="dxa"/>
            <w:tcBorders>
              <w:top w:val="nil"/>
              <w:left w:val="nil"/>
              <w:bottom w:val="single" w:sz="4" w:space="0" w:color="auto"/>
              <w:right w:val="single" w:sz="4" w:space="0" w:color="auto"/>
            </w:tcBorders>
            <w:shd w:val="clear" w:color="auto" w:fill="auto"/>
            <w:vAlign w:val="center"/>
          </w:tcPr>
          <w:p w:rsidR="00926B0C" w:rsidRPr="00903B94" w:rsidRDefault="002B416C" w:rsidP="00926B0C">
            <w:pPr>
              <w:rPr>
                <w:sz w:val="20"/>
                <w:highlight w:val="yellow"/>
              </w:rPr>
            </w:pPr>
            <w:r>
              <w:rPr>
                <w:sz w:val="20"/>
              </w:rPr>
              <w:t xml:space="preserve">(-) </w:t>
            </w:r>
            <w:r w:rsidR="00926B0C">
              <w:rPr>
                <w:sz w:val="20"/>
              </w:rPr>
              <w:t>číslo 14,2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kWh</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Spotřeby plynu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28..31x</w:t>
            </w:r>
            <w:proofErr w:type="gramEnd"/>
            <w:r w:rsidRPr="009C7EC8">
              <w:rPr>
                <w:sz w:val="20"/>
              </w:rPr>
              <w:t xml:space="preserve"> v Identifikace měřidla</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invoice/meters/meter/dayConsumption/</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Den</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@gasday</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Nepřepočtená spotřeba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@gasConsumption</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2B416C" w:rsidP="00926B0C">
            <w:pPr>
              <w:rPr>
                <w:sz w:val="20"/>
              </w:rPr>
            </w:pPr>
            <w:r>
              <w:rPr>
                <w:sz w:val="20"/>
              </w:rPr>
              <w:t xml:space="preserve">(-) </w:t>
            </w:r>
            <w:r w:rsidR="00926B0C" w:rsidRPr="009C7EC8">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Přepočítávací koeficient na m3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@reductionFactor</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10,4</w:t>
            </w:r>
            <w:r>
              <w:rPr>
                <w:sz w:val="20"/>
              </w:rPr>
              <w:t xml:space="preserve"> nezasílá se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Přepočtená spotřeba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@reductionConsumption</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2B416C" w:rsidP="00926B0C">
            <w:pPr>
              <w:rPr>
                <w:sz w:val="20"/>
              </w:rPr>
            </w:pPr>
            <w:r>
              <w:rPr>
                <w:sz w:val="20"/>
              </w:rPr>
              <w:t xml:space="preserve">(-) </w:t>
            </w:r>
            <w:r w:rsidR="00926B0C" w:rsidRPr="009C7EC8">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1E7B2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6C67B6" w:rsidP="00926B0C">
            <w:pPr>
              <w:rPr>
                <w:sz w:val="20"/>
              </w:rPr>
            </w:pPr>
            <w:r>
              <w:rPr>
                <w:sz w:val="20"/>
              </w:rPr>
              <w:t>Spalné teplo objemové v k</w:t>
            </w:r>
            <w:r w:rsidR="00926B0C" w:rsidRPr="009C7EC8">
              <w:rPr>
                <w:sz w:val="20"/>
              </w:rPr>
              <w:t>Wh/m3</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@flueGasHeat</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10,4</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kWh</w:t>
            </w:r>
            <w:r w:rsidRPr="009C7EC8">
              <w:rPr>
                <w:sz w:val="20"/>
              </w:rPr>
              <w:t>/m3</w:t>
            </w:r>
          </w:p>
        </w:tc>
      </w:tr>
      <w:tr w:rsidR="00926B0C" w:rsidRPr="009C7EC8" w:rsidTr="001E7B2B">
        <w:trPr>
          <w:trHeight w:val="255"/>
          <w:jc w:val="center"/>
        </w:trPr>
        <w:tc>
          <w:tcPr>
            <w:tcW w:w="1083" w:type="dxa"/>
            <w:vMerge/>
            <w:tcBorders>
              <w:top w:val="nil"/>
              <w:left w:val="single" w:sz="4" w:space="0" w:color="auto"/>
              <w:bottom w:val="nil"/>
              <w:right w:val="single" w:sz="4" w:space="0" w:color="auto"/>
            </w:tcBorders>
            <w:shd w:val="clear" w:color="auto" w:fill="auto"/>
            <w:vAlign w:val="center"/>
          </w:tcPr>
          <w:p w:rsidR="00926B0C" w:rsidRPr="009C7EC8" w:rsidRDefault="00926B0C"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Distribuované množství plynu</w:t>
            </w:r>
          </w:p>
        </w:tc>
        <w:tc>
          <w:tcPr>
            <w:tcW w:w="270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@sumGas</w:t>
            </w:r>
          </w:p>
        </w:tc>
        <w:tc>
          <w:tcPr>
            <w:tcW w:w="2160" w:type="dxa"/>
            <w:tcBorders>
              <w:top w:val="single" w:sz="4" w:space="0" w:color="auto"/>
              <w:left w:val="nil"/>
              <w:bottom w:val="single" w:sz="4" w:space="0" w:color="auto"/>
              <w:right w:val="single" w:sz="4" w:space="0" w:color="auto"/>
            </w:tcBorders>
            <w:shd w:val="clear" w:color="auto" w:fill="auto"/>
            <w:vAlign w:val="center"/>
          </w:tcPr>
          <w:p w:rsidR="00926B0C" w:rsidRPr="00903B94" w:rsidRDefault="002B416C" w:rsidP="00926B0C">
            <w:pPr>
              <w:rPr>
                <w:sz w:val="20"/>
                <w:lang w:val="en-US"/>
              </w:rPr>
            </w:pPr>
            <w:r>
              <w:rPr>
                <w:sz w:val="20"/>
              </w:rPr>
              <w:t xml:space="preserve">(-) </w:t>
            </w:r>
            <w:r w:rsidR="00926B0C" w:rsidRPr="009C7EC8">
              <w:rPr>
                <w:sz w:val="20"/>
              </w:rPr>
              <w:t>číslo 14,</w:t>
            </w:r>
            <w:r w:rsidR="00926B0C">
              <w:rPr>
                <w:sz w:val="20"/>
              </w:rPr>
              <w:t>2</w:t>
            </w:r>
          </w:p>
        </w:tc>
        <w:tc>
          <w:tcPr>
            <w:tcW w:w="1033"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kWh</w:t>
            </w:r>
          </w:p>
        </w:tc>
      </w:tr>
      <w:tr w:rsidR="00BC58D0" w:rsidRPr="009C7EC8" w:rsidTr="001E7B2B">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b/>
                <w:bCs/>
                <w:sz w:val="20"/>
              </w:rPr>
              <w:t>Ostatní položky (poplatky)</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Nx v Faktura</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108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b/>
                <w:bCs/>
                <w:sz w:val="20"/>
              </w:rPr>
              <w:t>Fakturovaná položka</w:t>
            </w: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Vytknuto</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invoice/OtherItems</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Typ položky</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@itemType</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roofErr w:type="gramStart"/>
            <w:r w:rsidRPr="0033444F">
              <w:rPr>
                <w:sz w:val="20"/>
              </w:rPr>
              <w:t>CHAR(4)</w:t>
            </w:r>
            <w:proofErr w:type="gramEnd"/>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F</w:t>
            </w:r>
            <w:r w:rsidRPr="0033444F">
              <w:rPr>
                <w:sz w:val="20"/>
              </w:rPr>
              <w:t xml:space="preserve">akturační období </w:t>
            </w:r>
            <w:proofErr w:type="gramStart"/>
            <w:r w:rsidRPr="0033444F">
              <w:rPr>
                <w:sz w:val="20"/>
              </w:rPr>
              <w:t>od</w:t>
            </w:r>
            <w:proofErr w:type="gramEnd"/>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@periodFrom</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date</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F</w:t>
            </w:r>
            <w:r w:rsidRPr="0033444F">
              <w:rPr>
                <w:sz w:val="20"/>
              </w:rPr>
              <w:t xml:space="preserve">akturační období </w:t>
            </w:r>
            <w:proofErr w:type="gramStart"/>
            <w:r w:rsidRPr="0033444F">
              <w:rPr>
                <w:sz w:val="20"/>
              </w:rPr>
              <w:t>do</w:t>
            </w:r>
            <w:proofErr w:type="gramEnd"/>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@periodTo</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date</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M</w:t>
            </w:r>
            <w:r w:rsidRPr="0033444F">
              <w:rPr>
                <w:sz w:val="20"/>
              </w:rPr>
              <w:t>nožství</w:t>
            </w:r>
          </w:p>
        </w:tc>
        <w:tc>
          <w:tcPr>
            <w:tcW w:w="2700" w:type="dxa"/>
            <w:tcBorders>
              <w:top w:val="single" w:sz="4" w:space="0" w:color="auto"/>
              <w:left w:val="nil"/>
              <w:bottom w:val="single" w:sz="4" w:space="0" w:color="auto"/>
              <w:right w:val="single" w:sz="4" w:space="0" w:color="auto"/>
            </w:tcBorders>
            <w:shd w:val="clear" w:color="auto" w:fill="auto"/>
            <w:vAlign w:val="bottom"/>
          </w:tcPr>
          <w:p w:rsidR="00BC58D0" w:rsidRPr="009C7EC8" w:rsidRDefault="00BC58D0" w:rsidP="00926B0C">
            <w:pPr>
              <w:rPr>
                <w:sz w:val="20"/>
              </w:rPr>
            </w:pPr>
            <w:r w:rsidRPr="0033444F">
              <w:rPr>
                <w:sz w:val="20"/>
              </w:rPr>
              <w:t>@quantity</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r>
              <w:rPr>
                <w:sz w:val="20"/>
              </w:rPr>
              <w:t xml:space="preserve">(-) </w:t>
            </w:r>
            <w:r w:rsidRPr="0033444F">
              <w:rPr>
                <w:sz w:val="20"/>
              </w:rPr>
              <w:t>číslo 14,2</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M</w:t>
            </w:r>
            <w:r w:rsidRPr="0033444F">
              <w:rPr>
                <w:sz w:val="20"/>
              </w:rPr>
              <w:t>ěrná jednotka</w:t>
            </w:r>
          </w:p>
        </w:tc>
        <w:tc>
          <w:tcPr>
            <w:tcW w:w="2700" w:type="dxa"/>
            <w:tcBorders>
              <w:top w:val="single" w:sz="4" w:space="0" w:color="auto"/>
              <w:left w:val="nil"/>
              <w:bottom w:val="single" w:sz="4" w:space="0" w:color="auto"/>
              <w:right w:val="single" w:sz="4" w:space="0" w:color="auto"/>
            </w:tcBorders>
            <w:shd w:val="clear" w:color="auto" w:fill="auto"/>
            <w:vAlign w:val="bottom"/>
          </w:tcPr>
          <w:p w:rsidR="00BC58D0" w:rsidRPr="009C7EC8" w:rsidRDefault="00BC58D0" w:rsidP="00926B0C">
            <w:pPr>
              <w:rPr>
                <w:sz w:val="20"/>
              </w:rPr>
            </w:pPr>
            <w:r w:rsidRPr="0033444F">
              <w:rPr>
                <w:sz w:val="20"/>
              </w:rPr>
              <w:t>@unit</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roofErr w:type="gramStart"/>
            <w:r w:rsidRPr="0033444F">
              <w:rPr>
                <w:sz w:val="20"/>
              </w:rPr>
              <w:t>CHAR(6)</w:t>
            </w:r>
            <w:proofErr w:type="gramEnd"/>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K</w:t>
            </w:r>
            <w:r w:rsidRPr="0033444F">
              <w:rPr>
                <w:sz w:val="20"/>
              </w:rPr>
              <w:t>oeficient</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@effect</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 xml:space="preserve">(-) </w:t>
            </w:r>
            <w:r w:rsidRPr="0033444F">
              <w:rPr>
                <w:sz w:val="20"/>
              </w:rPr>
              <w:t>číslo 12,7</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J</w:t>
            </w:r>
            <w:r w:rsidRPr="0033444F">
              <w:rPr>
                <w:sz w:val="20"/>
              </w:rPr>
              <w:t>ednotková cena</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@unitPrice</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číslo 9,5</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xml:space="preserve">Celková cena bez DPH  </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@itemPrice</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 xml:space="preserve">(-) </w:t>
            </w:r>
            <w:r w:rsidRPr="0033444F">
              <w:rPr>
                <w:sz w:val="20"/>
              </w:rPr>
              <w:t>číslo 12,2</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Kč</w:t>
            </w:r>
          </w:p>
        </w:tc>
      </w:tr>
    </w:tbl>
    <w:p w:rsidR="00926B0C" w:rsidRPr="00D16EB6" w:rsidRDefault="00D16EB6" w:rsidP="00926B0C">
      <w:pPr>
        <w:rPr>
          <w:sz w:val="18"/>
          <w:szCs w:val="18"/>
        </w:rPr>
      </w:pPr>
      <w:r>
        <w:t xml:space="preserve">     </w:t>
      </w:r>
      <w:r w:rsidR="00E46FCC" w:rsidRPr="00E46FCC">
        <w:rPr>
          <w:sz w:val="18"/>
          <w:szCs w:val="18"/>
        </w:rPr>
        <w:t>Pozn.: (-)</w:t>
      </w:r>
      <w:r>
        <w:rPr>
          <w:sz w:val="18"/>
          <w:szCs w:val="18"/>
        </w:rPr>
        <w:t xml:space="preserve"> - pokud je uvedeno, do pole může být zadána záporná i hodnota</w:t>
      </w:r>
    </w:p>
    <w:p w:rsidR="00D16EB6" w:rsidRDefault="00D16EB6" w:rsidP="00BC58D0">
      <w:pPr>
        <w:ind w:left="360"/>
      </w:pPr>
    </w:p>
    <w:p w:rsidR="00BC58D0" w:rsidRDefault="00BC58D0" w:rsidP="00BC58D0">
      <w:pPr>
        <w:ind w:left="360"/>
      </w:pPr>
      <w:r>
        <w:t>Číselník Typů položek obsahuje následující hodnoty (sloupec Typ položky):</w:t>
      </w:r>
    </w:p>
    <w:p w:rsidR="00BC58D0" w:rsidRPr="0033444F" w:rsidRDefault="00BC58D0" w:rsidP="00BC58D0">
      <w:pPr>
        <w:rPr>
          <w:rFonts w:ascii="Arial" w:hAnsi="Arial" w:cs="Arial"/>
          <w:color w:val="000080"/>
          <w:sz w:val="20"/>
          <w:szCs w:val="20"/>
        </w:rPr>
      </w:pPr>
    </w:p>
    <w:tbl>
      <w:tblPr>
        <w:tblW w:w="4561" w:type="dxa"/>
        <w:jc w:val="center"/>
        <w:tblLayout w:type="fixed"/>
        <w:tblCellMar>
          <w:left w:w="0" w:type="dxa"/>
          <w:right w:w="0" w:type="dxa"/>
        </w:tblCellMar>
        <w:tblLook w:val="0000"/>
      </w:tblPr>
      <w:tblGrid>
        <w:gridCol w:w="1401"/>
        <w:gridCol w:w="3160"/>
      </w:tblGrid>
      <w:tr w:rsidR="00BC58D0" w:rsidRPr="002A22E8" w:rsidTr="009E7E23">
        <w:trPr>
          <w:trHeight w:val="255"/>
          <w:jc w:val="center"/>
        </w:trPr>
        <w:tc>
          <w:tcPr>
            <w:tcW w:w="1401" w:type="dxa"/>
            <w:tcBorders>
              <w:top w:val="single" w:sz="8" w:space="0" w:color="auto"/>
              <w:left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BC58D0" w:rsidRPr="001A1181" w:rsidRDefault="00BC58D0" w:rsidP="009E7E23">
            <w:pPr>
              <w:rPr>
                <w:b/>
                <w:bCs/>
                <w:sz w:val="20"/>
              </w:rPr>
            </w:pPr>
            <w:r w:rsidRPr="00EF5792">
              <w:rPr>
                <w:b/>
                <w:bCs/>
                <w:sz w:val="20"/>
              </w:rPr>
              <w:t>Typ položky </w:t>
            </w:r>
          </w:p>
        </w:tc>
        <w:tc>
          <w:tcPr>
            <w:tcW w:w="3160" w:type="dxa"/>
            <w:tcBorders>
              <w:top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BC58D0" w:rsidRPr="001A1181" w:rsidRDefault="00BC58D0" w:rsidP="009E7E23">
            <w:pPr>
              <w:rPr>
                <w:b/>
                <w:bCs/>
                <w:sz w:val="20"/>
              </w:rPr>
            </w:pPr>
            <w:r w:rsidRPr="00EF5792">
              <w:rPr>
                <w:b/>
                <w:bCs/>
                <w:sz w:val="20"/>
              </w:rPr>
              <w:t>Název</w:t>
            </w:r>
          </w:p>
        </w:tc>
      </w:tr>
      <w:tr w:rsidR="00BC58D0" w:rsidRPr="002A22E8" w:rsidTr="009E7E23">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FXIV</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Poplatek za mimořádnou fakturaci</w:t>
            </w:r>
          </w:p>
        </w:tc>
      </w:tr>
      <w:tr w:rsidR="00BC58D0" w:rsidRPr="002A22E8" w:rsidTr="009E7E23">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FXMR</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 xml:space="preserve">Poplatek za mimořádný odečet </w:t>
            </w:r>
          </w:p>
        </w:tc>
      </w:tr>
      <w:tr w:rsidR="00BC58D0" w:rsidRPr="002A22E8" w:rsidTr="009E7E23">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DFLD</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Sleva povodně</w:t>
            </w:r>
          </w:p>
        </w:tc>
      </w:tr>
      <w:tr w:rsidR="00BC58D0" w:rsidRPr="002A22E8" w:rsidTr="009E7E23">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DDSC</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Sleva přerušení</w:t>
            </w:r>
          </w:p>
        </w:tc>
      </w:tr>
    </w:tbl>
    <w:p w:rsidR="00BC58D0" w:rsidRDefault="00BC58D0" w:rsidP="00BC58D0"/>
    <w:p w:rsidR="00BC58D0" w:rsidRDefault="00BC58D0" w:rsidP="00BC58D0">
      <w:pPr>
        <w:ind w:left="360"/>
      </w:pPr>
      <w:r>
        <w:t>Číselník měrných jednotek obsahuje následující hodnoty (sloupec Jednotka):</w:t>
      </w:r>
    </w:p>
    <w:tbl>
      <w:tblPr>
        <w:tblW w:w="3062" w:type="dxa"/>
        <w:jc w:val="center"/>
        <w:tblLayout w:type="fixed"/>
        <w:tblLook w:val="0000"/>
      </w:tblPr>
      <w:tblGrid>
        <w:gridCol w:w="1139"/>
        <w:gridCol w:w="1923"/>
      </w:tblGrid>
      <w:tr w:rsidR="00BC58D0" w:rsidRPr="00B17DD8" w:rsidTr="00567AEA">
        <w:trPr>
          <w:trHeight w:val="255"/>
          <w:jc w:val="center"/>
        </w:trPr>
        <w:tc>
          <w:tcPr>
            <w:tcW w:w="1139"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BC58D0" w:rsidRPr="001A1181" w:rsidRDefault="00BC58D0" w:rsidP="009E7E23">
            <w:pPr>
              <w:rPr>
                <w:b/>
                <w:bCs/>
                <w:sz w:val="20"/>
              </w:rPr>
            </w:pPr>
            <w:r w:rsidRPr="00EF5792">
              <w:rPr>
                <w:b/>
                <w:bCs/>
                <w:sz w:val="20"/>
              </w:rPr>
              <w:t>Jednotka</w:t>
            </w:r>
          </w:p>
        </w:tc>
        <w:tc>
          <w:tcPr>
            <w:tcW w:w="1923" w:type="dxa"/>
            <w:tcBorders>
              <w:top w:val="single" w:sz="4" w:space="0" w:color="auto"/>
              <w:bottom w:val="single" w:sz="4" w:space="0" w:color="auto"/>
              <w:right w:val="single" w:sz="4" w:space="0" w:color="auto"/>
            </w:tcBorders>
            <w:shd w:val="clear" w:color="auto" w:fill="FFFF99"/>
            <w:noWrap/>
            <w:vAlign w:val="bottom"/>
          </w:tcPr>
          <w:p w:rsidR="00BC58D0" w:rsidRPr="001A1181" w:rsidRDefault="00BC58D0" w:rsidP="009E7E23">
            <w:pPr>
              <w:rPr>
                <w:b/>
                <w:bCs/>
                <w:sz w:val="20"/>
              </w:rPr>
            </w:pPr>
            <w:r w:rsidRPr="00EF5792">
              <w:rPr>
                <w:b/>
                <w:bCs/>
                <w:sz w:val="20"/>
              </w:rPr>
              <w:t>Popis</w:t>
            </w:r>
          </w:p>
        </w:tc>
      </w:tr>
      <w:tr w:rsidR="00BC58D0" w:rsidRPr="00B17DD8" w:rsidTr="00567AE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BC58D0" w:rsidRPr="001A1181" w:rsidRDefault="00BC58D0" w:rsidP="009E7E23">
            <w:pPr>
              <w:rPr>
                <w:sz w:val="20"/>
              </w:rPr>
            </w:pPr>
            <w:r w:rsidRPr="00EF5792">
              <w:rPr>
                <w:sz w:val="20"/>
              </w:rPr>
              <w:lastRenderedPageBreak/>
              <w:t>pc</w:t>
            </w:r>
          </w:p>
        </w:tc>
        <w:tc>
          <w:tcPr>
            <w:tcW w:w="1923" w:type="dxa"/>
            <w:tcBorders>
              <w:top w:val="single" w:sz="4" w:space="0" w:color="auto"/>
              <w:bottom w:val="single" w:sz="4" w:space="0" w:color="auto"/>
              <w:right w:val="single" w:sz="4" w:space="0" w:color="auto"/>
            </w:tcBorders>
            <w:noWrap/>
            <w:vAlign w:val="bottom"/>
          </w:tcPr>
          <w:p w:rsidR="00BC58D0" w:rsidRPr="001A1181" w:rsidRDefault="00BC58D0" w:rsidP="009E7E23">
            <w:pPr>
              <w:rPr>
                <w:sz w:val="20"/>
              </w:rPr>
            </w:pPr>
            <w:r>
              <w:rPr>
                <w:sz w:val="20"/>
              </w:rPr>
              <w:t>Kus</w:t>
            </w:r>
          </w:p>
        </w:tc>
      </w:tr>
      <w:tr w:rsidR="00BC58D0" w:rsidRPr="00B17DD8" w:rsidTr="00567AE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BC58D0" w:rsidRPr="001A1181" w:rsidRDefault="00BC58D0" w:rsidP="009E7E23">
            <w:pPr>
              <w:rPr>
                <w:sz w:val="20"/>
              </w:rPr>
            </w:pPr>
            <w:r w:rsidRPr="00EF5792">
              <w:rPr>
                <w:sz w:val="20"/>
              </w:rPr>
              <w:t>m3</w:t>
            </w:r>
          </w:p>
        </w:tc>
        <w:tc>
          <w:tcPr>
            <w:tcW w:w="1923" w:type="dxa"/>
            <w:tcBorders>
              <w:top w:val="single" w:sz="4" w:space="0" w:color="auto"/>
              <w:bottom w:val="single" w:sz="4" w:space="0" w:color="auto"/>
              <w:right w:val="single" w:sz="4" w:space="0" w:color="auto"/>
            </w:tcBorders>
            <w:noWrap/>
            <w:vAlign w:val="bottom"/>
          </w:tcPr>
          <w:p w:rsidR="00BC58D0" w:rsidRPr="001A1181" w:rsidRDefault="00BC58D0" w:rsidP="009E7E23">
            <w:pPr>
              <w:rPr>
                <w:sz w:val="20"/>
              </w:rPr>
            </w:pPr>
            <w:r>
              <w:rPr>
                <w:sz w:val="20"/>
              </w:rPr>
              <w:t>Metr krychlový</w:t>
            </w:r>
          </w:p>
        </w:tc>
      </w:tr>
      <w:tr w:rsidR="00BC58D0" w:rsidRPr="00B17DD8" w:rsidTr="00567AE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BC58D0" w:rsidRPr="001A1181" w:rsidRDefault="00BC58D0" w:rsidP="009E7E23">
            <w:pPr>
              <w:rPr>
                <w:sz w:val="20"/>
              </w:rPr>
            </w:pPr>
          </w:p>
        </w:tc>
        <w:tc>
          <w:tcPr>
            <w:tcW w:w="1923" w:type="dxa"/>
            <w:tcBorders>
              <w:top w:val="single" w:sz="4" w:space="0" w:color="auto"/>
              <w:bottom w:val="single" w:sz="4" w:space="0" w:color="auto"/>
              <w:right w:val="single" w:sz="4" w:space="0" w:color="auto"/>
            </w:tcBorders>
            <w:noWrap/>
            <w:vAlign w:val="bottom"/>
          </w:tcPr>
          <w:p w:rsidR="00BC58D0" w:rsidRPr="001A1181" w:rsidRDefault="00BC58D0" w:rsidP="009E7E23">
            <w:pPr>
              <w:rPr>
                <w:sz w:val="20"/>
              </w:rPr>
            </w:pPr>
            <w:r>
              <w:rPr>
                <w:sz w:val="20"/>
              </w:rPr>
              <w:t>Neuvedeno</w:t>
            </w:r>
          </w:p>
        </w:tc>
      </w:tr>
    </w:tbl>
    <w:p w:rsidR="00BC58D0" w:rsidRDefault="00BC58D0" w:rsidP="00BC58D0"/>
    <w:p w:rsidR="00576577" w:rsidRDefault="00483AEF" w:rsidP="00576577">
      <w:pPr>
        <w:ind w:left="360"/>
      </w:pPr>
      <w:r>
        <w:t xml:space="preserve">Číselník důvodů opravné fakturace </w:t>
      </w:r>
      <w:r w:rsidR="00576577">
        <w:t xml:space="preserve">obsahuje následující hodnoty (sloupec </w:t>
      </w:r>
      <w:r>
        <w:t>Důvod</w:t>
      </w:r>
      <w:r w:rsidR="00576577">
        <w:t>):</w:t>
      </w:r>
    </w:p>
    <w:tbl>
      <w:tblPr>
        <w:tblW w:w="4590" w:type="dxa"/>
        <w:jc w:val="center"/>
        <w:tblInd w:w="-754" w:type="dxa"/>
        <w:tblLayout w:type="fixed"/>
        <w:tblLook w:val="0000"/>
      </w:tblPr>
      <w:tblGrid>
        <w:gridCol w:w="900"/>
        <w:gridCol w:w="3690"/>
      </w:tblGrid>
      <w:tr w:rsidR="00576577" w:rsidRPr="00B17DD8" w:rsidTr="00483AEF">
        <w:trPr>
          <w:trHeight w:val="255"/>
          <w:jc w:val="center"/>
        </w:trPr>
        <w:tc>
          <w:tcPr>
            <w:tcW w:w="900"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576577" w:rsidRPr="001A1181" w:rsidRDefault="00483AEF" w:rsidP="00576577">
            <w:pPr>
              <w:rPr>
                <w:b/>
                <w:bCs/>
                <w:sz w:val="20"/>
              </w:rPr>
            </w:pPr>
            <w:r>
              <w:rPr>
                <w:b/>
                <w:bCs/>
                <w:sz w:val="20"/>
              </w:rPr>
              <w:t>Důvod</w:t>
            </w:r>
          </w:p>
        </w:tc>
        <w:tc>
          <w:tcPr>
            <w:tcW w:w="3690" w:type="dxa"/>
            <w:tcBorders>
              <w:top w:val="single" w:sz="4" w:space="0" w:color="auto"/>
              <w:bottom w:val="single" w:sz="4" w:space="0" w:color="auto"/>
              <w:right w:val="single" w:sz="4" w:space="0" w:color="auto"/>
            </w:tcBorders>
            <w:shd w:val="clear" w:color="auto" w:fill="FFFF99"/>
            <w:noWrap/>
            <w:vAlign w:val="bottom"/>
          </w:tcPr>
          <w:p w:rsidR="00576577" w:rsidRPr="001A1181" w:rsidRDefault="00576577" w:rsidP="00576577">
            <w:pPr>
              <w:rPr>
                <w:b/>
                <w:bCs/>
                <w:sz w:val="20"/>
              </w:rPr>
            </w:pPr>
            <w:r w:rsidRPr="00EF5792">
              <w:rPr>
                <w:b/>
                <w:bCs/>
                <w:sz w:val="20"/>
              </w:rPr>
              <w:t>Popis</w:t>
            </w:r>
          </w:p>
        </w:tc>
      </w:tr>
      <w:tr w:rsidR="00576577" w:rsidRPr="00B17DD8" w:rsidTr="00483AEF">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576577" w:rsidRPr="001A1181" w:rsidRDefault="00483AEF" w:rsidP="00576577">
            <w:pPr>
              <w:rPr>
                <w:sz w:val="20"/>
              </w:rPr>
            </w:pPr>
            <w:r>
              <w:rPr>
                <w:sz w:val="20"/>
              </w:rPr>
              <w:t>01</w:t>
            </w:r>
          </w:p>
        </w:tc>
        <w:tc>
          <w:tcPr>
            <w:tcW w:w="3690" w:type="dxa"/>
            <w:tcBorders>
              <w:top w:val="single" w:sz="4" w:space="0" w:color="auto"/>
              <w:bottom w:val="single" w:sz="4" w:space="0" w:color="auto"/>
              <w:right w:val="single" w:sz="4" w:space="0" w:color="auto"/>
            </w:tcBorders>
            <w:noWrap/>
            <w:vAlign w:val="bottom"/>
          </w:tcPr>
          <w:p w:rsidR="00576577" w:rsidRPr="001A1181" w:rsidRDefault="00483AEF" w:rsidP="00576577">
            <w:pPr>
              <w:rPr>
                <w:sz w:val="20"/>
              </w:rPr>
            </w:pPr>
            <w:r w:rsidRPr="00483AEF">
              <w:rPr>
                <w:sz w:val="20"/>
              </w:rPr>
              <w:t>Oprava na základě chyby zjištěné provozovatelem distribuční soustavy</w:t>
            </w:r>
          </w:p>
        </w:tc>
      </w:tr>
      <w:tr w:rsidR="00576577" w:rsidRPr="00B17DD8" w:rsidTr="00483AEF">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576577" w:rsidRPr="001A1181" w:rsidRDefault="00483AEF" w:rsidP="00576577">
            <w:pPr>
              <w:rPr>
                <w:sz w:val="20"/>
              </w:rPr>
            </w:pPr>
            <w:r>
              <w:rPr>
                <w:sz w:val="20"/>
              </w:rPr>
              <w:t>02</w:t>
            </w:r>
          </w:p>
        </w:tc>
        <w:tc>
          <w:tcPr>
            <w:tcW w:w="3690" w:type="dxa"/>
            <w:tcBorders>
              <w:top w:val="single" w:sz="4" w:space="0" w:color="auto"/>
              <w:bottom w:val="single" w:sz="4" w:space="0" w:color="auto"/>
              <w:right w:val="single" w:sz="4" w:space="0" w:color="auto"/>
            </w:tcBorders>
            <w:noWrap/>
            <w:vAlign w:val="bottom"/>
          </w:tcPr>
          <w:p w:rsidR="00576577" w:rsidRPr="001A1181" w:rsidRDefault="00483AEF" w:rsidP="00576577">
            <w:pPr>
              <w:rPr>
                <w:sz w:val="20"/>
              </w:rPr>
            </w:pPr>
            <w:r w:rsidRPr="00483AEF">
              <w:rPr>
                <w:sz w:val="20"/>
              </w:rPr>
              <w:t>Oprava na základě reklamace</w:t>
            </w:r>
          </w:p>
        </w:tc>
      </w:tr>
    </w:tbl>
    <w:p w:rsidR="00BC58D0" w:rsidRPr="009C7EC8" w:rsidRDefault="00BC58D0" w:rsidP="00926B0C"/>
    <w:p w:rsidR="00926B0C" w:rsidRPr="00217734" w:rsidRDefault="006E4714" w:rsidP="00926B0C">
      <w:pPr>
        <w:rPr>
          <w:sz w:val="20"/>
          <w:szCs w:val="20"/>
        </w:rPr>
      </w:pPr>
      <w:r w:rsidRPr="006E4714">
        <w:rPr>
          <w:sz w:val="20"/>
          <w:szCs w:val="20"/>
        </w:rPr>
        <w:t xml:space="preserve">Pozn: V případě </w:t>
      </w:r>
      <w:r w:rsidR="005C4FFB">
        <w:rPr>
          <w:sz w:val="20"/>
          <w:szCs w:val="20"/>
        </w:rPr>
        <w:t>opravné</w:t>
      </w:r>
      <w:r w:rsidR="005C4FFB" w:rsidRPr="006E4714">
        <w:rPr>
          <w:sz w:val="20"/>
          <w:szCs w:val="20"/>
        </w:rPr>
        <w:t xml:space="preserve"> </w:t>
      </w:r>
      <w:r w:rsidRPr="006E4714">
        <w:rPr>
          <w:sz w:val="20"/>
          <w:szCs w:val="20"/>
        </w:rPr>
        <w:t xml:space="preserve">faktury </w:t>
      </w:r>
      <w:r w:rsidR="00217734">
        <w:rPr>
          <w:sz w:val="20"/>
          <w:szCs w:val="20"/>
        </w:rPr>
        <w:t xml:space="preserve">již nebude vyplněn druh fakturace </w:t>
      </w:r>
      <w:r w:rsidR="005C4FFB">
        <w:rPr>
          <w:sz w:val="20"/>
          <w:szCs w:val="20"/>
        </w:rPr>
        <w:t>COR</w:t>
      </w:r>
      <w:r w:rsidR="00217734">
        <w:rPr>
          <w:sz w:val="20"/>
          <w:szCs w:val="20"/>
        </w:rPr>
        <w:t xml:space="preserve">, ale </w:t>
      </w:r>
      <w:r w:rsidRPr="006E4714">
        <w:rPr>
          <w:sz w:val="20"/>
          <w:szCs w:val="20"/>
        </w:rPr>
        <w:t>zůstává vyplněn</w:t>
      </w:r>
      <w:r w:rsidR="00217734">
        <w:rPr>
          <w:sz w:val="20"/>
          <w:szCs w:val="20"/>
        </w:rPr>
        <w:t>a</w:t>
      </w:r>
      <w:r w:rsidRPr="006E4714">
        <w:rPr>
          <w:sz w:val="20"/>
          <w:szCs w:val="20"/>
        </w:rPr>
        <w:t xml:space="preserve"> původní </w:t>
      </w:r>
      <w:r w:rsidR="00217734">
        <w:rPr>
          <w:sz w:val="20"/>
          <w:szCs w:val="20"/>
        </w:rPr>
        <w:t xml:space="preserve">hodnota. </w:t>
      </w:r>
      <w:r w:rsidR="005C4FFB">
        <w:rPr>
          <w:sz w:val="20"/>
          <w:szCs w:val="20"/>
        </w:rPr>
        <w:t xml:space="preserve">Opravná faktura </w:t>
      </w:r>
      <w:r w:rsidR="00217734">
        <w:rPr>
          <w:sz w:val="20"/>
          <w:szCs w:val="20"/>
        </w:rPr>
        <w:t>je indikován</w:t>
      </w:r>
      <w:r w:rsidR="005C4FFB">
        <w:rPr>
          <w:sz w:val="20"/>
          <w:szCs w:val="20"/>
        </w:rPr>
        <w:t>a</w:t>
      </w:r>
      <w:r w:rsidR="00217734">
        <w:rPr>
          <w:sz w:val="20"/>
          <w:szCs w:val="20"/>
        </w:rPr>
        <w:t xml:space="preserve"> vyplněním </w:t>
      </w:r>
      <w:proofErr w:type="gramStart"/>
      <w:r w:rsidR="00217734">
        <w:rPr>
          <w:sz w:val="20"/>
          <w:szCs w:val="20"/>
        </w:rPr>
        <w:t>důvodu  jako</w:t>
      </w:r>
      <w:proofErr w:type="gramEnd"/>
      <w:r w:rsidR="00217734">
        <w:rPr>
          <w:sz w:val="20"/>
          <w:szCs w:val="20"/>
        </w:rPr>
        <w:t xml:space="preserve"> hodnoty atributu corReason.</w:t>
      </w:r>
    </w:p>
    <w:p w:rsidR="00217734" w:rsidRPr="009C7EC8" w:rsidRDefault="00217734" w:rsidP="00926B0C"/>
    <w:p w:rsidR="00926B0C" w:rsidRPr="009C7EC8" w:rsidRDefault="00926B0C" w:rsidP="00926B0C">
      <w:pPr>
        <w:rPr>
          <w:b/>
        </w:rPr>
      </w:pPr>
      <w:r w:rsidRPr="009C7EC8">
        <w:rPr>
          <w:b/>
        </w:rPr>
        <w:t>Zaslání zprávy CCM (OPM typu C nebo CM)</w:t>
      </w:r>
    </w:p>
    <w:p w:rsidR="00926B0C" w:rsidRPr="009C7EC8" w:rsidRDefault="00926B0C" w:rsidP="00926B0C">
      <w:pPr>
        <w:rPr>
          <w:b/>
        </w:rPr>
      </w:pPr>
    </w:p>
    <w:tbl>
      <w:tblPr>
        <w:tblW w:w="9535" w:type="dxa"/>
        <w:jc w:val="center"/>
        <w:tblInd w:w="630" w:type="dxa"/>
        <w:tblLayout w:type="fixed"/>
        <w:tblCellMar>
          <w:left w:w="115" w:type="dxa"/>
          <w:right w:w="115" w:type="dxa"/>
        </w:tblCellMar>
        <w:tblLook w:val="0000"/>
      </w:tblPr>
      <w:tblGrid>
        <w:gridCol w:w="1125"/>
        <w:gridCol w:w="1530"/>
        <w:gridCol w:w="2700"/>
        <w:gridCol w:w="2102"/>
        <w:gridCol w:w="1039"/>
        <w:gridCol w:w="1039"/>
      </w:tblGrid>
      <w:tr w:rsidR="00926B0C" w:rsidRPr="009C7EC8" w:rsidTr="00926B0C">
        <w:trPr>
          <w:gridAfter w:val="1"/>
          <w:wAfter w:w="1039" w:type="dxa"/>
          <w:cantSplit/>
          <w:jc w:val="center"/>
        </w:trPr>
        <w:tc>
          <w:tcPr>
            <w:tcW w:w="1125" w:type="dxa"/>
            <w:tcBorders>
              <w:top w:val="single" w:sz="4" w:space="0" w:color="auto"/>
              <w:left w:val="single" w:sz="4" w:space="0" w:color="auto"/>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Sekce</w:t>
            </w:r>
          </w:p>
        </w:tc>
        <w:tc>
          <w:tcPr>
            <w:tcW w:w="1530"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Název</w:t>
            </w:r>
          </w:p>
        </w:tc>
        <w:tc>
          <w:tcPr>
            <w:tcW w:w="2700"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Cesta k parametru</w:t>
            </w:r>
          </w:p>
        </w:tc>
        <w:tc>
          <w:tcPr>
            <w:tcW w:w="2102"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Typ</w:t>
            </w:r>
          </w:p>
        </w:tc>
        <w:tc>
          <w:tcPr>
            <w:tcW w:w="1039"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Jednotky</w:t>
            </w:r>
          </w:p>
        </w:tc>
      </w:tr>
      <w:tr w:rsidR="00926B0C" w:rsidRPr="009C7EC8" w:rsidTr="00926B0C">
        <w:trPr>
          <w:gridAfter w:val="1"/>
          <w:wAfter w:w="1039" w:type="dxa"/>
          <w:cantSplit/>
          <w:jc w:val="center"/>
        </w:trPr>
        <w:tc>
          <w:tcPr>
            <w:tcW w:w="265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Identifikační údaje</w:t>
            </w:r>
          </w:p>
        </w:tc>
        <w:tc>
          <w:tcPr>
            <w:tcW w:w="270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Faktura</w:t>
            </w:r>
          </w:p>
        </w:tc>
        <w:tc>
          <w:tcPr>
            <w:tcW w:w="2102"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c>
          <w:tcPr>
            <w:tcW w:w="1039"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r>
      <w:tr w:rsidR="00926B0C"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Hlavička Faktury</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Invoic</w:t>
            </w:r>
            <w:r w:rsidRPr="009C7EC8">
              <w:rPr>
                <w:sz w:val="20"/>
              </w:rPr>
              <w:t>e/head/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Id pof</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Invoice/head@pofid</w:t>
            </w:r>
          </w:p>
        </w:tc>
        <w:tc>
          <w:tcPr>
            <w:tcW w:w="2102" w:type="dxa"/>
            <w:tcBorders>
              <w:top w:val="nil"/>
              <w:left w:val="nil"/>
              <w:bottom w:val="single" w:sz="4" w:space="0" w:color="auto"/>
              <w:right w:val="single" w:sz="4" w:space="0" w:color="auto"/>
            </w:tcBorders>
            <w:shd w:val="clear" w:color="auto" w:fill="auto"/>
            <w:vAlign w:val="center"/>
          </w:tcPr>
          <w:p w:rsidR="00926B0C" w:rsidRPr="00926B0C" w:rsidRDefault="00926B0C" w:rsidP="00926B0C">
            <w:pPr>
              <w:rPr>
                <w:bCs/>
                <w:sz w:val="20"/>
              </w:rPr>
            </w:pPr>
            <w:r w:rsidRPr="00926B0C">
              <w:rPr>
                <w:bCs/>
                <w:sz w:val="20"/>
              </w:rPr>
              <w:t>string</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EIC OPM</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subjects/@opm</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EIC</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Druh Fakturace </w:t>
            </w:r>
          </w:p>
        </w:tc>
        <w:tc>
          <w:tcPr>
            <w:tcW w:w="2700" w:type="dxa"/>
            <w:tcBorders>
              <w:top w:val="nil"/>
              <w:left w:val="nil"/>
              <w:bottom w:val="single" w:sz="4" w:space="0" w:color="auto"/>
              <w:right w:val="single" w:sz="4" w:space="0" w:color="auto"/>
            </w:tcBorders>
            <w:shd w:val="clear" w:color="auto" w:fill="auto"/>
            <w:vAlign w:val="center"/>
          </w:tcPr>
          <w:p w:rsidR="00926B0C" w:rsidRPr="00245B35" w:rsidRDefault="00926B0C" w:rsidP="00926B0C">
            <w:pPr>
              <w:rPr>
                <w:b/>
                <w:color w:val="FF0000"/>
                <w:sz w:val="20"/>
              </w:rPr>
            </w:pPr>
            <w:r w:rsidRPr="009C7EC8">
              <w:rPr>
                <w:sz w:val="20"/>
              </w:rPr>
              <w:t xml:space="preserve"> atributes/@segment</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enum DruhFakturace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Číslo </w:t>
            </w:r>
            <w:r w:rsidR="00451160">
              <w:rPr>
                <w:sz w:val="20"/>
              </w:rPr>
              <w:t>POF</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atributes/@number</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CHAR(15</w:t>
            </w:r>
            <w:proofErr w:type="gramEnd"/>
            <w:r w:rsidRPr="009C7EC8">
              <w:rPr>
                <w:sz w:val="20"/>
              </w:rPr>
              <w:t>)</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483AEF"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483AEF" w:rsidRPr="009C7EC8" w:rsidRDefault="00483AEF"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Pr>
                <w:sz w:val="20"/>
              </w:rPr>
              <w:t>Důvod opravné fakturece</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atributes/@</w:t>
            </w:r>
            <w:r>
              <w:rPr>
                <w:sz w:val="20"/>
              </w:rPr>
              <w:t>corReason</w:t>
            </w:r>
          </w:p>
        </w:tc>
        <w:tc>
          <w:tcPr>
            <w:tcW w:w="2102"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roofErr w:type="gramStart"/>
            <w:r>
              <w:rPr>
                <w:sz w:val="20"/>
              </w:rPr>
              <w:t>CHAR(2)</w:t>
            </w:r>
            <w:proofErr w:type="gramEnd"/>
          </w:p>
        </w:tc>
        <w:tc>
          <w:tcPr>
            <w:tcW w:w="1039"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
        </w:tc>
      </w:tr>
      <w:tr w:rsidR="00483AEF"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483AEF" w:rsidRPr="009C7EC8" w:rsidRDefault="00483AEF"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Pr>
                <w:sz w:val="20"/>
              </w:rPr>
              <w:t>ID reklamace pro opravnou fakturaci</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atributes/@</w:t>
            </w:r>
            <w:r>
              <w:rPr>
                <w:sz w:val="20"/>
              </w:rPr>
              <w:t>complId</w:t>
            </w:r>
          </w:p>
        </w:tc>
        <w:tc>
          <w:tcPr>
            <w:tcW w:w="2102"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roofErr w:type="gramStart"/>
            <w:r>
              <w:rPr>
                <w:sz w:val="20"/>
              </w:rPr>
              <w:t>CHAR(16</w:t>
            </w:r>
            <w:proofErr w:type="gramEnd"/>
            <w:r>
              <w:rPr>
                <w:sz w:val="20"/>
              </w:rPr>
              <w:t>)</w:t>
            </w:r>
          </w:p>
        </w:tc>
        <w:tc>
          <w:tcPr>
            <w:tcW w:w="1039"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fakturační období </w:t>
            </w:r>
            <w:proofErr w:type="gramStart"/>
            <w:r w:rsidRPr="009C7EC8">
              <w:rPr>
                <w:sz w:val="20"/>
              </w:rPr>
              <w:t>od</w:t>
            </w:r>
            <w:proofErr w:type="gramEnd"/>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@periodFrom</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fakturační období </w:t>
            </w:r>
            <w:proofErr w:type="gramStart"/>
            <w:r w:rsidRPr="009C7EC8">
              <w:rPr>
                <w:sz w:val="20"/>
              </w:rPr>
              <w:t>do</w:t>
            </w:r>
            <w:proofErr w:type="gramEnd"/>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@periodTo</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agregované faktury (nepovinný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atributes/@anumber</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CHAR(25</w:t>
            </w:r>
            <w:proofErr w:type="gramEnd"/>
            <w:r w:rsidRPr="009C7EC8">
              <w:rPr>
                <w:sz w:val="20"/>
              </w:rPr>
              <w:t>)</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Celková cena bez </w:t>
            </w:r>
            <w:proofErr w:type="gramStart"/>
            <w:r w:rsidRPr="009C7EC8">
              <w:rPr>
                <w:sz w:val="20"/>
              </w:rPr>
              <w:t>DPH  (nepovinný</w:t>
            </w:r>
            <w:proofErr w:type="gramEnd"/>
            <w:r w:rsidRPr="009C7EC8">
              <w:rPr>
                <w:sz w:val="20"/>
              </w:rPr>
              <w:t xml:space="preserve">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@priceTotal</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62385" w:rsidP="00926B0C">
            <w:pPr>
              <w:rPr>
                <w:sz w:val="20"/>
              </w:rPr>
            </w:pPr>
            <w:r>
              <w:rPr>
                <w:sz w:val="20"/>
              </w:rPr>
              <w:t xml:space="preserve">(-) </w:t>
            </w:r>
            <w:r w:rsidR="00926B0C" w:rsidRPr="009C7EC8">
              <w:rPr>
                <w:sz w:val="20"/>
              </w:rPr>
              <w:t>číslo 12,2</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Celková cena s </w:t>
            </w:r>
            <w:proofErr w:type="gramStart"/>
            <w:r w:rsidRPr="009C7EC8">
              <w:rPr>
                <w:sz w:val="20"/>
              </w:rPr>
              <w:t>DPH  (nepovinný</w:t>
            </w:r>
            <w:proofErr w:type="gramEnd"/>
            <w:r w:rsidRPr="009C7EC8">
              <w:rPr>
                <w:sz w:val="20"/>
              </w:rPr>
              <w:t xml:space="preserve">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@priceTotalDph</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62385" w:rsidP="00926B0C">
            <w:pPr>
              <w:rPr>
                <w:sz w:val="20"/>
              </w:rPr>
            </w:pPr>
            <w:r>
              <w:rPr>
                <w:sz w:val="20"/>
              </w:rPr>
              <w:t xml:space="preserve">(-) </w:t>
            </w:r>
            <w:r w:rsidR="00926B0C" w:rsidRPr="009C7EC8">
              <w:rPr>
                <w:sz w:val="20"/>
              </w:rPr>
              <w:t>číslo 12,2</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verze faktury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@version</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CHAR(15</w:t>
            </w:r>
            <w:proofErr w:type="gramEnd"/>
            <w:r w:rsidRPr="009C7EC8">
              <w:rPr>
                <w:sz w:val="20"/>
              </w:rPr>
              <w:t>)</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14129A"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14129A" w:rsidRPr="009C7EC8" w:rsidRDefault="0014129A"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Pr>
                <w:sz w:val="20"/>
              </w:rPr>
              <w:t>Příznak storna</w:t>
            </w:r>
          </w:p>
        </w:tc>
        <w:tc>
          <w:tcPr>
            <w:tcW w:w="270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9C7EC8">
              <w:rPr>
                <w:sz w:val="20"/>
              </w:rPr>
              <w:t>@</w:t>
            </w:r>
            <w:r>
              <w:rPr>
                <w:sz w:val="20"/>
              </w:rPr>
              <w:t>cancelled</w:t>
            </w:r>
          </w:p>
        </w:tc>
        <w:tc>
          <w:tcPr>
            <w:tcW w:w="2102" w:type="dxa"/>
            <w:tcBorders>
              <w:top w:val="nil"/>
              <w:left w:val="nil"/>
              <w:bottom w:val="single" w:sz="4" w:space="0" w:color="auto"/>
              <w:right w:val="single" w:sz="4" w:space="0" w:color="auto"/>
            </w:tcBorders>
            <w:shd w:val="clear" w:color="auto" w:fill="auto"/>
            <w:vAlign w:val="center"/>
          </w:tcPr>
          <w:p w:rsidR="0014129A" w:rsidRPr="009C7EC8" w:rsidRDefault="00BC58D0" w:rsidP="00926B0C">
            <w:pPr>
              <w:rPr>
                <w:sz w:val="20"/>
              </w:rPr>
            </w:pPr>
            <w:r>
              <w:rPr>
                <w:sz w:val="20"/>
              </w:rPr>
              <w:t>boolean</w:t>
            </w:r>
          </w:p>
        </w:tc>
        <w:tc>
          <w:tcPr>
            <w:tcW w:w="1039"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9C7EC8">
              <w:rPr>
                <w:sz w:val="20"/>
              </w:rPr>
              <w:t>-</w:t>
            </w:r>
          </w:p>
        </w:tc>
      </w:tr>
      <w:tr w:rsidR="00451160"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451160" w:rsidRPr="009C7EC8" w:rsidRDefault="0045116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 xml:space="preserve">Roční přepočtené </w:t>
            </w:r>
            <w:r w:rsidRPr="00451160">
              <w:rPr>
                <w:sz w:val="20"/>
              </w:rPr>
              <w:t>množství</w:t>
            </w:r>
          </w:p>
        </w:tc>
        <w:tc>
          <w:tcPr>
            <w:tcW w:w="2700"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@yearReCalculatedValue</w:t>
            </w:r>
          </w:p>
        </w:tc>
        <w:tc>
          <w:tcPr>
            <w:tcW w:w="2102"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číslo 14,2</w:t>
            </w:r>
          </w:p>
        </w:tc>
        <w:tc>
          <w:tcPr>
            <w:tcW w:w="1039"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kWh</w:t>
            </w:r>
          </w:p>
        </w:tc>
      </w:tr>
      <w:tr w:rsidR="00451160"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vAlign w:val="center"/>
          </w:tcPr>
          <w:p w:rsidR="00451160" w:rsidRPr="009C7EC8" w:rsidRDefault="0045116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451160" w:rsidRPr="009C7EC8" w:rsidRDefault="00451160"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p>
        </w:tc>
        <w:tc>
          <w:tcPr>
            <w:tcW w:w="2102"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p>
        </w:tc>
        <w:tc>
          <w:tcPr>
            <w:tcW w:w="1039"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p>
        </w:tc>
      </w:tr>
      <w:tr w:rsidR="00926B0C" w:rsidRPr="009C7EC8" w:rsidTr="00926B0C">
        <w:trPr>
          <w:gridAfter w:val="1"/>
          <w:wAfter w:w="1039" w:type="dxa"/>
          <w:cantSplit/>
          <w:jc w:val="center"/>
        </w:trPr>
        <w:tc>
          <w:tcPr>
            <w:tcW w:w="1125" w:type="dxa"/>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C nebo CM</w:t>
            </w:r>
          </w:p>
        </w:tc>
        <w:tc>
          <w:tcPr>
            <w:tcW w:w="153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Distribuované množství plynu</w:t>
            </w:r>
          </w:p>
        </w:tc>
        <w:tc>
          <w:tcPr>
            <w:tcW w:w="270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Údaje z měření</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CE3851" w:rsidRPr="009C7EC8" w:rsidTr="00926B0C">
        <w:trPr>
          <w:gridAfter w:val="1"/>
          <w:wAfter w:w="1039" w:type="dxa"/>
          <w:cantSplit/>
          <w:jc w:val="center"/>
        </w:trPr>
        <w:tc>
          <w:tcPr>
            <w:tcW w:w="1125" w:type="dxa"/>
            <w:tcBorders>
              <w:top w:val="single" w:sz="4" w:space="0" w:color="auto"/>
              <w:left w:val="single" w:sz="4" w:space="0" w:color="auto"/>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w:t>
            </w:r>
          </w:p>
        </w:tc>
        <w:tc>
          <w:tcPr>
            <w:tcW w:w="1530" w:type="dxa"/>
            <w:tcBorders>
              <w:top w:val="single" w:sz="4" w:space="0" w:color="auto"/>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invoice/instrumentReadingC/distributionSum/</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b/>
                <w:bCs/>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b/>
                <w:bCs/>
                <w:sz w:val="20"/>
              </w:rPr>
            </w:pPr>
            <w:r w:rsidRPr="009C7EC8">
              <w:rPr>
                <w:b/>
                <w:bCs/>
                <w:sz w:val="20"/>
              </w:rPr>
              <w:t> </w:t>
            </w:r>
          </w:p>
        </w:tc>
      </w:tr>
      <w:tr w:rsidR="00CE3851" w:rsidRPr="009C7EC8" w:rsidTr="00C11886">
        <w:trPr>
          <w:gridAfter w:val="1"/>
          <w:wAfter w:w="1039" w:type="dxa"/>
          <w:cantSplit/>
          <w:jc w:val="center"/>
        </w:trPr>
        <w:tc>
          <w:tcPr>
            <w:tcW w:w="1125" w:type="dxa"/>
            <w:vMerge w:val="restart"/>
            <w:tcBorders>
              <w:top w:val="single" w:sz="4" w:space="0" w:color="auto"/>
              <w:left w:val="single" w:sz="4" w:space="0" w:color="auto"/>
              <w:right w:val="single" w:sz="4" w:space="0" w:color="auto"/>
            </w:tcBorders>
            <w:shd w:val="clear" w:color="auto" w:fill="auto"/>
            <w:vAlign w:val="center"/>
          </w:tcPr>
          <w:p w:rsidR="00CE3851" w:rsidRPr="009C7EC8" w:rsidRDefault="00CE3851" w:rsidP="00926B0C">
            <w:pPr>
              <w:rPr>
                <w:sz w:val="20"/>
              </w:rPr>
            </w:pPr>
          </w:p>
          <w:p w:rsidR="00CE3851" w:rsidRPr="009C7EC8" w:rsidRDefault="00CE3851" w:rsidP="00926B0C">
            <w:pPr>
              <w:rPr>
                <w:sz w:val="20"/>
              </w:rPr>
            </w:pPr>
            <w:r w:rsidRPr="009C7EC8">
              <w:rPr>
                <w:sz w:val="20"/>
              </w:rPr>
              <w:t> </w:t>
            </w:r>
          </w:p>
        </w:tc>
        <w:tc>
          <w:tcPr>
            <w:tcW w:w="1530" w:type="dxa"/>
            <w:tcBorders>
              <w:top w:val="single" w:sz="4" w:space="0" w:color="auto"/>
              <w:left w:val="nil"/>
              <w:bottom w:val="single" w:sz="4" w:space="0" w:color="auto"/>
              <w:right w:val="single" w:sz="4" w:space="0" w:color="auto"/>
            </w:tcBorders>
            <w:shd w:val="clear" w:color="auto" w:fill="auto"/>
            <w:vAlign w:val="center"/>
          </w:tcPr>
          <w:p w:rsidR="00CE3851" w:rsidRPr="009C7EC8" w:rsidRDefault="00CE3851" w:rsidP="00926B0C">
            <w:pPr>
              <w:rPr>
                <w:b/>
                <w:bCs/>
                <w:sz w:val="20"/>
              </w:rPr>
            </w:pPr>
            <w:r w:rsidRPr="009C7EC8">
              <w:rPr>
                <w:sz w:val="20"/>
              </w:rPr>
              <w:t>Datum začátku posuzovaného období</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xml:space="preserve"> @from</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w:t>
            </w:r>
          </w:p>
        </w:tc>
      </w:tr>
      <w:tr w:rsidR="00CE3851" w:rsidRPr="009C7EC8" w:rsidTr="00C11886">
        <w:trPr>
          <w:gridAfter w:val="1"/>
          <w:wAfter w:w="1039" w:type="dxa"/>
          <w:cantSplit/>
          <w:jc w:val="center"/>
        </w:trPr>
        <w:tc>
          <w:tcPr>
            <w:tcW w:w="1125" w:type="dxa"/>
            <w:vMerge/>
            <w:tcBorders>
              <w:left w:val="single" w:sz="4" w:space="0" w:color="auto"/>
              <w:right w:val="single" w:sz="4" w:space="0" w:color="auto"/>
            </w:tcBorders>
            <w:shd w:val="clear" w:color="auto" w:fill="auto"/>
            <w:vAlign w:val="center"/>
          </w:tcPr>
          <w:p w:rsidR="00CE3851" w:rsidRPr="009C7EC8" w:rsidRDefault="00CE3851"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Datum konce posuzovaného období</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xml:space="preserve"> @to</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b/>
                <w:bCs/>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b/>
                <w:bCs/>
                <w:sz w:val="20"/>
              </w:rPr>
            </w:pPr>
            <w:r w:rsidRPr="009C7EC8">
              <w:rPr>
                <w:sz w:val="20"/>
              </w:rPr>
              <w:t>-</w:t>
            </w:r>
          </w:p>
        </w:tc>
      </w:tr>
      <w:tr w:rsidR="00CE3851" w:rsidRPr="009C7EC8" w:rsidTr="00C11886">
        <w:trPr>
          <w:gridAfter w:val="1"/>
          <w:wAfter w:w="1039" w:type="dxa"/>
          <w:cantSplit/>
          <w:jc w:val="center"/>
        </w:trPr>
        <w:tc>
          <w:tcPr>
            <w:tcW w:w="1125" w:type="dxa"/>
            <w:vMerge/>
            <w:tcBorders>
              <w:left w:val="single" w:sz="4" w:space="0" w:color="auto"/>
              <w:right w:val="single" w:sz="4" w:space="0" w:color="auto"/>
            </w:tcBorders>
            <w:vAlign w:val="center"/>
          </w:tcPr>
          <w:p w:rsidR="00CE3851" w:rsidRPr="009C7EC8" w:rsidRDefault="00CE3851"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Distribuované množství plynu za posuzované období</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xml:space="preserve"> @distributionSum</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99079D" w:rsidP="00926B0C">
            <w:pPr>
              <w:rPr>
                <w:sz w:val="20"/>
              </w:rPr>
            </w:pPr>
            <w:r>
              <w:rPr>
                <w:sz w:val="20"/>
              </w:rPr>
              <w:t xml:space="preserve">(-) </w:t>
            </w:r>
            <w:r w:rsidR="00CE3851" w:rsidRPr="009C7EC8">
              <w:rPr>
                <w:sz w:val="20"/>
              </w:rPr>
              <w:t>číslo 14,</w:t>
            </w:r>
            <w:r w:rsidR="00CE3851">
              <w:rPr>
                <w:sz w:val="20"/>
              </w:rPr>
              <w:t>2</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kWh</w:t>
            </w:r>
          </w:p>
        </w:tc>
      </w:tr>
      <w:tr w:rsidR="00CE3851" w:rsidRPr="009C7EC8" w:rsidTr="00C11886">
        <w:trPr>
          <w:gridAfter w:val="1"/>
          <w:wAfter w:w="1039" w:type="dxa"/>
          <w:cantSplit/>
          <w:jc w:val="center"/>
        </w:trPr>
        <w:tc>
          <w:tcPr>
            <w:tcW w:w="1125" w:type="dxa"/>
            <w:vMerge/>
            <w:tcBorders>
              <w:left w:val="single" w:sz="4" w:space="0" w:color="auto"/>
              <w:right w:val="single" w:sz="4" w:space="0" w:color="auto"/>
            </w:tcBorders>
            <w:vAlign w:val="center"/>
          </w:tcPr>
          <w:p w:rsidR="00CE3851" w:rsidRPr="009C7EC8" w:rsidRDefault="00CE3851"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xml:space="preserve">Jednotková pevná cena za odebraný plyn </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xml:space="preserve"> @unitPrice</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9,5</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Kč/kWh</w:t>
            </w:r>
          </w:p>
        </w:tc>
      </w:tr>
      <w:tr w:rsidR="00CE3851" w:rsidRPr="009C7EC8" w:rsidTr="00C11886">
        <w:trPr>
          <w:gridAfter w:val="1"/>
          <w:wAfter w:w="1039" w:type="dxa"/>
          <w:cantSplit/>
          <w:jc w:val="center"/>
        </w:trPr>
        <w:tc>
          <w:tcPr>
            <w:tcW w:w="1125" w:type="dxa"/>
            <w:vMerge/>
            <w:tcBorders>
              <w:left w:val="single" w:sz="4" w:space="0" w:color="auto"/>
              <w:right w:val="single" w:sz="4" w:space="0" w:color="auto"/>
            </w:tcBorders>
            <w:vAlign w:val="center"/>
          </w:tcPr>
          <w:p w:rsidR="00CE3851" w:rsidRPr="009C7EC8" w:rsidRDefault="00CE3851"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C71C39">
              <w:rPr>
                <w:sz w:val="20"/>
              </w:rPr>
              <w:t>Jednotková cena za činnost zúčtování operátora trhu</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Pr>
                <w:sz w:val="20"/>
              </w:rPr>
              <w:t>@</w:t>
            </w:r>
            <w:r w:rsidRPr="00C71C39">
              <w:rPr>
                <w:sz w:val="20"/>
              </w:rPr>
              <w:t>MOSettlementUnitPrice</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9,5</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Kč/kWh</w:t>
            </w:r>
          </w:p>
        </w:tc>
      </w:tr>
      <w:tr w:rsidR="00CE3851" w:rsidRPr="009C7EC8" w:rsidTr="00C11886">
        <w:trPr>
          <w:gridAfter w:val="1"/>
          <w:wAfter w:w="1039" w:type="dxa"/>
          <w:cantSplit/>
          <w:jc w:val="center"/>
        </w:trPr>
        <w:tc>
          <w:tcPr>
            <w:tcW w:w="1125" w:type="dxa"/>
            <w:vMerge/>
            <w:tcBorders>
              <w:left w:val="single" w:sz="4" w:space="0" w:color="auto"/>
              <w:bottom w:val="single" w:sz="4" w:space="0" w:color="auto"/>
              <w:right w:val="single" w:sz="4" w:space="0" w:color="auto"/>
            </w:tcBorders>
            <w:vAlign w:val="center"/>
          </w:tcPr>
          <w:p w:rsidR="00CE3851" w:rsidRPr="009C7EC8" w:rsidRDefault="00CE3851" w:rsidP="00926B0C">
            <w:pPr>
              <w:rPr>
                <w:sz w:val="20"/>
              </w:rPr>
            </w:pPr>
          </w:p>
        </w:tc>
        <w:tc>
          <w:tcPr>
            <w:tcW w:w="1530" w:type="dxa"/>
            <w:tcBorders>
              <w:top w:val="nil"/>
              <w:left w:val="nil"/>
              <w:bottom w:val="single" w:sz="4" w:space="0" w:color="auto"/>
              <w:right w:val="single" w:sz="4" w:space="0" w:color="auto"/>
            </w:tcBorders>
            <w:vAlign w:val="center"/>
          </w:tcPr>
          <w:p w:rsidR="00CE3851" w:rsidRPr="009C7EC8" w:rsidRDefault="00CE3851" w:rsidP="00926B0C">
            <w:pPr>
              <w:rPr>
                <w:sz w:val="20"/>
              </w:rPr>
            </w:pPr>
            <w:r w:rsidRPr="009C7EC8">
              <w:rPr>
                <w:sz w:val="20"/>
              </w:rPr>
              <w:t>1x v Faktura</w:t>
            </w:r>
          </w:p>
        </w:tc>
        <w:tc>
          <w:tcPr>
            <w:tcW w:w="2700" w:type="dxa"/>
            <w:tcBorders>
              <w:top w:val="nil"/>
              <w:left w:val="nil"/>
              <w:bottom w:val="single" w:sz="4" w:space="0" w:color="auto"/>
              <w:right w:val="single" w:sz="4" w:space="0" w:color="auto"/>
            </w:tcBorders>
            <w:vAlign w:val="center"/>
          </w:tcPr>
          <w:p w:rsidR="00CE3851" w:rsidRPr="009C7EC8" w:rsidRDefault="00CE3851" w:rsidP="00926B0C">
            <w:pPr>
              <w:rPr>
                <w:sz w:val="20"/>
              </w:rPr>
            </w:pPr>
            <w:r w:rsidRPr="009C7EC8">
              <w:rPr>
                <w:sz w:val="20"/>
              </w:rPr>
              <w:t> </w:t>
            </w:r>
          </w:p>
        </w:tc>
        <w:tc>
          <w:tcPr>
            <w:tcW w:w="2102" w:type="dxa"/>
            <w:tcBorders>
              <w:top w:val="nil"/>
              <w:left w:val="nil"/>
              <w:bottom w:val="single" w:sz="4" w:space="0" w:color="auto"/>
              <w:right w:val="single" w:sz="4" w:space="0" w:color="auto"/>
            </w:tcBorders>
            <w:vAlign w:val="center"/>
          </w:tcPr>
          <w:p w:rsidR="00CE3851" w:rsidRPr="009C7EC8" w:rsidRDefault="00CE3851" w:rsidP="00926B0C">
            <w:pPr>
              <w:rPr>
                <w:sz w:val="20"/>
              </w:rPr>
            </w:pPr>
            <w:r w:rsidRPr="009C7EC8">
              <w:rPr>
                <w:sz w:val="20"/>
              </w:rPr>
              <w:t> </w:t>
            </w:r>
          </w:p>
        </w:tc>
        <w:tc>
          <w:tcPr>
            <w:tcW w:w="1039" w:type="dxa"/>
          </w:tcPr>
          <w:p w:rsidR="00CE3851" w:rsidRPr="009C7EC8" w:rsidRDefault="00CE3851" w:rsidP="00926B0C">
            <w:pPr>
              <w:rPr>
                <w:sz w:val="20"/>
              </w:rPr>
            </w:pPr>
          </w:p>
        </w:tc>
      </w:tr>
      <w:tr w:rsidR="00926B0C" w:rsidRPr="009C7EC8" w:rsidTr="00926B0C">
        <w:trPr>
          <w:cantSplit/>
          <w:jc w:val="center"/>
        </w:trPr>
        <w:tc>
          <w:tcPr>
            <w:tcW w:w="2655" w:type="dxa"/>
            <w:gridSpan w:val="2"/>
            <w:tcBorders>
              <w:top w:val="single" w:sz="4" w:space="0" w:color="auto"/>
              <w:left w:val="single" w:sz="4" w:space="0" w:color="auto"/>
              <w:bottom w:val="single" w:sz="4" w:space="0" w:color="auto"/>
              <w:right w:val="single" w:sz="4" w:space="0" w:color="auto"/>
            </w:tcBorders>
            <w:vAlign w:val="center"/>
          </w:tcPr>
          <w:p w:rsidR="00926B0C" w:rsidRPr="009C7EC8" w:rsidRDefault="00926B0C" w:rsidP="00926B0C">
            <w:pPr>
              <w:rPr>
                <w:b/>
                <w:bCs/>
                <w:sz w:val="20"/>
              </w:rPr>
            </w:pPr>
            <w:r w:rsidRPr="009C7EC8">
              <w:rPr>
                <w:b/>
                <w:bCs/>
                <w:sz w:val="20"/>
              </w:rPr>
              <w:t>Sjednané hodnoty</w:t>
            </w:r>
          </w:p>
        </w:tc>
        <w:tc>
          <w:tcPr>
            <w:tcW w:w="2700"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2102"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spacing w:after="0"/>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C nebo CM</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Posuzované období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Sjednané hodnoty</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invoice/contractValueC/period/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r>
      <w:tr w:rsidR="00926B0C"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Datum začátku posuzovaného období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@from</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Datum konce posuzovaného období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@to</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Vypočtená distribuční kapacita</w:t>
            </w:r>
          </w:p>
        </w:tc>
        <w:tc>
          <w:tcPr>
            <w:tcW w:w="270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Posuzované období</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lastRenderedPageBreak/>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invoice/contractValueC/period/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r>
      <w:tr w:rsidR="00926B0C"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vypočtená dostribuční kapacita</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Velikost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capacity/@volume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číslo 14,</w:t>
            </w:r>
            <w:r>
              <w:rPr>
                <w:sz w:val="20"/>
              </w:rPr>
              <w:t>3</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@effect</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w:t>
            </w:r>
            <w:r>
              <w:rPr>
                <w:sz w:val="20"/>
              </w:rPr>
              <w:t>7</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Jednotková pevná roční cena za denní rezervovanou kapacitu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@price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12,2</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Kč/tis 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Stálý měsíční plat</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Posuzované období</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invoice/contractValueC/period/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r>
      <w:tr w:rsidR="00926B0C"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Stálý měsíční plat</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payment/@effect</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číslo 12,</w:t>
            </w:r>
            <w:r>
              <w:rPr>
                <w:sz w:val="20"/>
              </w:rPr>
              <w:t>7</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Jednotková stálá měsíční platba za přistavenou kapacitu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capacity/@rent</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12,2</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Nx v Faktura</w:t>
            </w:r>
          </w:p>
        </w:tc>
        <w:tc>
          <w:tcPr>
            <w:tcW w:w="2700"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2102"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1039" w:type="dxa"/>
          </w:tcPr>
          <w:p w:rsidR="00926B0C" w:rsidRPr="009C7EC8" w:rsidRDefault="00926B0C" w:rsidP="00926B0C">
            <w:pPr>
              <w:rPr>
                <w:sz w:val="20"/>
              </w:rPr>
            </w:pPr>
          </w:p>
        </w:tc>
      </w:tr>
      <w:tr w:rsidR="00926B0C" w:rsidRPr="009C7EC8" w:rsidTr="00926B0C">
        <w:trPr>
          <w:cantSplit/>
          <w:jc w:val="center"/>
        </w:trPr>
        <w:tc>
          <w:tcPr>
            <w:tcW w:w="2655" w:type="dxa"/>
            <w:gridSpan w:val="2"/>
            <w:tcBorders>
              <w:top w:val="single" w:sz="4" w:space="0" w:color="auto"/>
              <w:left w:val="single" w:sz="4" w:space="0" w:color="auto"/>
              <w:bottom w:val="single" w:sz="4" w:space="0" w:color="auto"/>
              <w:right w:val="single" w:sz="4" w:space="0" w:color="auto"/>
            </w:tcBorders>
            <w:vAlign w:val="center"/>
          </w:tcPr>
          <w:p w:rsidR="00926B0C" w:rsidRPr="009C7EC8" w:rsidRDefault="00926B0C" w:rsidP="00926B0C">
            <w:pPr>
              <w:rPr>
                <w:b/>
                <w:bCs/>
                <w:sz w:val="20"/>
              </w:rPr>
            </w:pPr>
            <w:r w:rsidRPr="009C7EC8">
              <w:rPr>
                <w:b/>
                <w:bCs/>
                <w:sz w:val="20"/>
              </w:rPr>
              <w:t>Příloha - Údaje z měření - měřidla</w:t>
            </w:r>
          </w:p>
        </w:tc>
        <w:tc>
          <w:tcPr>
            <w:tcW w:w="2700"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2102"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spacing w:after="0"/>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C nebo CM</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Identifikace měřidla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Údaje z měření</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invoice/metersC/meter/</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r>
      <w:tr w:rsidR="00926B0C"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měřidla: (přepočítávač)</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@rateId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proofErr w:type="gramStart"/>
            <w:r w:rsidRPr="009C7EC8">
              <w:rPr>
                <w:sz w:val="20"/>
              </w:rPr>
              <w:t>CHAR(15</w:t>
            </w:r>
            <w:proofErr w:type="gramEnd"/>
            <w:r w:rsidRPr="009C7EC8">
              <w:rPr>
                <w:sz w:val="20"/>
              </w:rPr>
              <w:t>)</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Typ měřidla: (přepočítávač)</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@rateType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CHAR(15</w:t>
            </w:r>
            <w:proofErr w:type="gramEnd"/>
            <w:r w:rsidRPr="009C7EC8">
              <w:rPr>
                <w:sz w:val="20"/>
              </w:rPr>
              <w:t>)</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Název měřidla: (plynoměr)</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@meterName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CHAR(15</w:t>
            </w:r>
            <w:proofErr w:type="gramEnd"/>
            <w:r w:rsidRPr="009C7EC8">
              <w:rPr>
                <w:sz w:val="20"/>
              </w:rPr>
              <w:t>)</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měřidla: (plynoměr)</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@meterId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CHAR(15</w:t>
            </w:r>
            <w:proofErr w:type="gramEnd"/>
            <w:r w:rsidRPr="009C7EC8">
              <w:rPr>
                <w:sz w:val="20"/>
              </w:rPr>
              <w:t>)</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Typ měřidla: (plynoměr)</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@meterType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CHAR(15</w:t>
            </w:r>
            <w:proofErr w:type="gramEnd"/>
            <w:r w:rsidRPr="009C7EC8">
              <w:rPr>
                <w:sz w:val="20"/>
              </w:rPr>
              <w:t>)</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Datum </w:t>
            </w:r>
            <w:proofErr w:type="gramStart"/>
            <w:r w:rsidRPr="009C7EC8">
              <w:rPr>
                <w:sz w:val="20"/>
              </w:rPr>
              <w:t>od</w:t>
            </w:r>
            <w:proofErr w:type="gramEnd"/>
            <w:r w:rsidRPr="009C7EC8">
              <w:rPr>
                <w:sz w:val="20"/>
              </w:rPr>
              <w:t>:</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@from</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Datum </w:t>
            </w:r>
            <w:proofErr w:type="gramStart"/>
            <w:r w:rsidRPr="009C7EC8">
              <w:rPr>
                <w:sz w:val="20"/>
              </w:rPr>
              <w:t>do</w:t>
            </w:r>
            <w:proofErr w:type="gramEnd"/>
            <w:r w:rsidRPr="009C7EC8">
              <w:rPr>
                <w:sz w:val="20"/>
              </w:rPr>
              <w:t>:</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@to</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Počáteční stav měřidla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@startState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14,0</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Datum odečtu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@startReading</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Konečný stav měřidla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@endState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14,0</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Datum odečtu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@readingEnd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Způsob odečtu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@readingType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enum ReadingType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Spotřeby plynu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14129A" w:rsidP="00926B0C">
            <w:pPr>
              <w:rPr>
                <w:sz w:val="20"/>
              </w:rPr>
            </w:pPr>
            <w:r>
              <w:rPr>
                <w:sz w:val="20"/>
              </w:rPr>
              <w:t>N</w:t>
            </w:r>
            <w:r w:rsidR="00926B0C" w:rsidRPr="009C7EC8">
              <w:rPr>
                <w:sz w:val="20"/>
              </w:rPr>
              <w:t>x v Identifikace měřidla</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invoice/metersC/meter/consumption/</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r>
      <w:tr w:rsidR="0014129A"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14129A" w:rsidRPr="009C7EC8" w:rsidRDefault="0014129A"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Datum začátku posuzovaného období</w:t>
            </w:r>
          </w:p>
        </w:tc>
        <w:tc>
          <w:tcPr>
            <w:tcW w:w="270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@from</w:t>
            </w:r>
          </w:p>
        </w:tc>
        <w:tc>
          <w:tcPr>
            <w:tcW w:w="2102"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datetime</w:t>
            </w:r>
          </w:p>
        </w:tc>
        <w:tc>
          <w:tcPr>
            <w:tcW w:w="1039"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w:t>
            </w:r>
          </w:p>
        </w:tc>
      </w:tr>
      <w:tr w:rsidR="0014129A"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14129A" w:rsidRPr="009C7EC8" w:rsidRDefault="0014129A"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Datum konce posuzovaného období</w:t>
            </w:r>
          </w:p>
        </w:tc>
        <w:tc>
          <w:tcPr>
            <w:tcW w:w="270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@to</w:t>
            </w:r>
          </w:p>
        </w:tc>
        <w:tc>
          <w:tcPr>
            <w:tcW w:w="2102"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datetime</w:t>
            </w:r>
          </w:p>
        </w:tc>
        <w:tc>
          <w:tcPr>
            <w:tcW w:w="1039"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w:t>
            </w:r>
          </w:p>
        </w:tc>
      </w:tr>
      <w:tr w:rsidR="00926B0C"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Rozdíl &lt;konečný stav - poč. stav&gt; za fakturační období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@consumption</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9079D" w:rsidP="00926B0C">
            <w:pPr>
              <w:rPr>
                <w:b/>
                <w:bCs/>
                <w:sz w:val="20"/>
              </w:rPr>
            </w:pPr>
            <w:r>
              <w:rPr>
                <w:sz w:val="20"/>
              </w:rPr>
              <w:t xml:space="preserve">(-) </w:t>
            </w:r>
            <w:r w:rsidR="00926B0C" w:rsidRPr="009C7EC8">
              <w:rPr>
                <w:sz w:val="20"/>
              </w:rPr>
              <w:t>číslo 14,0</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m3</w:t>
            </w:r>
          </w:p>
        </w:tc>
      </w:tr>
      <w:tr w:rsidR="0014129A"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14129A" w:rsidRPr="009C7EC8" w:rsidRDefault="0014129A"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Pr>
                <w:sz w:val="20"/>
              </w:rPr>
              <w:t>Doúčtované množství</w:t>
            </w:r>
          </w:p>
        </w:tc>
        <w:tc>
          <w:tcPr>
            <w:tcW w:w="270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Pr>
                <w:sz w:val="20"/>
                <w:szCs w:val="20"/>
              </w:rPr>
              <w:t>@</w:t>
            </w:r>
            <w:r w:rsidR="002B416C">
              <w:rPr>
                <w:sz w:val="20"/>
                <w:szCs w:val="20"/>
              </w:rPr>
              <w:t>a</w:t>
            </w:r>
            <w:r>
              <w:rPr>
                <w:sz w:val="20"/>
                <w:szCs w:val="20"/>
              </w:rPr>
              <w:t>ddBillConsumption</w:t>
            </w:r>
          </w:p>
        </w:tc>
        <w:tc>
          <w:tcPr>
            <w:tcW w:w="2102" w:type="dxa"/>
            <w:tcBorders>
              <w:top w:val="nil"/>
              <w:left w:val="nil"/>
              <w:bottom w:val="single" w:sz="4" w:space="0" w:color="auto"/>
              <w:right w:val="single" w:sz="4" w:space="0" w:color="auto"/>
            </w:tcBorders>
            <w:shd w:val="clear" w:color="auto" w:fill="auto"/>
            <w:vAlign w:val="center"/>
          </w:tcPr>
          <w:p w:rsidR="0014129A" w:rsidRPr="009C7EC8" w:rsidRDefault="002B416C" w:rsidP="00926B0C">
            <w:pPr>
              <w:rPr>
                <w:sz w:val="20"/>
              </w:rPr>
            </w:pPr>
            <w:r>
              <w:rPr>
                <w:sz w:val="20"/>
              </w:rPr>
              <w:t xml:space="preserve">(-) </w:t>
            </w:r>
            <w:r w:rsidR="0014129A">
              <w:rPr>
                <w:sz w:val="20"/>
                <w:szCs w:val="20"/>
              </w:rPr>
              <w:t>číslo 14,0</w:t>
            </w:r>
          </w:p>
        </w:tc>
        <w:tc>
          <w:tcPr>
            <w:tcW w:w="1039"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Pr>
                <w:sz w:val="20"/>
              </w:rPr>
              <w:t>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Přepočítávací koeficient na m3</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@factor</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10,4</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Přepočtené množství v m3 (</w:t>
            </w:r>
            <w:smartTag w:uri="urn:schemas-microsoft-com:office:smarttags" w:element="metricconverter">
              <w:smartTagPr>
                <w:attr w:name="ProductID" w:val="15ﾰC"/>
              </w:smartTagPr>
              <w:r w:rsidRPr="009C7EC8">
                <w:rPr>
                  <w:sz w:val="20"/>
                </w:rPr>
                <w:t>15°C</w:t>
              </w:r>
            </w:smartTag>
            <w:r w:rsidRPr="009C7EC8">
              <w:rPr>
                <w:sz w:val="20"/>
              </w:rPr>
              <w:t>, 101,325 kPa, suchý)</w:t>
            </w:r>
          </w:p>
        </w:tc>
        <w:tc>
          <w:tcPr>
            <w:tcW w:w="2700" w:type="dxa"/>
            <w:tcBorders>
              <w:top w:val="nil"/>
              <w:left w:val="nil"/>
              <w:bottom w:val="single" w:sz="4" w:space="0" w:color="auto"/>
              <w:right w:val="single" w:sz="4" w:space="0" w:color="auto"/>
            </w:tcBorders>
            <w:shd w:val="clear" w:color="auto" w:fill="auto"/>
            <w:vAlign w:val="center"/>
          </w:tcPr>
          <w:p w:rsidR="00926B0C" w:rsidRPr="00D41215" w:rsidRDefault="00926B0C" w:rsidP="00926B0C">
            <w:pPr>
              <w:rPr>
                <w:sz w:val="20"/>
              </w:rPr>
            </w:pPr>
            <w:r>
              <w:rPr>
                <w:b/>
                <w:color w:val="FF0000"/>
                <w:sz w:val="20"/>
              </w:rPr>
              <w:t xml:space="preserve"> </w:t>
            </w:r>
            <w:r w:rsidRPr="00D41215">
              <w:rPr>
                <w:sz w:val="20"/>
              </w:rPr>
              <w:t xml:space="preserve">@renumVolume </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9079D" w:rsidP="00926B0C">
            <w:pPr>
              <w:rPr>
                <w:sz w:val="20"/>
              </w:rPr>
            </w:pPr>
            <w:r>
              <w:rPr>
                <w:sz w:val="20"/>
              </w:rPr>
              <w:t xml:space="preserve">(-) </w:t>
            </w:r>
            <w:r w:rsidR="00926B0C" w:rsidRPr="009C7EC8">
              <w:rPr>
                <w:sz w:val="20"/>
              </w:rPr>
              <w:t>číslo 12,</w:t>
            </w:r>
            <w:r w:rsidR="00926B0C">
              <w:rPr>
                <w:sz w:val="20"/>
              </w:rPr>
              <w:t>4</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Spalné teplo</w:t>
            </w:r>
            <w:r w:rsidR="00BC37EB">
              <w:rPr>
                <w:sz w:val="20"/>
              </w:rPr>
              <w:t xml:space="preserve"> objemové za účtované období v k</w:t>
            </w:r>
            <w:r w:rsidRPr="009C7EC8">
              <w:rPr>
                <w:sz w:val="20"/>
              </w:rPr>
              <w:t>Wh/m3</w:t>
            </w:r>
          </w:p>
        </w:tc>
        <w:tc>
          <w:tcPr>
            <w:tcW w:w="2700" w:type="dxa"/>
            <w:tcBorders>
              <w:top w:val="nil"/>
              <w:left w:val="nil"/>
              <w:bottom w:val="single" w:sz="4" w:space="0" w:color="auto"/>
              <w:right w:val="single" w:sz="4" w:space="0" w:color="auto"/>
            </w:tcBorders>
            <w:shd w:val="clear" w:color="auto" w:fill="auto"/>
            <w:vAlign w:val="center"/>
          </w:tcPr>
          <w:p w:rsidR="00926B0C" w:rsidRPr="00933461" w:rsidRDefault="00926B0C" w:rsidP="00926B0C">
            <w:pPr>
              <w:rPr>
                <w:color w:val="FF0000"/>
                <w:sz w:val="20"/>
              </w:rPr>
            </w:pPr>
            <w:r w:rsidRPr="009C7EC8">
              <w:rPr>
                <w:sz w:val="20"/>
              </w:rPr>
              <w:t xml:space="preserve"> @flueGasHead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10,4</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kWh</w:t>
            </w:r>
            <w:r w:rsidRPr="009C7EC8">
              <w:rPr>
                <w:sz w:val="20"/>
              </w:rPr>
              <w:t>/m3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Distribuované množství plynu za fakturační období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@distribVolume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9079D" w:rsidP="00926B0C">
            <w:pPr>
              <w:rPr>
                <w:sz w:val="20"/>
              </w:rPr>
            </w:pPr>
            <w:r>
              <w:rPr>
                <w:sz w:val="20"/>
              </w:rPr>
              <w:t xml:space="preserve">(-) </w:t>
            </w:r>
            <w:r w:rsidR="00926B0C" w:rsidRPr="009C7EC8">
              <w:rPr>
                <w:sz w:val="20"/>
              </w:rPr>
              <w:t>číslo 12,</w:t>
            </w:r>
            <w:r w:rsidR="00926B0C">
              <w:rPr>
                <w:sz w:val="20"/>
              </w:rPr>
              <w:t>4</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kWh</w:t>
            </w:r>
          </w:p>
        </w:tc>
      </w:tr>
      <w:tr w:rsidR="00926B0C" w:rsidRPr="009C7EC8" w:rsidTr="001E7B2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r>
      <w:tr w:rsidR="00BC58D0" w:rsidRPr="009C7EC8" w:rsidTr="001E7B2B">
        <w:trPr>
          <w:gridAfter w:val="1"/>
          <w:wAfter w:w="1039" w:type="dxa"/>
          <w:cantSplit/>
          <w:jc w:val="center"/>
        </w:trPr>
        <w:tc>
          <w:tcPr>
            <w:tcW w:w="2655" w:type="dxa"/>
            <w:gridSpan w:val="2"/>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r w:rsidRPr="0033444F">
              <w:rPr>
                <w:b/>
                <w:bCs/>
                <w:sz w:val="20"/>
              </w:rPr>
              <w:t>Ostatní položky (poplatky)</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Nx v Faktura</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gridAfter w:val="1"/>
          <w:wAfter w:w="1039" w:type="dxa"/>
          <w:cantSplit/>
          <w:jc w:val="center"/>
        </w:trPr>
        <w:tc>
          <w:tcPr>
            <w:tcW w:w="1125" w:type="dxa"/>
            <w:vMerge w:val="restart"/>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r w:rsidRPr="0033444F">
              <w:rPr>
                <w:b/>
                <w:bCs/>
                <w:sz w:val="20"/>
              </w:rPr>
              <w:t>Fakturovaná položka</w:t>
            </w: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Vytknuto</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invoice/OtherItems</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Typ položky</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@itemType</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roofErr w:type="gramStart"/>
            <w:r w:rsidRPr="0033444F">
              <w:rPr>
                <w:sz w:val="20"/>
              </w:rPr>
              <w:t>CHAR(4)</w:t>
            </w:r>
            <w:proofErr w:type="gramEnd"/>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F</w:t>
            </w:r>
            <w:r w:rsidRPr="0033444F">
              <w:rPr>
                <w:sz w:val="20"/>
              </w:rPr>
              <w:t xml:space="preserve">akturační období </w:t>
            </w:r>
            <w:proofErr w:type="gramStart"/>
            <w:r w:rsidRPr="0033444F">
              <w:rPr>
                <w:sz w:val="20"/>
              </w:rPr>
              <w:t>od</w:t>
            </w:r>
            <w:proofErr w:type="gramEnd"/>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@periodFrom</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date</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F</w:t>
            </w:r>
            <w:r w:rsidRPr="0033444F">
              <w:rPr>
                <w:sz w:val="20"/>
              </w:rPr>
              <w:t xml:space="preserve">akturační období </w:t>
            </w:r>
            <w:proofErr w:type="gramStart"/>
            <w:r w:rsidRPr="0033444F">
              <w:rPr>
                <w:sz w:val="20"/>
              </w:rPr>
              <w:t>do</w:t>
            </w:r>
            <w:proofErr w:type="gramEnd"/>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@periodTo</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date</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M</w:t>
            </w:r>
            <w:r w:rsidRPr="0033444F">
              <w:rPr>
                <w:sz w:val="20"/>
              </w:rPr>
              <w:t>nožství</w:t>
            </w:r>
          </w:p>
        </w:tc>
        <w:tc>
          <w:tcPr>
            <w:tcW w:w="2700" w:type="dxa"/>
            <w:tcBorders>
              <w:top w:val="single" w:sz="4" w:space="0" w:color="auto"/>
              <w:left w:val="nil"/>
              <w:bottom w:val="single" w:sz="4" w:space="0" w:color="auto"/>
              <w:right w:val="single" w:sz="4" w:space="0" w:color="auto"/>
            </w:tcBorders>
            <w:shd w:val="clear" w:color="auto" w:fill="auto"/>
            <w:vAlign w:val="bottom"/>
          </w:tcPr>
          <w:p w:rsidR="00BC58D0" w:rsidRPr="009C7EC8" w:rsidRDefault="00BC58D0" w:rsidP="00926B0C">
            <w:pPr>
              <w:rPr>
                <w:sz w:val="20"/>
              </w:rPr>
            </w:pPr>
            <w:r w:rsidRPr="0033444F">
              <w:rPr>
                <w:sz w:val="20"/>
              </w:rPr>
              <w:t>@quantity</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r>
              <w:rPr>
                <w:sz w:val="20"/>
              </w:rPr>
              <w:t xml:space="preserve">(-) </w:t>
            </w:r>
            <w:r w:rsidRPr="0033444F">
              <w:rPr>
                <w:sz w:val="20"/>
              </w:rPr>
              <w:t>číslo 14,2</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M</w:t>
            </w:r>
            <w:r w:rsidRPr="0033444F">
              <w:rPr>
                <w:sz w:val="20"/>
              </w:rPr>
              <w:t>ěrná jednotka</w:t>
            </w:r>
          </w:p>
        </w:tc>
        <w:tc>
          <w:tcPr>
            <w:tcW w:w="2700" w:type="dxa"/>
            <w:tcBorders>
              <w:top w:val="single" w:sz="4" w:space="0" w:color="auto"/>
              <w:left w:val="nil"/>
              <w:bottom w:val="single" w:sz="4" w:space="0" w:color="auto"/>
              <w:right w:val="single" w:sz="4" w:space="0" w:color="auto"/>
            </w:tcBorders>
            <w:shd w:val="clear" w:color="auto" w:fill="auto"/>
            <w:vAlign w:val="bottom"/>
          </w:tcPr>
          <w:p w:rsidR="00BC58D0" w:rsidRPr="009C7EC8" w:rsidRDefault="00BC58D0" w:rsidP="00926B0C">
            <w:pPr>
              <w:rPr>
                <w:sz w:val="20"/>
              </w:rPr>
            </w:pPr>
            <w:r w:rsidRPr="0033444F">
              <w:rPr>
                <w:sz w:val="20"/>
              </w:rPr>
              <w:t>@unit</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roofErr w:type="gramStart"/>
            <w:r w:rsidRPr="0033444F">
              <w:rPr>
                <w:sz w:val="20"/>
              </w:rPr>
              <w:t>CHAR(6)</w:t>
            </w:r>
            <w:proofErr w:type="gramEnd"/>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K</w:t>
            </w:r>
            <w:r w:rsidRPr="0033444F">
              <w:rPr>
                <w:sz w:val="20"/>
              </w:rPr>
              <w:t>oeficient</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@effect</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 xml:space="preserve">(-) </w:t>
            </w:r>
            <w:r w:rsidRPr="0033444F">
              <w:rPr>
                <w:sz w:val="20"/>
              </w:rPr>
              <w:t>číslo 12,7</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J</w:t>
            </w:r>
            <w:r w:rsidRPr="0033444F">
              <w:rPr>
                <w:sz w:val="20"/>
              </w:rPr>
              <w:t>ednotková cena</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@unitPrice</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číslo 9,5</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xml:space="preserve">Celková cena bez DPH  </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@itemPrice</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 xml:space="preserve">(-) </w:t>
            </w:r>
            <w:r w:rsidRPr="0033444F">
              <w:rPr>
                <w:sz w:val="20"/>
              </w:rPr>
              <w:t>číslo 12,2</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Kč</w:t>
            </w:r>
          </w:p>
        </w:tc>
      </w:tr>
    </w:tbl>
    <w:p w:rsidR="00926B0C" w:rsidRDefault="00D16EB6" w:rsidP="00926B0C">
      <w:r w:rsidRPr="00D16EB6">
        <w:rPr>
          <w:sz w:val="18"/>
          <w:szCs w:val="18"/>
        </w:rPr>
        <w:t>Pozn.: (-)</w:t>
      </w:r>
      <w:r>
        <w:rPr>
          <w:sz w:val="18"/>
          <w:szCs w:val="18"/>
        </w:rPr>
        <w:t xml:space="preserve"> - pokud je uvedeno, do pole může být zadána i záporná hodnota</w:t>
      </w:r>
    </w:p>
    <w:p w:rsidR="003522AD" w:rsidRDefault="003522AD" w:rsidP="00926B0C"/>
    <w:p w:rsidR="001A1181" w:rsidRDefault="001A1181" w:rsidP="001A1181">
      <w:pPr>
        <w:ind w:left="360"/>
      </w:pPr>
      <w:r>
        <w:t>Číselník Typů položek obsahuje následující hodnoty (sloupec Typ položky):</w:t>
      </w:r>
    </w:p>
    <w:p w:rsidR="001A1181" w:rsidRPr="0033444F" w:rsidRDefault="001A1181" w:rsidP="001A1181">
      <w:pPr>
        <w:rPr>
          <w:rFonts w:ascii="Arial" w:hAnsi="Arial" w:cs="Arial"/>
          <w:color w:val="000080"/>
          <w:sz w:val="20"/>
          <w:szCs w:val="20"/>
        </w:rPr>
      </w:pPr>
    </w:p>
    <w:tbl>
      <w:tblPr>
        <w:tblW w:w="4561" w:type="dxa"/>
        <w:jc w:val="center"/>
        <w:tblLayout w:type="fixed"/>
        <w:tblCellMar>
          <w:left w:w="0" w:type="dxa"/>
          <w:right w:w="0" w:type="dxa"/>
        </w:tblCellMar>
        <w:tblLook w:val="0000"/>
      </w:tblPr>
      <w:tblGrid>
        <w:gridCol w:w="1401"/>
        <w:gridCol w:w="3160"/>
      </w:tblGrid>
      <w:tr w:rsidR="001A1181" w:rsidRPr="002A22E8" w:rsidTr="00AB192E">
        <w:trPr>
          <w:trHeight w:val="255"/>
          <w:jc w:val="center"/>
        </w:trPr>
        <w:tc>
          <w:tcPr>
            <w:tcW w:w="1401" w:type="dxa"/>
            <w:tcBorders>
              <w:top w:val="single" w:sz="8" w:space="0" w:color="auto"/>
              <w:left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1A1181" w:rsidRPr="001A1181" w:rsidRDefault="00E46FCC" w:rsidP="00AB192E">
            <w:pPr>
              <w:rPr>
                <w:b/>
                <w:bCs/>
                <w:sz w:val="20"/>
              </w:rPr>
            </w:pPr>
            <w:r w:rsidRPr="00E46FCC">
              <w:rPr>
                <w:b/>
                <w:bCs/>
                <w:sz w:val="20"/>
              </w:rPr>
              <w:t>Typ položky </w:t>
            </w:r>
          </w:p>
        </w:tc>
        <w:tc>
          <w:tcPr>
            <w:tcW w:w="3160" w:type="dxa"/>
            <w:tcBorders>
              <w:top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1A1181" w:rsidRPr="001A1181" w:rsidRDefault="00E46FCC" w:rsidP="00AB192E">
            <w:pPr>
              <w:rPr>
                <w:b/>
                <w:bCs/>
                <w:sz w:val="20"/>
              </w:rPr>
            </w:pPr>
            <w:r w:rsidRPr="00E46FCC">
              <w:rPr>
                <w:b/>
                <w:bCs/>
                <w:sz w:val="20"/>
              </w:rPr>
              <w:t>Název</w:t>
            </w:r>
          </w:p>
        </w:tc>
      </w:tr>
      <w:tr w:rsidR="001A1181" w:rsidRPr="002A22E8" w:rsidTr="001A1181">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FXIV</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Poplatek za mimořádnou fakturaci</w:t>
            </w:r>
          </w:p>
        </w:tc>
      </w:tr>
      <w:tr w:rsidR="001A1181" w:rsidRPr="002A22E8" w:rsidTr="001A1181">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FXMR</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 xml:space="preserve">Poplatek za mimořádný odečet </w:t>
            </w:r>
          </w:p>
        </w:tc>
      </w:tr>
      <w:tr w:rsidR="001A1181" w:rsidRPr="002A22E8" w:rsidTr="001A1181">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DFLD</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Sleva povodně</w:t>
            </w:r>
          </w:p>
        </w:tc>
      </w:tr>
      <w:tr w:rsidR="001A1181" w:rsidRPr="002A22E8" w:rsidTr="001A1181">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DDSC</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Sleva přerušení</w:t>
            </w:r>
          </w:p>
        </w:tc>
      </w:tr>
    </w:tbl>
    <w:p w:rsidR="001A1181" w:rsidRDefault="001A1181" w:rsidP="001A1181"/>
    <w:p w:rsidR="001A1181" w:rsidRDefault="001A1181" w:rsidP="001A1181">
      <w:pPr>
        <w:ind w:left="360"/>
      </w:pPr>
      <w:r>
        <w:t>Číselník měrných jednotek obsahuje následující hodnoty (sloupec Jednotka):</w:t>
      </w:r>
    </w:p>
    <w:tbl>
      <w:tblPr>
        <w:tblW w:w="3062" w:type="dxa"/>
        <w:jc w:val="center"/>
        <w:tblLayout w:type="fixed"/>
        <w:tblLook w:val="0000"/>
      </w:tblPr>
      <w:tblGrid>
        <w:gridCol w:w="1139"/>
        <w:gridCol w:w="1923"/>
      </w:tblGrid>
      <w:tr w:rsidR="001A1181" w:rsidRPr="00B17DD8" w:rsidTr="00644105">
        <w:trPr>
          <w:trHeight w:val="255"/>
          <w:jc w:val="center"/>
        </w:trPr>
        <w:tc>
          <w:tcPr>
            <w:tcW w:w="1139"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1A1181" w:rsidRPr="001A1181" w:rsidRDefault="00E46FCC" w:rsidP="00AB192E">
            <w:pPr>
              <w:rPr>
                <w:b/>
                <w:bCs/>
                <w:sz w:val="20"/>
              </w:rPr>
            </w:pPr>
            <w:r w:rsidRPr="00E46FCC">
              <w:rPr>
                <w:b/>
                <w:bCs/>
                <w:sz w:val="20"/>
              </w:rPr>
              <w:t>Jednotka</w:t>
            </w:r>
          </w:p>
        </w:tc>
        <w:tc>
          <w:tcPr>
            <w:tcW w:w="1923" w:type="dxa"/>
            <w:tcBorders>
              <w:top w:val="single" w:sz="4" w:space="0" w:color="auto"/>
              <w:bottom w:val="single" w:sz="4" w:space="0" w:color="auto"/>
              <w:right w:val="single" w:sz="4" w:space="0" w:color="auto"/>
            </w:tcBorders>
            <w:shd w:val="clear" w:color="auto" w:fill="FFFF99"/>
            <w:noWrap/>
            <w:vAlign w:val="bottom"/>
          </w:tcPr>
          <w:p w:rsidR="001A1181" w:rsidRPr="001A1181" w:rsidRDefault="00E46FCC" w:rsidP="00AB192E">
            <w:pPr>
              <w:rPr>
                <w:b/>
                <w:bCs/>
                <w:sz w:val="20"/>
              </w:rPr>
            </w:pPr>
            <w:r w:rsidRPr="00E46FCC">
              <w:rPr>
                <w:b/>
                <w:bCs/>
                <w:sz w:val="20"/>
              </w:rPr>
              <w:t>Popis</w:t>
            </w:r>
          </w:p>
        </w:tc>
      </w:tr>
      <w:tr w:rsidR="001A1181" w:rsidRPr="00B17DD8" w:rsidTr="00644105">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1A1181" w:rsidRPr="001A1181" w:rsidRDefault="00E46FCC" w:rsidP="00AB192E">
            <w:pPr>
              <w:rPr>
                <w:sz w:val="20"/>
              </w:rPr>
            </w:pPr>
            <w:r w:rsidRPr="00E46FCC">
              <w:rPr>
                <w:sz w:val="20"/>
              </w:rPr>
              <w:t>pc</w:t>
            </w:r>
          </w:p>
        </w:tc>
        <w:tc>
          <w:tcPr>
            <w:tcW w:w="1923" w:type="dxa"/>
            <w:tcBorders>
              <w:top w:val="single" w:sz="4" w:space="0" w:color="auto"/>
              <w:bottom w:val="single" w:sz="4" w:space="0" w:color="auto"/>
              <w:right w:val="single" w:sz="4" w:space="0" w:color="auto"/>
            </w:tcBorders>
            <w:noWrap/>
            <w:vAlign w:val="bottom"/>
          </w:tcPr>
          <w:p w:rsidR="001A1181" w:rsidRPr="001A1181" w:rsidRDefault="008529CE" w:rsidP="00AB192E">
            <w:pPr>
              <w:rPr>
                <w:sz w:val="20"/>
              </w:rPr>
            </w:pPr>
            <w:r>
              <w:rPr>
                <w:sz w:val="20"/>
              </w:rPr>
              <w:t>Kus</w:t>
            </w:r>
          </w:p>
        </w:tc>
      </w:tr>
      <w:tr w:rsidR="001A1181" w:rsidRPr="00B17DD8" w:rsidTr="00644105">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1A1181" w:rsidRPr="001A1181" w:rsidRDefault="00E46FCC" w:rsidP="00AB192E">
            <w:pPr>
              <w:rPr>
                <w:sz w:val="20"/>
              </w:rPr>
            </w:pPr>
            <w:r w:rsidRPr="00E46FCC">
              <w:rPr>
                <w:sz w:val="20"/>
              </w:rPr>
              <w:t>m3</w:t>
            </w:r>
          </w:p>
        </w:tc>
        <w:tc>
          <w:tcPr>
            <w:tcW w:w="1923" w:type="dxa"/>
            <w:tcBorders>
              <w:top w:val="single" w:sz="4" w:space="0" w:color="auto"/>
              <w:bottom w:val="single" w:sz="4" w:space="0" w:color="auto"/>
              <w:right w:val="single" w:sz="4" w:space="0" w:color="auto"/>
            </w:tcBorders>
            <w:noWrap/>
            <w:vAlign w:val="bottom"/>
          </w:tcPr>
          <w:p w:rsidR="001A1181" w:rsidRPr="001A1181" w:rsidRDefault="008529CE" w:rsidP="00AB192E">
            <w:pPr>
              <w:rPr>
                <w:sz w:val="20"/>
              </w:rPr>
            </w:pPr>
            <w:r>
              <w:rPr>
                <w:sz w:val="20"/>
              </w:rPr>
              <w:t>Metr krychlový</w:t>
            </w:r>
          </w:p>
        </w:tc>
      </w:tr>
      <w:tr w:rsidR="001A1181" w:rsidRPr="00B17DD8" w:rsidTr="00644105">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1A1181" w:rsidRPr="001A1181" w:rsidRDefault="001A1181" w:rsidP="00AB192E">
            <w:pPr>
              <w:rPr>
                <w:sz w:val="20"/>
              </w:rPr>
            </w:pPr>
          </w:p>
        </w:tc>
        <w:tc>
          <w:tcPr>
            <w:tcW w:w="1923" w:type="dxa"/>
            <w:tcBorders>
              <w:top w:val="single" w:sz="4" w:space="0" w:color="auto"/>
              <w:bottom w:val="single" w:sz="4" w:space="0" w:color="auto"/>
              <w:right w:val="single" w:sz="4" w:space="0" w:color="auto"/>
            </w:tcBorders>
            <w:noWrap/>
            <w:vAlign w:val="bottom"/>
          </w:tcPr>
          <w:p w:rsidR="001A1181" w:rsidRPr="001A1181" w:rsidRDefault="00D265EF" w:rsidP="00AB192E">
            <w:pPr>
              <w:rPr>
                <w:sz w:val="20"/>
              </w:rPr>
            </w:pPr>
            <w:r>
              <w:rPr>
                <w:sz w:val="20"/>
              </w:rPr>
              <w:t>Neuvedeno</w:t>
            </w:r>
          </w:p>
        </w:tc>
      </w:tr>
    </w:tbl>
    <w:p w:rsidR="001A1181" w:rsidRDefault="001A1181" w:rsidP="00926B0C"/>
    <w:p w:rsidR="00483AEF" w:rsidRDefault="00483AEF" w:rsidP="00483AEF">
      <w:pPr>
        <w:ind w:left="360"/>
      </w:pPr>
      <w:r>
        <w:t>Číselník důvodů opravné fakturace obsahuje následující hodnoty (sloupec Důvod):</w:t>
      </w:r>
    </w:p>
    <w:tbl>
      <w:tblPr>
        <w:tblW w:w="4590" w:type="dxa"/>
        <w:jc w:val="center"/>
        <w:tblInd w:w="-754" w:type="dxa"/>
        <w:tblLayout w:type="fixed"/>
        <w:tblLook w:val="0000"/>
      </w:tblPr>
      <w:tblGrid>
        <w:gridCol w:w="900"/>
        <w:gridCol w:w="3690"/>
      </w:tblGrid>
      <w:tr w:rsidR="00483AEF" w:rsidRPr="00B17DD8" w:rsidTr="00FC7BE4">
        <w:trPr>
          <w:trHeight w:val="255"/>
          <w:jc w:val="center"/>
        </w:trPr>
        <w:tc>
          <w:tcPr>
            <w:tcW w:w="900"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483AEF" w:rsidRPr="001A1181" w:rsidRDefault="00483AEF" w:rsidP="00FC7BE4">
            <w:pPr>
              <w:rPr>
                <w:b/>
                <w:bCs/>
                <w:sz w:val="20"/>
              </w:rPr>
            </w:pPr>
            <w:r>
              <w:rPr>
                <w:b/>
                <w:bCs/>
                <w:sz w:val="20"/>
              </w:rPr>
              <w:t>Důvod</w:t>
            </w:r>
          </w:p>
        </w:tc>
        <w:tc>
          <w:tcPr>
            <w:tcW w:w="3690" w:type="dxa"/>
            <w:tcBorders>
              <w:top w:val="single" w:sz="4" w:space="0" w:color="auto"/>
              <w:bottom w:val="single" w:sz="4" w:space="0" w:color="auto"/>
              <w:right w:val="single" w:sz="4" w:space="0" w:color="auto"/>
            </w:tcBorders>
            <w:shd w:val="clear" w:color="auto" w:fill="FFFF99"/>
            <w:noWrap/>
            <w:vAlign w:val="bottom"/>
          </w:tcPr>
          <w:p w:rsidR="00483AEF" w:rsidRPr="001A1181" w:rsidRDefault="00483AEF" w:rsidP="00FC7BE4">
            <w:pPr>
              <w:rPr>
                <w:b/>
                <w:bCs/>
                <w:sz w:val="20"/>
              </w:rPr>
            </w:pPr>
            <w:r w:rsidRPr="00EF5792">
              <w:rPr>
                <w:b/>
                <w:bCs/>
                <w:sz w:val="20"/>
              </w:rPr>
              <w:t>Popis</w:t>
            </w:r>
          </w:p>
        </w:tc>
      </w:tr>
      <w:tr w:rsidR="00483AEF" w:rsidRPr="00B17DD8" w:rsidTr="00FC7BE4">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483AEF" w:rsidRPr="001A1181" w:rsidRDefault="00483AEF" w:rsidP="00FC7BE4">
            <w:pPr>
              <w:rPr>
                <w:sz w:val="20"/>
              </w:rPr>
            </w:pPr>
            <w:r>
              <w:rPr>
                <w:sz w:val="20"/>
              </w:rPr>
              <w:t>01</w:t>
            </w:r>
          </w:p>
        </w:tc>
        <w:tc>
          <w:tcPr>
            <w:tcW w:w="3690" w:type="dxa"/>
            <w:tcBorders>
              <w:top w:val="single" w:sz="4" w:space="0" w:color="auto"/>
              <w:bottom w:val="single" w:sz="4" w:space="0" w:color="auto"/>
              <w:right w:val="single" w:sz="4" w:space="0" w:color="auto"/>
            </w:tcBorders>
            <w:noWrap/>
            <w:vAlign w:val="bottom"/>
          </w:tcPr>
          <w:p w:rsidR="00483AEF" w:rsidRPr="001A1181" w:rsidRDefault="00483AEF" w:rsidP="00FC7BE4">
            <w:pPr>
              <w:rPr>
                <w:sz w:val="20"/>
              </w:rPr>
            </w:pPr>
            <w:r w:rsidRPr="00483AEF">
              <w:rPr>
                <w:sz w:val="20"/>
              </w:rPr>
              <w:t>Oprava na základě chyby zjištěné provozovatelem distribuční soustavy</w:t>
            </w:r>
          </w:p>
        </w:tc>
      </w:tr>
      <w:tr w:rsidR="00483AEF" w:rsidRPr="00B17DD8" w:rsidTr="00FC7BE4">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483AEF" w:rsidRPr="001A1181" w:rsidRDefault="00483AEF" w:rsidP="00FC7BE4">
            <w:pPr>
              <w:rPr>
                <w:sz w:val="20"/>
              </w:rPr>
            </w:pPr>
            <w:r>
              <w:rPr>
                <w:sz w:val="20"/>
              </w:rPr>
              <w:t>02</w:t>
            </w:r>
          </w:p>
        </w:tc>
        <w:tc>
          <w:tcPr>
            <w:tcW w:w="3690" w:type="dxa"/>
            <w:tcBorders>
              <w:top w:val="single" w:sz="4" w:space="0" w:color="auto"/>
              <w:bottom w:val="single" w:sz="4" w:space="0" w:color="auto"/>
              <w:right w:val="single" w:sz="4" w:space="0" w:color="auto"/>
            </w:tcBorders>
            <w:noWrap/>
            <w:vAlign w:val="bottom"/>
          </w:tcPr>
          <w:p w:rsidR="00483AEF" w:rsidRPr="001A1181" w:rsidRDefault="00483AEF" w:rsidP="00FC7BE4">
            <w:pPr>
              <w:rPr>
                <w:sz w:val="20"/>
              </w:rPr>
            </w:pPr>
            <w:r w:rsidRPr="00483AEF">
              <w:rPr>
                <w:sz w:val="20"/>
              </w:rPr>
              <w:t>Oprava na základě reklamace</w:t>
            </w:r>
          </w:p>
        </w:tc>
      </w:tr>
    </w:tbl>
    <w:p w:rsidR="00483AEF" w:rsidRDefault="00483AEF" w:rsidP="00926B0C"/>
    <w:p w:rsidR="00217734" w:rsidRPr="00217734" w:rsidRDefault="00217734" w:rsidP="00217734">
      <w:pPr>
        <w:rPr>
          <w:sz w:val="20"/>
          <w:szCs w:val="20"/>
        </w:rPr>
      </w:pPr>
      <w:r w:rsidRPr="00217734">
        <w:rPr>
          <w:sz w:val="20"/>
          <w:szCs w:val="20"/>
        </w:rPr>
        <w:t xml:space="preserve">Pozn: V případě </w:t>
      </w:r>
      <w:proofErr w:type="gramStart"/>
      <w:r w:rsidR="005C4FFB">
        <w:rPr>
          <w:sz w:val="20"/>
          <w:szCs w:val="20"/>
        </w:rPr>
        <w:t xml:space="preserve">opravné </w:t>
      </w:r>
      <w:r w:rsidRPr="00217734">
        <w:rPr>
          <w:sz w:val="20"/>
          <w:szCs w:val="20"/>
        </w:rPr>
        <w:t xml:space="preserve"> faktury</w:t>
      </w:r>
      <w:proofErr w:type="gramEnd"/>
      <w:r w:rsidRPr="00217734">
        <w:rPr>
          <w:sz w:val="20"/>
          <w:szCs w:val="20"/>
        </w:rPr>
        <w:t xml:space="preserve"> </w:t>
      </w:r>
      <w:r>
        <w:rPr>
          <w:sz w:val="20"/>
          <w:szCs w:val="20"/>
        </w:rPr>
        <w:t xml:space="preserve">již nebude vyplněn druh fakturace </w:t>
      </w:r>
      <w:r w:rsidR="005C4FFB">
        <w:rPr>
          <w:sz w:val="20"/>
          <w:szCs w:val="20"/>
        </w:rPr>
        <w:t>COR</w:t>
      </w:r>
      <w:r>
        <w:rPr>
          <w:sz w:val="20"/>
          <w:szCs w:val="20"/>
        </w:rPr>
        <w:t xml:space="preserve">, ale </w:t>
      </w:r>
      <w:r w:rsidRPr="00217734">
        <w:rPr>
          <w:sz w:val="20"/>
          <w:szCs w:val="20"/>
        </w:rPr>
        <w:t>zůstává vyplněn</w:t>
      </w:r>
      <w:r>
        <w:rPr>
          <w:sz w:val="20"/>
          <w:szCs w:val="20"/>
        </w:rPr>
        <w:t>a</w:t>
      </w:r>
      <w:r w:rsidRPr="00217734">
        <w:rPr>
          <w:sz w:val="20"/>
          <w:szCs w:val="20"/>
        </w:rPr>
        <w:t xml:space="preserve"> původní </w:t>
      </w:r>
      <w:r>
        <w:rPr>
          <w:sz w:val="20"/>
          <w:szCs w:val="20"/>
        </w:rPr>
        <w:t xml:space="preserve">hodnota. </w:t>
      </w:r>
      <w:r w:rsidR="005C4FFB">
        <w:rPr>
          <w:sz w:val="20"/>
          <w:szCs w:val="20"/>
        </w:rPr>
        <w:t xml:space="preserve">Opravná faktura </w:t>
      </w:r>
      <w:r>
        <w:rPr>
          <w:sz w:val="20"/>
          <w:szCs w:val="20"/>
        </w:rPr>
        <w:t>je indikován</w:t>
      </w:r>
      <w:r w:rsidR="005C4FFB">
        <w:rPr>
          <w:sz w:val="20"/>
          <w:szCs w:val="20"/>
        </w:rPr>
        <w:t>a</w:t>
      </w:r>
      <w:r>
        <w:rPr>
          <w:sz w:val="20"/>
          <w:szCs w:val="20"/>
        </w:rPr>
        <w:t xml:space="preserve"> vyplněním </w:t>
      </w:r>
      <w:proofErr w:type="gramStart"/>
      <w:r>
        <w:rPr>
          <w:sz w:val="20"/>
          <w:szCs w:val="20"/>
        </w:rPr>
        <w:t>důvodu  jako</w:t>
      </w:r>
      <w:proofErr w:type="gramEnd"/>
      <w:r>
        <w:rPr>
          <w:sz w:val="20"/>
          <w:szCs w:val="20"/>
        </w:rPr>
        <w:t xml:space="preserve"> hodnoty atributu corReason.</w:t>
      </w:r>
    </w:p>
    <w:p w:rsidR="00217734" w:rsidRDefault="00217734" w:rsidP="00926B0C"/>
    <w:p w:rsidR="003522AD" w:rsidRDefault="003522AD" w:rsidP="00926B0C"/>
    <w:p w:rsidR="009958F0" w:rsidRDefault="009958F0" w:rsidP="009958F0">
      <w:r>
        <w:t>Kompletní soubor CDS</w:t>
      </w:r>
      <w:r w:rsidR="00EE61EF">
        <w:t>GASPOF</w:t>
      </w:r>
      <w:r>
        <w:t xml:space="preserve"> ve </w:t>
      </w:r>
      <w:proofErr w:type="gramStart"/>
      <w:r>
        <w:t>formátu .xsd</w:t>
      </w:r>
      <w:proofErr w:type="gramEnd"/>
      <w:r>
        <w:t xml:space="preserve"> je uložen zde:</w:t>
      </w:r>
    </w:p>
    <w:p w:rsidR="009958F0" w:rsidRDefault="00DF4852" w:rsidP="009958F0">
      <w:pPr>
        <w:spacing w:after="0"/>
      </w:pPr>
      <w:hyperlink r:id="rId14" w:tooltip="CDSINVOICE.xsd" w:history="1">
        <w:r w:rsidR="00FE2E2E">
          <w:rPr>
            <w:rStyle w:val="Hyperlink"/>
          </w:rPr>
          <w:t>XML\CDSGASPOF</w:t>
        </w:r>
      </w:hyperlink>
    </w:p>
    <w:p w:rsidR="009958F0" w:rsidRDefault="009958F0" w:rsidP="009958F0">
      <w:pPr>
        <w:spacing w:after="0"/>
      </w:pPr>
    </w:p>
    <w:p w:rsidR="00C341BE" w:rsidRDefault="00C341BE" w:rsidP="00C341BE">
      <w:pPr>
        <w:pStyle w:val="Heading5"/>
      </w:pPr>
      <w:r>
        <w:lastRenderedPageBreak/>
        <w:t xml:space="preserve">Příklad zprávy formátu CDSGASPOF </w:t>
      </w:r>
    </w:p>
    <w:p w:rsidR="00C341BE" w:rsidRDefault="00C341BE" w:rsidP="00C341BE">
      <w:pPr>
        <w:ind w:hanging="240"/>
        <w:rPr>
          <w:rStyle w:val="m1"/>
          <w:rFonts w:ascii="Verdana" w:hAnsi="Verdana"/>
          <w:sz w:val="20"/>
          <w:szCs w:val="20"/>
        </w:rPr>
      </w:pPr>
    </w:p>
    <w:tbl>
      <w:tblPr>
        <w:tblW w:w="9195" w:type="dxa"/>
        <w:tblLayout w:type="fixed"/>
        <w:tblCellMar>
          <w:left w:w="0" w:type="dxa"/>
          <w:right w:w="0" w:type="dxa"/>
        </w:tblCellMar>
        <w:tblLook w:val="0000"/>
      </w:tblPr>
      <w:tblGrid>
        <w:gridCol w:w="4360"/>
        <w:gridCol w:w="4835"/>
      </w:tblGrid>
      <w:tr w:rsidR="00C341BE" w:rsidRPr="00F15267" w:rsidTr="00C11886">
        <w:trPr>
          <w:cantSplit/>
          <w:trHeight w:val="270"/>
        </w:trPr>
        <w:tc>
          <w:tcPr>
            <w:tcW w:w="436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F15267" w:rsidRDefault="00C341BE" w:rsidP="002350FB">
            <w:pPr>
              <w:pStyle w:val="TableNormal1"/>
              <w:rPr>
                <w:rFonts w:eastAsia="Arial Unicode MS"/>
                <w:i/>
                <w:iCs/>
              </w:rPr>
            </w:pPr>
            <w:r w:rsidRPr="00F15267">
              <w:rPr>
                <w:i/>
                <w:iCs/>
              </w:rPr>
              <w:t>Popis</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F15267" w:rsidRDefault="00C341BE" w:rsidP="002350FB">
            <w:pPr>
              <w:pStyle w:val="TableNormal1"/>
              <w:rPr>
                <w:rFonts w:eastAsia="Arial Unicode MS"/>
                <w:i/>
                <w:iCs/>
              </w:rPr>
            </w:pPr>
            <w:r w:rsidRPr="00F15267">
              <w:rPr>
                <w:i/>
                <w:iCs/>
              </w:rPr>
              <w:t>Odkaz</w:t>
            </w:r>
          </w:p>
        </w:tc>
      </w:tr>
      <w:tr w:rsidR="00C341BE" w:rsidRPr="00F15267" w:rsidTr="00AB192E">
        <w:trPr>
          <w:trHeight w:val="255"/>
        </w:trPr>
        <w:tc>
          <w:tcPr>
            <w:tcW w:w="436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C341BE" w:rsidRPr="00F15267" w:rsidRDefault="00C341BE" w:rsidP="00AB192E">
            <w:r w:rsidRPr="00C341BE">
              <w:t xml:space="preserve">POF data pro fakturaci distibuce </w:t>
            </w:r>
            <w:r>
              <w:t>(GP1</w:t>
            </w:r>
            <w:r w:rsidRPr="00F15267">
              <w:t>)</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C341BE" w:rsidRPr="002350FB" w:rsidRDefault="00DF4852" w:rsidP="002350FB">
            <w:pPr>
              <w:pStyle w:val="TableNormal1"/>
              <w:rPr>
                <w:rStyle w:val="Hyperlink"/>
                <w:rFonts w:eastAsia="Arial Unicode MS"/>
              </w:rPr>
            </w:pPr>
            <w:r>
              <w:rPr>
                <w:rFonts w:eastAsia="Arial Unicode MS"/>
              </w:rPr>
              <w:fldChar w:fldCharType="begin"/>
            </w:r>
            <w:r w:rsidR="000A712E">
              <w:rPr>
                <w:rFonts w:eastAsia="Arial Unicode MS"/>
              </w:rPr>
              <w:instrText>HYPERLINK "C:\\Documents and Settings\\sedmihradskym\\Desktop\\New Folder\\XML\\CDSGASPOF\\EXAMPLES\\CDSGASPOF_msg_code_GP1_A.xml"</w:instrText>
            </w:r>
            <w:r>
              <w:rPr>
                <w:rFonts w:eastAsia="Arial Unicode MS"/>
              </w:rPr>
              <w:fldChar w:fldCharType="separate"/>
            </w:r>
            <w:r w:rsidR="00C341BE" w:rsidRPr="002350FB">
              <w:rPr>
                <w:rStyle w:val="Hyperlink"/>
                <w:rFonts w:eastAsia="Arial Unicode MS"/>
              </w:rPr>
              <w:t>XML\CDSGASPOF\EXAMPLES\CDSGASPOF_msg_code_GP1</w:t>
            </w:r>
            <w:r w:rsidR="002350FB" w:rsidRPr="002350FB">
              <w:rPr>
                <w:rStyle w:val="Hyperlink"/>
                <w:rFonts w:eastAsia="Arial Unicode MS"/>
              </w:rPr>
              <w:t>_A</w:t>
            </w:r>
            <w:r w:rsidR="00C341BE" w:rsidRPr="002350FB">
              <w:rPr>
                <w:rStyle w:val="Hyperlink"/>
                <w:rFonts w:eastAsia="Arial Unicode MS"/>
              </w:rPr>
              <w:t>.xml</w:t>
            </w:r>
          </w:p>
          <w:p w:rsidR="002350FB" w:rsidRPr="002350FB" w:rsidRDefault="00DF4852" w:rsidP="002350FB">
            <w:pPr>
              <w:pStyle w:val="TableNormal1"/>
              <w:rPr>
                <w:rStyle w:val="Hyperlink"/>
                <w:rFonts w:eastAsia="Arial Unicode MS"/>
              </w:rPr>
            </w:pPr>
            <w:r>
              <w:rPr>
                <w:rFonts w:eastAsia="Arial Unicode MS"/>
              </w:rPr>
              <w:fldChar w:fldCharType="end"/>
            </w:r>
            <w:r>
              <w:rPr>
                <w:rFonts w:eastAsia="Arial Unicode MS"/>
              </w:rPr>
              <w:fldChar w:fldCharType="begin"/>
            </w:r>
            <w:r w:rsidR="000A712E">
              <w:rPr>
                <w:rFonts w:eastAsia="Arial Unicode MS"/>
              </w:rPr>
              <w:instrText>HYPERLINK "C:\\Documents and Settings\\sedmihradskym\\Desktop\\New Folder\\XML\\CDSGASPOF\\EXAMPLES\\CDSGASPOF_msg_code_GP1_AC.xml"</w:instrText>
            </w:r>
            <w:r>
              <w:rPr>
                <w:rFonts w:eastAsia="Arial Unicode MS"/>
              </w:rPr>
              <w:fldChar w:fldCharType="separate"/>
            </w:r>
            <w:r w:rsidR="002350FB" w:rsidRPr="002350FB">
              <w:rPr>
                <w:rStyle w:val="Hyperlink"/>
                <w:rFonts w:eastAsia="Arial Unicode MS"/>
              </w:rPr>
              <w:t>XML\CDSGASPOF\EXAMPLES\CDSGASPOF_msg_code_GP1_A</w:t>
            </w:r>
            <w:r w:rsidR="002350FB">
              <w:rPr>
                <w:rStyle w:val="Hyperlink"/>
                <w:rFonts w:eastAsia="Arial Unicode MS"/>
              </w:rPr>
              <w:t>C</w:t>
            </w:r>
            <w:r w:rsidR="002350FB" w:rsidRPr="002350FB">
              <w:rPr>
                <w:rStyle w:val="Hyperlink"/>
                <w:rFonts w:eastAsia="Arial Unicode MS"/>
              </w:rPr>
              <w:t>.xml</w:t>
            </w:r>
          </w:p>
          <w:p w:rsidR="002350FB" w:rsidRPr="002350FB" w:rsidRDefault="00DF4852" w:rsidP="002350FB">
            <w:pPr>
              <w:pStyle w:val="TableNormal1"/>
              <w:rPr>
                <w:rStyle w:val="Hyperlink"/>
                <w:rFonts w:eastAsia="Arial Unicode MS"/>
              </w:rPr>
            </w:pPr>
            <w:r>
              <w:rPr>
                <w:rFonts w:eastAsia="Arial Unicode MS"/>
              </w:rPr>
              <w:fldChar w:fldCharType="end"/>
            </w:r>
            <w:r>
              <w:rPr>
                <w:rFonts w:eastAsia="Arial Unicode MS"/>
              </w:rPr>
              <w:fldChar w:fldCharType="begin"/>
            </w:r>
            <w:r w:rsidR="000A712E">
              <w:rPr>
                <w:rFonts w:eastAsia="Arial Unicode MS"/>
              </w:rPr>
              <w:instrText>HYPERLINK "C:\\Documents and Settings\\sedmihradskym\\Desktop\\New Folder\\XML\\CDSGASPOF\\EXAMPLES\\CDSGASPOF_msg_code_GP1_C.xml"</w:instrText>
            </w:r>
            <w:r>
              <w:rPr>
                <w:rFonts w:eastAsia="Arial Unicode MS"/>
              </w:rPr>
              <w:fldChar w:fldCharType="separate"/>
            </w:r>
            <w:r w:rsidR="002350FB" w:rsidRPr="002350FB">
              <w:rPr>
                <w:rStyle w:val="Hyperlink"/>
                <w:rFonts w:eastAsia="Arial Unicode MS"/>
              </w:rPr>
              <w:t>XML\CDSGASPOF\EXAMPLES\CDSGASPOF_msg_code_G1_C.xml</w:t>
            </w:r>
          </w:p>
          <w:p w:rsidR="002350FB" w:rsidRPr="00F15267" w:rsidRDefault="00DF4852" w:rsidP="002350FB">
            <w:pPr>
              <w:pStyle w:val="TableNormal1"/>
              <w:rPr>
                <w:rFonts w:eastAsia="Arial Unicode MS"/>
              </w:rPr>
            </w:pPr>
            <w:r>
              <w:rPr>
                <w:rFonts w:eastAsia="Arial Unicode MS"/>
              </w:rPr>
              <w:fldChar w:fldCharType="end"/>
            </w:r>
          </w:p>
        </w:tc>
      </w:tr>
    </w:tbl>
    <w:p w:rsidR="00C341BE" w:rsidRDefault="00C341BE" w:rsidP="00933461"/>
    <w:p w:rsidR="00C341BE" w:rsidRDefault="00C341BE" w:rsidP="007560EF"/>
    <w:p w:rsidR="007560EF" w:rsidRPr="009C7EC8" w:rsidRDefault="00C341BE" w:rsidP="007560EF">
      <w:r>
        <w:br w:type="page"/>
      </w:r>
    </w:p>
    <w:p w:rsidR="009958F0" w:rsidRDefault="009958F0" w:rsidP="009958F0">
      <w:pPr>
        <w:pStyle w:val="Heading2"/>
      </w:pPr>
      <w:bookmarkStart w:id="25" w:name="_Toc322678146"/>
      <w:r>
        <w:t>CDS</w:t>
      </w:r>
      <w:r w:rsidR="00F77C52">
        <w:t>G</w:t>
      </w:r>
      <w:r w:rsidR="00E63F8C">
        <w:t>AS</w:t>
      </w:r>
      <w:r>
        <w:t>REQ</w:t>
      </w:r>
      <w:bookmarkEnd w:id="25"/>
    </w:p>
    <w:p w:rsidR="009958F0" w:rsidRDefault="009958F0" w:rsidP="009958F0"/>
    <w:p w:rsidR="009958F0" w:rsidRDefault="009958F0" w:rsidP="009958F0">
      <w:pPr>
        <w:pStyle w:val="Heading5"/>
      </w:pPr>
      <w:r>
        <w:t>Účel</w:t>
      </w:r>
    </w:p>
    <w:p w:rsidR="009958F0" w:rsidRDefault="009958F0" w:rsidP="009958F0"/>
    <w:p w:rsidR="009958F0" w:rsidRDefault="009958F0" w:rsidP="009958F0">
      <w:r>
        <w:t>Zpráva XML ve formátu CDS</w:t>
      </w:r>
      <w:r w:rsidR="00F77C52">
        <w:t>G</w:t>
      </w:r>
      <w:r w:rsidR="00A37BE0">
        <w:t>AS</w:t>
      </w:r>
      <w:r>
        <w:t>REQ slouží k vyžádání dokumentu / zprávy z CDS. Základ formátu je přibližným ekvivalentem zprávy REQDOC podle standardu UN/EDIFACT. Při komunikaci s centrem datových služeb CDS je možné tento formát využít v případech, uvedených v následující tabulce.</w:t>
      </w: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9958F0" w:rsidRPr="007F474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9958F0" w:rsidRPr="007F474B" w:rsidRDefault="009958F0" w:rsidP="009958F0">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9958F0" w:rsidRPr="007F474B" w:rsidRDefault="009958F0" w:rsidP="009958F0">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jc w:val="center"/>
              <w:rPr>
                <w:b/>
                <w:bCs/>
                <w:sz w:val="20"/>
                <w:szCs w:val="20"/>
                <w:lang w:eastAsia="cs-CZ"/>
              </w:rPr>
            </w:pPr>
            <w:r w:rsidRPr="007F474B">
              <w:rPr>
                <w:b/>
                <w:bCs/>
                <w:sz w:val="20"/>
                <w:szCs w:val="20"/>
                <w:lang w:eastAsia="cs-CZ"/>
              </w:rPr>
              <w:t>Cíl</w:t>
            </w:r>
          </w:p>
        </w:tc>
      </w:tr>
      <w:tr w:rsidR="001A45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GAR</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zaslání stavu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9958F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9958F0">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33213E"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213E" w:rsidRPr="001A459C" w:rsidRDefault="0033213E">
            <w:pPr>
              <w:jc w:val="center"/>
              <w:rPr>
                <w:sz w:val="20"/>
                <w:szCs w:val="20"/>
              </w:rPr>
            </w:pPr>
            <w:r>
              <w:rPr>
                <w:sz w:val="20"/>
                <w:szCs w:val="20"/>
              </w:rPr>
              <w:t>GB6</w:t>
            </w:r>
          </w:p>
        </w:tc>
        <w:tc>
          <w:tcPr>
            <w:tcW w:w="3795" w:type="dxa"/>
            <w:tcBorders>
              <w:top w:val="single" w:sz="4" w:space="0" w:color="auto"/>
              <w:left w:val="nil"/>
              <w:bottom w:val="single" w:sz="4" w:space="0" w:color="auto"/>
              <w:right w:val="single" w:sz="4" w:space="0" w:color="auto"/>
            </w:tcBorders>
            <w:shd w:val="clear" w:color="auto" w:fill="auto"/>
            <w:vAlign w:val="bottom"/>
          </w:tcPr>
          <w:p w:rsidR="0033213E" w:rsidRPr="001A459C" w:rsidRDefault="0033213E">
            <w:pPr>
              <w:rPr>
                <w:sz w:val="20"/>
                <w:szCs w:val="20"/>
              </w:rPr>
            </w:pPr>
            <w:r w:rsidRPr="0033213E">
              <w:rPr>
                <w:sz w:val="20"/>
                <w:szCs w:val="20"/>
              </w:rPr>
              <w:t>Dotaz na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213E" w:rsidRDefault="0033213E" w:rsidP="009958F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213E" w:rsidRDefault="0033213E" w:rsidP="0033213E">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213E" w:rsidRPr="001A459C" w:rsidRDefault="0033213E" w:rsidP="0033213E">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33213E" w:rsidRPr="001A459C" w:rsidRDefault="0033213E" w:rsidP="0033213E">
            <w:pPr>
              <w:jc w:val="center"/>
              <w:rPr>
                <w:sz w:val="20"/>
                <w:szCs w:val="20"/>
              </w:rPr>
            </w:pPr>
            <w:r w:rsidRPr="001A459C">
              <w:rPr>
                <w:sz w:val="20"/>
                <w:szCs w:val="20"/>
              </w:rPr>
              <w:t>CDS</w:t>
            </w:r>
          </w:p>
        </w:tc>
      </w:tr>
      <w:tr w:rsidR="001A5058"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5058" w:rsidRPr="001A459C" w:rsidRDefault="001A5058">
            <w:pPr>
              <w:jc w:val="center"/>
              <w:rPr>
                <w:sz w:val="20"/>
                <w:szCs w:val="20"/>
              </w:rPr>
            </w:pPr>
            <w:r>
              <w:rPr>
                <w:sz w:val="20"/>
                <w:szCs w:val="20"/>
              </w:rPr>
              <w:t>GBJ</w:t>
            </w:r>
          </w:p>
        </w:tc>
        <w:tc>
          <w:tcPr>
            <w:tcW w:w="3795"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pPr>
              <w:rPr>
                <w:sz w:val="20"/>
                <w:szCs w:val="20"/>
              </w:rPr>
            </w:pPr>
            <w:r w:rsidRPr="001A5058">
              <w:rPr>
                <w:sz w:val="20"/>
                <w:szCs w:val="20"/>
              </w:rPr>
              <w:t>Dotaz na data o přiřazených pozorovatelích</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5058" w:rsidRDefault="001A5058" w:rsidP="009958F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5058" w:rsidRDefault="001A5058" w:rsidP="009958F0">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rsidP="001A459C">
            <w:pPr>
              <w:jc w:val="center"/>
              <w:rPr>
                <w:sz w:val="20"/>
                <w:szCs w:val="20"/>
              </w:rPr>
            </w:pPr>
            <w:r>
              <w:rPr>
                <w:sz w:val="20"/>
                <w:szCs w:val="20"/>
              </w:rPr>
              <w:t xml:space="preserve">RUT </w:t>
            </w:r>
          </w:p>
        </w:tc>
        <w:tc>
          <w:tcPr>
            <w:tcW w:w="1260"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rsidP="001A459C">
            <w:pPr>
              <w:jc w:val="center"/>
              <w:rPr>
                <w:sz w:val="20"/>
                <w:szCs w:val="20"/>
              </w:rPr>
            </w:pPr>
            <w:r>
              <w:rPr>
                <w:sz w:val="20"/>
                <w:szCs w:val="20"/>
              </w:rPr>
              <w:t>CDS</w:t>
            </w:r>
          </w:p>
        </w:tc>
      </w:tr>
      <w:tr w:rsidR="001A45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GC4</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data reklamace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9958F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9958F0">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GC8</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zprávy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8B1B9B">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GP4</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data pro fakturaci distribuce (POF)</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8B1B9B">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GR4</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data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8B1B9B">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PS</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bl>
    <w:p w:rsidR="009958F0" w:rsidRDefault="009958F0" w:rsidP="009958F0"/>
    <w:p w:rsidR="00A37BE0" w:rsidRDefault="00A37BE0" w:rsidP="00A37BE0">
      <w:pPr>
        <w:pStyle w:val="Heading5"/>
      </w:pPr>
      <w:r>
        <w:t>plnění struktury cdsgasREQ</w:t>
      </w:r>
    </w:p>
    <w:p w:rsidR="00D41215" w:rsidRDefault="00D41215" w:rsidP="00D41215"/>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40"/>
        <w:gridCol w:w="589"/>
        <w:gridCol w:w="900"/>
        <w:gridCol w:w="1800"/>
        <w:gridCol w:w="4196"/>
      </w:tblGrid>
      <w:tr w:rsidR="00D41215"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E0E0E0"/>
          </w:tcPr>
          <w:p w:rsidR="00D41215" w:rsidRPr="00D95212" w:rsidRDefault="00D41215" w:rsidP="00D95212">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D41215" w:rsidRPr="00D95212" w:rsidRDefault="00D41215" w:rsidP="00D95212">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D41215" w:rsidRPr="00D95212" w:rsidRDefault="00D41215" w:rsidP="00D95212">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D41215" w:rsidRPr="00D95212" w:rsidRDefault="00D41215" w:rsidP="00D95212">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D41215" w:rsidRPr="00D95212" w:rsidRDefault="00D41215" w:rsidP="00D95212">
            <w:pPr>
              <w:autoSpaceDE w:val="0"/>
              <w:autoSpaceDN w:val="0"/>
              <w:rPr>
                <w:b/>
              </w:rPr>
            </w:pPr>
            <w:r w:rsidRPr="00D95212">
              <w:rPr>
                <w:b/>
              </w:rPr>
              <w:t>Popis</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rPr>
                <w:b/>
              </w:rPr>
            </w:pPr>
            <w:r w:rsidRPr="00D95212">
              <w:rPr>
                <w:b/>
              </w:rPr>
              <w:t>CDSGASREQ</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8C5817" w:rsidP="00D95212">
            <w:pPr>
              <w:autoSpaceDE w:val="0"/>
              <w:autoSpaceDN w:val="0"/>
              <w:jc w:val="center"/>
              <w:rPr>
                <w:b/>
              </w:rPr>
            </w:pPr>
            <w:r>
              <w:rPr>
                <w:b/>
              </w:rP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A1290A" w:rsidRDefault="00D41215" w:rsidP="00D95212">
            <w:pPr>
              <w:autoSpaceDE w:val="0"/>
              <w:autoSpaceDN w:val="0"/>
            </w:pPr>
            <w:r w:rsidRPr="00A1290A">
              <w:t>Hlavička zprávy</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95212">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Jednoznačný identifikátor zprávy</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 xml:space="preserve">Upřesnění obsahu zprávy </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 xml:space="preserve">Datum a čas vytvoření zprávy </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Verze schéma, plněno konstatnoz „1“</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Vydání v rámci verze schématu, p“něno konstntou „1“</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language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Jazyk</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Jazyk dat zprávy</w:t>
            </w:r>
          </w:p>
        </w:tc>
      </w:tr>
      <w:tr w:rsidR="00D41215" w:rsidTr="00D412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D41215" w:rsidRDefault="00D41215">
            <w:pPr>
              <w:rPr>
                <w:b/>
              </w:rPr>
            </w:pPr>
            <w:r>
              <w:rPr>
                <w:b/>
              </w:rPr>
              <w:t>SenderIdentification</w:t>
            </w:r>
          </w:p>
        </w:tc>
        <w:tc>
          <w:tcPr>
            <w:tcW w:w="589" w:type="dxa"/>
            <w:shd w:val="clear" w:color="auto" w:fill="FFCC00"/>
          </w:tcPr>
          <w:p w:rsidR="00D41215" w:rsidRDefault="00D41215">
            <w:pPr>
              <w:jc w:val="center"/>
            </w:pPr>
            <w:r>
              <w:t>X</w:t>
            </w:r>
          </w:p>
        </w:tc>
        <w:tc>
          <w:tcPr>
            <w:tcW w:w="900" w:type="dxa"/>
            <w:shd w:val="clear" w:color="auto" w:fill="FFCC00"/>
          </w:tcPr>
          <w:p w:rsidR="00D41215" w:rsidRDefault="00D41215">
            <w:pPr>
              <w:jc w:val="center"/>
              <w:rPr>
                <w:b/>
              </w:rPr>
            </w:pPr>
          </w:p>
        </w:tc>
        <w:tc>
          <w:tcPr>
            <w:tcW w:w="1800" w:type="dxa"/>
            <w:shd w:val="clear" w:color="auto" w:fill="FFCC00"/>
          </w:tcPr>
          <w:p w:rsidR="00D41215" w:rsidRDefault="00D41215">
            <w:pPr>
              <w:rPr>
                <w:b/>
              </w:rPr>
            </w:pPr>
          </w:p>
        </w:tc>
        <w:tc>
          <w:tcPr>
            <w:tcW w:w="4196" w:type="dxa"/>
            <w:shd w:val="clear" w:color="auto" w:fill="FFCC00"/>
          </w:tcPr>
          <w:p w:rsidR="00D41215" w:rsidRDefault="00D41215">
            <w:pPr>
              <w:rPr>
                <w:b/>
              </w:rPr>
            </w:pPr>
          </w:p>
        </w:tc>
      </w:tr>
      <w:tr w:rsidR="00D41215" w:rsidTr="00D412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D41215" w:rsidRDefault="00D41215" w:rsidP="00D41215">
            <w:r>
              <w:t>id</w:t>
            </w:r>
          </w:p>
        </w:tc>
        <w:tc>
          <w:tcPr>
            <w:tcW w:w="589" w:type="dxa"/>
          </w:tcPr>
          <w:p w:rsidR="00D41215" w:rsidRPr="0085563A" w:rsidRDefault="00D41215" w:rsidP="00D41215">
            <w:pPr>
              <w:jc w:val="center"/>
            </w:pPr>
            <w:r w:rsidRPr="0085563A">
              <w:t>X</w:t>
            </w:r>
          </w:p>
        </w:tc>
        <w:tc>
          <w:tcPr>
            <w:tcW w:w="900" w:type="dxa"/>
          </w:tcPr>
          <w:p w:rsidR="00D41215" w:rsidRDefault="00D41215" w:rsidP="00D41215">
            <w:pPr>
              <w:jc w:val="center"/>
            </w:pPr>
            <w:r>
              <w:t>16</w:t>
            </w:r>
          </w:p>
        </w:tc>
        <w:tc>
          <w:tcPr>
            <w:tcW w:w="1800" w:type="dxa"/>
          </w:tcPr>
          <w:p w:rsidR="00D41215" w:rsidRDefault="00D41215" w:rsidP="00D41215">
            <w:r>
              <w:t>Odesílatel</w:t>
            </w:r>
          </w:p>
        </w:tc>
        <w:tc>
          <w:tcPr>
            <w:tcW w:w="4196" w:type="dxa"/>
          </w:tcPr>
          <w:p w:rsidR="00D41215" w:rsidRDefault="00D41215" w:rsidP="00D41215">
            <w:r>
              <w:t>EIC odesílatele zprávy</w:t>
            </w:r>
          </w:p>
        </w:tc>
      </w:tr>
      <w:tr w:rsidR="00D41215" w:rsidTr="00D412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D41215" w:rsidRDefault="00D41215" w:rsidP="00D41215">
            <w:r>
              <w:lastRenderedPageBreak/>
              <w:t>coding-scheme</w:t>
            </w:r>
          </w:p>
        </w:tc>
        <w:tc>
          <w:tcPr>
            <w:tcW w:w="589" w:type="dxa"/>
          </w:tcPr>
          <w:p w:rsidR="00D41215" w:rsidRPr="0085563A" w:rsidRDefault="00D41215" w:rsidP="00D41215">
            <w:pPr>
              <w:jc w:val="center"/>
            </w:pPr>
            <w:r w:rsidRPr="0085563A">
              <w:t>X</w:t>
            </w:r>
          </w:p>
        </w:tc>
        <w:tc>
          <w:tcPr>
            <w:tcW w:w="900" w:type="dxa"/>
          </w:tcPr>
          <w:p w:rsidR="00D41215" w:rsidRDefault="00D41215" w:rsidP="00D41215">
            <w:pPr>
              <w:jc w:val="center"/>
            </w:pPr>
            <w:r>
              <w:t>2</w:t>
            </w:r>
          </w:p>
        </w:tc>
        <w:tc>
          <w:tcPr>
            <w:tcW w:w="1800" w:type="dxa"/>
          </w:tcPr>
          <w:p w:rsidR="00D41215" w:rsidRPr="00BB1160" w:rsidRDefault="00D41215" w:rsidP="00D41215">
            <w:r>
              <w:t>Schéma kódování</w:t>
            </w:r>
          </w:p>
        </w:tc>
        <w:tc>
          <w:tcPr>
            <w:tcW w:w="4196" w:type="dxa"/>
          </w:tcPr>
          <w:p w:rsidR="00D41215" w:rsidRDefault="00D41215" w:rsidP="00D41215">
            <w:r>
              <w:t>Plněno konstantou „15“ pro EIC</w:t>
            </w:r>
          </w:p>
        </w:tc>
      </w:tr>
      <w:tr w:rsidR="00D41215" w:rsidTr="00D412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D41215" w:rsidRDefault="00D41215">
            <w:pPr>
              <w:rPr>
                <w:b/>
              </w:rPr>
            </w:pPr>
            <w:r>
              <w:rPr>
                <w:b/>
              </w:rPr>
              <w:t>ReceiverIdentification</w:t>
            </w:r>
          </w:p>
        </w:tc>
        <w:tc>
          <w:tcPr>
            <w:tcW w:w="589" w:type="dxa"/>
            <w:shd w:val="clear" w:color="auto" w:fill="FFCC00"/>
          </w:tcPr>
          <w:p w:rsidR="00D41215" w:rsidRDefault="00D41215">
            <w:pPr>
              <w:jc w:val="center"/>
            </w:pPr>
            <w:r>
              <w:t>X</w:t>
            </w:r>
          </w:p>
        </w:tc>
        <w:tc>
          <w:tcPr>
            <w:tcW w:w="900" w:type="dxa"/>
            <w:shd w:val="clear" w:color="auto" w:fill="FFCC00"/>
          </w:tcPr>
          <w:p w:rsidR="00D41215" w:rsidRDefault="00D41215">
            <w:pPr>
              <w:jc w:val="center"/>
              <w:rPr>
                <w:b/>
              </w:rPr>
            </w:pPr>
          </w:p>
        </w:tc>
        <w:tc>
          <w:tcPr>
            <w:tcW w:w="1800" w:type="dxa"/>
            <w:shd w:val="clear" w:color="auto" w:fill="FFCC00"/>
          </w:tcPr>
          <w:p w:rsidR="00D41215" w:rsidRDefault="00D41215">
            <w:pPr>
              <w:rPr>
                <w:b/>
              </w:rPr>
            </w:pPr>
          </w:p>
        </w:tc>
        <w:tc>
          <w:tcPr>
            <w:tcW w:w="4196" w:type="dxa"/>
            <w:shd w:val="clear" w:color="auto" w:fill="FFCC00"/>
          </w:tcPr>
          <w:p w:rsidR="00D41215" w:rsidRDefault="00D41215">
            <w:pPr>
              <w:rPr>
                <w:b/>
              </w:rPr>
            </w:pPr>
          </w:p>
        </w:tc>
      </w:tr>
      <w:tr w:rsidR="00D41215" w:rsidTr="00D412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D41215" w:rsidRDefault="00D41215" w:rsidP="00D41215">
            <w:r>
              <w:t>id</w:t>
            </w:r>
          </w:p>
        </w:tc>
        <w:tc>
          <w:tcPr>
            <w:tcW w:w="589" w:type="dxa"/>
          </w:tcPr>
          <w:p w:rsidR="00D41215" w:rsidRPr="0085563A" w:rsidRDefault="00D41215" w:rsidP="00D41215">
            <w:pPr>
              <w:jc w:val="center"/>
            </w:pPr>
            <w:r w:rsidRPr="0085563A">
              <w:t>X</w:t>
            </w:r>
          </w:p>
        </w:tc>
        <w:tc>
          <w:tcPr>
            <w:tcW w:w="900" w:type="dxa"/>
          </w:tcPr>
          <w:p w:rsidR="00D41215" w:rsidRDefault="00D41215" w:rsidP="00D41215">
            <w:pPr>
              <w:jc w:val="center"/>
            </w:pPr>
            <w:r>
              <w:t>16</w:t>
            </w:r>
          </w:p>
        </w:tc>
        <w:tc>
          <w:tcPr>
            <w:tcW w:w="1800" w:type="dxa"/>
          </w:tcPr>
          <w:p w:rsidR="00D41215" w:rsidRPr="00BB1160" w:rsidRDefault="00D41215" w:rsidP="00D41215">
            <w:r>
              <w:t>Příjemce</w:t>
            </w:r>
          </w:p>
        </w:tc>
        <w:tc>
          <w:tcPr>
            <w:tcW w:w="4196" w:type="dxa"/>
          </w:tcPr>
          <w:p w:rsidR="00D41215" w:rsidRDefault="00D41215" w:rsidP="00D41215">
            <w:r>
              <w:t>EIC příjemce zprávy</w:t>
            </w:r>
          </w:p>
        </w:tc>
      </w:tr>
      <w:tr w:rsidR="00D41215" w:rsidTr="00D412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D41215" w:rsidRDefault="00D41215" w:rsidP="00D41215">
            <w:r>
              <w:t>coding-scheme</w:t>
            </w:r>
          </w:p>
        </w:tc>
        <w:tc>
          <w:tcPr>
            <w:tcW w:w="589" w:type="dxa"/>
          </w:tcPr>
          <w:p w:rsidR="00D41215" w:rsidRPr="0085563A" w:rsidRDefault="00D41215" w:rsidP="00D41215">
            <w:pPr>
              <w:jc w:val="center"/>
            </w:pPr>
            <w:r w:rsidRPr="0085563A">
              <w:t>X</w:t>
            </w:r>
          </w:p>
        </w:tc>
        <w:tc>
          <w:tcPr>
            <w:tcW w:w="900" w:type="dxa"/>
          </w:tcPr>
          <w:p w:rsidR="00D41215" w:rsidRDefault="00D41215" w:rsidP="00D41215">
            <w:pPr>
              <w:jc w:val="center"/>
            </w:pPr>
            <w:r>
              <w:t>2</w:t>
            </w:r>
          </w:p>
        </w:tc>
        <w:tc>
          <w:tcPr>
            <w:tcW w:w="1800" w:type="dxa"/>
          </w:tcPr>
          <w:p w:rsidR="00D41215" w:rsidRDefault="00D41215" w:rsidP="00D41215">
            <w:r>
              <w:t>Schéma kódování</w:t>
            </w:r>
          </w:p>
        </w:tc>
        <w:tc>
          <w:tcPr>
            <w:tcW w:w="4196" w:type="dxa"/>
          </w:tcPr>
          <w:p w:rsidR="00D41215" w:rsidRDefault="00D41215" w:rsidP="00D41215">
            <w:r>
              <w:t>Plněno konstantou „15“ pro EIC</w:t>
            </w:r>
          </w:p>
        </w:tc>
      </w:tr>
      <w:tr w:rsidR="00D41215" w:rsidTr="00D412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D41215" w:rsidRDefault="00D41215">
            <w:pPr>
              <w:rPr>
                <w:b/>
              </w:rPr>
            </w:pPr>
            <w:r>
              <w:rPr>
                <w:b/>
              </w:rPr>
              <w:t>Document</w:t>
            </w:r>
          </w:p>
        </w:tc>
        <w:tc>
          <w:tcPr>
            <w:tcW w:w="589" w:type="dxa"/>
            <w:shd w:val="clear" w:color="auto" w:fill="FFCC00"/>
          </w:tcPr>
          <w:p w:rsidR="00D41215" w:rsidRDefault="00D41215">
            <w:pPr>
              <w:jc w:val="center"/>
            </w:pPr>
          </w:p>
        </w:tc>
        <w:tc>
          <w:tcPr>
            <w:tcW w:w="900" w:type="dxa"/>
            <w:shd w:val="clear" w:color="auto" w:fill="FFCC00"/>
          </w:tcPr>
          <w:p w:rsidR="00D41215" w:rsidRDefault="00D41215">
            <w:pPr>
              <w:jc w:val="center"/>
              <w:rPr>
                <w:b/>
              </w:rPr>
            </w:pPr>
          </w:p>
        </w:tc>
        <w:tc>
          <w:tcPr>
            <w:tcW w:w="1800" w:type="dxa"/>
            <w:shd w:val="clear" w:color="auto" w:fill="FFCC00"/>
          </w:tcPr>
          <w:p w:rsidR="00D41215" w:rsidRDefault="00D41215">
            <w:pPr>
              <w:rPr>
                <w:b/>
              </w:rPr>
            </w:pPr>
          </w:p>
        </w:tc>
        <w:tc>
          <w:tcPr>
            <w:tcW w:w="4196" w:type="dxa"/>
            <w:shd w:val="clear" w:color="auto" w:fill="FFCC00"/>
          </w:tcPr>
          <w:p w:rsidR="00D41215" w:rsidRDefault="00D41215">
            <w:pPr>
              <w:rPr>
                <w:b/>
              </w:rPr>
            </w:pP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periodic</w:t>
            </w:r>
          </w:p>
        </w:tc>
        <w:tc>
          <w:tcPr>
            <w:tcW w:w="589" w:type="dxa"/>
            <w:tcBorders>
              <w:top w:val="single" w:sz="4" w:space="0" w:color="auto"/>
              <w:left w:val="single" w:sz="4" w:space="0" w:color="auto"/>
              <w:bottom w:val="single" w:sz="4" w:space="0" w:color="auto"/>
              <w:right w:val="single" w:sz="4" w:space="0" w:color="auto"/>
            </w:tcBorders>
          </w:tcPr>
          <w:p w:rsidR="00D41215" w:rsidRPr="0085563A"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95212">
            <w:pPr>
              <w:autoSpaceDE w:val="0"/>
              <w:autoSpaceDN w:val="0"/>
            </w:pPr>
            <w:r>
              <w:t>Periodicita</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Periodicita zasílání</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rPr>
                <w:b/>
              </w:rPr>
            </w:pPr>
            <w:r w:rsidRPr="00D95212">
              <w:rPr>
                <w:b/>
              </w:rPr>
              <w:t>Location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85563A" w:rsidRDefault="00D41215" w:rsidP="00D95212">
            <w:pPr>
              <w:autoSpaceDE w:val="0"/>
              <w:autoSpaceDN w:val="0"/>
              <w:jc w:val="center"/>
            </w:pPr>
            <w:r w:rsidRPr="0085563A">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2543BC" w:rsidRDefault="00D41215" w:rsidP="00D95212">
            <w:pPr>
              <w:autoSpaceDE w:val="0"/>
              <w:autoSpaceDN w:val="0"/>
            </w:pPr>
            <w:r w:rsidRPr="002543BC">
              <w:t xml:space="preserve">OPM (1-N pro </w:t>
            </w:r>
            <w:r>
              <w:t>jednu zprávu</w:t>
            </w:r>
            <w:r w:rsidRPr="002543BC">
              <w:t>)</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ext-ui</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95212">
            <w:pPr>
              <w:autoSpaceDE w:val="0"/>
              <w:autoSpaceDN w:val="0"/>
            </w:pPr>
            <w:r>
              <w:t>Předávací místo</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EIC předávacího místa</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date-time-from</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 xml:space="preserve">Datum a čas </w:t>
            </w:r>
            <w:proofErr w:type="gramStart"/>
            <w:r>
              <w:t>od</w:t>
            </w:r>
            <w:proofErr w:type="gramEnd"/>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Počátek dotazovaného intrevalu</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date-time-to</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 xml:space="preserve">Datum a čas </w:t>
            </w:r>
            <w:proofErr w:type="gramStart"/>
            <w:r>
              <w:t>do</w:t>
            </w:r>
            <w:proofErr w:type="gramEnd"/>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Konec dotazovaného intervalu</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typm</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měření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Doplňující kriterium dotazu (typ měření)</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grid-id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Síť</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(síť)</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anlart</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Druh OPM</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(druh OPM)</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tdd-class</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Třída TDD</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(třída TDD)</w:t>
            </w:r>
          </w:p>
        </w:tc>
      </w:tr>
      <w:tr w:rsidR="00262743" w:rsidRPr="00D95212" w:rsidTr="00D95212">
        <w:tc>
          <w:tcPr>
            <w:tcW w:w="234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pof-id</w:t>
            </w:r>
          </w:p>
        </w:tc>
        <w:tc>
          <w:tcPr>
            <w:tcW w:w="589" w:type="dxa"/>
            <w:tcBorders>
              <w:top w:val="single" w:sz="4" w:space="0" w:color="auto"/>
              <w:left w:val="single" w:sz="4" w:space="0" w:color="auto"/>
              <w:bottom w:val="single" w:sz="4" w:space="0" w:color="auto"/>
              <w:right w:val="single" w:sz="4" w:space="0" w:color="auto"/>
            </w:tcBorders>
          </w:tcPr>
          <w:p w:rsidR="00262743" w:rsidRDefault="00262743"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jc w:val="center"/>
            </w:pPr>
            <w:r>
              <w:t>12</w:t>
            </w:r>
          </w:p>
        </w:tc>
        <w:tc>
          <w:tcPr>
            <w:tcW w:w="180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Číslo POF</w:t>
            </w:r>
          </w:p>
        </w:tc>
        <w:tc>
          <w:tcPr>
            <w:tcW w:w="4196"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Doplňující kriterium dotazu (číslo POF)</w:t>
            </w:r>
          </w:p>
        </w:tc>
      </w:tr>
      <w:tr w:rsidR="00262743" w:rsidRPr="00D95212" w:rsidTr="00D95212">
        <w:tc>
          <w:tcPr>
            <w:tcW w:w="234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version</w:t>
            </w:r>
          </w:p>
        </w:tc>
        <w:tc>
          <w:tcPr>
            <w:tcW w:w="589" w:type="dxa"/>
            <w:tcBorders>
              <w:top w:val="single" w:sz="4" w:space="0" w:color="auto"/>
              <w:left w:val="single" w:sz="4" w:space="0" w:color="auto"/>
              <w:bottom w:val="single" w:sz="4" w:space="0" w:color="auto"/>
              <w:right w:val="single" w:sz="4" w:space="0" w:color="auto"/>
            </w:tcBorders>
          </w:tcPr>
          <w:p w:rsidR="00262743" w:rsidRDefault="00262743"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Verze dat POF</w:t>
            </w:r>
          </w:p>
        </w:tc>
        <w:tc>
          <w:tcPr>
            <w:tcW w:w="4196"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Doplňující kriterium dotazu (požadované verze POF faktury)</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claim-method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Metoda reklamace</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(metoda reklamce)</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claim-id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1 - 20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Id reklamace</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(číslo reklamace)</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status</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Status reklamace</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(status reklamace)</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seance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Seance</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(seance)</w:t>
            </w:r>
          </w:p>
        </w:tc>
      </w:tr>
      <w:tr w:rsidR="00350420" w:rsidRPr="00D95212" w:rsidTr="00D95212">
        <w:tc>
          <w:tcPr>
            <w:tcW w:w="234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import-date-time-from</w:t>
            </w:r>
          </w:p>
        </w:tc>
        <w:tc>
          <w:tcPr>
            <w:tcW w:w="589"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 xml:space="preserve">Datum a čas </w:t>
            </w:r>
            <w:r w:rsidR="00B24573">
              <w:t xml:space="preserve">importu </w:t>
            </w:r>
            <w:proofErr w:type="gramStart"/>
            <w:r>
              <w:t>od</w:t>
            </w:r>
            <w:proofErr w:type="gramEnd"/>
          </w:p>
        </w:tc>
        <w:tc>
          <w:tcPr>
            <w:tcW w:w="4196"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 xml:space="preserve">Počátek požadovaného období importu dat (pouze zprávy POF) </w:t>
            </w:r>
          </w:p>
        </w:tc>
      </w:tr>
      <w:tr w:rsidR="00350420" w:rsidRPr="00D95212" w:rsidTr="00D95212">
        <w:tc>
          <w:tcPr>
            <w:tcW w:w="234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import-date-time-to</w:t>
            </w:r>
          </w:p>
        </w:tc>
        <w:tc>
          <w:tcPr>
            <w:tcW w:w="589"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 xml:space="preserve">Datum a čas </w:t>
            </w:r>
            <w:r w:rsidR="00B24573">
              <w:t xml:space="preserve">importu </w:t>
            </w:r>
            <w:proofErr w:type="gramStart"/>
            <w:r>
              <w:t>do</w:t>
            </w:r>
            <w:proofErr w:type="gramEnd"/>
          </w:p>
        </w:tc>
        <w:tc>
          <w:tcPr>
            <w:tcW w:w="4196"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Konec požadovaného období importu dat (pouze zprávy POF)</w:t>
            </w:r>
          </w:p>
        </w:tc>
      </w:tr>
      <w:tr w:rsidR="00502ADF" w:rsidRPr="00D95212" w:rsidTr="00D95212">
        <w:tc>
          <w:tcPr>
            <w:tcW w:w="234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ps-dod</w:t>
            </w:r>
          </w:p>
        </w:tc>
        <w:tc>
          <w:tcPr>
            <w:tcW w:w="589"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Dodavatel</w:t>
            </w:r>
          </w:p>
        </w:tc>
        <w:tc>
          <w:tcPr>
            <w:tcW w:w="4196"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Poskytovatel služeb, přiřazený v roli primární dodavatel</w:t>
            </w:r>
          </w:p>
        </w:tc>
      </w:tr>
      <w:tr w:rsidR="00502ADF" w:rsidRPr="00D95212" w:rsidTr="00D95212">
        <w:tc>
          <w:tcPr>
            <w:tcW w:w="234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ps-sz</w:t>
            </w:r>
          </w:p>
        </w:tc>
        <w:tc>
          <w:tcPr>
            <w:tcW w:w="589"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Subjekt zúčtování</w:t>
            </w:r>
          </w:p>
        </w:tc>
        <w:tc>
          <w:tcPr>
            <w:tcW w:w="4196"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Poskytovatel služeb, přiřazený v roli SZ</w:t>
            </w:r>
          </w:p>
        </w:tc>
      </w:tr>
      <w:tr w:rsidR="00502ADF" w:rsidRPr="00D95212" w:rsidTr="00D95212">
        <w:tc>
          <w:tcPr>
            <w:tcW w:w="234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ps-poz</w:t>
            </w:r>
          </w:p>
        </w:tc>
        <w:tc>
          <w:tcPr>
            <w:tcW w:w="589"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Dohlížitel</w:t>
            </w:r>
          </w:p>
        </w:tc>
        <w:tc>
          <w:tcPr>
            <w:tcW w:w="4196"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Poskytovatel služeb, přiřazený v roli dohlížitel na libovolné pozici</w:t>
            </w:r>
          </w:p>
        </w:tc>
      </w:tr>
      <w:tr w:rsidR="00567AEA" w:rsidRPr="00D95212" w:rsidTr="00D95212">
        <w:tc>
          <w:tcPr>
            <w:tcW w:w="2340" w:type="dxa"/>
            <w:tcBorders>
              <w:top w:val="single" w:sz="4" w:space="0" w:color="auto"/>
              <w:left w:val="single" w:sz="4" w:space="0" w:color="auto"/>
              <w:bottom w:val="single" w:sz="4" w:space="0" w:color="auto"/>
              <w:right w:val="single" w:sz="4" w:space="0" w:color="auto"/>
            </w:tcBorders>
          </w:tcPr>
          <w:p w:rsidR="00567AEA" w:rsidRDefault="00567AEA" w:rsidP="0033213E">
            <w:pPr>
              <w:autoSpaceDE w:val="0"/>
              <w:autoSpaceDN w:val="0"/>
            </w:pPr>
            <w:r>
              <w:t>ps-obs</w:t>
            </w:r>
          </w:p>
        </w:tc>
        <w:tc>
          <w:tcPr>
            <w:tcW w:w="589" w:type="dxa"/>
            <w:tcBorders>
              <w:top w:val="single" w:sz="4" w:space="0" w:color="auto"/>
              <w:left w:val="single" w:sz="4" w:space="0" w:color="auto"/>
              <w:bottom w:val="single" w:sz="4" w:space="0" w:color="auto"/>
              <w:right w:val="single" w:sz="4" w:space="0" w:color="auto"/>
            </w:tcBorders>
          </w:tcPr>
          <w:p w:rsidR="00567AEA" w:rsidRDefault="00567AEA"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67AEA" w:rsidRDefault="00567AEA"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567AEA" w:rsidRDefault="00567AEA" w:rsidP="0033213E">
            <w:pPr>
              <w:autoSpaceDE w:val="0"/>
              <w:autoSpaceDN w:val="0"/>
            </w:pPr>
            <w:r>
              <w:t>Pozorovatel</w:t>
            </w:r>
          </w:p>
        </w:tc>
        <w:tc>
          <w:tcPr>
            <w:tcW w:w="4196" w:type="dxa"/>
            <w:tcBorders>
              <w:top w:val="single" w:sz="4" w:space="0" w:color="auto"/>
              <w:left w:val="single" w:sz="4" w:space="0" w:color="auto"/>
              <w:bottom w:val="single" w:sz="4" w:space="0" w:color="auto"/>
              <w:right w:val="single" w:sz="4" w:space="0" w:color="auto"/>
            </w:tcBorders>
          </w:tcPr>
          <w:p w:rsidR="00567AEA" w:rsidRDefault="00567AEA" w:rsidP="00567AEA">
            <w:pPr>
              <w:autoSpaceDE w:val="0"/>
              <w:autoSpaceDN w:val="0"/>
            </w:pPr>
            <w:r>
              <w:t>Poskytovatel služeb, přiřazený v roli pozorovatel</w:t>
            </w:r>
          </w:p>
        </w:tc>
      </w:tr>
      <w:tr w:rsidR="00412A29" w:rsidRPr="00D95212" w:rsidTr="00D95212">
        <w:tc>
          <w:tcPr>
            <w:tcW w:w="2340" w:type="dxa"/>
            <w:tcBorders>
              <w:top w:val="single" w:sz="4" w:space="0" w:color="auto"/>
              <w:left w:val="single" w:sz="4" w:space="0" w:color="auto"/>
              <w:bottom w:val="single" w:sz="4" w:space="0" w:color="auto"/>
              <w:right w:val="single" w:sz="4" w:space="0" w:color="auto"/>
            </w:tcBorders>
          </w:tcPr>
          <w:p w:rsidR="00412A29" w:rsidRDefault="00412A29" w:rsidP="0033213E">
            <w:pPr>
              <w:autoSpaceDE w:val="0"/>
              <w:autoSpaceDN w:val="0"/>
            </w:pPr>
            <w:r>
              <w:t>chs-status</w:t>
            </w:r>
          </w:p>
        </w:tc>
        <w:tc>
          <w:tcPr>
            <w:tcW w:w="589" w:type="dxa"/>
            <w:tcBorders>
              <w:top w:val="single" w:sz="4" w:space="0" w:color="auto"/>
              <w:left w:val="single" w:sz="4" w:space="0" w:color="auto"/>
              <w:bottom w:val="single" w:sz="4" w:space="0" w:color="auto"/>
              <w:right w:val="single" w:sz="4" w:space="0" w:color="auto"/>
            </w:tcBorders>
          </w:tcPr>
          <w:p w:rsidR="00412A29" w:rsidRDefault="00412A29"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412A29" w:rsidRDefault="00412A29" w:rsidP="0033213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412A29" w:rsidRDefault="00412A29" w:rsidP="0033213E">
            <w:pPr>
              <w:autoSpaceDE w:val="0"/>
              <w:autoSpaceDN w:val="0"/>
            </w:pPr>
            <w:r>
              <w:t>Status ZD</w:t>
            </w:r>
          </w:p>
        </w:tc>
        <w:tc>
          <w:tcPr>
            <w:tcW w:w="4196" w:type="dxa"/>
            <w:tcBorders>
              <w:top w:val="single" w:sz="4" w:space="0" w:color="auto"/>
              <w:left w:val="single" w:sz="4" w:space="0" w:color="auto"/>
              <w:bottom w:val="single" w:sz="4" w:space="0" w:color="auto"/>
              <w:right w:val="single" w:sz="4" w:space="0" w:color="auto"/>
            </w:tcBorders>
          </w:tcPr>
          <w:p w:rsidR="00412A29" w:rsidRDefault="00412A29" w:rsidP="00567AEA">
            <w:pPr>
              <w:autoSpaceDE w:val="0"/>
              <w:autoSpaceDN w:val="0"/>
            </w:pPr>
            <w:r>
              <w:t>Status požadavku na změnu dodavatele</w:t>
            </w:r>
          </w:p>
        </w:tc>
      </w:tr>
    </w:tbl>
    <w:p w:rsidR="00D41215" w:rsidRDefault="00D41215" w:rsidP="00D41215"/>
    <w:p w:rsidR="009958F0" w:rsidRDefault="009958F0" w:rsidP="009958F0">
      <w:r>
        <w:t>Kompletní soubor CDS</w:t>
      </w:r>
      <w:r w:rsidR="0072006C">
        <w:t>G</w:t>
      </w:r>
      <w:r w:rsidR="00EE61EF">
        <w:t>AS</w:t>
      </w:r>
      <w:r>
        <w:t xml:space="preserve">REQ ve </w:t>
      </w:r>
      <w:proofErr w:type="gramStart"/>
      <w:r>
        <w:t>formátu .xsd</w:t>
      </w:r>
      <w:proofErr w:type="gramEnd"/>
      <w:r>
        <w:t xml:space="preserve"> je uložen zde:</w:t>
      </w:r>
    </w:p>
    <w:p w:rsidR="009958F0" w:rsidRDefault="00DF4852" w:rsidP="009958F0">
      <w:hyperlink r:id="rId15" w:tooltip="CDSREQ.xsd" w:history="1">
        <w:r w:rsidR="00581887" w:rsidRPr="00581887">
          <w:rPr>
            <w:rStyle w:val="Hyperlink"/>
          </w:rPr>
          <w:t>XML\CDS</w:t>
        </w:r>
        <w:r w:rsidR="0072006C">
          <w:rPr>
            <w:rStyle w:val="Hyperlink"/>
          </w:rPr>
          <w:t>G</w:t>
        </w:r>
        <w:r w:rsidR="00FE2E2E">
          <w:rPr>
            <w:rStyle w:val="Hyperlink"/>
          </w:rPr>
          <w:t>AS</w:t>
        </w:r>
        <w:r w:rsidR="00581887" w:rsidRPr="00581887">
          <w:rPr>
            <w:rStyle w:val="Hyperlink"/>
          </w:rPr>
          <w:t>REQ</w:t>
        </w:r>
      </w:hyperlink>
    </w:p>
    <w:p w:rsidR="00581887" w:rsidRDefault="00581887" w:rsidP="009958F0"/>
    <w:p w:rsidR="00C341BE" w:rsidRDefault="00C341BE" w:rsidP="00C341BE">
      <w:pPr>
        <w:pStyle w:val="Heading5"/>
      </w:pPr>
      <w:r>
        <w:t>Příklad zprávy formátu CDSGREQ</w:t>
      </w:r>
    </w:p>
    <w:p w:rsidR="00C341BE" w:rsidRDefault="00C341BE" w:rsidP="00C341BE">
      <w:pPr>
        <w:ind w:hanging="240"/>
        <w:rPr>
          <w:rStyle w:val="m1"/>
          <w:rFonts w:ascii="Verdana" w:hAnsi="Verdana"/>
          <w:sz w:val="20"/>
          <w:szCs w:val="20"/>
        </w:rPr>
      </w:pPr>
    </w:p>
    <w:tbl>
      <w:tblPr>
        <w:tblW w:w="9195" w:type="dxa"/>
        <w:tblLayout w:type="fixed"/>
        <w:tblCellMar>
          <w:left w:w="0" w:type="dxa"/>
          <w:right w:w="0" w:type="dxa"/>
        </w:tblCellMar>
        <w:tblLook w:val="0000"/>
      </w:tblPr>
      <w:tblGrid>
        <w:gridCol w:w="4360"/>
        <w:gridCol w:w="4835"/>
      </w:tblGrid>
      <w:tr w:rsidR="00C341BE" w:rsidRPr="004A1634" w:rsidTr="00C11886">
        <w:trPr>
          <w:cantSplit/>
          <w:trHeight w:val="270"/>
        </w:trPr>
        <w:tc>
          <w:tcPr>
            <w:tcW w:w="436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4A1634" w:rsidRDefault="00C341BE" w:rsidP="00C11886">
            <w:pPr>
              <w:pStyle w:val="TableNormal1"/>
              <w:jc w:val="center"/>
              <w:rPr>
                <w:rFonts w:eastAsia="Arial Unicode MS"/>
                <w:i/>
                <w:iCs/>
              </w:rPr>
            </w:pPr>
            <w:r w:rsidRPr="004A1634">
              <w:rPr>
                <w:i/>
                <w:iCs/>
              </w:rPr>
              <w:t>Popis</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4A1634" w:rsidRDefault="00C341BE" w:rsidP="00C11886">
            <w:pPr>
              <w:pStyle w:val="TableNormal1"/>
              <w:jc w:val="center"/>
              <w:rPr>
                <w:rFonts w:eastAsia="Arial Unicode MS"/>
                <w:i/>
                <w:iCs/>
              </w:rPr>
            </w:pPr>
            <w:r w:rsidRPr="004A1634">
              <w:rPr>
                <w:i/>
                <w:iCs/>
              </w:rPr>
              <w:t>Odkaz</w:t>
            </w:r>
          </w:p>
        </w:tc>
      </w:tr>
      <w:tr w:rsidR="00C341BE" w:rsidRPr="004A1634" w:rsidTr="00C11886">
        <w:trPr>
          <w:trHeight w:val="255"/>
        </w:trPr>
        <w:tc>
          <w:tcPr>
            <w:tcW w:w="436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C341BE" w:rsidRPr="004A1634" w:rsidRDefault="00C341BE" w:rsidP="00C11886">
            <w:r>
              <w:t>Požadavek na data OPM  (GR4</w:t>
            </w:r>
            <w:r w:rsidRPr="004A1634">
              <w:t>)</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C341BE" w:rsidRPr="004A1634" w:rsidRDefault="00DF4852" w:rsidP="00C11886">
            <w:pPr>
              <w:pStyle w:val="TableNormal1"/>
              <w:jc w:val="center"/>
              <w:rPr>
                <w:rFonts w:eastAsia="Arial Unicode MS"/>
              </w:rPr>
            </w:pPr>
            <w:hyperlink r:id="rId16" w:history="1">
              <w:r w:rsidR="00C341BE">
                <w:rPr>
                  <w:rStyle w:val="Hyperlink"/>
                  <w:rFonts w:eastAsia="Arial Unicode MS"/>
                </w:rPr>
                <w:t>XML\CDSGASREQ\EXAMPLE\GASGASREQ_msg_code_GR4.xml</w:t>
              </w:r>
            </w:hyperlink>
          </w:p>
        </w:tc>
      </w:tr>
    </w:tbl>
    <w:p w:rsidR="00F461F9" w:rsidRDefault="00F461F9" w:rsidP="009958F0">
      <w:r>
        <w:br w:type="page"/>
      </w:r>
    </w:p>
    <w:p w:rsidR="009958F0" w:rsidRDefault="009958F0" w:rsidP="009958F0">
      <w:pPr>
        <w:ind w:hanging="240"/>
        <w:rPr>
          <w:rStyle w:val="m1"/>
          <w:rFonts w:ascii="Verdana" w:hAnsi="Verdana"/>
          <w:sz w:val="20"/>
          <w:szCs w:val="20"/>
        </w:rPr>
      </w:pPr>
    </w:p>
    <w:p w:rsidR="001A459C" w:rsidRDefault="001A459C" w:rsidP="001A459C">
      <w:pPr>
        <w:pStyle w:val="Heading2"/>
      </w:pPr>
      <w:bookmarkStart w:id="26" w:name="_Toc322678147"/>
      <w:r>
        <w:t>CDSEDIGASREQ</w:t>
      </w:r>
      <w:bookmarkEnd w:id="26"/>
    </w:p>
    <w:p w:rsidR="001A459C" w:rsidRDefault="001A459C" w:rsidP="001A459C"/>
    <w:p w:rsidR="001A459C" w:rsidRDefault="001A459C" w:rsidP="001A459C">
      <w:pPr>
        <w:pStyle w:val="Heading5"/>
      </w:pPr>
      <w:r>
        <w:t>Účel</w:t>
      </w:r>
    </w:p>
    <w:p w:rsidR="001A459C" w:rsidRDefault="001A459C" w:rsidP="001A459C"/>
    <w:p w:rsidR="001A459C" w:rsidRDefault="001A459C" w:rsidP="001A459C">
      <w:r>
        <w:t>Zpráva XML ve formátu CDSEDIG</w:t>
      </w:r>
      <w:r w:rsidR="00412A29">
        <w:t>AS</w:t>
      </w:r>
      <w:r>
        <w:t>REQ slouží k vyžádání dokumentu / zprávy z CDS, které jsou ve formátu dle standardu EDIGAS. Základ formátu je přibližným ekvivalentem zprávy REQDOC podle standardu UN/EDIFACT. Při komunikaci s centrem datových služeb CDS je možné tento formát využít v případech, uvedených v následující tabulce.</w:t>
      </w: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1A459C" w:rsidRPr="007F474B" w:rsidTr="001A459C">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1A459C" w:rsidRPr="007F474B" w:rsidRDefault="001A459C" w:rsidP="001A459C">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1A459C" w:rsidRPr="007F474B" w:rsidRDefault="001A459C" w:rsidP="001A459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1A459C" w:rsidRPr="007F474B" w:rsidRDefault="001A459C" w:rsidP="001A459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1A459C" w:rsidRPr="007F474B" w:rsidRDefault="001A459C" w:rsidP="001A459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1A459C" w:rsidRPr="007F474B" w:rsidRDefault="001A459C" w:rsidP="001A459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1A459C" w:rsidRPr="007F474B" w:rsidRDefault="001A459C" w:rsidP="001A459C">
            <w:pPr>
              <w:spacing w:after="0"/>
              <w:jc w:val="center"/>
              <w:rPr>
                <w:b/>
                <w:bCs/>
                <w:sz w:val="20"/>
                <w:szCs w:val="20"/>
                <w:lang w:eastAsia="cs-CZ"/>
              </w:rPr>
            </w:pPr>
            <w:r w:rsidRPr="007F474B">
              <w:rPr>
                <w:b/>
                <w:bCs/>
                <w:sz w:val="20"/>
                <w:szCs w:val="20"/>
                <w:lang w:eastAsia="cs-CZ"/>
              </w:rPr>
              <w:t>Cíl</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GI1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data předběžné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GI3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předběžný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GI5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data skutečné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GI7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skutečný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GI9</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mimotoleranční odchylky</w:t>
            </w:r>
            <w:r w:rsidR="00D66EA1">
              <w:rPr>
                <w:sz w:val="20"/>
                <w:szCs w:val="20"/>
              </w:rPr>
              <w:t xml:space="preserve"> po zahrnutí obchodu s nevyužitou tolerancí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333CEF"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Pr>
                <w:sz w:val="20"/>
                <w:szCs w:val="20"/>
              </w:rPr>
              <w:t>GIB</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333CEF" w:rsidRDefault="00333CEF" w:rsidP="0020536F">
            <w:pPr>
              <w:rPr>
                <w:sz w:val="20"/>
                <w:szCs w:val="20"/>
              </w:rPr>
            </w:pPr>
            <w:r w:rsidRPr="00333CEF">
              <w:rPr>
                <w:sz w:val="20"/>
                <w:szCs w:val="20"/>
              </w:rPr>
              <w:t xml:space="preserve">Dotaz na </w:t>
            </w:r>
            <w:r w:rsidR="0020536F">
              <w:rPr>
                <w:sz w:val="20"/>
                <w:szCs w:val="20"/>
              </w:rPr>
              <w:t>závěrečné</w:t>
            </w:r>
            <w:r w:rsidRPr="00333CEF">
              <w:rPr>
                <w:sz w:val="20"/>
                <w:szCs w:val="20"/>
              </w:rPr>
              <w:t xml:space="preserve">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Default="00333CEF"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8B1B9B" w:rsidRDefault="00333CEF"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r>
      <w:tr w:rsidR="0020536F"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0536F" w:rsidRPr="0020536F" w:rsidRDefault="0020536F">
            <w:pPr>
              <w:jc w:val="center"/>
              <w:rPr>
                <w:sz w:val="20"/>
                <w:szCs w:val="20"/>
              </w:rPr>
            </w:pPr>
            <w:r w:rsidRPr="0020536F">
              <w:rPr>
                <w:sz w:val="20"/>
                <w:szCs w:val="20"/>
              </w:rPr>
              <w:t>GID</w:t>
            </w:r>
          </w:p>
        </w:tc>
        <w:tc>
          <w:tcPr>
            <w:tcW w:w="3795" w:type="dxa"/>
            <w:tcBorders>
              <w:top w:val="single" w:sz="4" w:space="0" w:color="auto"/>
              <w:left w:val="nil"/>
              <w:bottom w:val="single" w:sz="4" w:space="0" w:color="auto"/>
              <w:right w:val="single" w:sz="4" w:space="0" w:color="auto"/>
            </w:tcBorders>
            <w:shd w:val="clear" w:color="auto" w:fill="auto"/>
            <w:vAlign w:val="bottom"/>
          </w:tcPr>
          <w:p w:rsidR="0020536F" w:rsidRPr="0020536F" w:rsidRDefault="0020536F">
            <w:pPr>
              <w:rPr>
                <w:sz w:val="20"/>
                <w:szCs w:val="20"/>
              </w:rPr>
            </w:pPr>
            <w:r w:rsidRPr="0020536F">
              <w:rPr>
                <w:sz w:val="20"/>
                <w:szCs w:val="20"/>
              </w:rPr>
              <w:t xml:space="preserve">Dotaz na data převzatých předběžných odchylek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0536F" w:rsidRDefault="0020536F"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0536F" w:rsidRPr="008B1B9B" w:rsidRDefault="0020536F"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CDS</w:t>
            </w:r>
          </w:p>
        </w:tc>
      </w:tr>
      <w:tr w:rsidR="0020536F"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0536F" w:rsidRPr="0020536F" w:rsidRDefault="0020536F">
            <w:pPr>
              <w:jc w:val="center"/>
              <w:rPr>
                <w:sz w:val="20"/>
                <w:szCs w:val="20"/>
              </w:rPr>
            </w:pPr>
            <w:r w:rsidRPr="0020536F">
              <w:rPr>
                <w:sz w:val="20"/>
                <w:szCs w:val="20"/>
              </w:rPr>
              <w:t>GIF</w:t>
            </w:r>
          </w:p>
        </w:tc>
        <w:tc>
          <w:tcPr>
            <w:tcW w:w="3795" w:type="dxa"/>
            <w:tcBorders>
              <w:top w:val="single" w:sz="4" w:space="0" w:color="auto"/>
              <w:left w:val="nil"/>
              <w:bottom w:val="single" w:sz="4" w:space="0" w:color="auto"/>
              <w:right w:val="single" w:sz="4" w:space="0" w:color="auto"/>
            </w:tcBorders>
            <w:shd w:val="clear" w:color="auto" w:fill="auto"/>
            <w:vAlign w:val="bottom"/>
          </w:tcPr>
          <w:p w:rsidR="0020536F" w:rsidRPr="0020536F" w:rsidRDefault="0020536F">
            <w:pPr>
              <w:rPr>
                <w:sz w:val="20"/>
                <w:szCs w:val="20"/>
              </w:rPr>
            </w:pPr>
            <w:r w:rsidRPr="0020536F">
              <w:rPr>
                <w:sz w:val="20"/>
                <w:szCs w:val="20"/>
              </w:rPr>
              <w:t>Dotaz na data převzatých závěrečných odchylek</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0536F" w:rsidRDefault="0020536F"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0536F" w:rsidRPr="008B1B9B" w:rsidRDefault="0020536F"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CDS</w:t>
            </w:r>
          </w:p>
        </w:tc>
      </w:tr>
      <w:tr w:rsidR="0020536F"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0536F" w:rsidRPr="0020536F" w:rsidRDefault="0020536F">
            <w:pPr>
              <w:jc w:val="center"/>
              <w:rPr>
                <w:sz w:val="20"/>
                <w:szCs w:val="20"/>
              </w:rPr>
            </w:pPr>
            <w:r w:rsidRPr="0020536F">
              <w:rPr>
                <w:sz w:val="20"/>
                <w:szCs w:val="20"/>
              </w:rPr>
              <w:t>GIH</w:t>
            </w:r>
          </w:p>
        </w:tc>
        <w:tc>
          <w:tcPr>
            <w:tcW w:w="3795" w:type="dxa"/>
            <w:tcBorders>
              <w:top w:val="single" w:sz="4" w:space="0" w:color="auto"/>
              <w:left w:val="nil"/>
              <w:bottom w:val="single" w:sz="4" w:space="0" w:color="auto"/>
              <w:right w:val="single" w:sz="4" w:space="0" w:color="auto"/>
            </w:tcBorders>
            <w:shd w:val="clear" w:color="auto" w:fill="auto"/>
            <w:vAlign w:val="bottom"/>
          </w:tcPr>
          <w:p w:rsidR="0020536F" w:rsidRPr="0020536F" w:rsidRDefault="0020536F">
            <w:pPr>
              <w:rPr>
                <w:sz w:val="20"/>
                <w:szCs w:val="20"/>
              </w:rPr>
            </w:pPr>
            <w:r w:rsidRPr="0020536F">
              <w:rPr>
                <w:sz w:val="20"/>
                <w:szCs w:val="20"/>
              </w:rPr>
              <w:t>Dotaz na data převzatých skutečných odchylek</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0536F" w:rsidRDefault="0020536F"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0536F" w:rsidRPr="008B1B9B" w:rsidRDefault="0020536F"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CDS</w:t>
            </w:r>
          </w:p>
        </w:tc>
      </w:tr>
      <w:tr w:rsidR="002F02F9"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F02F9" w:rsidRPr="001A459C" w:rsidRDefault="002F02F9">
            <w:pPr>
              <w:jc w:val="center"/>
              <w:rPr>
                <w:sz w:val="20"/>
                <w:szCs w:val="20"/>
              </w:rPr>
            </w:pPr>
            <w:r>
              <w:rPr>
                <w:sz w:val="20"/>
                <w:szCs w:val="20"/>
              </w:rPr>
              <w:t>GIJ</w:t>
            </w:r>
          </w:p>
        </w:tc>
        <w:tc>
          <w:tcPr>
            <w:tcW w:w="3795" w:type="dxa"/>
            <w:tcBorders>
              <w:top w:val="single" w:sz="4" w:space="0" w:color="auto"/>
              <w:left w:val="nil"/>
              <w:bottom w:val="single" w:sz="4" w:space="0" w:color="auto"/>
              <w:right w:val="single" w:sz="4" w:space="0" w:color="auto"/>
            </w:tcBorders>
            <w:shd w:val="clear" w:color="auto" w:fill="auto"/>
            <w:vAlign w:val="bottom"/>
          </w:tcPr>
          <w:p w:rsidR="002F02F9" w:rsidRPr="001A459C" w:rsidRDefault="002F02F9">
            <w:pPr>
              <w:rPr>
                <w:sz w:val="20"/>
                <w:szCs w:val="20"/>
              </w:rPr>
            </w:pPr>
            <w:r w:rsidRPr="002F02F9">
              <w:rPr>
                <w:sz w:val="20"/>
                <w:szCs w:val="20"/>
              </w:rPr>
              <w:t>Dotaz na závěrečný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F02F9" w:rsidRDefault="002F02F9"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F02F9" w:rsidRPr="008B1B9B" w:rsidRDefault="002F02F9"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F02F9" w:rsidRPr="001A459C" w:rsidRDefault="002F02F9"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2F02F9" w:rsidRPr="001A459C" w:rsidRDefault="002F02F9"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GL1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data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A60454"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1A459C" w:rsidRDefault="00A60454">
            <w:pPr>
              <w:jc w:val="center"/>
              <w:rPr>
                <w:sz w:val="20"/>
                <w:szCs w:val="20"/>
              </w:rPr>
            </w:pPr>
            <w:r>
              <w:rPr>
                <w:sz w:val="20"/>
                <w:szCs w:val="20"/>
              </w:rPr>
              <w:t>GL3</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pPr>
              <w:rPr>
                <w:sz w:val="20"/>
                <w:szCs w:val="20"/>
              </w:rPr>
            </w:pPr>
            <w:r>
              <w:rPr>
                <w:sz w:val="20"/>
                <w:szCs w:val="20"/>
              </w:rPr>
              <w:t>Dotaz na data rezervované kapacity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Default="00A60454"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8B1B9B" w:rsidRDefault="00A60454"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hodnoty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náhradní hodnoty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 xml:space="preserve">Pořadavek na změnu </w:t>
            </w:r>
            <w:r w:rsidR="001A1B07">
              <w:rPr>
                <w:sz w:val="20"/>
                <w:szCs w:val="20"/>
              </w:rPr>
              <w:t>akumulace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Pořadavek na skutečné hodnoty (neintervalové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lastRenderedPageBreak/>
              <w:t>GM9</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Pořadavek na plánovaný odhad roční spotřeby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GMB</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spalné teplo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GMD</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distribuční kapacitu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GMF</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přepravní kapacitu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GMH</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skutečné vlastní ztráty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GMJ</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plánované vlastní ztráty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A60454"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1A459C" w:rsidRDefault="00A60454">
            <w:pPr>
              <w:jc w:val="center"/>
              <w:rPr>
                <w:sz w:val="20"/>
                <w:szCs w:val="20"/>
              </w:rPr>
            </w:pPr>
            <w:r w:rsidRPr="005A6723">
              <w:rPr>
                <w:sz w:val="20"/>
                <w:szCs w:val="20"/>
              </w:rPr>
              <w:t>GML</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pPr>
              <w:rPr>
                <w:sz w:val="20"/>
                <w:szCs w:val="20"/>
              </w:rPr>
            </w:pPr>
            <w:r w:rsidRPr="005A6723">
              <w:rPr>
                <w:sz w:val="20"/>
                <w:szCs w:val="20"/>
              </w:rPr>
              <w:t>Dotaz na agregované hodnoty za SZ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Default="00A60454"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8B1B9B" w:rsidRDefault="00A60454" w:rsidP="001A459C">
            <w:pPr>
              <w:jc w:val="center"/>
              <w:rPr>
                <w:sz w:val="20"/>
                <w:szCs w:val="20"/>
              </w:rPr>
            </w:pPr>
            <w:r w:rsidRPr="005A6723">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CDS</w:t>
            </w:r>
          </w:p>
        </w:tc>
      </w:tr>
      <w:tr w:rsidR="00A60454"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1A459C" w:rsidRDefault="00A60454">
            <w:pPr>
              <w:jc w:val="center"/>
              <w:rPr>
                <w:sz w:val="20"/>
                <w:szCs w:val="20"/>
              </w:rPr>
            </w:pPr>
            <w:r w:rsidRPr="005A6723">
              <w:rPr>
                <w:sz w:val="20"/>
                <w:szCs w:val="20"/>
              </w:rPr>
              <w:t>GMN</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pPr>
              <w:rPr>
                <w:sz w:val="20"/>
                <w:szCs w:val="20"/>
              </w:rPr>
            </w:pPr>
            <w:r w:rsidRPr="005A6723">
              <w:rPr>
                <w:sz w:val="20"/>
                <w:szCs w:val="20"/>
              </w:rPr>
              <w:t>Dotaz na data za DS členěná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Default="00A60454"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8B1B9B" w:rsidRDefault="00A60454" w:rsidP="001A459C">
            <w:pPr>
              <w:jc w:val="center"/>
              <w:rPr>
                <w:sz w:val="20"/>
                <w:szCs w:val="20"/>
              </w:rPr>
            </w:pPr>
            <w:r w:rsidRPr="005A6723">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CDS</w:t>
            </w:r>
          </w:p>
        </w:tc>
      </w:tr>
      <w:tr w:rsidR="00A60454"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1A459C" w:rsidRDefault="00A60454">
            <w:pPr>
              <w:jc w:val="center"/>
              <w:rPr>
                <w:sz w:val="20"/>
                <w:szCs w:val="20"/>
              </w:rPr>
            </w:pPr>
            <w:r w:rsidRPr="005A6723">
              <w:rPr>
                <w:sz w:val="20"/>
                <w:szCs w:val="20"/>
              </w:rPr>
              <w:t>GMP</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pPr>
              <w:rPr>
                <w:sz w:val="20"/>
                <w:szCs w:val="20"/>
              </w:rPr>
            </w:pPr>
            <w:r w:rsidRPr="005A6723">
              <w:rPr>
                <w:sz w:val="20"/>
                <w:szCs w:val="20"/>
              </w:rPr>
              <w:t>Dotaz na sumární hodnoty za SZ v členění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Default="00A60454"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8B1B9B" w:rsidRDefault="00A60454" w:rsidP="001A459C">
            <w:pPr>
              <w:jc w:val="center"/>
              <w:rPr>
                <w:sz w:val="20"/>
                <w:szCs w:val="20"/>
              </w:rPr>
            </w:pPr>
            <w:r w:rsidRPr="005A6723">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CDS</w:t>
            </w:r>
          </w:p>
        </w:tc>
      </w:tr>
      <w:tr w:rsidR="00A60454"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1A459C" w:rsidRDefault="00A60454">
            <w:pPr>
              <w:jc w:val="center"/>
              <w:rPr>
                <w:sz w:val="20"/>
                <w:szCs w:val="20"/>
              </w:rPr>
            </w:pPr>
            <w:r w:rsidRPr="005A6723">
              <w:rPr>
                <w:sz w:val="20"/>
                <w:szCs w:val="20"/>
              </w:rPr>
              <w:t>GMR</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pPr>
              <w:rPr>
                <w:sz w:val="20"/>
                <w:szCs w:val="20"/>
              </w:rPr>
            </w:pPr>
            <w:r w:rsidRPr="005A6723">
              <w:rPr>
                <w:sz w:val="20"/>
                <w:szCs w:val="20"/>
              </w:rPr>
              <w:t>Dotaz na sumární hodnoty za SZ a síť v členění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Default="00A60454"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8B1B9B" w:rsidRDefault="00A60454" w:rsidP="001A459C">
            <w:pPr>
              <w:jc w:val="center"/>
              <w:rPr>
                <w:sz w:val="20"/>
                <w:szCs w:val="20"/>
              </w:rPr>
            </w:pPr>
            <w:r w:rsidRPr="005A6723">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CDS</w:t>
            </w:r>
          </w:p>
        </w:tc>
      </w:tr>
      <w:tr w:rsidR="000A3889"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A3889" w:rsidRPr="001A459C" w:rsidRDefault="000A3889">
            <w:pPr>
              <w:jc w:val="center"/>
              <w:rPr>
                <w:sz w:val="20"/>
                <w:szCs w:val="20"/>
              </w:rPr>
            </w:pPr>
            <w:r>
              <w:rPr>
                <w:sz w:val="20"/>
                <w:szCs w:val="20"/>
              </w:rPr>
              <w:t>GMT</w:t>
            </w:r>
          </w:p>
        </w:tc>
        <w:tc>
          <w:tcPr>
            <w:tcW w:w="379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pPr>
              <w:rPr>
                <w:sz w:val="20"/>
                <w:szCs w:val="20"/>
              </w:rPr>
            </w:pPr>
            <w:r w:rsidRPr="000A3889">
              <w:rPr>
                <w:sz w:val="20"/>
                <w:szCs w:val="20"/>
              </w:rPr>
              <w:t>Dotaz na denní hodnoty měření C</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A3889" w:rsidRDefault="000A3889" w:rsidP="0033213E">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A3889" w:rsidRPr="008B1B9B" w:rsidRDefault="000A3889" w:rsidP="0033213E">
            <w:pPr>
              <w:jc w:val="center"/>
              <w:rPr>
                <w:sz w:val="20"/>
                <w:szCs w:val="20"/>
              </w:rPr>
            </w:pPr>
            <w:r w:rsidRPr="005A6723">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5A6723">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5A6723">
              <w:rPr>
                <w:sz w:val="20"/>
                <w:szCs w:val="20"/>
              </w:rPr>
              <w:t>CDS</w:t>
            </w:r>
          </w:p>
        </w:tc>
      </w:tr>
      <w:tr w:rsidR="001A5058"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5058" w:rsidRPr="001A459C" w:rsidRDefault="001A5058">
            <w:pPr>
              <w:jc w:val="center"/>
              <w:rPr>
                <w:sz w:val="20"/>
                <w:szCs w:val="20"/>
              </w:rPr>
            </w:pPr>
            <w:r>
              <w:rPr>
                <w:sz w:val="20"/>
                <w:szCs w:val="20"/>
              </w:rPr>
              <w:t>GMV</w:t>
            </w:r>
          </w:p>
        </w:tc>
        <w:tc>
          <w:tcPr>
            <w:tcW w:w="3795"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pPr>
              <w:rPr>
                <w:sz w:val="20"/>
                <w:szCs w:val="20"/>
              </w:rPr>
            </w:pPr>
            <w:r w:rsidRPr="001A5058">
              <w:rPr>
                <w:sz w:val="20"/>
                <w:szCs w:val="20"/>
              </w:rPr>
              <w:t>Dotaz na plánovanou měsíční spotřebu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5058" w:rsidRDefault="001A5058"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5058" w:rsidRPr="008B1B9B" w:rsidRDefault="001A5058"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rsidP="001A459C">
            <w:pPr>
              <w:jc w:val="center"/>
              <w:rPr>
                <w:sz w:val="20"/>
                <w:szCs w:val="20"/>
              </w:rPr>
            </w:pPr>
            <w:r>
              <w:rPr>
                <w:sz w:val="20"/>
                <w:szCs w:val="20"/>
              </w:rPr>
              <w:t xml:space="preserve">RUT </w:t>
            </w:r>
          </w:p>
        </w:tc>
        <w:tc>
          <w:tcPr>
            <w:tcW w:w="1260"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rsidP="001A459C">
            <w:pPr>
              <w:jc w:val="center"/>
              <w:rPr>
                <w:sz w:val="20"/>
                <w:szCs w:val="20"/>
              </w:rPr>
            </w:pPr>
            <w:r>
              <w:rPr>
                <w:sz w:val="20"/>
                <w:szCs w:val="20"/>
              </w:rPr>
              <w:t>CDS</w:t>
            </w:r>
          </w:p>
        </w:tc>
      </w:tr>
      <w:tr w:rsidR="00633C8D"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33C8D" w:rsidRDefault="00633C8D">
            <w:pPr>
              <w:jc w:val="center"/>
              <w:rPr>
                <w:sz w:val="20"/>
                <w:szCs w:val="20"/>
              </w:rPr>
            </w:pPr>
            <w:r>
              <w:rPr>
                <w:sz w:val="20"/>
                <w:szCs w:val="20"/>
              </w:rPr>
              <w:t>GMX</w:t>
            </w:r>
          </w:p>
        </w:tc>
        <w:tc>
          <w:tcPr>
            <w:tcW w:w="3795" w:type="dxa"/>
            <w:tcBorders>
              <w:top w:val="single" w:sz="4" w:space="0" w:color="auto"/>
              <w:left w:val="nil"/>
              <w:bottom w:val="single" w:sz="4" w:space="0" w:color="auto"/>
              <w:right w:val="single" w:sz="4" w:space="0" w:color="auto"/>
            </w:tcBorders>
            <w:shd w:val="clear" w:color="auto" w:fill="auto"/>
            <w:vAlign w:val="bottom"/>
          </w:tcPr>
          <w:p w:rsidR="00633C8D" w:rsidRPr="001A5058" w:rsidRDefault="00633C8D">
            <w:pPr>
              <w:rPr>
                <w:sz w:val="20"/>
                <w:szCs w:val="20"/>
              </w:rPr>
            </w:pPr>
            <w:r w:rsidRPr="00633C8D">
              <w:rPr>
                <w:sz w:val="20"/>
                <w:szCs w:val="20"/>
              </w:rPr>
              <w:t>Požadavek na denní hodnoty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33C8D" w:rsidRDefault="00633C8D"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33C8D" w:rsidRDefault="00633C8D"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633C8D" w:rsidRDefault="00633C8D" w:rsidP="001A459C">
            <w:pPr>
              <w:jc w:val="center"/>
              <w:rPr>
                <w:sz w:val="20"/>
                <w:szCs w:val="20"/>
              </w:rPr>
            </w:pPr>
            <w:r>
              <w:rPr>
                <w:sz w:val="20"/>
                <w:szCs w:val="20"/>
              </w:rPr>
              <w:t xml:space="preserve">RUT </w:t>
            </w:r>
          </w:p>
        </w:tc>
        <w:tc>
          <w:tcPr>
            <w:tcW w:w="1260" w:type="dxa"/>
            <w:tcBorders>
              <w:top w:val="single" w:sz="4" w:space="0" w:color="auto"/>
              <w:left w:val="nil"/>
              <w:bottom w:val="single" w:sz="4" w:space="0" w:color="auto"/>
              <w:right w:val="single" w:sz="4" w:space="0" w:color="auto"/>
            </w:tcBorders>
            <w:shd w:val="clear" w:color="auto" w:fill="auto"/>
            <w:vAlign w:val="bottom"/>
          </w:tcPr>
          <w:p w:rsidR="00633C8D" w:rsidRDefault="00633C8D" w:rsidP="001A459C">
            <w:pPr>
              <w:jc w:val="center"/>
              <w:rPr>
                <w:sz w:val="20"/>
                <w:szCs w:val="20"/>
              </w:rPr>
            </w:pPr>
            <w:r>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GN1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nominace daného SZ všech typů</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GN3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všechny nominace přepravy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PPS</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GN5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všechny nominace distribuce k danému PDS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GN7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všechny nominace uskladnění k danému PPZP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PPZP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GN9</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číselník shipper kódů</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PDS / PPS</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GT1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data normálních a skutečných klimatických podmínek (teplot)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GT3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data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GT5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data korekčního koeficientu na teplotu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GT7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zbytkové diagramy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0A3889"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A3889" w:rsidRPr="001A459C" w:rsidRDefault="000A3889">
            <w:pPr>
              <w:jc w:val="center"/>
              <w:rPr>
                <w:sz w:val="20"/>
                <w:szCs w:val="20"/>
              </w:rPr>
            </w:pPr>
            <w:r>
              <w:rPr>
                <w:sz w:val="20"/>
                <w:szCs w:val="20"/>
              </w:rPr>
              <w:t>GT9</w:t>
            </w:r>
          </w:p>
        </w:tc>
        <w:tc>
          <w:tcPr>
            <w:tcW w:w="379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pPr>
              <w:rPr>
                <w:sz w:val="20"/>
                <w:szCs w:val="20"/>
              </w:rPr>
            </w:pPr>
            <w:r w:rsidRPr="000A3889">
              <w:rPr>
                <w:sz w:val="20"/>
                <w:szCs w:val="20"/>
              </w:rPr>
              <w:t>Dotaz na odhadnutý diagram odběru skupiny OPM(C,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A3889" w:rsidRDefault="000A3889" w:rsidP="0033213E">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A3889" w:rsidRPr="008B1B9B" w:rsidRDefault="000A3889" w:rsidP="0033213E">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1A459C">
              <w:rPr>
                <w:sz w:val="20"/>
                <w:szCs w:val="20"/>
              </w:rPr>
              <w:t>CDS</w:t>
            </w:r>
          </w:p>
        </w:tc>
      </w:tr>
      <w:tr w:rsidR="000A3889"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A3889" w:rsidRDefault="000A3889">
            <w:pPr>
              <w:jc w:val="center"/>
              <w:rPr>
                <w:sz w:val="20"/>
                <w:szCs w:val="20"/>
              </w:rPr>
            </w:pPr>
            <w:r>
              <w:rPr>
                <w:sz w:val="20"/>
                <w:szCs w:val="20"/>
              </w:rPr>
              <w:t>GTB</w:t>
            </w:r>
          </w:p>
        </w:tc>
        <w:tc>
          <w:tcPr>
            <w:tcW w:w="379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pPr>
              <w:rPr>
                <w:sz w:val="20"/>
                <w:szCs w:val="20"/>
              </w:rPr>
            </w:pPr>
            <w:r w:rsidRPr="000A3889">
              <w:rPr>
                <w:sz w:val="20"/>
                <w:szCs w:val="20"/>
              </w:rPr>
              <w:t>Dotaz na výsledek clearing za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A3889" w:rsidRDefault="000A3889" w:rsidP="0033213E">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A3889" w:rsidRPr="008B1B9B" w:rsidRDefault="000A3889" w:rsidP="0033213E">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1A459C">
              <w:rPr>
                <w:sz w:val="20"/>
                <w:szCs w:val="20"/>
              </w:rPr>
              <w:t>CDS</w:t>
            </w:r>
          </w:p>
        </w:tc>
      </w:tr>
    </w:tbl>
    <w:p w:rsidR="001A459C" w:rsidRDefault="001A459C" w:rsidP="001A459C"/>
    <w:p w:rsidR="00A1290A" w:rsidRDefault="00A1290A" w:rsidP="00A1290A">
      <w:pPr>
        <w:pStyle w:val="Heading5"/>
      </w:pPr>
      <w:r>
        <w:lastRenderedPageBreak/>
        <w:t>plnění struktury cds</w:t>
      </w:r>
      <w:r w:rsidR="003C09FC">
        <w:t>EDI</w:t>
      </w:r>
      <w:r>
        <w:t>gasREQ</w:t>
      </w:r>
    </w:p>
    <w:p w:rsidR="00783119" w:rsidRDefault="00783119" w:rsidP="00783119"/>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40"/>
        <w:gridCol w:w="589"/>
        <w:gridCol w:w="900"/>
        <w:gridCol w:w="1800"/>
        <w:gridCol w:w="4196"/>
      </w:tblGrid>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Popis</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CDSEDIGASREQ</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8C5817" w:rsidP="00D95212">
            <w:pPr>
              <w:autoSpaceDE w:val="0"/>
              <w:autoSpaceDN w:val="0"/>
              <w:jc w:val="center"/>
              <w:rPr>
                <w:b/>
              </w:rPr>
            </w:pPr>
            <w:r>
              <w:rPr>
                <w:b/>
              </w:rP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pPr>
            <w:r>
              <w:t>Message header</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Jednoznačný identifikátor zprávy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Upřesnění obsahu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Datum a čas vytvoření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 plněno konstantou „1“</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 v rámci verze schématu, plněno konstantou „1“</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language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 dat zprávy</w:t>
            </w: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783119" w:rsidRDefault="00783119">
            <w:pPr>
              <w:rPr>
                <w:b/>
              </w:rPr>
            </w:pPr>
            <w:r>
              <w:rPr>
                <w:b/>
              </w:rPr>
              <w:t>SenderIdentification</w:t>
            </w:r>
          </w:p>
        </w:tc>
        <w:tc>
          <w:tcPr>
            <w:tcW w:w="589" w:type="dxa"/>
            <w:shd w:val="clear" w:color="auto" w:fill="FFCC00"/>
          </w:tcPr>
          <w:p w:rsidR="00783119" w:rsidRDefault="00783119">
            <w:pPr>
              <w:jc w:val="center"/>
            </w:pPr>
            <w:r>
              <w:t>X</w:t>
            </w:r>
          </w:p>
        </w:tc>
        <w:tc>
          <w:tcPr>
            <w:tcW w:w="900" w:type="dxa"/>
            <w:shd w:val="clear" w:color="auto" w:fill="FFCC00"/>
          </w:tcPr>
          <w:p w:rsidR="00783119" w:rsidRDefault="00783119">
            <w:pPr>
              <w:jc w:val="center"/>
              <w:rPr>
                <w:b/>
              </w:rPr>
            </w:pPr>
          </w:p>
        </w:tc>
        <w:tc>
          <w:tcPr>
            <w:tcW w:w="1800" w:type="dxa"/>
            <w:shd w:val="clear" w:color="auto" w:fill="FFCC00"/>
          </w:tcPr>
          <w:p w:rsidR="00783119" w:rsidRDefault="00783119">
            <w:pPr>
              <w:rPr>
                <w:b/>
              </w:rPr>
            </w:pPr>
          </w:p>
        </w:tc>
        <w:tc>
          <w:tcPr>
            <w:tcW w:w="4196" w:type="dxa"/>
            <w:shd w:val="clear" w:color="auto" w:fill="FFCC00"/>
          </w:tcPr>
          <w:p w:rsidR="00783119" w:rsidRDefault="00783119">
            <w:pPr>
              <w:rPr>
                <w:b/>
              </w:rPr>
            </w:pP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783119" w:rsidRDefault="00783119" w:rsidP="00783119">
            <w:r>
              <w:t>id</w:t>
            </w:r>
          </w:p>
        </w:tc>
        <w:tc>
          <w:tcPr>
            <w:tcW w:w="589" w:type="dxa"/>
          </w:tcPr>
          <w:p w:rsidR="00783119" w:rsidRPr="0085563A" w:rsidRDefault="00783119" w:rsidP="00783119">
            <w:pPr>
              <w:jc w:val="center"/>
            </w:pPr>
            <w:r w:rsidRPr="0085563A">
              <w:t>X</w:t>
            </w:r>
          </w:p>
        </w:tc>
        <w:tc>
          <w:tcPr>
            <w:tcW w:w="900" w:type="dxa"/>
          </w:tcPr>
          <w:p w:rsidR="00783119" w:rsidRDefault="00783119" w:rsidP="00783119">
            <w:pPr>
              <w:jc w:val="center"/>
            </w:pPr>
            <w:r>
              <w:t>16</w:t>
            </w:r>
          </w:p>
        </w:tc>
        <w:tc>
          <w:tcPr>
            <w:tcW w:w="1800" w:type="dxa"/>
          </w:tcPr>
          <w:p w:rsidR="00783119" w:rsidRDefault="00783119" w:rsidP="00783119">
            <w:r>
              <w:t>Odesílatel</w:t>
            </w:r>
          </w:p>
        </w:tc>
        <w:tc>
          <w:tcPr>
            <w:tcW w:w="4196" w:type="dxa"/>
          </w:tcPr>
          <w:p w:rsidR="00783119" w:rsidRDefault="00783119" w:rsidP="00783119">
            <w:r>
              <w:t>EIC odesílatele zprávy</w:t>
            </w: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783119" w:rsidRDefault="00783119" w:rsidP="00783119">
            <w:r>
              <w:t>coding-scheme</w:t>
            </w:r>
          </w:p>
        </w:tc>
        <w:tc>
          <w:tcPr>
            <w:tcW w:w="589" w:type="dxa"/>
          </w:tcPr>
          <w:p w:rsidR="00783119" w:rsidRPr="0085563A" w:rsidRDefault="00783119" w:rsidP="00783119">
            <w:pPr>
              <w:jc w:val="center"/>
            </w:pPr>
            <w:r w:rsidRPr="0085563A">
              <w:t>X</w:t>
            </w:r>
          </w:p>
        </w:tc>
        <w:tc>
          <w:tcPr>
            <w:tcW w:w="900" w:type="dxa"/>
          </w:tcPr>
          <w:p w:rsidR="00783119" w:rsidRDefault="00783119" w:rsidP="00783119">
            <w:pPr>
              <w:jc w:val="center"/>
            </w:pPr>
            <w:r>
              <w:t>2</w:t>
            </w:r>
          </w:p>
        </w:tc>
        <w:tc>
          <w:tcPr>
            <w:tcW w:w="1800" w:type="dxa"/>
          </w:tcPr>
          <w:p w:rsidR="00783119" w:rsidRPr="00BB1160" w:rsidRDefault="00783119" w:rsidP="00783119">
            <w:r>
              <w:t>Schéma kódování</w:t>
            </w:r>
          </w:p>
        </w:tc>
        <w:tc>
          <w:tcPr>
            <w:tcW w:w="4196" w:type="dxa"/>
          </w:tcPr>
          <w:p w:rsidR="00783119" w:rsidRDefault="00783119" w:rsidP="00783119">
            <w:r>
              <w:t>Plněno konstantou „15“ pro EIC</w:t>
            </w: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783119" w:rsidRDefault="00783119">
            <w:pPr>
              <w:rPr>
                <w:b/>
              </w:rPr>
            </w:pPr>
            <w:r>
              <w:rPr>
                <w:b/>
              </w:rPr>
              <w:t>ReceiverIdentification</w:t>
            </w:r>
          </w:p>
        </w:tc>
        <w:tc>
          <w:tcPr>
            <w:tcW w:w="589" w:type="dxa"/>
            <w:shd w:val="clear" w:color="auto" w:fill="FFCC00"/>
          </w:tcPr>
          <w:p w:rsidR="00783119" w:rsidRDefault="00783119">
            <w:pPr>
              <w:jc w:val="center"/>
            </w:pPr>
            <w:r>
              <w:t>X</w:t>
            </w:r>
          </w:p>
        </w:tc>
        <w:tc>
          <w:tcPr>
            <w:tcW w:w="900" w:type="dxa"/>
            <w:shd w:val="clear" w:color="auto" w:fill="FFCC00"/>
          </w:tcPr>
          <w:p w:rsidR="00783119" w:rsidRDefault="00783119">
            <w:pPr>
              <w:jc w:val="center"/>
              <w:rPr>
                <w:b/>
              </w:rPr>
            </w:pPr>
          </w:p>
        </w:tc>
        <w:tc>
          <w:tcPr>
            <w:tcW w:w="1800" w:type="dxa"/>
            <w:shd w:val="clear" w:color="auto" w:fill="FFCC00"/>
          </w:tcPr>
          <w:p w:rsidR="00783119" w:rsidRDefault="00783119">
            <w:pPr>
              <w:rPr>
                <w:b/>
              </w:rPr>
            </w:pPr>
          </w:p>
        </w:tc>
        <w:tc>
          <w:tcPr>
            <w:tcW w:w="4196" w:type="dxa"/>
            <w:shd w:val="clear" w:color="auto" w:fill="FFCC00"/>
          </w:tcPr>
          <w:p w:rsidR="00783119" w:rsidRDefault="00783119">
            <w:pPr>
              <w:rPr>
                <w:b/>
              </w:rPr>
            </w:pP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783119" w:rsidRDefault="00783119" w:rsidP="00783119">
            <w:r>
              <w:t>id</w:t>
            </w:r>
          </w:p>
        </w:tc>
        <w:tc>
          <w:tcPr>
            <w:tcW w:w="589" w:type="dxa"/>
          </w:tcPr>
          <w:p w:rsidR="00783119" w:rsidRPr="0085563A" w:rsidRDefault="00783119" w:rsidP="00783119">
            <w:pPr>
              <w:jc w:val="center"/>
            </w:pPr>
            <w:r w:rsidRPr="0085563A">
              <w:t>X</w:t>
            </w:r>
          </w:p>
        </w:tc>
        <w:tc>
          <w:tcPr>
            <w:tcW w:w="900" w:type="dxa"/>
          </w:tcPr>
          <w:p w:rsidR="00783119" w:rsidRDefault="00783119" w:rsidP="00783119">
            <w:pPr>
              <w:jc w:val="center"/>
            </w:pPr>
            <w:r>
              <w:t>16</w:t>
            </w:r>
          </w:p>
        </w:tc>
        <w:tc>
          <w:tcPr>
            <w:tcW w:w="1800" w:type="dxa"/>
          </w:tcPr>
          <w:p w:rsidR="00783119" w:rsidRPr="00BB1160" w:rsidRDefault="00783119" w:rsidP="00783119">
            <w:r>
              <w:t>Příjemce</w:t>
            </w:r>
          </w:p>
        </w:tc>
        <w:tc>
          <w:tcPr>
            <w:tcW w:w="4196" w:type="dxa"/>
          </w:tcPr>
          <w:p w:rsidR="00783119" w:rsidRDefault="00783119" w:rsidP="00783119">
            <w:r>
              <w:t>EIC příjemce zprávy</w:t>
            </w: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783119" w:rsidRDefault="00783119" w:rsidP="00783119">
            <w:r>
              <w:t>coding-scheme</w:t>
            </w:r>
          </w:p>
        </w:tc>
        <w:tc>
          <w:tcPr>
            <w:tcW w:w="589" w:type="dxa"/>
          </w:tcPr>
          <w:p w:rsidR="00783119" w:rsidRPr="0085563A" w:rsidRDefault="00783119" w:rsidP="00783119">
            <w:pPr>
              <w:jc w:val="center"/>
            </w:pPr>
            <w:r w:rsidRPr="0085563A">
              <w:t>X</w:t>
            </w:r>
          </w:p>
        </w:tc>
        <w:tc>
          <w:tcPr>
            <w:tcW w:w="900" w:type="dxa"/>
          </w:tcPr>
          <w:p w:rsidR="00783119" w:rsidRDefault="00783119" w:rsidP="00783119">
            <w:pPr>
              <w:jc w:val="center"/>
            </w:pPr>
            <w:r>
              <w:t>2</w:t>
            </w:r>
          </w:p>
        </w:tc>
        <w:tc>
          <w:tcPr>
            <w:tcW w:w="1800" w:type="dxa"/>
          </w:tcPr>
          <w:p w:rsidR="00783119" w:rsidRDefault="00783119" w:rsidP="00783119">
            <w:r>
              <w:t>Schéma kódování</w:t>
            </w:r>
          </w:p>
        </w:tc>
        <w:tc>
          <w:tcPr>
            <w:tcW w:w="4196" w:type="dxa"/>
          </w:tcPr>
          <w:p w:rsidR="00783119" w:rsidRDefault="00783119" w:rsidP="00783119">
            <w:r>
              <w:t>Plněno konstantou „15“ pro EIC</w:t>
            </w: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783119" w:rsidRDefault="00783119">
            <w:pPr>
              <w:rPr>
                <w:b/>
              </w:rPr>
            </w:pPr>
            <w:r>
              <w:rPr>
                <w:b/>
              </w:rPr>
              <w:t>Document</w:t>
            </w:r>
          </w:p>
        </w:tc>
        <w:tc>
          <w:tcPr>
            <w:tcW w:w="589" w:type="dxa"/>
            <w:shd w:val="clear" w:color="auto" w:fill="FFCC00"/>
          </w:tcPr>
          <w:p w:rsidR="00783119" w:rsidRDefault="00783119">
            <w:pPr>
              <w:jc w:val="center"/>
            </w:pPr>
          </w:p>
        </w:tc>
        <w:tc>
          <w:tcPr>
            <w:tcW w:w="900" w:type="dxa"/>
            <w:shd w:val="clear" w:color="auto" w:fill="FFCC00"/>
          </w:tcPr>
          <w:p w:rsidR="00783119" w:rsidRDefault="00783119">
            <w:pPr>
              <w:jc w:val="center"/>
              <w:rPr>
                <w:b/>
              </w:rPr>
            </w:pPr>
          </w:p>
        </w:tc>
        <w:tc>
          <w:tcPr>
            <w:tcW w:w="1800" w:type="dxa"/>
            <w:shd w:val="clear" w:color="auto" w:fill="FFCC00"/>
          </w:tcPr>
          <w:p w:rsidR="00783119" w:rsidRDefault="00783119">
            <w:pPr>
              <w:rPr>
                <w:b/>
              </w:rPr>
            </w:pPr>
          </w:p>
        </w:tc>
        <w:tc>
          <w:tcPr>
            <w:tcW w:w="4196" w:type="dxa"/>
            <w:shd w:val="clear" w:color="auto" w:fill="FFCC00"/>
          </w:tcPr>
          <w:p w:rsidR="00783119" w:rsidRDefault="00783119">
            <w:pPr>
              <w:rPr>
                <w:b/>
              </w:rPr>
            </w:pP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periodic</w:t>
            </w:r>
          </w:p>
        </w:tc>
        <w:tc>
          <w:tcPr>
            <w:tcW w:w="589" w:type="dxa"/>
            <w:tcBorders>
              <w:top w:val="single" w:sz="4" w:space="0" w:color="auto"/>
              <w:left w:val="single" w:sz="4" w:space="0" w:color="auto"/>
              <w:bottom w:val="single" w:sz="4" w:space="0" w:color="auto"/>
              <w:right w:val="single" w:sz="4" w:space="0" w:color="auto"/>
            </w:tcBorders>
          </w:tcPr>
          <w:p w:rsidR="00783119" w:rsidRPr="0085563A"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Periodicita</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Periodicita zasílání</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Location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pPr>
            <w:r w:rsidRPr="002543BC">
              <w:t xml:space="preserve">OPM (1-N pro </w:t>
            </w:r>
            <w:r>
              <w:t>jednu zprávu</w:t>
            </w:r>
            <w:r w:rsidRPr="002543BC">
              <w:t>)</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ext-ui</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Předávací místo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předávacího místa</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date-time-from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Datum a čas </w:t>
            </w:r>
            <w:proofErr w:type="gramStart"/>
            <w:r>
              <w:t>od</w:t>
            </w:r>
            <w:proofErr w:type="gramEnd"/>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Počátek dotazovaného intrevalu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date-time-to</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Datum a čas </w:t>
            </w:r>
            <w:proofErr w:type="gramStart"/>
            <w:r>
              <w:t>do</w:t>
            </w:r>
            <w:proofErr w:type="gramEnd"/>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Konec dotazovaného intervalu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anlart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Druh OPM</w:t>
            </w:r>
          </w:p>
        </w:tc>
        <w:tc>
          <w:tcPr>
            <w:tcW w:w="4196"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Doplňující kriterium dotazu (druh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tdd-class</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1 - 3</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Třída TDD</w:t>
            </w:r>
          </w:p>
        </w:tc>
        <w:tc>
          <w:tcPr>
            <w:tcW w:w="4196"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Doplňující kriterium dotazu (třída TDD)</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version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dat</w:t>
            </w:r>
          </w:p>
        </w:tc>
        <w:tc>
          <w:tcPr>
            <w:tcW w:w="4196"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Doplňující kriterium dotazu (verze dat z pohledu zúčtování odchylek)</w:t>
            </w:r>
          </w:p>
        </w:tc>
      </w:tr>
      <w:tr w:rsidR="00412A29" w:rsidRPr="00D95212" w:rsidTr="00D95212">
        <w:tc>
          <w:tcPr>
            <w:tcW w:w="234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rsidRPr="00412A29">
              <w:rPr>
                <w:lang w:val="en-US"/>
              </w:rPr>
              <w:t>import-date-time-from</w:t>
            </w:r>
          </w:p>
        </w:tc>
        <w:tc>
          <w:tcPr>
            <w:tcW w:w="589"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t xml:space="preserve">Import dat </w:t>
            </w:r>
            <w:proofErr w:type="gramStart"/>
            <w:r>
              <w:t>od</w:t>
            </w:r>
            <w:proofErr w:type="gramEnd"/>
          </w:p>
        </w:tc>
        <w:tc>
          <w:tcPr>
            <w:tcW w:w="4196"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t>Období importu dat od (po</w:t>
            </w:r>
            <w:r w:rsidR="00C657A0">
              <w:t>užito pro zadání clearovaného ob</w:t>
            </w:r>
            <w:r>
              <w:t>dobí)</w:t>
            </w:r>
          </w:p>
        </w:tc>
      </w:tr>
      <w:tr w:rsidR="00412A29" w:rsidRPr="00D95212" w:rsidTr="00D95212">
        <w:tc>
          <w:tcPr>
            <w:tcW w:w="234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rsidRPr="00412A29">
              <w:rPr>
                <w:lang w:val="en-US"/>
              </w:rPr>
              <w:t>import-date-time-</w:t>
            </w:r>
            <w:r>
              <w:rPr>
                <w:lang w:val="en-US"/>
              </w:rPr>
              <w:t>to</w:t>
            </w:r>
          </w:p>
        </w:tc>
        <w:tc>
          <w:tcPr>
            <w:tcW w:w="589"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t xml:space="preserve">Import dat </w:t>
            </w:r>
            <w:proofErr w:type="gramStart"/>
            <w:r>
              <w:t>do</w:t>
            </w:r>
            <w:proofErr w:type="gramEnd"/>
          </w:p>
        </w:tc>
        <w:tc>
          <w:tcPr>
            <w:tcW w:w="4196"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t>Období importu dat do (po</w:t>
            </w:r>
            <w:r w:rsidR="00C657A0">
              <w:t>užito pro zadání clearovaného ob</w:t>
            </w:r>
            <w:r>
              <w:t>dobí)</w:t>
            </w:r>
          </w:p>
        </w:tc>
      </w:tr>
      <w:tr w:rsidR="00C657A0" w:rsidRPr="00D95212" w:rsidTr="00D95212">
        <w:tc>
          <w:tcPr>
            <w:tcW w:w="2340" w:type="dxa"/>
            <w:tcBorders>
              <w:top w:val="single" w:sz="4" w:space="0" w:color="auto"/>
              <w:left w:val="single" w:sz="4" w:space="0" w:color="auto"/>
              <w:bottom w:val="single" w:sz="4" w:space="0" w:color="auto"/>
              <w:right w:val="single" w:sz="4" w:space="0" w:color="auto"/>
            </w:tcBorders>
          </w:tcPr>
          <w:p w:rsidR="00C657A0" w:rsidRPr="00412A29" w:rsidRDefault="00C657A0" w:rsidP="00D95212">
            <w:pPr>
              <w:autoSpaceDE w:val="0"/>
              <w:autoSpaceDN w:val="0"/>
              <w:rPr>
                <w:lang w:val="en-US"/>
              </w:rPr>
            </w:pPr>
            <w:r>
              <w:rPr>
                <w:lang w:val="en-US"/>
              </w:rPr>
              <w:t>select-method</w:t>
            </w:r>
          </w:p>
        </w:tc>
        <w:tc>
          <w:tcPr>
            <w:tcW w:w="589" w:type="dxa"/>
            <w:tcBorders>
              <w:top w:val="single" w:sz="4" w:space="0" w:color="auto"/>
              <w:left w:val="single" w:sz="4" w:space="0" w:color="auto"/>
              <w:bottom w:val="single" w:sz="4" w:space="0" w:color="auto"/>
              <w:right w:val="single" w:sz="4" w:space="0" w:color="auto"/>
            </w:tcBorders>
          </w:tcPr>
          <w:p w:rsidR="00C657A0" w:rsidRDefault="00C657A0"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C657A0" w:rsidRDefault="00C657A0"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C657A0" w:rsidRDefault="00C657A0" w:rsidP="00D95212">
            <w:pPr>
              <w:autoSpaceDE w:val="0"/>
              <w:autoSpaceDN w:val="0"/>
            </w:pPr>
            <w:r>
              <w:t>Metoda výběru</w:t>
            </w:r>
          </w:p>
        </w:tc>
        <w:tc>
          <w:tcPr>
            <w:tcW w:w="4196" w:type="dxa"/>
            <w:tcBorders>
              <w:top w:val="single" w:sz="4" w:space="0" w:color="auto"/>
              <w:left w:val="single" w:sz="4" w:space="0" w:color="auto"/>
              <w:bottom w:val="single" w:sz="4" w:space="0" w:color="auto"/>
              <w:right w:val="single" w:sz="4" w:space="0" w:color="auto"/>
            </w:tcBorders>
          </w:tcPr>
          <w:p w:rsidR="00C657A0" w:rsidRDefault="00C657A0" w:rsidP="00C657A0">
            <w:pPr>
              <w:autoSpaceDE w:val="0"/>
              <w:autoSpaceDN w:val="0"/>
            </w:pPr>
            <w:r>
              <w:t>Metoda výběru (pro dotaz na odečty)</w:t>
            </w:r>
          </w:p>
        </w:tc>
      </w:tr>
    </w:tbl>
    <w:p w:rsidR="00783119" w:rsidRDefault="00783119" w:rsidP="00783119">
      <w:pPr>
        <w:rPr>
          <w:rFonts w:ascii="Arial" w:hAnsi="Arial" w:cs="Arial"/>
          <w:lang w:val="en-GB"/>
        </w:rPr>
      </w:pPr>
    </w:p>
    <w:p w:rsidR="001A459C" w:rsidRDefault="001A459C" w:rsidP="001A459C">
      <w:r>
        <w:t xml:space="preserve">Kompletní soubor CDSEDIGASREQ ve </w:t>
      </w:r>
      <w:proofErr w:type="gramStart"/>
      <w:r>
        <w:t>formátu .xsd</w:t>
      </w:r>
      <w:proofErr w:type="gramEnd"/>
      <w:r>
        <w:t xml:space="preserve"> je uložen zde:</w:t>
      </w:r>
    </w:p>
    <w:p w:rsidR="001A459C" w:rsidRDefault="00DF4852" w:rsidP="001A459C">
      <w:hyperlink r:id="rId17" w:tooltip="CDSREQ.xsd" w:history="1">
        <w:r w:rsidR="001A459C" w:rsidRPr="00581887">
          <w:rPr>
            <w:rStyle w:val="Hyperlink"/>
          </w:rPr>
          <w:t>XML\CDS</w:t>
        </w:r>
        <w:r w:rsidR="001A459C">
          <w:rPr>
            <w:rStyle w:val="Hyperlink"/>
          </w:rPr>
          <w:t>EDIGAS</w:t>
        </w:r>
        <w:r w:rsidR="001A459C" w:rsidRPr="00581887">
          <w:rPr>
            <w:rStyle w:val="Hyperlink"/>
          </w:rPr>
          <w:t>REQ</w:t>
        </w:r>
      </w:hyperlink>
    </w:p>
    <w:p w:rsidR="001A459C" w:rsidRDefault="001A459C" w:rsidP="001A459C"/>
    <w:p w:rsidR="00C341BE" w:rsidRDefault="00C341BE" w:rsidP="00C341BE">
      <w:pPr>
        <w:pStyle w:val="Heading5"/>
      </w:pPr>
      <w:r>
        <w:lastRenderedPageBreak/>
        <w:t>Příklad zprávy formátu CDSEDIGASREQ</w:t>
      </w:r>
    </w:p>
    <w:p w:rsidR="00C341BE" w:rsidRDefault="00C341BE" w:rsidP="00C341BE">
      <w:pPr>
        <w:ind w:hanging="240"/>
        <w:rPr>
          <w:rStyle w:val="m1"/>
          <w:rFonts w:ascii="Verdana" w:hAnsi="Verdana"/>
          <w:sz w:val="20"/>
          <w:szCs w:val="20"/>
        </w:rPr>
      </w:pPr>
    </w:p>
    <w:tbl>
      <w:tblPr>
        <w:tblW w:w="9195" w:type="dxa"/>
        <w:tblLayout w:type="fixed"/>
        <w:tblCellMar>
          <w:left w:w="0" w:type="dxa"/>
          <w:right w:w="0" w:type="dxa"/>
        </w:tblCellMar>
        <w:tblLook w:val="0000"/>
      </w:tblPr>
      <w:tblGrid>
        <w:gridCol w:w="4360"/>
        <w:gridCol w:w="4835"/>
      </w:tblGrid>
      <w:tr w:rsidR="00C341BE" w:rsidRPr="004A1634" w:rsidTr="00C11886">
        <w:trPr>
          <w:cantSplit/>
          <w:trHeight w:val="270"/>
        </w:trPr>
        <w:tc>
          <w:tcPr>
            <w:tcW w:w="436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4A1634" w:rsidRDefault="00C341BE" w:rsidP="002350FB">
            <w:pPr>
              <w:pStyle w:val="TableNormal1"/>
              <w:rPr>
                <w:rFonts w:eastAsia="Arial Unicode MS"/>
                <w:i/>
                <w:iCs/>
              </w:rPr>
            </w:pPr>
            <w:r w:rsidRPr="004A1634">
              <w:rPr>
                <w:i/>
                <w:iCs/>
              </w:rPr>
              <w:t>Popis</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4A1634" w:rsidRDefault="00C341BE" w:rsidP="002350FB">
            <w:pPr>
              <w:pStyle w:val="TableNormal1"/>
              <w:rPr>
                <w:rFonts w:eastAsia="Arial Unicode MS"/>
                <w:i/>
                <w:iCs/>
              </w:rPr>
            </w:pPr>
            <w:r w:rsidRPr="004A1634">
              <w:rPr>
                <w:i/>
                <w:iCs/>
              </w:rPr>
              <w:t>Odkaz</w:t>
            </w:r>
          </w:p>
        </w:tc>
      </w:tr>
      <w:tr w:rsidR="00C341BE" w:rsidRPr="004A1634" w:rsidTr="00C341BE">
        <w:trPr>
          <w:trHeight w:val="255"/>
        </w:trPr>
        <w:tc>
          <w:tcPr>
            <w:tcW w:w="436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C341BE" w:rsidRPr="00C341BE" w:rsidRDefault="00C341BE" w:rsidP="002350FB">
            <w:pPr>
              <w:rPr>
                <w:szCs w:val="22"/>
              </w:rPr>
            </w:pPr>
            <w:r w:rsidRPr="00C341BE">
              <w:rPr>
                <w:szCs w:val="22"/>
              </w:rPr>
              <w:t xml:space="preserve">Požadavek na </w:t>
            </w:r>
            <w:r w:rsidR="002350FB">
              <w:rPr>
                <w:szCs w:val="22"/>
              </w:rPr>
              <w:t>aktuální verzi dat</w:t>
            </w:r>
            <w:r w:rsidRPr="00C341BE">
              <w:rPr>
                <w:szCs w:val="22"/>
              </w:rPr>
              <w:t xml:space="preserve"> (intervalové </w:t>
            </w:r>
            <w:proofErr w:type="gramStart"/>
            <w:r w:rsidRPr="00C341BE">
              <w:rPr>
                <w:szCs w:val="22"/>
              </w:rPr>
              <w:t>měření) (GM1</w:t>
            </w:r>
            <w:proofErr w:type="gramEnd"/>
            <w:r w:rsidRPr="00C341BE">
              <w:rPr>
                <w:szCs w:val="22"/>
              </w:rPr>
              <w:t>)</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center"/>
          </w:tcPr>
          <w:p w:rsidR="00C341BE" w:rsidRPr="004A1634" w:rsidRDefault="00DF4852" w:rsidP="002350FB">
            <w:pPr>
              <w:pStyle w:val="TableNormal1"/>
              <w:rPr>
                <w:rFonts w:eastAsia="Arial Unicode MS"/>
              </w:rPr>
            </w:pPr>
            <w:hyperlink r:id="rId18" w:history="1">
              <w:r w:rsidR="00C341BE">
                <w:rPr>
                  <w:rStyle w:val="Hyperlink"/>
                  <w:rFonts w:eastAsia="Arial Unicode MS"/>
                </w:rPr>
                <w:t>XML/CDSEDIGASREQ/EXAMPLES/CDSEDIGASREQ_msg_code_GM1.xml</w:t>
              </w:r>
            </w:hyperlink>
          </w:p>
        </w:tc>
      </w:tr>
    </w:tbl>
    <w:p w:rsidR="00C341BE" w:rsidRDefault="00C341BE" w:rsidP="00C341BE">
      <w:pPr>
        <w:rPr>
          <w:color w:val="0000FF"/>
          <w:sz w:val="24"/>
          <w:lang w:eastAsia="cs-CZ"/>
        </w:rPr>
      </w:pPr>
    </w:p>
    <w:p w:rsidR="00C341BE" w:rsidRDefault="00C341BE" w:rsidP="001A459C"/>
    <w:p w:rsidR="004E16A2" w:rsidRDefault="004E16A2" w:rsidP="004E16A2">
      <w:pPr>
        <w:rPr>
          <w:rStyle w:val="m1"/>
          <w:rFonts w:ascii="Verdana" w:hAnsi="Verdana"/>
          <w:sz w:val="20"/>
          <w:szCs w:val="20"/>
        </w:rPr>
      </w:pPr>
      <w:r>
        <w:br w:type="page"/>
      </w:r>
    </w:p>
    <w:p w:rsidR="004E16A2" w:rsidRDefault="004E16A2" w:rsidP="004E16A2">
      <w:pPr>
        <w:pStyle w:val="Heading2"/>
      </w:pPr>
      <w:bookmarkStart w:id="27" w:name="_Toc322678148"/>
      <w:r>
        <w:t>COMMONGASREQ</w:t>
      </w:r>
      <w:bookmarkEnd w:id="27"/>
    </w:p>
    <w:p w:rsidR="004E16A2" w:rsidRDefault="004E16A2" w:rsidP="004E16A2"/>
    <w:p w:rsidR="004E16A2" w:rsidRDefault="004E16A2" w:rsidP="004E16A2">
      <w:pPr>
        <w:pStyle w:val="Heading5"/>
      </w:pPr>
      <w:r>
        <w:t>Účel</w:t>
      </w:r>
    </w:p>
    <w:p w:rsidR="004E16A2" w:rsidRDefault="004E16A2" w:rsidP="004E16A2"/>
    <w:p w:rsidR="004E16A2" w:rsidRDefault="004E16A2" w:rsidP="004E16A2">
      <w:r>
        <w:t>Zpráva XML ve formátu COMMONGASREQ slouží k vyžádání dat asynchroně zpracovávaných zpráv, pro kontrolu spojení s CDS a pro zaslání požadavku na předání neodeslaných zpráv. Základ formátu je přibližným ekvivalentem zprávy REQDOC podle standardu UN/EDIFACT. Při komunikaci s centrem datových služeb CDS je možné tento formát využít v případech, uvedených v následující tabulce.</w:t>
      </w:r>
    </w:p>
    <w:p w:rsidR="004E16A2" w:rsidRDefault="004E16A2" w:rsidP="004E16A2"/>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4E16A2" w:rsidRPr="007F474B" w:rsidTr="004E16A2">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4E16A2" w:rsidRPr="007F474B" w:rsidRDefault="004E16A2" w:rsidP="004E16A2">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4E16A2" w:rsidRPr="007F474B" w:rsidRDefault="004E16A2" w:rsidP="004E16A2">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4E16A2" w:rsidRPr="007F474B" w:rsidRDefault="004E16A2" w:rsidP="004E16A2">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4E16A2" w:rsidRPr="007F474B" w:rsidRDefault="004E16A2" w:rsidP="004E16A2">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4E16A2" w:rsidRPr="007F474B" w:rsidRDefault="004E16A2" w:rsidP="004E16A2">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4E16A2" w:rsidRPr="007F474B" w:rsidRDefault="004E16A2" w:rsidP="004E16A2">
            <w:pPr>
              <w:spacing w:after="0"/>
              <w:jc w:val="center"/>
              <w:rPr>
                <w:b/>
                <w:bCs/>
                <w:sz w:val="20"/>
                <w:szCs w:val="20"/>
                <w:lang w:eastAsia="cs-CZ"/>
              </w:rPr>
            </w:pPr>
            <w:r w:rsidRPr="007F474B">
              <w:rPr>
                <w:b/>
                <w:bCs/>
                <w:sz w:val="20"/>
                <w:szCs w:val="20"/>
                <w:lang w:eastAsia="cs-CZ"/>
              </w:rPr>
              <w:t>Cíl</w:t>
            </w:r>
          </w:p>
        </w:tc>
      </w:tr>
      <w:tr w:rsidR="004E16A2" w:rsidRPr="007F474B" w:rsidTr="004E16A2">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E16A2" w:rsidRDefault="004E16A2" w:rsidP="004E16A2">
            <w:pPr>
              <w:jc w:val="center"/>
              <w:rPr>
                <w:sz w:val="20"/>
                <w:szCs w:val="20"/>
              </w:rPr>
            </w:pPr>
            <w:r>
              <w:rPr>
                <w:sz w:val="20"/>
                <w:szCs w:val="20"/>
              </w:rPr>
              <w:t>GX1</w:t>
            </w:r>
          </w:p>
        </w:tc>
        <w:tc>
          <w:tcPr>
            <w:tcW w:w="3795" w:type="dxa"/>
            <w:tcBorders>
              <w:top w:val="nil"/>
              <w:left w:val="nil"/>
              <w:bottom w:val="single" w:sz="4" w:space="0" w:color="auto"/>
              <w:right w:val="single" w:sz="4" w:space="0" w:color="auto"/>
            </w:tcBorders>
            <w:shd w:val="clear" w:color="auto" w:fill="auto"/>
            <w:vAlign w:val="bottom"/>
          </w:tcPr>
          <w:p w:rsidR="004E16A2" w:rsidRDefault="004E16A2" w:rsidP="004E16A2">
            <w:pPr>
              <w:rPr>
                <w:sz w:val="20"/>
                <w:szCs w:val="20"/>
              </w:rPr>
            </w:pPr>
            <w:r>
              <w:rPr>
                <w:sz w:val="20"/>
                <w:szCs w:val="20"/>
              </w:rPr>
              <w:t>Žádost o předání dat asynchronních požadavků</w:t>
            </w:r>
          </w:p>
        </w:tc>
        <w:tc>
          <w:tcPr>
            <w:tcW w:w="1620" w:type="dxa"/>
            <w:tcBorders>
              <w:top w:val="nil"/>
              <w:left w:val="nil"/>
              <w:bottom w:val="single" w:sz="4" w:space="0" w:color="auto"/>
              <w:right w:val="single" w:sz="4" w:space="0" w:color="auto"/>
            </w:tcBorders>
            <w:shd w:val="clear" w:color="auto" w:fill="auto"/>
            <w:noWrap/>
            <w:vAlign w:val="bottom"/>
          </w:tcPr>
          <w:p w:rsidR="004E16A2" w:rsidRDefault="004E16A2" w:rsidP="004E16A2">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4E16A2" w:rsidRDefault="004E16A2" w:rsidP="004E16A2">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4E16A2" w:rsidRDefault="004E16A2" w:rsidP="004E16A2">
            <w:pPr>
              <w:jc w:val="center"/>
              <w:rPr>
                <w:sz w:val="20"/>
                <w:szCs w:val="20"/>
              </w:rPr>
            </w:pPr>
            <w:r>
              <w:rPr>
                <w:sz w:val="20"/>
                <w:szCs w:val="20"/>
              </w:rPr>
              <w:t>Poskytovatel služeb</w:t>
            </w:r>
          </w:p>
        </w:tc>
        <w:tc>
          <w:tcPr>
            <w:tcW w:w="1260" w:type="dxa"/>
            <w:tcBorders>
              <w:top w:val="nil"/>
              <w:left w:val="nil"/>
              <w:bottom w:val="single" w:sz="4" w:space="0" w:color="auto"/>
              <w:right w:val="single" w:sz="4" w:space="0" w:color="auto"/>
            </w:tcBorders>
            <w:shd w:val="clear" w:color="auto" w:fill="auto"/>
            <w:vAlign w:val="bottom"/>
          </w:tcPr>
          <w:p w:rsidR="004E16A2" w:rsidRDefault="004E16A2" w:rsidP="004E16A2">
            <w:pPr>
              <w:jc w:val="center"/>
              <w:rPr>
                <w:sz w:val="20"/>
                <w:szCs w:val="20"/>
              </w:rPr>
            </w:pPr>
            <w:r>
              <w:rPr>
                <w:sz w:val="20"/>
                <w:szCs w:val="20"/>
              </w:rPr>
              <w:t>WAS (VVT)</w:t>
            </w:r>
          </w:p>
        </w:tc>
      </w:tr>
      <w:tr w:rsidR="004E16A2" w:rsidRPr="007F474B" w:rsidTr="004E16A2">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4E16A2" w:rsidRPr="007F474B" w:rsidRDefault="004E16A2" w:rsidP="004E16A2">
            <w:pPr>
              <w:spacing w:after="0"/>
              <w:jc w:val="center"/>
              <w:rPr>
                <w:sz w:val="20"/>
                <w:szCs w:val="20"/>
                <w:lang w:eastAsia="cs-CZ"/>
              </w:rPr>
            </w:pPr>
            <w:r>
              <w:rPr>
                <w:sz w:val="20"/>
                <w:szCs w:val="20"/>
                <w:lang w:eastAsia="cs-CZ"/>
              </w:rPr>
              <w:t>GX3</w:t>
            </w:r>
          </w:p>
        </w:tc>
        <w:tc>
          <w:tcPr>
            <w:tcW w:w="3795" w:type="dxa"/>
            <w:tcBorders>
              <w:top w:val="nil"/>
              <w:left w:val="nil"/>
              <w:bottom w:val="single" w:sz="4" w:space="0" w:color="auto"/>
              <w:right w:val="single" w:sz="4" w:space="0" w:color="auto"/>
            </w:tcBorders>
            <w:shd w:val="clear" w:color="auto" w:fill="auto"/>
            <w:vAlign w:val="bottom"/>
          </w:tcPr>
          <w:p w:rsidR="004E16A2" w:rsidRPr="007F474B" w:rsidRDefault="004E16A2" w:rsidP="004E16A2">
            <w:pPr>
              <w:spacing w:after="0"/>
              <w:rPr>
                <w:sz w:val="20"/>
                <w:szCs w:val="20"/>
                <w:lang w:eastAsia="cs-CZ"/>
              </w:rPr>
            </w:pPr>
            <w:r w:rsidRPr="007F474B">
              <w:rPr>
                <w:sz w:val="20"/>
                <w:szCs w:val="20"/>
                <w:lang w:eastAsia="cs-CZ"/>
              </w:rPr>
              <w:t>Požadavek na kontrolu spojení server-server a na předání neodeslaných zpráv IS OTE</w:t>
            </w:r>
          </w:p>
        </w:tc>
        <w:tc>
          <w:tcPr>
            <w:tcW w:w="1620" w:type="dxa"/>
            <w:tcBorders>
              <w:top w:val="nil"/>
              <w:left w:val="nil"/>
              <w:bottom w:val="single" w:sz="4" w:space="0" w:color="auto"/>
              <w:right w:val="single" w:sz="4" w:space="0" w:color="auto"/>
            </w:tcBorders>
            <w:shd w:val="clear" w:color="auto" w:fill="auto"/>
            <w:noWrap/>
            <w:vAlign w:val="center"/>
          </w:tcPr>
          <w:p w:rsidR="004E16A2" w:rsidRPr="007F474B" w:rsidRDefault="004E16A2" w:rsidP="004E16A2">
            <w:pPr>
              <w:spacing w:after="0"/>
              <w:jc w:val="center"/>
              <w:rPr>
                <w:sz w:val="20"/>
                <w:szCs w:val="20"/>
                <w:lang w:eastAsia="cs-CZ"/>
              </w:rPr>
            </w:pPr>
            <w:r>
              <w:rPr>
                <w:sz w:val="20"/>
                <w:szCs w:val="20"/>
                <w:lang w:eastAsia="cs-CZ"/>
              </w:rPr>
              <w:t>-</w:t>
            </w:r>
          </w:p>
        </w:tc>
        <w:tc>
          <w:tcPr>
            <w:tcW w:w="900" w:type="dxa"/>
            <w:tcBorders>
              <w:top w:val="nil"/>
              <w:left w:val="nil"/>
              <w:bottom w:val="single" w:sz="4" w:space="0" w:color="auto"/>
              <w:right w:val="single" w:sz="4" w:space="0" w:color="auto"/>
            </w:tcBorders>
            <w:shd w:val="clear" w:color="auto" w:fill="auto"/>
            <w:noWrap/>
            <w:vAlign w:val="bottom"/>
          </w:tcPr>
          <w:p w:rsidR="004E16A2" w:rsidRPr="007F474B" w:rsidRDefault="004E16A2" w:rsidP="004E16A2">
            <w:pPr>
              <w:spacing w:after="0"/>
              <w:jc w:val="center"/>
              <w:rPr>
                <w:sz w:val="20"/>
                <w:szCs w:val="20"/>
                <w:lang w:eastAsia="cs-CZ"/>
              </w:rPr>
            </w:pPr>
            <w:r w:rsidRPr="007F474B">
              <w:rPr>
                <w:sz w:val="20"/>
                <w:szCs w:val="20"/>
                <w:lang w:eastAsia="cs-CZ"/>
              </w:rPr>
              <w:t>Vstup</w:t>
            </w:r>
          </w:p>
        </w:tc>
        <w:tc>
          <w:tcPr>
            <w:tcW w:w="1245" w:type="dxa"/>
            <w:tcBorders>
              <w:top w:val="nil"/>
              <w:left w:val="nil"/>
              <w:bottom w:val="single" w:sz="4" w:space="0" w:color="auto"/>
              <w:right w:val="single" w:sz="4" w:space="0" w:color="auto"/>
            </w:tcBorders>
            <w:shd w:val="clear" w:color="auto" w:fill="auto"/>
            <w:vAlign w:val="bottom"/>
          </w:tcPr>
          <w:p w:rsidR="004E16A2" w:rsidRPr="007F474B" w:rsidRDefault="004E16A2" w:rsidP="004E16A2">
            <w:pPr>
              <w:spacing w:after="0"/>
              <w:jc w:val="center"/>
              <w:rPr>
                <w:sz w:val="20"/>
                <w:szCs w:val="20"/>
                <w:lang w:eastAsia="cs-CZ"/>
              </w:rPr>
            </w:pPr>
            <w:r w:rsidRPr="007F474B">
              <w:rPr>
                <w:sz w:val="20"/>
                <w:szCs w:val="20"/>
                <w:lang w:eastAsia="cs-CZ"/>
              </w:rPr>
              <w:t>Externí subjekt</w:t>
            </w:r>
          </w:p>
        </w:tc>
        <w:tc>
          <w:tcPr>
            <w:tcW w:w="1260" w:type="dxa"/>
            <w:tcBorders>
              <w:top w:val="nil"/>
              <w:left w:val="nil"/>
              <w:bottom w:val="single" w:sz="4" w:space="0" w:color="auto"/>
              <w:right w:val="single" w:sz="4" w:space="0" w:color="auto"/>
            </w:tcBorders>
            <w:shd w:val="clear" w:color="auto" w:fill="auto"/>
            <w:vAlign w:val="bottom"/>
          </w:tcPr>
          <w:p w:rsidR="004E16A2" w:rsidRPr="007F474B" w:rsidRDefault="004E16A2" w:rsidP="004E16A2">
            <w:pPr>
              <w:spacing w:after="0"/>
              <w:jc w:val="center"/>
              <w:rPr>
                <w:sz w:val="20"/>
                <w:szCs w:val="20"/>
                <w:lang w:eastAsia="cs-CZ"/>
              </w:rPr>
            </w:pPr>
            <w:r w:rsidRPr="007F474B">
              <w:rPr>
                <w:sz w:val="20"/>
                <w:szCs w:val="20"/>
                <w:lang w:eastAsia="cs-CZ"/>
              </w:rPr>
              <w:t>WAS (VVT)</w:t>
            </w:r>
          </w:p>
        </w:tc>
      </w:tr>
    </w:tbl>
    <w:p w:rsidR="004E16A2" w:rsidRDefault="004E16A2" w:rsidP="004E16A2"/>
    <w:p w:rsidR="003C09FC" w:rsidRDefault="003C09FC" w:rsidP="003C09FC">
      <w:pPr>
        <w:pStyle w:val="Heading5"/>
      </w:pPr>
      <w:r>
        <w:t>plnění struktury COMMONgasREQ</w:t>
      </w:r>
    </w:p>
    <w:p w:rsidR="00783119" w:rsidRDefault="00783119" w:rsidP="00783119"/>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40"/>
        <w:gridCol w:w="589"/>
        <w:gridCol w:w="900"/>
        <w:gridCol w:w="1800"/>
        <w:gridCol w:w="4196"/>
      </w:tblGrid>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Popis</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COMMONGASREQ</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pPr>
            <w:r>
              <w:t>Hlavička zprávy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Jednoznačný identifikátor zprávy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Upřesnění obsahu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Datum a čas vytvoření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 plněno konstantou „1“</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 v rámci verze schématu, plněno konstantou „1</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language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 dat zprávy</w:t>
            </w: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783119" w:rsidRDefault="00783119">
            <w:pPr>
              <w:rPr>
                <w:b/>
              </w:rPr>
            </w:pPr>
            <w:r>
              <w:rPr>
                <w:b/>
              </w:rPr>
              <w:t>SenderIdentification</w:t>
            </w:r>
          </w:p>
        </w:tc>
        <w:tc>
          <w:tcPr>
            <w:tcW w:w="589" w:type="dxa"/>
            <w:shd w:val="clear" w:color="auto" w:fill="FFCC00"/>
          </w:tcPr>
          <w:p w:rsidR="00783119" w:rsidRDefault="00783119">
            <w:pPr>
              <w:jc w:val="center"/>
            </w:pPr>
            <w:r>
              <w:t>X</w:t>
            </w:r>
          </w:p>
        </w:tc>
        <w:tc>
          <w:tcPr>
            <w:tcW w:w="900" w:type="dxa"/>
            <w:shd w:val="clear" w:color="auto" w:fill="FFCC00"/>
          </w:tcPr>
          <w:p w:rsidR="00783119" w:rsidRDefault="00783119">
            <w:pPr>
              <w:jc w:val="center"/>
              <w:rPr>
                <w:b/>
              </w:rPr>
            </w:pPr>
          </w:p>
        </w:tc>
        <w:tc>
          <w:tcPr>
            <w:tcW w:w="1800" w:type="dxa"/>
            <w:shd w:val="clear" w:color="auto" w:fill="FFCC00"/>
          </w:tcPr>
          <w:p w:rsidR="00783119" w:rsidRDefault="00783119">
            <w:pPr>
              <w:rPr>
                <w:b/>
              </w:rPr>
            </w:pPr>
          </w:p>
        </w:tc>
        <w:tc>
          <w:tcPr>
            <w:tcW w:w="4196" w:type="dxa"/>
            <w:shd w:val="clear" w:color="auto" w:fill="FFCC00"/>
          </w:tcPr>
          <w:p w:rsidR="00783119" w:rsidRDefault="00783119">
            <w:pPr>
              <w:rPr>
                <w:b/>
              </w:rPr>
            </w:pP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783119" w:rsidRDefault="00783119" w:rsidP="00783119">
            <w:r>
              <w:t>id</w:t>
            </w:r>
          </w:p>
        </w:tc>
        <w:tc>
          <w:tcPr>
            <w:tcW w:w="589" w:type="dxa"/>
          </w:tcPr>
          <w:p w:rsidR="00783119" w:rsidRDefault="00783119" w:rsidP="00783119">
            <w:pPr>
              <w:jc w:val="center"/>
            </w:pPr>
            <w:r>
              <w:t>X</w:t>
            </w:r>
          </w:p>
        </w:tc>
        <w:tc>
          <w:tcPr>
            <w:tcW w:w="900" w:type="dxa"/>
          </w:tcPr>
          <w:p w:rsidR="00783119" w:rsidRDefault="00783119" w:rsidP="00783119">
            <w:pPr>
              <w:jc w:val="center"/>
            </w:pPr>
            <w:r>
              <w:t>16</w:t>
            </w:r>
          </w:p>
        </w:tc>
        <w:tc>
          <w:tcPr>
            <w:tcW w:w="1800" w:type="dxa"/>
          </w:tcPr>
          <w:p w:rsidR="00783119" w:rsidRDefault="00783119" w:rsidP="00783119">
            <w:r>
              <w:t>Odesílatel</w:t>
            </w:r>
          </w:p>
        </w:tc>
        <w:tc>
          <w:tcPr>
            <w:tcW w:w="4196" w:type="dxa"/>
          </w:tcPr>
          <w:p w:rsidR="00783119" w:rsidRDefault="00783119" w:rsidP="00783119">
            <w:r>
              <w:t>EIC odesílatele zprávy</w:t>
            </w: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783119" w:rsidRDefault="00783119" w:rsidP="00783119">
            <w:r>
              <w:t>coding-scheme</w:t>
            </w:r>
          </w:p>
        </w:tc>
        <w:tc>
          <w:tcPr>
            <w:tcW w:w="589" w:type="dxa"/>
          </w:tcPr>
          <w:p w:rsidR="00783119" w:rsidRDefault="00783119" w:rsidP="00783119">
            <w:pPr>
              <w:jc w:val="center"/>
            </w:pPr>
            <w:r>
              <w:t>X</w:t>
            </w:r>
          </w:p>
        </w:tc>
        <w:tc>
          <w:tcPr>
            <w:tcW w:w="900" w:type="dxa"/>
          </w:tcPr>
          <w:p w:rsidR="00783119" w:rsidRDefault="00783119" w:rsidP="00783119">
            <w:pPr>
              <w:jc w:val="center"/>
            </w:pPr>
            <w:r>
              <w:t>2</w:t>
            </w:r>
          </w:p>
        </w:tc>
        <w:tc>
          <w:tcPr>
            <w:tcW w:w="1800" w:type="dxa"/>
          </w:tcPr>
          <w:p w:rsidR="00783119" w:rsidRPr="00BB1160" w:rsidRDefault="00783119" w:rsidP="00783119">
            <w:r>
              <w:t>Schéma kódování</w:t>
            </w:r>
          </w:p>
        </w:tc>
        <w:tc>
          <w:tcPr>
            <w:tcW w:w="4196" w:type="dxa"/>
          </w:tcPr>
          <w:p w:rsidR="00783119" w:rsidRDefault="00783119" w:rsidP="00783119">
            <w:r>
              <w:t>Plněno konstantou „15“ pro EIC</w:t>
            </w: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783119" w:rsidRDefault="00783119">
            <w:pPr>
              <w:rPr>
                <w:b/>
              </w:rPr>
            </w:pPr>
            <w:r>
              <w:rPr>
                <w:b/>
              </w:rPr>
              <w:t>ReceiverIdentification</w:t>
            </w:r>
          </w:p>
        </w:tc>
        <w:tc>
          <w:tcPr>
            <w:tcW w:w="589" w:type="dxa"/>
            <w:shd w:val="clear" w:color="auto" w:fill="FFCC00"/>
          </w:tcPr>
          <w:p w:rsidR="00783119" w:rsidRDefault="00783119">
            <w:pPr>
              <w:jc w:val="center"/>
            </w:pPr>
            <w:r>
              <w:t>X</w:t>
            </w:r>
          </w:p>
        </w:tc>
        <w:tc>
          <w:tcPr>
            <w:tcW w:w="900" w:type="dxa"/>
            <w:shd w:val="clear" w:color="auto" w:fill="FFCC00"/>
          </w:tcPr>
          <w:p w:rsidR="00783119" w:rsidRDefault="00783119">
            <w:pPr>
              <w:jc w:val="center"/>
              <w:rPr>
                <w:b/>
              </w:rPr>
            </w:pPr>
          </w:p>
        </w:tc>
        <w:tc>
          <w:tcPr>
            <w:tcW w:w="1800" w:type="dxa"/>
            <w:shd w:val="clear" w:color="auto" w:fill="FFCC00"/>
          </w:tcPr>
          <w:p w:rsidR="00783119" w:rsidRDefault="00783119">
            <w:pPr>
              <w:rPr>
                <w:b/>
              </w:rPr>
            </w:pPr>
          </w:p>
        </w:tc>
        <w:tc>
          <w:tcPr>
            <w:tcW w:w="4196" w:type="dxa"/>
            <w:shd w:val="clear" w:color="auto" w:fill="FFCC00"/>
          </w:tcPr>
          <w:p w:rsidR="00783119" w:rsidRDefault="00783119">
            <w:pPr>
              <w:rPr>
                <w:b/>
              </w:rPr>
            </w:pP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783119" w:rsidRDefault="00783119" w:rsidP="00783119">
            <w:r>
              <w:t>id</w:t>
            </w:r>
          </w:p>
        </w:tc>
        <w:tc>
          <w:tcPr>
            <w:tcW w:w="589" w:type="dxa"/>
          </w:tcPr>
          <w:p w:rsidR="00783119" w:rsidRDefault="00783119" w:rsidP="00783119">
            <w:pPr>
              <w:jc w:val="center"/>
            </w:pPr>
            <w:r>
              <w:t>X</w:t>
            </w:r>
          </w:p>
        </w:tc>
        <w:tc>
          <w:tcPr>
            <w:tcW w:w="900" w:type="dxa"/>
          </w:tcPr>
          <w:p w:rsidR="00783119" w:rsidRDefault="00783119" w:rsidP="00783119">
            <w:pPr>
              <w:jc w:val="center"/>
            </w:pPr>
            <w:r>
              <w:t>16</w:t>
            </w:r>
          </w:p>
        </w:tc>
        <w:tc>
          <w:tcPr>
            <w:tcW w:w="1800" w:type="dxa"/>
          </w:tcPr>
          <w:p w:rsidR="00783119" w:rsidRPr="00BB1160" w:rsidRDefault="00783119" w:rsidP="00783119">
            <w:r>
              <w:t>Příjemce</w:t>
            </w:r>
          </w:p>
        </w:tc>
        <w:tc>
          <w:tcPr>
            <w:tcW w:w="4196" w:type="dxa"/>
          </w:tcPr>
          <w:p w:rsidR="00783119" w:rsidRDefault="00783119" w:rsidP="00783119">
            <w:r>
              <w:t>EIC příjemce zprávy</w:t>
            </w: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783119" w:rsidRDefault="00783119" w:rsidP="00783119">
            <w:r>
              <w:t>coding-scheme</w:t>
            </w:r>
          </w:p>
        </w:tc>
        <w:tc>
          <w:tcPr>
            <w:tcW w:w="589" w:type="dxa"/>
          </w:tcPr>
          <w:p w:rsidR="00783119" w:rsidRDefault="00783119" w:rsidP="00783119">
            <w:pPr>
              <w:jc w:val="center"/>
            </w:pPr>
            <w:r>
              <w:t>X</w:t>
            </w:r>
          </w:p>
        </w:tc>
        <w:tc>
          <w:tcPr>
            <w:tcW w:w="900" w:type="dxa"/>
          </w:tcPr>
          <w:p w:rsidR="00783119" w:rsidRDefault="00783119" w:rsidP="00783119">
            <w:pPr>
              <w:jc w:val="center"/>
            </w:pPr>
            <w:r>
              <w:t>2</w:t>
            </w:r>
          </w:p>
        </w:tc>
        <w:tc>
          <w:tcPr>
            <w:tcW w:w="1800" w:type="dxa"/>
          </w:tcPr>
          <w:p w:rsidR="00783119" w:rsidRDefault="00783119" w:rsidP="00783119">
            <w:r>
              <w:t>Schéma kódování</w:t>
            </w:r>
          </w:p>
        </w:tc>
        <w:tc>
          <w:tcPr>
            <w:tcW w:w="4196" w:type="dxa"/>
          </w:tcPr>
          <w:p w:rsidR="00783119" w:rsidRDefault="00783119" w:rsidP="00783119">
            <w:r>
              <w:t>Plněno konstantou „15“ pro EIC</w:t>
            </w: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783119" w:rsidRDefault="00783119">
            <w:pPr>
              <w:rPr>
                <w:b/>
              </w:rPr>
            </w:pPr>
            <w:r>
              <w:rPr>
                <w:b/>
              </w:rPr>
              <w:t>Document</w:t>
            </w:r>
          </w:p>
        </w:tc>
        <w:tc>
          <w:tcPr>
            <w:tcW w:w="589" w:type="dxa"/>
            <w:shd w:val="clear" w:color="auto" w:fill="FFCC00"/>
          </w:tcPr>
          <w:p w:rsidR="00783119" w:rsidRDefault="00783119">
            <w:pPr>
              <w:jc w:val="center"/>
            </w:pPr>
          </w:p>
        </w:tc>
        <w:tc>
          <w:tcPr>
            <w:tcW w:w="900" w:type="dxa"/>
            <w:shd w:val="clear" w:color="auto" w:fill="FFCC00"/>
          </w:tcPr>
          <w:p w:rsidR="00783119" w:rsidRDefault="00783119">
            <w:pPr>
              <w:jc w:val="center"/>
              <w:rPr>
                <w:b/>
              </w:rPr>
            </w:pPr>
          </w:p>
        </w:tc>
        <w:tc>
          <w:tcPr>
            <w:tcW w:w="1800" w:type="dxa"/>
            <w:shd w:val="clear" w:color="auto" w:fill="FFCC00"/>
          </w:tcPr>
          <w:p w:rsidR="00783119" w:rsidRDefault="00783119">
            <w:pPr>
              <w:rPr>
                <w:b/>
              </w:rPr>
            </w:pPr>
          </w:p>
        </w:tc>
        <w:tc>
          <w:tcPr>
            <w:tcW w:w="4196" w:type="dxa"/>
            <w:shd w:val="clear" w:color="auto" w:fill="FFCC00"/>
          </w:tcPr>
          <w:p w:rsidR="00783119" w:rsidRDefault="00783119">
            <w:pPr>
              <w:rPr>
                <w:b/>
              </w:rPr>
            </w:pP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market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Trh</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Druh trhu (zatím nevyužito)</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lastRenderedPageBreak/>
              <w:t>task-id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Id úlohy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Číslo úlohy výměny dat pro asynchronní komunikaci</w:t>
            </w:r>
          </w:p>
        </w:tc>
      </w:tr>
    </w:tbl>
    <w:p w:rsidR="00783119" w:rsidRDefault="00783119" w:rsidP="00783119">
      <w:pPr>
        <w:rPr>
          <w:rFonts w:ascii="Arial" w:hAnsi="Arial" w:cs="Arial"/>
          <w:lang w:val="en-GB"/>
        </w:rPr>
      </w:pPr>
    </w:p>
    <w:p w:rsidR="004E16A2" w:rsidRDefault="004C67F0" w:rsidP="004E16A2">
      <w:r>
        <w:t>Kompletní soubor COMMONGASR</w:t>
      </w:r>
      <w:r w:rsidR="004E16A2">
        <w:t xml:space="preserve">EQ ve </w:t>
      </w:r>
      <w:proofErr w:type="gramStart"/>
      <w:r w:rsidR="004E16A2">
        <w:t>formátu .xsd</w:t>
      </w:r>
      <w:proofErr w:type="gramEnd"/>
      <w:r w:rsidR="004E16A2">
        <w:t xml:space="preserve"> je uložen zde:</w:t>
      </w:r>
    </w:p>
    <w:p w:rsidR="004E16A2" w:rsidRDefault="00DF4852" w:rsidP="004E16A2">
      <w:hyperlink r:id="rId19" w:tooltip="CDSREQ.xsd" w:history="1">
        <w:r w:rsidR="004C67F0">
          <w:rPr>
            <w:rStyle w:val="Hyperlink"/>
          </w:rPr>
          <w:t>XML/COMMONGASREQ</w:t>
        </w:r>
      </w:hyperlink>
    </w:p>
    <w:p w:rsidR="00C341BE" w:rsidRDefault="00C341BE" w:rsidP="009958F0">
      <w:pPr>
        <w:ind w:hanging="240"/>
        <w:rPr>
          <w:rStyle w:val="m1"/>
          <w:rFonts w:ascii="Verdana" w:hAnsi="Verdana"/>
          <w:sz w:val="20"/>
          <w:szCs w:val="20"/>
        </w:rPr>
      </w:pPr>
    </w:p>
    <w:p w:rsidR="00C341BE" w:rsidRDefault="00C341BE" w:rsidP="00C341BE">
      <w:pPr>
        <w:pStyle w:val="Heading5"/>
      </w:pPr>
      <w:r>
        <w:t>Příklad zprávy formátu COMMONGASREQ</w:t>
      </w:r>
    </w:p>
    <w:p w:rsidR="00C341BE" w:rsidRDefault="00C341BE" w:rsidP="00C341BE">
      <w:pPr>
        <w:ind w:hanging="240"/>
        <w:rPr>
          <w:rStyle w:val="m1"/>
          <w:rFonts w:ascii="Verdana" w:hAnsi="Verdana"/>
          <w:sz w:val="20"/>
          <w:szCs w:val="20"/>
        </w:rPr>
      </w:pPr>
    </w:p>
    <w:tbl>
      <w:tblPr>
        <w:tblW w:w="9195" w:type="dxa"/>
        <w:tblLayout w:type="fixed"/>
        <w:tblCellMar>
          <w:left w:w="0" w:type="dxa"/>
          <w:right w:w="0" w:type="dxa"/>
        </w:tblCellMar>
        <w:tblLook w:val="0000"/>
      </w:tblPr>
      <w:tblGrid>
        <w:gridCol w:w="4360"/>
        <w:gridCol w:w="4835"/>
      </w:tblGrid>
      <w:tr w:rsidR="00C341BE" w:rsidRPr="004A1634" w:rsidTr="00C11886">
        <w:trPr>
          <w:cantSplit/>
          <w:trHeight w:val="270"/>
        </w:trPr>
        <w:tc>
          <w:tcPr>
            <w:tcW w:w="436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4A1634" w:rsidRDefault="00C341BE" w:rsidP="00C11886">
            <w:pPr>
              <w:pStyle w:val="TableNormal1"/>
              <w:jc w:val="center"/>
              <w:rPr>
                <w:rFonts w:eastAsia="Arial Unicode MS"/>
                <w:i/>
                <w:iCs/>
              </w:rPr>
            </w:pPr>
            <w:r w:rsidRPr="004A1634">
              <w:rPr>
                <w:i/>
                <w:iCs/>
              </w:rPr>
              <w:t>Popis</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4A1634" w:rsidRDefault="00C341BE" w:rsidP="00C11886">
            <w:pPr>
              <w:pStyle w:val="TableNormal1"/>
              <w:jc w:val="center"/>
              <w:rPr>
                <w:rFonts w:eastAsia="Arial Unicode MS"/>
                <w:i/>
                <w:iCs/>
              </w:rPr>
            </w:pPr>
            <w:r w:rsidRPr="004A1634">
              <w:rPr>
                <w:i/>
                <w:iCs/>
              </w:rPr>
              <w:t>Odkaz</w:t>
            </w:r>
          </w:p>
        </w:tc>
      </w:tr>
      <w:tr w:rsidR="00C341BE" w:rsidRPr="004A1634" w:rsidTr="00C11886">
        <w:trPr>
          <w:trHeight w:val="255"/>
        </w:trPr>
        <w:tc>
          <w:tcPr>
            <w:tcW w:w="436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C341BE" w:rsidRPr="00C341BE" w:rsidRDefault="00C341BE" w:rsidP="00C11886">
            <w:pPr>
              <w:rPr>
                <w:szCs w:val="22"/>
              </w:rPr>
            </w:pPr>
            <w:r w:rsidRPr="00C341BE">
              <w:rPr>
                <w:szCs w:val="22"/>
              </w:rPr>
              <w:t>Žádost o předání dat asynchronních požadavků (G</w:t>
            </w:r>
            <w:r>
              <w:rPr>
                <w:szCs w:val="22"/>
              </w:rPr>
              <w:t>X</w:t>
            </w:r>
            <w:r w:rsidRPr="00C341BE">
              <w:rPr>
                <w:szCs w:val="22"/>
              </w:rPr>
              <w:t>1)</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center"/>
          </w:tcPr>
          <w:p w:rsidR="00C341BE" w:rsidRPr="004A1634" w:rsidRDefault="00DF4852" w:rsidP="00C11886">
            <w:pPr>
              <w:pStyle w:val="TableNormal1"/>
              <w:jc w:val="center"/>
              <w:rPr>
                <w:rFonts w:eastAsia="Arial Unicode MS"/>
              </w:rPr>
            </w:pPr>
            <w:hyperlink r:id="rId20" w:history="1">
              <w:r w:rsidR="00C341BE">
                <w:rPr>
                  <w:rStyle w:val="Hyperlink"/>
                  <w:rFonts w:eastAsia="Arial Unicode MS"/>
                </w:rPr>
                <w:t>XML/COMMONGASREQ/EXAMPLE/COMMONGASREQ_msg_code_GX1.xml</w:t>
              </w:r>
            </w:hyperlink>
          </w:p>
        </w:tc>
      </w:tr>
    </w:tbl>
    <w:p w:rsidR="00C341BE" w:rsidRDefault="00C341BE" w:rsidP="00C341BE">
      <w:pPr>
        <w:rPr>
          <w:color w:val="0000FF"/>
          <w:sz w:val="24"/>
          <w:lang w:eastAsia="cs-CZ"/>
        </w:rPr>
      </w:pPr>
    </w:p>
    <w:p w:rsidR="00BB09B7" w:rsidRDefault="00BB09B7" w:rsidP="009958F0">
      <w:pPr>
        <w:ind w:hanging="240"/>
        <w:rPr>
          <w:rStyle w:val="m1"/>
          <w:rFonts w:ascii="Verdana" w:hAnsi="Verdana"/>
          <w:sz w:val="20"/>
          <w:szCs w:val="20"/>
        </w:rPr>
      </w:pPr>
      <w:r>
        <w:rPr>
          <w:rStyle w:val="m1"/>
          <w:rFonts w:ascii="Verdana" w:hAnsi="Verdana"/>
          <w:sz w:val="20"/>
          <w:szCs w:val="20"/>
        </w:rPr>
        <w:br w:type="page"/>
      </w:r>
    </w:p>
    <w:p w:rsidR="00BB09B7" w:rsidRDefault="00BB09B7" w:rsidP="00BB09B7">
      <w:pPr>
        <w:pStyle w:val="Heading2"/>
        <w:numPr>
          <w:ilvl w:val="1"/>
          <w:numId w:val="47"/>
        </w:numPr>
      </w:pPr>
      <w:bookmarkStart w:id="28" w:name="_Toc322611539"/>
      <w:bookmarkStart w:id="29" w:name="_Toc322678149"/>
      <w:r>
        <w:t>COMMONMARKETREQ</w:t>
      </w:r>
      <w:bookmarkEnd w:id="28"/>
      <w:bookmarkEnd w:id="29"/>
    </w:p>
    <w:p w:rsidR="00BB09B7" w:rsidRDefault="00BB09B7" w:rsidP="00BB09B7"/>
    <w:p w:rsidR="00BB09B7" w:rsidRDefault="00BB09B7" w:rsidP="00BB09B7">
      <w:pPr>
        <w:pStyle w:val="Heading5"/>
      </w:pPr>
      <w:r>
        <w:t>Účel</w:t>
      </w:r>
    </w:p>
    <w:p w:rsidR="00BB09B7" w:rsidRDefault="00BB09B7" w:rsidP="00BB09B7"/>
    <w:p w:rsidR="00BB09B7" w:rsidRDefault="00BB09B7" w:rsidP="00BB09B7">
      <w:r>
        <w:t>Zpráva XML ve formátu COMMONMARKETREQ slouží k vyžádání dat asynchroně zpracovávaných zpráv, pro kontrolu spojení s CDS a pro zaslání požadavku na předání neodeslaných zpráv pro službu MarketService (KT trhy). Při komunikaci s centrem datových služeb CDS je možné tento formát využít v případech, uvedených v následující tabulce.</w:t>
      </w:r>
    </w:p>
    <w:p w:rsidR="00BB09B7" w:rsidRDefault="00BB09B7" w:rsidP="00BB09B7"/>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BB09B7" w:rsidRPr="007F474B" w:rsidTr="00DA5C9D">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BB09B7" w:rsidRPr="007F474B" w:rsidRDefault="00BB09B7" w:rsidP="00DA5C9D">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BB09B7" w:rsidRPr="007F474B" w:rsidRDefault="00BB09B7" w:rsidP="00DA5C9D">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BB09B7" w:rsidRPr="007F474B" w:rsidRDefault="00BB09B7" w:rsidP="00DA5C9D">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BB09B7" w:rsidRPr="007F474B" w:rsidRDefault="00BB09B7" w:rsidP="00DA5C9D">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BB09B7" w:rsidRPr="007F474B" w:rsidRDefault="00BB09B7" w:rsidP="00DA5C9D">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BB09B7" w:rsidRPr="007F474B" w:rsidRDefault="00BB09B7" w:rsidP="00DA5C9D">
            <w:pPr>
              <w:spacing w:after="0"/>
              <w:jc w:val="center"/>
              <w:rPr>
                <w:b/>
                <w:bCs/>
                <w:sz w:val="20"/>
                <w:szCs w:val="20"/>
                <w:lang w:eastAsia="cs-CZ"/>
              </w:rPr>
            </w:pPr>
            <w:r w:rsidRPr="007F474B">
              <w:rPr>
                <w:b/>
                <w:bCs/>
                <w:sz w:val="20"/>
                <w:szCs w:val="20"/>
                <w:lang w:eastAsia="cs-CZ"/>
              </w:rPr>
              <w:t>Cíl</w:t>
            </w:r>
          </w:p>
        </w:tc>
      </w:tr>
      <w:tr w:rsidR="00BB09B7" w:rsidRPr="007F474B" w:rsidTr="00DA5C9D">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B09B7" w:rsidRDefault="00BB09B7" w:rsidP="00DA5C9D">
            <w:pPr>
              <w:jc w:val="center"/>
              <w:rPr>
                <w:sz w:val="20"/>
                <w:szCs w:val="20"/>
              </w:rPr>
            </w:pPr>
            <w:r>
              <w:rPr>
                <w:sz w:val="20"/>
                <w:szCs w:val="20"/>
              </w:rPr>
              <w:t>923</w:t>
            </w:r>
          </w:p>
        </w:tc>
        <w:tc>
          <w:tcPr>
            <w:tcW w:w="3795" w:type="dxa"/>
            <w:tcBorders>
              <w:top w:val="nil"/>
              <w:left w:val="nil"/>
              <w:bottom w:val="single" w:sz="4" w:space="0" w:color="auto"/>
              <w:right w:val="single" w:sz="4" w:space="0" w:color="auto"/>
            </w:tcBorders>
            <w:shd w:val="clear" w:color="auto" w:fill="auto"/>
            <w:vAlign w:val="bottom"/>
          </w:tcPr>
          <w:p w:rsidR="00BB09B7" w:rsidRDefault="00BB09B7" w:rsidP="00DA5C9D">
            <w:pPr>
              <w:rPr>
                <w:sz w:val="20"/>
                <w:szCs w:val="20"/>
              </w:rPr>
            </w:pPr>
            <w:r>
              <w:rPr>
                <w:sz w:val="20"/>
                <w:szCs w:val="20"/>
              </w:rPr>
              <w:t>Žádost o předání dat asynchronních požadavků - služba MarketService</w:t>
            </w:r>
          </w:p>
        </w:tc>
        <w:tc>
          <w:tcPr>
            <w:tcW w:w="1620" w:type="dxa"/>
            <w:tcBorders>
              <w:top w:val="nil"/>
              <w:left w:val="nil"/>
              <w:bottom w:val="single" w:sz="4" w:space="0" w:color="auto"/>
              <w:right w:val="single" w:sz="4" w:space="0" w:color="auto"/>
            </w:tcBorders>
            <w:shd w:val="clear" w:color="auto" w:fill="auto"/>
            <w:noWrap/>
            <w:vAlign w:val="bottom"/>
          </w:tcPr>
          <w:p w:rsidR="00BB09B7" w:rsidRDefault="00BB09B7" w:rsidP="00DA5C9D">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BB09B7" w:rsidRDefault="00BB09B7" w:rsidP="00DA5C9D">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BB09B7" w:rsidRDefault="00BB09B7" w:rsidP="00DA5C9D">
            <w:pPr>
              <w:jc w:val="center"/>
              <w:rPr>
                <w:sz w:val="20"/>
                <w:szCs w:val="20"/>
              </w:rPr>
            </w:pPr>
            <w:r w:rsidRPr="007F474B">
              <w:rPr>
                <w:sz w:val="20"/>
                <w:szCs w:val="20"/>
                <w:lang w:eastAsia="cs-CZ"/>
              </w:rPr>
              <w:t>Externí subjekt</w:t>
            </w:r>
          </w:p>
        </w:tc>
        <w:tc>
          <w:tcPr>
            <w:tcW w:w="1260" w:type="dxa"/>
            <w:tcBorders>
              <w:top w:val="nil"/>
              <w:left w:val="nil"/>
              <w:bottom w:val="single" w:sz="4" w:space="0" w:color="auto"/>
              <w:right w:val="single" w:sz="4" w:space="0" w:color="auto"/>
            </w:tcBorders>
            <w:shd w:val="clear" w:color="auto" w:fill="auto"/>
            <w:vAlign w:val="bottom"/>
          </w:tcPr>
          <w:p w:rsidR="00BB09B7" w:rsidRDefault="00BB09B7" w:rsidP="00DA5C9D">
            <w:pPr>
              <w:jc w:val="center"/>
              <w:rPr>
                <w:sz w:val="20"/>
                <w:szCs w:val="20"/>
              </w:rPr>
            </w:pPr>
            <w:r>
              <w:rPr>
                <w:sz w:val="20"/>
                <w:szCs w:val="20"/>
              </w:rPr>
              <w:t>WAS</w:t>
            </w:r>
          </w:p>
        </w:tc>
      </w:tr>
      <w:tr w:rsidR="00BB09B7" w:rsidRPr="007F474B" w:rsidTr="00DA5C9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BB09B7" w:rsidRPr="007F474B" w:rsidRDefault="00BB09B7" w:rsidP="00DA5C9D">
            <w:pPr>
              <w:spacing w:after="0"/>
              <w:jc w:val="center"/>
              <w:rPr>
                <w:sz w:val="20"/>
                <w:szCs w:val="20"/>
                <w:lang w:eastAsia="cs-CZ"/>
              </w:rPr>
            </w:pPr>
            <w:r>
              <w:rPr>
                <w:sz w:val="20"/>
                <w:szCs w:val="20"/>
                <w:lang w:eastAsia="cs-CZ"/>
              </w:rPr>
              <w:t>994</w:t>
            </w:r>
          </w:p>
        </w:tc>
        <w:tc>
          <w:tcPr>
            <w:tcW w:w="3795" w:type="dxa"/>
            <w:tcBorders>
              <w:top w:val="nil"/>
              <w:left w:val="nil"/>
              <w:bottom w:val="single" w:sz="4" w:space="0" w:color="auto"/>
              <w:right w:val="single" w:sz="4" w:space="0" w:color="auto"/>
            </w:tcBorders>
            <w:shd w:val="clear" w:color="auto" w:fill="auto"/>
            <w:vAlign w:val="bottom"/>
          </w:tcPr>
          <w:p w:rsidR="00BB09B7" w:rsidRPr="007F474B" w:rsidRDefault="00BB09B7" w:rsidP="00DA5C9D">
            <w:pPr>
              <w:spacing w:after="0"/>
              <w:rPr>
                <w:sz w:val="20"/>
                <w:szCs w:val="20"/>
                <w:lang w:eastAsia="cs-CZ"/>
              </w:rPr>
            </w:pPr>
            <w:r w:rsidRPr="007F474B">
              <w:rPr>
                <w:sz w:val="20"/>
                <w:szCs w:val="20"/>
                <w:lang w:eastAsia="cs-CZ"/>
              </w:rPr>
              <w:t>Požadavek na kontrolu spojení server-server a na předání neodeslaných zpráv IS OTE</w:t>
            </w:r>
            <w:r>
              <w:rPr>
                <w:sz w:val="20"/>
                <w:szCs w:val="20"/>
                <w:lang w:eastAsia="cs-CZ"/>
              </w:rPr>
              <w:t xml:space="preserve"> - MarketService</w:t>
            </w:r>
          </w:p>
        </w:tc>
        <w:tc>
          <w:tcPr>
            <w:tcW w:w="1620" w:type="dxa"/>
            <w:tcBorders>
              <w:top w:val="nil"/>
              <w:left w:val="nil"/>
              <w:bottom w:val="single" w:sz="4" w:space="0" w:color="auto"/>
              <w:right w:val="single" w:sz="4" w:space="0" w:color="auto"/>
            </w:tcBorders>
            <w:shd w:val="clear" w:color="auto" w:fill="auto"/>
            <w:noWrap/>
            <w:vAlign w:val="center"/>
          </w:tcPr>
          <w:p w:rsidR="00BB09B7" w:rsidRPr="007F474B" w:rsidRDefault="00BB09B7" w:rsidP="00DA5C9D">
            <w:pPr>
              <w:spacing w:after="0"/>
              <w:jc w:val="center"/>
              <w:rPr>
                <w:sz w:val="20"/>
                <w:szCs w:val="20"/>
                <w:lang w:eastAsia="cs-CZ"/>
              </w:rPr>
            </w:pPr>
            <w:r>
              <w:rPr>
                <w:sz w:val="20"/>
                <w:szCs w:val="20"/>
                <w:lang w:eastAsia="cs-CZ"/>
              </w:rPr>
              <w:t>-</w:t>
            </w:r>
          </w:p>
        </w:tc>
        <w:tc>
          <w:tcPr>
            <w:tcW w:w="900" w:type="dxa"/>
            <w:tcBorders>
              <w:top w:val="nil"/>
              <w:left w:val="nil"/>
              <w:bottom w:val="single" w:sz="4" w:space="0" w:color="auto"/>
              <w:right w:val="single" w:sz="4" w:space="0" w:color="auto"/>
            </w:tcBorders>
            <w:shd w:val="clear" w:color="auto" w:fill="auto"/>
            <w:noWrap/>
            <w:vAlign w:val="bottom"/>
          </w:tcPr>
          <w:p w:rsidR="00BB09B7" w:rsidRPr="007F474B" w:rsidRDefault="00BB09B7" w:rsidP="00DA5C9D">
            <w:pPr>
              <w:spacing w:after="0"/>
              <w:jc w:val="center"/>
              <w:rPr>
                <w:sz w:val="20"/>
                <w:szCs w:val="20"/>
                <w:lang w:eastAsia="cs-CZ"/>
              </w:rPr>
            </w:pPr>
            <w:r w:rsidRPr="007F474B">
              <w:rPr>
                <w:sz w:val="20"/>
                <w:szCs w:val="20"/>
                <w:lang w:eastAsia="cs-CZ"/>
              </w:rPr>
              <w:t>Vstup</w:t>
            </w:r>
          </w:p>
        </w:tc>
        <w:tc>
          <w:tcPr>
            <w:tcW w:w="1245" w:type="dxa"/>
            <w:tcBorders>
              <w:top w:val="nil"/>
              <w:left w:val="nil"/>
              <w:bottom w:val="single" w:sz="4" w:space="0" w:color="auto"/>
              <w:right w:val="single" w:sz="4" w:space="0" w:color="auto"/>
            </w:tcBorders>
            <w:shd w:val="clear" w:color="auto" w:fill="auto"/>
            <w:vAlign w:val="bottom"/>
          </w:tcPr>
          <w:p w:rsidR="00BB09B7" w:rsidRPr="007F474B" w:rsidRDefault="00BB09B7" w:rsidP="00DA5C9D">
            <w:pPr>
              <w:spacing w:after="0"/>
              <w:jc w:val="center"/>
              <w:rPr>
                <w:sz w:val="20"/>
                <w:szCs w:val="20"/>
                <w:lang w:eastAsia="cs-CZ"/>
              </w:rPr>
            </w:pPr>
            <w:r w:rsidRPr="007F474B">
              <w:rPr>
                <w:sz w:val="20"/>
                <w:szCs w:val="20"/>
                <w:lang w:eastAsia="cs-CZ"/>
              </w:rPr>
              <w:t>Externí subjekt</w:t>
            </w:r>
          </w:p>
        </w:tc>
        <w:tc>
          <w:tcPr>
            <w:tcW w:w="1260" w:type="dxa"/>
            <w:tcBorders>
              <w:top w:val="nil"/>
              <w:left w:val="nil"/>
              <w:bottom w:val="single" w:sz="4" w:space="0" w:color="auto"/>
              <w:right w:val="single" w:sz="4" w:space="0" w:color="auto"/>
            </w:tcBorders>
            <w:shd w:val="clear" w:color="auto" w:fill="auto"/>
            <w:vAlign w:val="bottom"/>
          </w:tcPr>
          <w:p w:rsidR="00BB09B7" w:rsidRPr="007F474B" w:rsidRDefault="00BB09B7" w:rsidP="00DA5C9D">
            <w:pPr>
              <w:spacing w:after="0"/>
              <w:jc w:val="center"/>
              <w:rPr>
                <w:sz w:val="20"/>
                <w:szCs w:val="20"/>
                <w:lang w:eastAsia="cs-CZ"/>
              </w:rPr>
            </w:pPr>
            <w:r>
              <w:rPr>
                <w:sz w:val="20"/>
                <w:szCs w:val="20"/>
                <w:lang w:eastAsia="cs-CZ"/>
              </w:rPr>
              <w:t>WAS</w:t>
            </w:r>
          </w:p>
        </w:tc>
      </w:tr>
    </w:tbl>
    <w:p w:rsidR="00BB09B7" w:rsidRDefault="00BB09B7" w:rsidP="00BB09B7"/>
    <w:p w:rsidR="00BB09B7" w:rsidRDefault="00BB09B7" w:rsidP="00BB09B7">
      <w:pPr>
        <w:pStyle w:val="Heading5"/>
      </w:pPr>
      <w:r>
        <w:t>plnění struktury COMMONMARKETREQ</w:t>
      </w:r>
    </w:p>
    <w:p w:rsidR="00BB09B7" w:rsidRDefault="00BB09B7" w:rsidP="00BB09B7"/>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40"/>
        <w:gridCol w:w="589"/>
        <w:gridCol w:w="900"/>
        <w:gridCol w:w="1800"/>
        <w:gridCol w:w="4196"/>
      </w:tblGrid>
      <w:tr w:rsidR="00BB09B7" w:rsidRPr="00D95212" w:rsidTr="00DA5C9D">
        <w:tc>
          <w:tcPr>
            <w:tcW w:w="2340" w:type="dxa"/>
            <w:tcBorders>
              <w:top w:val="single" w:sz="4" w:space="0" w:color="auto"/>
              <w:left w:val="single" w:sz="4" w:space="0" w:color="auto"/>
              <w:bottom w:val="single" w:sz="4" w:space="0" w:color="auto"/>
              <w:right w:val="single" w:sz="4" w:space="0" w:color="auto"/>
            </w:tcBorders>
            <w:shd w:val="clear" w:color="auto" w:fill="E0E0E0"/>
          </w:tcPr>
          <w:p w:rsidR="00BB09B7" w:rsidRPr="00D95212" w:rsidRDefault="00BB09B7" w:rsidP="00DA5C9D">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BB09B7" w:rsidRPr="00D95212" w:rsidRDefault="00BB09B7" w:rsidP="00DA5C9D">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BB09B7" w:rsidRPr="00D95212" w:rsidRDefault="00BB09B7" w:rsidP="00DA5C9D">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BB09B7" w:rsidRPr="00D95212" w:rsidRDefault="00BB09B7" w:rsidP="00DA5C9D">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BB09B7" w:rsidRPr="00D95212" w:rsidRDefault="00BB09B7" w:rsidP="00DA5C9D">
            <w:pPr>
              <w:autoSpaceDE w:val="0"/>
              <w:autoSpaceDN w:val="0"/>
              <w:rPr>
                <w:b/>
              </w:rPr>
            </w:pPr>
            <w:r w:rsidRPr="00D95212">
              <w:rPr>
                <w:b/>
              </w:rPr>
              <w:t>Popis</w:t>
            </w:r>
          </w:p>
        </w:tc>
      </w:tr>
      <w:tr w:rsidR="00BB09B7" w:rsidRPr="00D95212" w:rsidTr="00DA5C9D">
        <w:tc>
          <w:tcPr>
            <w:tcW w:w="2340" w:type="dxa"/>
            <w:tcBorders>
              <w:top w:val="single" w:sz="4" w:space="0" w:color="auto"/>
              <w:left w:val="single" w:sz="4" w:space="0" w:color="auto"/>
              <w:bottom w:val="single" w:sz="4" w:space="0" w:color="auto"/>
              <w:right w:val="single" w:sz="4" w:space="0" w:color="auto"/>
            </w:tcBorders>
            <w:shd w:val="clear" w:color="auto" w:fill="FFCC00"/>
          </w:tcPr>
          <w:p w:rsidR="00BB09B7" w:rsidRPr="00D95212" w:rsidRDefault="00BB09B7" w:rsidP="00DA5C9D">
            <w:pPr>
              <w:autoSpaceDE w:val="0"/>
              <w:autoSpaceDN w:val="0"/>
              <w:rPr>
                <w:b/>
              </w:rPr>
            </w:pPr>
            <w:r>
              <w:rPr>
                <w:b/>
              </w:rPr>
              <w:t>COMMONMARKET</w:t>
            </w:r>
            <w:r w:rsidRPr="00D95212">
              <w:rPr>
                <w:b/>
              </w:rPr>
              <w:t>REQ</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BB09B7" w:rsidRPr="00D95212" w:rsidRDefault="00BB09B7" w:rsidP="00DA5C9D">
            <w:pPr>
              <w:autoSpaceDE w:val="0"/>
              <w:autoSpaceDN w:val="0"/>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BB09B7" w:rsidRPr="00D95212" w:rsidRDefault="00BB09B7" w:rsidP="00DA5C9D">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BB09B7" w:rsidRPr="00D95212" w:rsidRDefault="00BB09B7" w:rsidP="00DA5C9D">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DA5C9D">
            <w:pPr>
              <w:autoSpaceDE w:val="0"/>
              <w:autoSpaceDN w:val="0"/>
            </w:pPr>
            <w:r>
              <w:t>Hlavička zprávy</w:t>
            </w:r>
          </w:p>
        </w:tc>
      </w:tr>
      <w:tr w:rsidR="00BB09B7" w:rsidRPr="00D95212" w:rsidTr="00DA5C9D">
        <w:tc>
          <w:tcPr>
            <w:tcW w:w="2340" w:type="dxa"/>
            <w:tcBorders>
              <w:top w:val="single" w:sz="4" w:space="0" w:color="auto"/>
              <w:left w:val="single" w:sz="4" w:space="0" w:color="auto"/>
              <w:bottom w:val="single" w:sz="4" w:space="0" w:color="auto"/>
              <w:right w:val="single" w:sz="4" w:space="0" w:color="auto"/>
            </w:tcBorders>
          </w:tcPr>
          <w:p w:rsidR="00BB09B7" w:rsidRDefault="00BB09B7" w:rsidP="00DA5C9D">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DA5C9D">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DA5C9D">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BB09B7" w:rsidRPr="00BB1160" w:rsidRDefault="00BB09B7" w:rsidP="00DA5C9D">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DA5C9D">
            <w:pPr>
              <w:autoSpaceDE w:val="0"/>
              <w:autoSpaceDN w:val="0"/>
            </w:pPr>
            <w:r>
              <w:t>Jednoznačný identifikátor zprávy</w:t>
            </w:r>
          </w:p>
        </w:tc>
      </w:tr>
      <w:tr w:rsidR="00BB09B7" w:rsidRPr="00D95212" w:rsidTr="00DA5C9D">
        <w:tc>
          <w:tcPr>
            <w:tcW w:w="2340" w:type="dxa"/>
            <w:tcBorders>
              <w:top w:val="single" w:sz="4" w:space="0" w:color="auto"/>
              <w:left w:val="single" w:sz="4" w:space="0" w:color="auto"/>
              <w:bottom w:val="single" w:sz="4" w:space="0" w:color="auto"/>
              <w:right w:val="single" w:sz="4" w:space="0" w:color="auto"/>
            </w:tcBorders>
          </w:tcPr>
          <w:p w:rsidR="00BB09B7" w:rsidRDefault="00BB09B7" w:rsidP="00DA5C9D">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DA5C9D">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DA5C9D">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DA5C9D">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DA5C9D">
            <w:pPr>
              <w:autoSpaceDE w:val="0"/>
              <w:autoSpaceDN w:val="0"/>
            </w:pPr>
            <w:r>
              <w:t xml:space="preserve">Upřesnění obsahu zprávy </w:t>
            </w:r>
          </w:p>
        </w:tc>
      </w:tr>
      <w:tr w:rsidR="00BB09B7" w:rsidRPr="00D95212" w:rsidTr="00DA5C9D">
        <w:tc>
          <w:tcPr>
            <w:tcW w:w="2340" w:type="dxa"/>
            <w:tcBorders>
              <w:top w:val="single" w:sz="4" w:space="0" w:color="auto"/>
              <w:left w:val="single" w:sz="4" w:space="0" w:color="auto"/>
              <w:bottom w:val="single" w:sz="4" w:space="0" w:color="auto"/>
              <w:right w:val="single" w:sz="4" w:space="0" w:color="auto"/>
            </w:tcBorders>
          </w:tcPr>
          <w:p w:rsidR="00BB09B7" w:rsidRDefault="00BB09B7" w:rsidP="00DA5C9D">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DA5C9D">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DA5C9D">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DA5C9D">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DA5C9D">
            <w:pPr>
              <w:autoSpaceDE w:val="0"/>
              <w:autoSpaceDN w:val="0"/>
            </w:pPr>
            <w:r>
              <w:t xml:space="preserve">Datum a čas vytvoření zprávy </w:t>
            </w:r>
          </w:p>
        </w:tc>
      </w:tr>
      <w:tr w:rsidR="00BB09B7" w:rsidRPr="00D95212" w:rsidTr="00DA5C9D">
        <w:tc>
          <w:tcPr>
            <w:tcW w:w="2340" w:type="dxa"/>
            <w:tcBorders>
              <w:top w:val="single" w:sz="4" w:space="0" w:color="auto"/>
              <w:left w:val="single" w:sz="4" w:space="0" w:color="auto"/>
              <w:bottom w:val="single" w:sz="4" w:space="0" w:color="auto"/>
              <w:right w:val="single" w:sz="4" w:space="0" w:color="auto"/>
            </w:tcBorders>
          </w:tcPr>
          <w:p w:rsidR="00BB09B7" w:rsidRDefault="00BB09B7" w:rsidP="00DA5C9D">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DA5C9D">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DA5C9D">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DA5C9D">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DA5C9D">
            <w:pPr>
              <w:autoSpaceDE w:val="0"/>
              <w:autoSpaceDN w:val="0"/>
            </w:pPr>
            <w:r>
              <w:t>Verze schéma, plněno konstantou „1“</w:t>
            </w:r>
          </w:p>
        </w:tc>
      </w:tr>
      <w:tr w:rsidR="00BB09B7" w:rsidRPr="00D95212" w:rsidTr="00DA5C9D">
        <w:tc>
          <w:tcPr>
            <w:tcW w:w="2340" w:type="dxa"/>
            <w:tcBorders>
              <w:top w:val="single" w:sz="4" w:space="0" w:color="auto"/>
              <w:left w:val="single" w:sz="4" w:space="0" w:color="auto"/>
              <w:bottom w:val="single" w:sz="4" w:space="0" w:color="auto"/>
              <w:right w:val="single" w:sz="4" w:space="0" w:color="auto"/>
            </w:tcBorders>
          </w:tcPr>
          <w:p w:rsidR="00BB09B7" w:rsidRDefault="00BB09B7" w:rsidP="00DA5C9D">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DA5C9D">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DA5C9D">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DA5C9D">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DA5C9D">
            <w:pPr>
              <w:autoSpaceDE w:val="0"/>
              <w:autoSpaceDN w:val="0"/>
            </w:pPr>
            <w:r>
              <w:t>Vydání v rámci verze schématu, plněno konstantou „1</w:t>
            </w:r>
          </w:p>
        </w:tc>
      </w:tr>
      <w:tr w:rsidR="00BB09B7" w:rsidRPr="00D95212" w:rsidTr="00DA5C9D">
        <w:tc>
          <w:tcPr>
            <w:tcW w:w="2340" w:type="dxa"/>
            <w:tcBorders>
              <w:top w:val="single" w:sz="4" w:space="0" w:color="auto"/>
              <w:left w:val="single" w:sz="4" w:space="0" w:color="auto"/>
              <w:bottom w:val="single" w:sz="4" w:space="0" w:color="auto"/>
              <w:right w:val="single" w:sz="4" w:space="0" w:color="auto"/>
            </w:tcBorders>
          </w:tcPr>
          <w:p w:rsidR="00BB09B7" w:rsidRDefault="00BB09B7" w:rsidP="00DA5C9D">
            <w:pPr>
              <w:autoSpaceDE w:val="0"/>
              <w:autoSpaceDN w:val="0"/>
            </w:pPr>
            <w:r>
              <w:t>language</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DA5C9D">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DA5C9D">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DA5C9D">
            <w:pPr>
              <w:autoSpaceDE w:val="0"/>
              <w:autoSpaceDN w:val="0"/>
            </w:pPr>
            <w:r>
              <w:t>Jazyk</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DA5C9D">
            <w:pPr>
              <w:autoSpaceDE w:val="0"/>
              <w:autoSpaceDN w:val="0"/>
            </w:pPr>
            <w:r>
              <w:t>Jazyk dat zprávy</w:t>
            </w:r>
          </w:p>
        </w:tc>
      </w:tr>
      <w:tr w:rsidR="00BB09B7" w:rsidTr="00DA5C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BB09B7" w:rsidRDefault="00BB09B7" w:rsidP="00DA5C9D">
            <w:pPr>
              <w:rPr>
                <w:b/>
              </w:rPr>
            </w:pPr>
            <w:r>
              <w:rPr>
                <w:b/>
              </w:rPr>
              <w:t>SenderIdentification</w:t>
            </w:r>
          </w:p>
        </w:tc>
        <w:tc>
          <w:tcPr>
            <w:tcW w:w="589" w:type="dxa"/>
            <w:shd w:val="clear" w:color="auto" w:fill="FFCC00"/>
          </w:tcPr>
          <w:p w:rsidR="00BB09B7" w:rsidRDefault="00BB09B7" w:rsidP="00DA5C9D">
            <w:pPr>
              <w:jc w:val="center"/>
            </w:pPr>
            <w:r>
              <w:t>X</w:t>
            </w:r>
          </w:p>
        </w:tc>
        <w:tc>
          <w:tcPr>
            <w:tcW w:w="900" w:type="dxa"/>
            <w:shd w:val="clear" w:color="auto" w:fill="FFCC00"/>
          </w:tcPr>
          <w:p w:rsidR="00BB09B7" w:rsidRDefault="00BB09B7" w:rsidP="00DA5C9D">
            <w:pPr>
              <w:jc w:val="center"/>
              <w:rPr>
                <w:b/>
              </w:rPr>
            </w:pPr>
          </w:p>
        </w:tc>
        <w:tc>
          <w:tcPr>
            <w:tcW w:w="1800" w:type="dxa"/>
            <w:shd w:val="clear" w:color="auto" w:fill="FFCC00"/>
          </w:tcPr>
          <w:p w:rsidR="00BB09B7" w:rsidRDefault="00BB09B7" w:rsidP="00DA5C9D">
            <w:pPr>
              <w:rPr>
                <w:b/>
              </w:rPr>
            </w:pPr>
          </w:p>
        </w:tc>
        <w:tc>
          <w:tcPr>
            <w:tcW w:w="4196" w:type="dxa"/>
            <w:shd w:val="clear" w:color="auto" w:fill="FFCC00"/>
          </w:tcPr>
          <w:p w:rsidR="00BB09B7" w:rsidRDefault="00BB09B7" w:rsidP="00DA5C9D">
            <w:pPr>
              <w:rPr>
                <w:b/>
              </w:rPr>
            </w:pPr>
          </w:p>
        </w:tc>
      </w:tr>
      <w:tr w:rsidR="00BB09B7" w:rsidTr="00DA5C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BB09B7" w:rsidRDefault="00BB09B7" w:rsidP="00DA5C9D">
            <w:r>
              <w:t>id</w:t>
            </w:r>
          </w:p>
        </w:tc>
        <w:tc>
          <w:tcPr>
            <w:tcW w:w="589" w:type="dxa"/>
          </w:tcPr>
          <w:p w:rsidR="00BB09B7" w:rsidRDefault="00BB09B7" w:rsidP="00DA5C9D">
            <w:pPr>
              <w:jc w:val="center"/>
            </w:pPr>
            <w:r>
              <w:t>X</w:t>
            </w:r>
          </w:p>
        </w:tc>
        <w:tc>
          <w:tcPr>
            <w:tcW w:w="900" w:type="dxa"/>
          </w:tcPr>
          <w:p w:rsidR="00BB09B7" w:rsidRDefault="00BB09B7" w:rsidP="00DA5C9D">
            <w:pPr>
              <w:jc w:val="center"/>
            </w:pPr>
            <w:r>
              <w:t>16</w:t>
            </w:r>
          </w:p>
        </w:tc>
        <w:tc>
          <w:tcPr>
            <w:tcW w:w="1800" w:type="dxa"/>
          </w:tcPr>
          <w:p w:rsidR="00BB09B7" w:rsidRDefault="00BB09B7" w:rsidP="00DA5C9D">
            <w:r>
              <w:t>Odesílatel</w:t>
            </w:r>
          </w:p>
        </w:tc>
        <w:tc>
          <w:tcPr>
            <w:tcW w:w="4196" w:type="dxa"/>
          </w:tcPr>
          <w:p w:rsidR="00BB09B7" w:rsidRDefault="00BB09B7" w:rsidP="00DA5C9D">
            <w:r>
              <w:t>EIC odesílatele zprávy</w:t>
            </w:r>
          </w:p>
        </w:tc>
      </w:tr>
      <w:tr w:rsidR="00BB09B7" w:rsidTr="00DA5C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BB09B7" w:rsidRDefault="00BB09B7" w:rsidP="00DA5C9D">
            <w:r>
              <w:t>coding-scheme</w:t>
            </w:r>
          </w:p>
        </w:tc>
        <w:tc>
          <w:tcPr>
            <w:tcW w:w="589" w:type="dxa"/>
          </w:tcPr>
          <w:p w:rsidR="00BB09B7" w:rsidRDefault="00BB09B7" w:rsidP="00DA5C9D">
            <w:pPr>
              <w:jc w:val="center"/>
            </w:pPr>
            <w:r>
              <w:t>X</w:t>
            </w:r>
          </w:p>
        </w:tc>
        <w:tc>
          <w:tcPr>
            <w:tcW w:w="900" w:type="dxa"/>
          </w:tcPr>
          <w:p w:rsidR="00BB09B7" w:rsidRDefault="00BB09B7" w:rsidP="00DA5C9D">
            <w:pPr>
              <w:jc w:val="center"/>
            </w:pPr>
            <w:r>
              <w:t>2</w:t>
            </w:r>
          </w:p>
        </w:tc>
        <w:tc>
          <w:tcPr>
            <w:tcW w:w="1800" w:type="dxa"/>
          </w:tcPr>
          <w:p w:rsidR="00BB09B7" w:rsidRPr="00BB1160" w:rsidRDefault="00BB09B7" w:rsidP="00DA5C9D">
            <w:r>
              <w:t>Schéma kódování</w:t>
            </w:r>
          </w:p>
        </w:tc>
        <w:tc>
          <w:tcPr>
            <w:tcW w:w="4196" w:type="dxa"/>
          </w:tcPr>
          <w:p w:rsidR="00BB09B7" w:rsidRDefault="00BB09B7" w:rsidP="00DA5C9D">
            <w:r>
              <w:t>Plněno konstantou „15“ pro EIC</w:t>
            </w:r>
          </w:p>
        </w:tc>
      </w:tr>
      <w:tr w:rsidR="00BB09B7" w:rsidTr="00DA5C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BB09B7" w:rsidRDefault="00BB09B7" w:rsidP="00DA5C9D">
            <w:pPr>
              <w:rPr>
                <w:b/>
              </w:rPr>
            </w:pPr>
            <w:r>
              <w:rPr>
                <w:b/>
              </w:rPr>
              <w:t>ReceiverIdentification</w:t>
            </w:r>
          </w:p>
        </w:tc>
        <w:tc>
          <w:tcPr>
            <w:tcW w:w="589" w:type="dxa"/>
            <w:shd w:val="clear" w:color="auto" w:fill="FFCC00"/>
          </w:tcPr>
          <w:p w:rsidR="00BB09B7" w:rsidRDefault="00BB09B7" w:rsidP="00DA5C9D">
            <w:pPr>
              <w:jc w:val="center"/>
            </w:pPr>
            <w:r>
              <w:t>X</w:t>
            </w:r>
          </w:p>
        </w:tc>
        <w:tc>
          <w:tcPr>
            <w:tcW w:w="900" w:type="dxa"/>
            <w:shd w:val="clear" w:color="auto" w:fill="FFCC00"/>
          </w:tcPr>
          <w:p w:rsidR="00BB09B7" w:rsidRDefault="00BB09B7" w:rsidP="00DA5C9D">
            <w:pPr>
              <w:jc w:val="center"/>
              <w:rPr>
                <w:b/>
              </w:rPr>
            </w:pPr>
          </w:p>
        </w:tc>
        <w:tc>
          <w:tcPr>
            <w:tcW w:w="1800" w:type="dxa"/>
            <w:shd w:val="clear" w:color="auto" w:fill="FFCC00"/>
          </w:tcPr>
          <w:p w:rsidR="00BB09B7" w:rsidRDefault="00BB09B7" w:rsidP="00DA5C9D">
            <w:pPr>
              <w:rPr>
                <w:b/>
              </w:rPr>
            </w:pPr>
          </w:p>
        </w:tc>
        <w:tc>
          <w:tcPr>
            <w:tcW w:w="4196" w:type="dxa"/>
            <w:shd w:val="clear" w:color="auto" w:fill="FFCC00"/>
          </w:tcPr>
          <w:p w:rsidR="00BB09B7" w:rsidRDefault="00BB09B7" w:rsidP="00DA5C9D">
            <w:pPr>
              <w:rPr>
                <w:b/>
              </w:rPr>
            </w:pPr>
          </w:p>
        </w:tc>
      </w:tr>
      <w:tr w:rsidR="00BB09B7" w:rsidTr="00DA5C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BB09B7" w:rsidRDefault="00BB09B7" w:rsidP="00DA5C9D">
            <w:r>
              <w:t>id</w:t>
            </w:r>
          </w:p>
        </w:tc>
        <w:tc>
          <w:tcPr>
            <w:tcW w:w="589" w:type="dxa"/>
          </w:tcPr>
          <w:p w:rsidR="00BB09B7" w:rsidRDefault="00BB09B7" w:rsidP="00DA5C9D">
            <w:pPr>
              <w:jc w:val="center"/>
            </w:pPr>
            <w:r>
              <w:t>X</w:t>
            </w:r>
          </w:p>
        </w:tc>
        <w:tc>
          <w:tcPr>
            <w:tcW w:w="900" w:type="dxa"/>
          </w:tcPr>
          <w:p w:rsidR="00BB09B7" w:rsidRDefault="00BB09B7" w:rsidP="00DA5C9D">
            <w:pPr>
              <w:jc w:val="center"/>
            </w:pPr>
            <w:r>
              <w:t>16</w:t>
            </w:r>
          </w:p>
        </w:tc>
        <w:tc>
          <w:tcPr>
            <w:tcW w:w="1800" w:type="dxa"/>
          </w:tcPr>
          <w:p w:rsidR="00BB09B7" w:rsidRPr="00BB1160" w:rsidRDefault="00BB09B7" w:rsidP="00DA5C9D">
            <w:r>
              <w:t>Příjemce</w:t>
            </w:r>
          </w:p>
        </w:tc>
        <w:tc>
          <w:tcPr>
            <w:tcW w:w="4196" w:type="dxa"/>
          </w:tcPr>
          <w:p w:rsidR="00BB09B7" w:rsidRDefault="00BB09B7" w:rsidP="00DA5C9D">
            <w:r>
              <w:t>EIC příjemce zprávy</w:t>
            </w:r>
          </w:p>
        </w:tc>
      </w:tr>
      <w:tr w:rsidR="00BB09B7" w:rsidTr="00DA5C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BB09B7" w:rsidRDefault="00BB09B7" w:rsidP="00DA5C9D">
            <w:r>
              <w:t>coding-scheme</w:t>
            </w:r>
          </w:p>
        </w:tc>
        <w:tc>
          <w:tcPr>
            <w:tcW w:w="589" w:type="dxa"/>
          </w:tcPr>
          <w:p w:rsidR="00BB09B7" w:rsidRDefault="00BB09B7" w:rsidP="00DA5C9D">
            <w:pPr>
              <w:jc w:val="center"/>
            </w:pPr>
            <w:r>
              <w:t>X</w:t>
            </w:r>
          </w:p>
        </w:tc>
        <w:tc>
          <w:tcPr>
            <w:tcW w:w="900" w:type="dxa"/>
          </w:tcPr>
          <w:p w:rsidR="00BB09B7" w:rsidRDefault="00BB09B7" w:rsidP="00DA5C9D">
            <w:pPr>
              <w:jc w:val="center"/>
            </w:pPr>
            <w:r>
              <w:t>2</w:t>
            </w:r>
          </w:p>
        </w:tc>
        <w:tc>
          <w:tcPr>
            <w:tcW w:w="1800" w:type="dxa"/>
          </w:tcPr>
          <w:p w:rsidR="00BB09B7" w:rsidRDefault="00BB09B7" w:rsidP="00DA5C9D">
            <w:r>
              <w:t>Schéma kódování</w:t>
            </w:r>
          </w:p>
        </w:tc>
        <w:tc>
          <w:tcPr>
            <w:tcW w:w="4196" w:type="dxa"/>
          </w:tcPr>
          <w:p w:rsidR="00BB09B7" w:rsidRDefault="00BB09B7" w:rsidP="00DA5C9D">
            <w:r>
              <w:t>Plněno konstantou „15“ pro EIC</w:t>
            </w:r>
          </w:p>
        </w:tc>
      </w:tr>
      <w:tr w:rsidR="00BB09B7" w:rsidTr="00DA5C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BB09B7" w:rsidRDefault="00BB09B7" w:rsidP="00DA5C9D">
            <w:pPr>
              <w:rPr>
                <w:b/>
              </w:rPr>
            </w:pPr>
            <w:r>
              <w:rPr>
                <w:b/>
              </w:rPr>
              <w:t>Document</w:t>
            </w:r>
          </w:p>
        </w:tc>
        <w:tc>
          <w:tcPr>
            <w:tcW w:w="589" w:type="dxa"/>
            <w:shd w:val="clear" w:color="auto" w:fill="FFCC00"/>
          </w:tcPr>
          <w:p w:rsidR="00BB09B7" w:rsidRDefault="00BB09B7" w:rsidP="00DA5C9D">
            <w:pPr>
              <w:jc w:val="center"/>
            </w:pPr>
          </w:p>
        </w:tc>
        <w:tc>
          <w:tcPr>
            <w:tcW w:w="900" w:type="dxa"/>
            <w:shd w:val="clear" w:color="auto" w:fill="FFCC00"/>
          </w:tcPr>
          <w:p w:rsidR="00BB09B7" w:rsidRDefault="00BB09B7" w:rsidP="00DA5C9D">
            <w:pPr>
              <w:jc w:val="center"/>
              <w:rPr>
                <w:b/>
              </w:rPr>
            </w:pPr>
          </w:p>
        </w:tc>
        <w:tc>
          <w:tcPr>
            <w:tcW w:w="1800" w:type="dxa"/>
            <w:shd w:val="clear" w:color="auto" w:fill="FFCC00"/>
          </w:tcPr>
          <w:p w:rsidR="00BB09B7" w:rsidRDefault="00BB09B7" w:rsidP="00DA5C9D">
            <w:pPr>
              <w:rPr>
                <w:b/>
              </w:rPr>
            </w:pPr>
          </w:p>
        </w:tc>
        <w:tc>
          <w:tcPr>
            <w:tcW w:w="4196" w:type="dxa"/>
            <w:shd w:val="clear" w:color="auto" w:fill="FFCC00"/>
          </w:tcPr>
          <w:p w:rsidR="00BB09B7" w:rsidRDefault="00BB09B7" w:rsidP="00DA5C9D">
            <w:pPr>
              <w:rPr>
                <w:b/>
              </w:rPr>
            </w:pPr>
          </w:p>
        </w:tc>
      </w:tr>
      <w:tr w:rsidR="00BB09B7" w:rsidRPr="00D95212" w:rsidTr="00DA5C9D">
        <w:tc>
          <w:tcPr>
            <w:tcW w:w="2340" w:type="dxa"/>
            <w:tcBorders>
              <w:top w:val="single" w:sz="4" w:space="0" w:color="auto"/>
              <w:left w:val="single" w:sz="4" w:space="0" w:color="auto"/>
              <w:bottom w:val="single" w:sz="4" w:space="0" w:color="auto"/>
              <w:right w:val="single" w:sz="4" w:space="0" w:color="auto"/>
            </w:tcBorders>
          </w:tcPr>
          <w:p w:rsidR="00BB09B7" w:rsidRDefault="00BB09B7" w:rsidP="00DA5C9D">
            <w:pPr>
              <w:autoSpaceDE w:val="0"/>
              <w:autoSpaceDN w:val="0"/>
            </w:pPr>
            <w:r>
              <w:lastRenderedPageBreak/>
              <w:t>market</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DA5C9D">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DA5C9D">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DA5C9D">
            <w:pPr>
              <w:autoSpaceDE w:val="0"/>
              <w:autoSpaceDN w:val="0"/>
            </w:pPr>
            <w:r>
              <w:t>Trh</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DA5C9D">
            <w:pPr>
              <w:autoSpaceDE w:val="0"/>
              <w:autoSpaceDN w:val="0"/>
            </w:pPr>
            <w:r>
              <w:t>Druh trhu (zatím nevyužito)</w:t>
            </w:r>
          </w:p>
        </w:tc>
      </w:tr>
      <w:tr w:rsidR="00BB09B7" w:rsidRPr="00D95212" w:rsidTr="00DA5C9D">
        <w:tc>
          <w:tcPr>
            <w:tcW w:w="2340" w:type="dxa"/>
            <w:tcBorders>
              <w:top w:val="single" w:sz="4" w:space="0" w:color="auto"/>
              <w:left w:val="single" w:sz="4" w:space="0" w:color="auto"/>
              <w:bottom w:val="single" w:sz="4" w:space="0" w:color="auto"/>
              <w:right w:val="single" w:sz="4" w:space="0" w:color="auto"/>
            </w:tcBorders>
          </w:tcPr>
          <w:p w:rsidR="00BB09B7" w:rsidRDefault="00BB09B7" w:rsidP="00DA5C9D">
            <w:pPr>
              <w:autoSpaceDE w:val="0"/>
              <w:autoSpaceDN w:val="0"/>
            </w:pPr>
            <w:r>
              <w:t>task-id</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DA5C9D">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DA5C9D">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BB09B7" w:rsidRPr="00BB1160" w:rsidRDefault="00BB09B7" w:rsidP="00DA5C9D">
            <w:pPr>
              <w:autoSpaceDE w:val="0"/>
              <w:autoSpaceDN w:val="0"/>
            </w:pPr>
            <w:r>
              <w:t>Id úlohy</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DA5C9D">
            <w:pPr>
              <w:autoSpaceDE w:val="0"/>
              <w:autoSpaceDN w:val="0"/>
            </w:pPr>
            <w:r>
              <w:t>Číslo úlohy výměny dat pro asynchronní komunikaci</w:t>
            </w:r>
          </w:p>
        </w:tc>
      </w:tr>
    </w:tbl>
    <w:p w:rsidR="00BB09B7" w:rsidRDefault="00BB09B7" w:rsidP="00BB09B7">
      <w:pPr>
        <w:rPr>
          <w:rFonts w:ascii="Arial" w:hAnsi="Arial" w:cs="Arial"/>
          <w:lang w:val="en-GB"/>
        </w:rPr>
      </w:pPr>
    </w:p>
    <w:p w:rsidR="00BB09B7" w:rsidRDefault="00BB09B7" w:rsidP="00BB09B7">
      <w:r>
        <w:t xml:space="preserve">Kompletní soubor COMMONMARKETREQ ve </w:t>
      </w:r>
      <w:proofErr w:type="gramStart"/>
      <w:r>
        <w:t>formátu .xsd</w:t>
      </w:r>
      <w:proofErr w:type="gramEnd"/>
      <w:r>
        <w:t xml:space="preserve"> je uložen zde:</w:t>
      </w:r>
    </w:p>
    <w:p w:rsidR="00BB09B7" w:rsidRDefault="00DF4852" w:rsidP="00BB09B7">
      <w:hyperlink r:id="rId21" w:tooltip="CDSREQ.xsd" w:history="1">
        <w:r w:rsidR="00BB09B7">
          <w:rPr>
            <w:rStyle w:val="Hyperlink"/>
          </w:rPr>
          <w:t>XML/COMMONMARKETREQ</w:t>
        </w:r>
      </w:hyperlink>
    </w:p>
    <w:p w:rsidR="00BB09B7" w:rsidRDefault="00BB09B7" w:rsidP="009958F0">
      <w:pPr>
        <w:ind w:hanging="240"/>
        <w:rPr>
          <w:rStyle w:val="m1"/>
          <w:rFonts w:ascii="Verdana" w:hAnsi="Verdana"/>
          <w:sz w:val="20"/>
          <w:szCs w:val="20"/>
        </w:rPr>
      </w:pPr>
      <w:r>
        <w:rPr>
          <w:rStyle w:val="m1"/>
          <w:rFonts w:ascii="Verdana" w:hAnsi="Verdana"/>
          <w:sz w:val="20"/>
          <w:szCs w:val="20"/>
        </w:rPr>
        <w:br w:type="page"/>
      </w:r>
    </w:p>
    <w:p w:rsidR="00530719" w:rsidRDefault="0072006C" w:rsidP="00CA78E4">
      <w:pPr>
        <w:pStyle w:val="Heading2"/>
      </w:pPr>
      <w:bookmarkStart w:id="30" w:name="_Toc322678150"/>
      <w:r>
        <w:t>CDSG</w:t>
      </w:r>
      <w:r w:rsidR="001A459C">
        <w:t>AS</w:t>
      </w:r>
      <w:r w:rsidR="00DE735A">
        <w:t>MASTERDATA</w:t>
      </w:r>
      <w:bookmarkEnd w:id="30"/>
    </w:p>
    <w:p w:rsidR="00530719" w:rsidRDefault="00530719"/>
    <w:p w:rsidR="00530719" w:rsidRDefault="00530719">
      <w:pPr>
        <w:pStyle w:val="Heading5"/>
      </w:pPr>
      <w:r>
        <w:t>Účel</w:t>
      </w:r>
    </w:p>
    <w:p w:rsidR="00530719" w:rsidRDefault="00530719"/>
    <w:p w:rsidR="00530719" w:rsidRDefault="00530719">
      <w:r>
        <w:t xml:space="preserve">Zpráva XML ve formátu </w:t>
      </w:r>
      <w:r w:rsidR="0072006C">
        <w:t>CDSG</w:t>
      </w:r>
      <w:r w:rsidR="001A459C">
        <w:t>AS</w:t>
      </w:r>
      <w:r w:rsidR="00DE735A">
        <w:t>MASTERDATA</w:t>
      </w:r>
      <w:r w:rsidR="00633188">
        <w:t xml:space="preserve"> </w:t>
      </w:r>
      <w:r>
        <w:t>slouží k</w:t>
      </w:r>
      <w:r w:rsidR="00F56AB9">
        <w:t> výměně informací o odběrných místech</w:t>
      </w:r>
      <w:r>
        <w:t xml:space="preserve"> mezi účastníky trhu a CDS. Základ formátu je přibližným ekvivalentem zprávy PRODAT podle standardu UN/EDIFACT. Při komunikaci s centrem datových služeb CDS je možné tento formát využít v případech, uvedených v následující tabulce.</w:t>
      </w:r>
    </w:p>
    <w:p w:rsidR="00530719" w:rsidRDefault="00530719">
      <w:r>
        <w:t>Tato zpráva se použije univerzálně pro jednotlivé kroky zpracování změny dodavatele, plní různé funkce, které jsou vymezeny kódem funkce v záhlaví zprávy.</w:t>
      </w:r>
    </w:p>
    <w:p w:rsidR="00530719" w:rsidRDefault="00530719"/>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CA78E4" w:rsidRPr="007F474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A78E4" w:rsidRPr="007F474B" w:rsidRDefault="00CA78E4" w:rsidP="00CA78E4">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A78E4" w:rsidRPr="007F474B" w:rsidRDefault="00CA78E4" w:rsidP="00CA78E4">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A78E4" w:rsidRPr="007F474B" w:rsidRDefault="00CA78E4" w:rsidP="00CA78E4">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A78E4" w:rsidRPr="007F474B" w:rsidRDefault="00CA78E4" w:rsidP="00CA78E4">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A78E4" w:rsidRPr="007F474B" w:rsidRDefault="00CA78E4" w:rsidP="00CA78E4">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A78E4" w:rsidRPr="007F474B" w:rsidRDefault="00CA78E4" w:rsidP="00CA78E4">
            <w:pPr>
              <w:spacing w:after="0"/>
              <w:jc w:val="center"/>
              <w:rPr>
                <w:b/>
                <w:bCs/>
                <w:sz w:val="20"/>
                <w:szCs w:val="20"/>
                <w:lang w:eastAsia="cs-CZ"/>
              </w:rPr>
            </w:pPr>
            <w:r w:rsidRPr="007F474B">
              <w:rPr>
                <w:b/>
                <w:bCs/>
                <w:sz w:val="20"/>
                <w:szCs w:val="20"/>
                <w:lang w:eastAsia="cs-CZ"/>
              </w:rPr>
              <w:t>Cíl</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GA1</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Žádost o změnu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GA3</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žádosti o změnu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w:t>
            </w:r>
            <w:r w:rsidR="00F61334">
              <w:rPr>
                <w:sz w:val="20"/>
                <w:szCs w:val="20"/>
              </w:rPr>
              <w: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RUT</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GA4</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Zpráva o možnosti rezervace distribuční nebo přepravní kapacity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PPS / 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GA6</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zprávy o možnosti rezervace distribuční nebo přepravní kapacity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w:t>
            </w:r>
            <w:r w:rsidR="00F61334">
              <w:rPr>
                <w:sz w:val="20"/>
                <w:szCs w:val="20"/>
              </w:rPr>
              <w:t>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 PPS/PDS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GA7</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Žádost o pokračování dodávek plynu v odběrném místě</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Dod, SZ</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GA8</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Požadavek na pozastavení procesu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Dod.</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GAA</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zprávy s požadavkem na pozastavení procesu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w:t>
            </w:r>
            <w:r w:rsidR="00F61334">
              <w:rPr>
                <w:sz w:val="20"/>
                <w:szCs w:val="20"/>
              </w:rPr>
              <w:t>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Dod, SZ</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GAB</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Potvrzení/odmítnutí přiřazení odpovědnosti za odchylku za dané odběrné místo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GAD</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potvrzení/odmítnutí přiřazení odpovědnosti za odchylku za dané odběrné místo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F61334">
            <w:pPr>
              <w:jc w:val="center"/>
              <w:rPr>
                <w:sz w:val="20"/>
                <w:szCs w:val="20"/>
              </w:rPr>
            </w:pPr>
            <w:r w:rsidRPr="00333CEF">
              <w:rPr>
                <w:sz w:val="20"/>
                <w:szCs w:val="20"/>
              </w:rPr>
              <w:t>GA</w:t>
            </w:r>
            <w:r w:rsidR="00F61334">
              <w:rPr>
                <w:sz w:val="20"/>
                <w:szCs w:val="20"/>
              </w:rPr>
              <w: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PPS / PDS, SZ, Dod.</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333CEF">
              <w:rPr>
                <w:sz w:val="20"/>
                <w:szCs w:val="20"/>
              </w:rPr>
              <w:t>GAE</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333CEF">
              <w:rPr>
                <w:sz w:val="20"/>
                <w:szCs w:val="20"/>
              </w:rPr>
              <w:t>Potvrzení souhlasu zákazníka se změnou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Dod.</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333CEF">
              <w:rPr>
                <w:sz w:val="20"/>
                <w:szCs w:val="20"/>
              </w:rPr>
              <w:t>GAG</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333CEF">
              <w:rPr>
                <w:sz w:val="20"/>
                <w:szCs w:val="20"/>
              </w:rPr>
              <w:t>Opis potvrzení souhlasu zákazníka se změnou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sidRPr="00333CEF">
              <w:rPr>
                <w:sz w:val="20"/>
                <w:szCs w:val="20"/>
              </w:rPr>
              <w:t>GAE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Dod.</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GAH</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Potvrzení/zamítnutí pokračování dodávek plynu v odběrném místě stávajícím dodavatelem a jeho subjektem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 Dod.</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GAJ</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potvrzení/zamítnutí pokračování dodávek plynu v odběrném místě stávajícím dodavatelem a jeho subjektem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PPS / PDS, SZ, Dod.</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lastRenderedPageBreak/>
              <w:t>GAK</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Výsledky posouzení žádosti o změnu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PPS / PDS, SZ, Dod.</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GAL</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Žádost o změnu subjektu zúčtování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 Dod.</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GAN</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žádosti o změnu subjektu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GAL</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 Dod.</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GAO</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Schválení/zamítnutí žádosti o změnu subjektu zúčtování ze strany subjektu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GAQ</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schválení/zamítnutí žádosti o změnu subjektu zúčtování ze strany subjektu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GAO</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GAT</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B82990">
            <w:pPr>
              <w:rPr>
                <w:sz w:val="20"/>
                <w:szCs w:val="20"/>
              </w:rPr>
            </w:pPr>
            <w:r>
              <w:rPr>
                <w:sz w:val="20"/>
                <w:szCs w:val="20"/>
              </w:rPr>
              <w:t>Výpis z deníku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GAR</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GAU</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Informace o nedostatečném finančním zajištění RÚT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333CEF" w:rsidRDefault="00D06AF9"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GAV</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Informace o nezajištění dodávky z důvodu nedokončené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333CEF" w:rsidRDefault="00D06AF9"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GAW</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Informace o nezajištění dodávky nebo převzeti odpovědnosti za odch.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333CEF" w:rsidRDefault="00D06AF9"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GAX</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Informace o nezajištění převzetí odpovědnosti za odchylku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333CEF" w:rsidRDefault="00D06AF9"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GAZ</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Informace o uzamčení RÚT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RUT</w:t>
            </w:r>
          </w:p>
        </w:tc>
      </w:tr>
      <w:tr w:rsidR="00A9380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380F" w:rsidRPr="00A9380F" w:rsidRDefault="00A9380F">
            <w:pPr>
              <w:jc w:val="center"/>
              <w:rPr>
                <w:sz w:val="20"/>
                <w:szCs w:val="20"/>
              </w:rPr>
            </w:pPr>
            <w:r w:rsidRPr="00A9380F">
              <w:rPr>
                <w:sz w:val="20"/>
                <w:szCs w:val="20"/>
              </w:rPr>
              <w:t>GB1</w:t>
            </w:r>
          </w:p>
        </w:tc>
        <w:tc>
          <w:tcPr>
            <w:tcW w:w="379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pPr>
              <w:rPr>
                <w:sz w:val="20"/>
                <w:szCs w:val="20"/>
              </w:rPr>
            </w:pPr>
            <w:r w:rsidRPr="00A9380F">
              <w:rPr>
                <w:sz w:val="20"/>
                <w:szCs w:val="20"/>
              </w:rPr>
              <w:t>Žádost o registraci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380F" w:rsidRPr="00333CEF" w:rsidRDefault="00A9380F"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380F" w:rsidRPr="00A9380F" w:rsidRDefault="00A9380F" w:rsidP="00A9380F">
            <w:pPr>
              <w:jc w:val="center"/>
              <w:rPr>
                <w:sz w:val="20"/>
                <w:szCs w:val="20"/>
              </w:rPr>
            </w:pPr>
            <w:r w:rsidRPr="00A9380F">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CDS</w:t>
            </w:r>
          </w:p>
        </w:tc>
      </w:tr>
      <w:tr w:rsidR="00A9380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380F" w:rsidRPr="00A9380F" w:rsidRDefault="00A9380F">
            <w:pPr>
              <w:jc w:val="center"/>
              <w:rPr>
                <w:sz w:val="20"/>
                <w:szCs w:val="20"/>
              </w:rPr>
            </w:pPr>
            <w:r w:rsidRPr="00A9380F">
              <w:rPr>
                <w:sz w:val="20"/>
                <w:szCs w:val="20"/>
              </w:rPr>
              <w:t>GB3</w:t>
            </w:r>
          </w:p>
        </w:tc>
        <w:tc>
          <w:tcPr>
            <w:tcW w:w="379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pPr>
              <w:rPr>
                <w:sz w:val="20"/>
                <w:szCs w:val="20"/>
              </w:rPr>
            </w:pPr>
            <w:r w:rsidRPr="00A9380F">
              <w:rPr>
                <w:sz w:val="20"/>
                <w:szCs w:val="20"/>
              </w:rPr>
              <w:t>Informace o registraci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380F" w:rsidRPr="00333CEF" w:rsidRDefault="00A9380F" w:rsidP="008F7285">
            <w:pPr>
              <w:jc w:val="center"/>
              <w:rPr>
                <w:sz w:val="20"/>
                <w:szCs w:val="20"/>
              </w:rPr>
            </w:pPr>
            <w:r>
              <w:rPr>
                <w:sz w:val="20"/>
                <w:szCs w:val="20"/>
              </w:rPr>
              <w:t>GB1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380F" w:rsidRPr="00A9380F" w:rsidRDefault="00A9380F" w:rsidP="00A9380F">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RUT, SZ</w:t>
            </w:r>
          </w:p>
        </w:tc>
      </w:tr>
      <w:tr w:rsidR="00A9380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380F" w:rsidRPr="00A9380F" w:rsidRDefault="00A9380F">
            <w:pPr>
              <w:jc w:val="center"/>
              <w:rPr>
                <w:sz w:val="20"/>
                <w:szCs w:val="20"/>
              </w:rPr>
            </w:pPr>
            <w:r w:rsidRPr="00A9380F">
              <w:rPr>
                <w:sz w:val="20"/>
                <w:szCs w:val="20"/>
              </w:rPr>
              <w:t>GB4</w:t>
            </w:r>
          </w:p>
        </w:tc>
        <w:tc>
          <w:tcPr>
            <w:tcW w:w="379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pPr>
              <w:rPr>
                <w:sz w:val="20"/>
                <w:szCs w:val="20"/>
              </w:rPr>
            </w:pPr>
            <w:r w:rsidRPr="00A9380F">
              <w:rPr>
                <w:sz w:val="20"/>
                <w:szCs w:val="20"/>
              </w:rPr>
              <w:t>Schválení / odmítnutí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380F" w:rsidRPr="00333CEF" w:rsidRDefault="00A9380F" w:rsidP="008F7285">
            <w:pPr>
              <w:jc w:val="center"/>
              <w:rPr>
                <w:sz w:val="20"/>
                <w:szCs w:val="20"/>
              </w:rPr>
            </w:pPr>
            <w:r>
              <w:rPr>
                <w:sz w:val="20"/>
                <w:szCs w:val="20"/>
              </w:rPr>
              <w:t>GB3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380F" w:rsidRPr="00A9380F" w:rsidRDefault="00A9380F" w:rsidP="00A9380F">
            <w:pPr>
              <w:jc w:val="center"/>
              <w:rPr>
                <w:sz w:val="20"/>
                <w:szCs w:val="20"/>
              </w:rPr>
            </w:pPr>
            <w:r w:rsidRPr="00A9380F">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CDS</w:t>
            </w:r>
          </w:p>
        </w:tc>
      </w:tr>
      <w:tr w:rsidR="00A9380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380F" w:rsidRPr="00A9380F" w:rsidRDefault="00A9380F">
            <w:pPr>
              <w:jc w:val="center"/>
              <w:rPr>
                <w:sz w:val="20"/>
                <w:szCs w:val="20"/>
              </w:rPr>
            </w:pPr>
            <w:r w:rsidRPr="00A9380F">
              <w:rPr>
                <w:sz w:val="20"/>
                <w:szCs w:val="20"/>
              </w:rPr>
              <w:t>GB8</w:t>
            </w:r>
          </w:p>
        </w:tc>
        <w:tc>
          <w:tcPr>
            <w:tcW w:w="379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pPr>
              <w:rPr>
                <w:sz w:val="20"/>
                <w:szCs w:val="20"/>
              </w:rPr>
            </w:pPr>
            <w:r w:rsidRPr="00A9380F">
              <w:rPr>
                <w:sz w:val="20"/>
                <w:szCs w:val="20"/>
              </w:rPr>
              <w:t>Informace o předání odpovědnosti za odchylku (na dotaz)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380F" w:rsidRPr="00333CEF" w:rsidRDefault="00A9380F" w:rsidP="008F7285">
            <w:pPr>
              <w:jc w:val="center"/>
              <w:rPr>
                <w:sz w:val="20"/>
                <w:szCs w:val="20"/>
              </w:rPr>
            </w:pPr>
            <w:r>
              <w:rPr>
                <w:sz w:val="20"/>
                <w:szCs w:val="20"/>
              </w:rPr>
              <w:t>GB6</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380F" w:rsidRPr="00A9380F" w:rsidRDefault="00A9380F" w:rsidP="00A9380F">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GBA</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Žádost o prodloužení/zkrácení dodávky stávajícím dodavatelem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GBC</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Opis žádost o prodloužení/zkrácení dodávky stávajícím dodavatelem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GBA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GBD</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Souhlas s prevzetím odpovednosti za odchylku pri prodloužení/zkrácení dodávky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Dod.</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GBF</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Opis souhlasu s prevzetím odpovednosti za odchylku pri prodloužení/zkrácení dodávky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GBD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FA2F2C" w:rsidRPr="007F474B" w:rsidTr="001A5058">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A2F2C" w:rsidRPr="001A459C" w:rsidRDefault="00FA2F2C">
            <w:pPr>
              <w:jc w:val="center"/>
              <w:rPr>
                <w:sz w:val="20"/>
                <w:szCs w:val="20"/>
              </w:rPr>
            </w:pPr>
            <w:r>
              <w:rPr>
                <w:sz w:val="20"/>
                <w:szCs w:val="20"/>
              </w:rPr>
              <w:t>GBG</w:t>
            </w:r>
          </w:p>
        </w:tc>
        <w:tc>
          <w:tcPr>
            <w:tcW w:w="3795" w:type="dxa"/>
            <w:tcBorders>
              <w:top w:val="single" w:sz="4" w:space="0" w:color="auto"/>
              <w:left w:val="nil"/>
              <w:bottom w:val="single" w:sz="4" w:space="0" w:color="auto"/>
              <w:right w:val="single" w:sz="4" w:space="0" w:color="auto"/>
            </w:tcBorders>
            <w:shd w:val="clear" w:color="auto" w:fill="auto"/>
            <w:vAlign w:val="bottom"/>
          </w:tcPr>
          <w:p w:rsidR="00FA2F2C" w:rsidRPr="001A459C" w:rsidRDefault="00FA2F2C">
            <w:pPr>
              <w:rPr>
                <w:sz w:val="20"/>
                <w:szCs w:val="20"/>
              </w:rPr>
            </w:pPr>
            <w:r w:rsidRPr="00FA2F2C">
              <w:rPr>
                <w:sz w:val="20"/>
                <w:szCs w:val="20"/>
              </w:rPr>
              <w:t>Žádost o přiřazení pozorovatele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A2F2C" w:rsidRPr="00333CEF" w:rsidRDefault="001A5058"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A2F2C" w:rsidRPr="001A459C" w:rsidRDefault="001A5058"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SZ, PDS / PPS</w:t>
            </w:r>
          </w:p>
        </w:tc>
        <w:tc>
          <w:tcPr>
            <w:tcW w:w="1260"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CDS</w:t>
            </w:r>
          </w:p>
        </w:tc>
      </w:tr>
      <w:tr w:rsidR="00FA2F2C" w:rsidRPr="007F474B" w:rsidTr="001A5058">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A2F2C" w:rsidRPr="001A459C" w:rsidRDefault="00FA2F2C">
            <w:pPr>
              <w:jc w:val="center"/>
              <w:rPr>
                <w:sz w:val="20"/>
                <w:szCs w:val="20"/>
              </w:rPr>
            </w:pPr>
            <w:r>
              <w:rPr>
                <w:sz w:val="20"/>
                <w:szCs w:val="20"/>
              </w:rPr>
              <w:t>GBI</w:t>
            </w:r>
          </w:p>
        </w:tc>
        <w:tc>
          <w:tcPr>
            <w:tcW w:w="3795" w:type="dxa"/>
            <w:tcBorders>
              <w:top w:val="single" w:sz="4" w:space="0" w:color="auto"/>
              <w:left w:val="nil"/>
              <w:bottom w:val="single" w:sz="4" w:space="0" w:color="auto"/>
              <w:right w:val="single" w:sz="4" w:space="0" w:color="auto"/>
            </w:tcBorders>
            <w:shd w:val="clear" w:color="auto" w:fill="auto"/>
            <w:vAlign w:val="bottom"/>
          </w:tcPr>
          <w:p w:rsidR="00FA2F2C" w:rsidRPr="001A459C" w:rsidRDefault="001A5058">
            <w:pPr>
              <w:rPr>
                <w:sz w:val="20"/>
                <w:szCs w:val="20"/>
              </w:rPr>
            </w:pPr>
            <w:r w:rsidRPr="001A5058">
              <w:rPr>
                <w:sz w:val="20"/>
                <w:szCs w:val="20"/>
              </w:rPr>
              <w:t>Informace o přiřazení pozorovatele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A2F2C" w:rsidRPr="00333CEF" w:rsidRDefault="001A5058" w:rsidP="008F7285">
            <w:pPr>
              <w:jc w:val="center"/>
              <w:rPr>
                <w:sz w:val="20"/>
                <w:szCs w:val="20"/>
              </w:rPr>
            </w:pPr>
            <w:r>
              <w:rPr>
                <w:sz w:val="20"/>
                <w:szCs w:val="20"/>
              </w:rPr>
              <w:t>GBG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A2F2C" w:rsidRPr="001A459C" w:rsidRDefault="001A5058" w:rsidP="001A459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RUT</w:t>
            </w:r>
          </w:p>
        </w:tc>
      </w:tr>
      <w:tr w:rsidR="00FA2F2C" w:rsidRPr="007F474B" w:rsidTr="001A5058">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A2F2C" w:rsidRPr="001A459C" w:rsidRDefault="00FA2F2C">
            <w:pPr>
              <w:jc w:val="center"/>
              <w:rPr>
                <w:sz w:val="20"/>
                <w:szCs w:val="20"/>
              </w:rPr>
            </w:pPr>
            <w:r>
              <w:rPr>
                <w:sz w:val="20"/>
                <w:szCs w:val="20"/>
              </w:rPr>
              <w:t>GBL</w:t>
            </w:r>
          </w:p>
        </w:tc>
        <w:tc>
          <w:tcPr>
            <w:tcW w:w="3795" w:type="dxa"/>
            <w:tcBorders>
              <w:top w:val="single" w:sz="4" w:space="0" w:color="auto"/>
              <w:left w:val="nil"/>
              <w:bottom w:val="single" w:sz="4" w:space="0" w:color="auto"/>
              <w:right w:val="single" w:sz="4" w:space="0" w:color="auto"/>
            </w:tcBorders>
            <w:shd w:val="clear" w:color="auto" w:fill="auto"/>
            <w:vAlign w:val="bottom"/>
          </w:tcPr>
          <w:p w:rsidR="00FA2F2C" w:rsidRPr="001A459C" w:rsidRDefault="001A5058">
            <w:pPr>
              <w:rPr>
                <w:sz w:val="20"/>
                <w:szCs w:val="20"/>
              </w:rPr>
            </w:pPr>
            <w:r w:rsidRPr="001A5058">
              <w:rPr>
                <w:sz w:val="20"/>
                <w:szCs w:val="20"/>
              </w:rPr>
              <w:t>Data o přiřazených pozorovatelích</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A2F2C" w:rsidRPr="00333CEF" w:rsidRDefault="001A5058" w:rsidP="008F7285">
            <w:pPr>
              <w:jc w:val="center"/>
              <w:rPr>
                <w:sz w:val="20"/>
                <w:szCs w:val="20"/>
              </w:rPr>
            </w:pPr>
            <w:r>
              <w:rPr>
                <w:sz w:val="20"/>
                <w:szCs w:val="20"/>
              </w:rPr>
              <w:t>GBJ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A2F2C" w:rsidRPr="001A459C" w:rsidRDefault="001A5058" w:rsidP="001A459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RUT</w:t>
            </w:r>
          </w:p>
        </w:tc>
      </w:tr>
      <w:tr w:rsidR="004D69C4"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D69C4" w:rsidRPr="001A459C" w:rsidRDefault="004D69C4">
            <w:pPr>
              <w:jc w:val="center"/>
              <w:rPr>
                <w:sz w:val="20"/>
                <w:szCs w:val="20"/>
              </w:rPr>
            </w:pPr>
            <w:r>
              <w:rPr>
                <w:sz w:val="20"/>
                <w:szCs w:val="20"/>
              </w:rPr>
              <w:t>GBM</w:t>
            </w:r>
          </w:p>
        </w:tc>
        <w:tc>
          <w:tcPr>
            <w:tcW w:w="3795" w:type="dxa"/>
            <w:tcBorders>
              <w:top w:val="single" w:sz="4" w:space="0" w:color="auto"/>
              <w:left w:val="nil"/>
              <w:bottom w:val="single" w:sz="4" w:space="0" w:color="auto"/>
              <w:right w:val="single" w:sz="4" w:space="0" w:color="auto"/>
            </w:tcBorders>
            <w:shd w:val="clear" w:color="auto" w:fill="auto"/>
            <w:vAlign w:val="bottom"/>
          </w:tcPr>
          <w:p w:rsidR="004D69C4" w:rsidRPr="001A459C" w:rsidRDefault="004D69C4">
            <w:pPr>
              <w:rPr>
                <w:sz w:val="20"/>
                <w:szCs w:val="20"/>
              </w:rPr>
            </w:pPr>
            <w:r w:rsidRPr="004D69C4">
              <w:rPr>
                <w:sz w:val="20"/>
                <w:szCs w:val="20"/>
              </w:rPr>
              <w:t>Opis informací o probíhající změně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D69C4" w:rsidRPr="00333CEF" w:rsidRDefault="004D69C4"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D69C4" w:rsidRPr="001A459C" w:rsidRDefault="004D69C4" w:rsidP="001A459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D69C4" w:rsidRPr="001A459C" w:rsidRDefault="004D69C4" w:rsidP="001A459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D69C4" w:rsidRPr="001A459C" w:rsidRDefault="004D69C4" w:rsidP="001A459C">
            <w:pPr>
              <w:jc w:val="center"/>
              <w:rPr>
                <w:sz w:val="20"/>
                <w:szCs w:val="20"/>
              </w:rPr>
            </w:pPr>
            <w:r>
              <w:rPr>
                <w:sz w:val="20"/>
                <w:szCs w:val="20"/>
              </w:rPr>
              <w:t>RUT</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lastRenderedPageBreak/>
              <w:t>GR1</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Požadavek na registraci / aktualizaci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PPS / 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1A459C">
              <w:rPr>
                <w:sz w:val="20"/>
                <w:szCs w:val="20"/>
              </w:rPr>
              <w:t>GR3</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1A459C">
              <w:rPr>
                <w:sz w:val="20"/>
                <w:szCs w:val="20"/>
              </w:rPr>
              <w:t>Opis zprávy s požadavkem na registraci / aktualizaci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sidRPr="00333CEF">
              <w:rPr>
                <w:sz w:val="20"/>
                <w:szCs w:val="20"/>
              </w:rPr>
              <w:t>GR1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PDS / PPS</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1A459C">
              <w:rPr>
                <w:sz w:val="20"/>
                <w:szCs w:val="20"/>
              </w:rPr>
              <w:t>GR6</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1A459C">
              <w:rPr>
                <w:sz w:val="20"/>
                <w:szCs w:val="20"/>
              </w:rPr>
              <w:t>Opis zprávy s požadavkem na data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sidRPr="00333CEF">
              <w:rPr>
                <w:sz w:val="20"/>
                <w:szCs w:val="20"/>
              </w:rPr>
              <w:t>GR4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PS</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333CEF">
              <w:rPr>
                <w:sz w:val="20"/>
                <w:szCs w:val="20"/>
              </w:rPr>
              <w:t>GR7</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333CEF">
              <w:rPr>
                <w:sz w:val="20"/>
                <w:szCs w:val="20"/>
              </w:rPr>
              <w:t>Informace o aktivaci DPI</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RUT</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333CEF">
              <w:rPr>
                <w:sz w:val="20"/>
                <w:szCs w:val="20"/>
              </w:rPr>
              <w:t>GR8</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333CEF">
              <w:rPr>
                <w:sz w:val="20"/>
                <w:szCs w:val="20"/>
              </w:rPr>
              <w:t>Informace o ukončení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333CEF" w:rsidRDefault="00D06AF9">
            <w:pPr>
              <w:jc w:val="center"/>
              <w:rPr>
                <w:sz w:val="20"/>
                <w:szCs w:val="20"/>
              </w:rPr>
            </w:pPr>
            <w:r>
              <w:rPr>
                <w:sz w:val="20"/>
                <w:szCs w:val="20"/>
              </w:rPr>
              <w:t>GR9</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333CEF" w:rsidRDefault="00D06AF9">
            <w:pPr>
              <w:rPr>
                <w:sz w:val="20"/>
                <w:szCs w:val="20"/>
              </w:rPr>
            </w:pPr>
            <w:r w:rsidRPr="00D06AF9">
              <w:rPr>
                <w:sz w:val="20"/>
                <w:szCs w:val="20"/>
              </w:rPr>
              <w:t>Informace o změnách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Default="00D06AF9"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F32281"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32281" w:rsidRDefault="00F32281">
            <w:pPr>
              <w:jc w:val="center"/>
              <w:rPr>
                <w:sz w:val="20"/>
                <w:szCs w:val="20"/>
              </w:rPr>
            </w:pPr>
            <w:r>
              <w:rPr>
                <w:sz w:val="20"/>
                <w:szCs w:val="20"/>
              </w:rPr>
              <w:t>GRA</w:t>
            </w:r>
          </w:p>
        </w:tc>
        <w:tc>
          <w:tcPr>
            <w:tcW w:w="3795" w:type="dxa"/>
            <w:tcBorders>
              <w:top w:val="single" w:sz="4" w:space="0" w:color="auto"/>
              <w:left w:val="nil"/>
              <w:bottom w:val="single" w:sz="4" w:space="0" w:color="auto"/>
              <w:right w:val="single" w:sz="4" w:space="0" w:color="auto"/>
            </w:tcBorders>
            <w:shd w:val="clear" w:color="auto" w:fill="auto"/>
            <w:vAlign w:val="bottom"/>
          </w:tcPr>
          <w:p w:rsidR="00F32281" w:rsidRPr="00D06AF9" w:rsidRDefault="00F32281">
            <w:pPr>
              <w:rPr>
                <w:sz w:val="20"/>
                <w:szCs w:val="20"/>
              </w:rPr>
            </w:pPr>
            <w:r w:rsidRPr="00F32281">
              <w:rPr>
                <w:sz w:val="20"/>
                <w:szCs w:val="20"/>
              </w:rPr>
              <w:t>Informace o ukončení OPM z důvodu nezajištění dodávky nebo převzetí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32281" w:rsidRDefault="00F32281"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32281" w:rsidRPr="00D06AF9" w:rsidRDefault="00F32281" w:rsidP="00E50FF3">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F32281" w:rsidRPr="00D06AF9" w:rsidRDefault="00F32281" w:rsidP="00E50FF3">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32281" w:rsidRPr="00D06AF9" w:rsidRDefault="00F32281" w:rsidP="00E50FF3">
            <w:pPr>
              <w:jc w:val="center"/>
              <w:rPr>
                <w:sz w:val="20"/>
                <w:szCs w:val="20"/>
              </w:rPr>
            </w:pPr>
            <w:r w:rsidRPr="00D06AF9">
              <w:rPr>
                <w:sz w:val="20"/>
                <w:szCs w:val="20"/>
              </w:rPr>
              <w:t>RUT</w:t>
            </w:r>
          </w:p>
        </w:tc>
      </w:tr>
      <w:tr w:rsidR="000B54D6"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B54D6" w:rsidRDefault="00094822">
            <w:pPr>
              <w:jc w:val="center"/>
              <w:rPr>
                <w:sz w:val="20"/>
                <w:szCs w:val="20"/>
              </w:rPr>
            </w:pPr>
            <w:r w:rsidRPr="00094822">
              <w:rPr>
                <w:sz w:val="20"/>
                <w:szCs w:val="20"/>
              </w:rPr>
              <w:t>GRX</w:t>
            </w:r>
          </w:p>
        </w:tc>
        <w:tc>
          <w:tcPr>
            <w:tcW w:w="3795" w:type="dxa"/>
            <w:tcBorders>
              <w:top w:val="single" w:sz="4" w:space="0" w:color="auto"/>
              <w:left w:val="nil"/>
              <w:bottom w:val="single" w:sz="4" w:space="0" w:color="auto"/>
              <w:right w:val="single" w:sz="4" w:space="0" w:color="auto"/>
            </w:tcBorders>
            <w:shd w:val="clear" w:color="auto" w:fill="auto"/>
            <w:vAlign w:val="bottom"/>
          </w:tcPr>
          <w:p w:rsidR="000B54D6" w:rsidRPr="00F32281" w:rsidRDefault="00094822">
            <w:pPr>
              <w:rPr>
                <w:sz w:val="20"/>
                <w:szCs w:val="20"/>
              </w:rPr>
            </w:pPr>
            <w:r w:rsidRPr="00094822">
              <w:rPr>
                <w:sz w:val="20"/>
                <w:szCs w:val="20"/>
              </w:rPr>
              <w:t>Požadavek na ukončení platnosti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B54D6" w:rsidRDefault="000B54D6"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B54D6" w:rsidRPr="00D06AF9" w:rsidRDefault="000B54D6" w:rsidP="00E50FF3">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0B54D6" w:rsidRPr="00D06AF9" w:rsidRDefault="000B54D6" w:rsidP="00E50FF3">
            <w:pPr>
              <w:jc w:val="center"/>
              <w:rPr>
                <w:sz w:val="20"/>
                <w:szCs w:val="20"/>
              </w:rPr>
            </w:pPr>
            <w:r w:rsidRPr="001A459C">
              <w:rPr>
                <w:sz w:val="20"/>
                <w:szCs w:val="20"/>
              </w:rPr>
              <w:t>PPS / 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0B54D6" w:rsidRPr="00D06AF9" w:rsidRDefault="000B54D6" w:rsidP="00E50FF3">
            <w:pPr>
              <w:jc w:val="center"/>
              <w:rPr>
                <w:sz w:val="20"/>
                <w:szCs w:val="20"/>
              </w:rPr>
            </w:pPr>
            <w:r w:rsidRPr="001A459C">
              <w:rPr>
                <w:sz w:val="20"/>
                <w:szCs w:val="20"/>
              </w:rPr>
              <w:t>CDS</w:t>
            </w:r>
          </w:p>
        </w:tc>
      </w:tr>
      <w:tr w:rsidR="000B54D6"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B54D6" w:rsidRDefault="00094822">
            <w:pPr>
              <w:jc w:val="center"/>
              <w:rPr>
                <w:sz w:val="20"/>
                <w:szCs w:val="20"/>
              </w:rPr>
            </w:pPr>
            <w:r w:rsidRPr="00094822">
              <w:rPr>
                <w:sz w:val="20"/>
                <w:szCs w:val="20"/>
              </w:rPr>
              <w:t>GRZ</w:t>
            </w:r>
          </w:p>
        </w:tc>
        <w:tc>
          <w:tcPr>
            <w:tcW w:w="3795" w:type="dxa"/>
            <w:tcBorders>
              <w:top w:val="single" w:sz="4" w:space="0" w:color="auto"/>
              <w:left w:val="nil"/>
              <w:bottom w:val="single" w:sz="4" w:space="0" w:color="auto"/>
              <w:right w:val="single" w:sz="4" w:space="0" w:color="auto"/>
            </w:tcBorders>
            <w:shd w:val="clear" w:color="auto" w:fill="auto"/>
            <w:vAlign w:val="bottom"/>
          </w:tcPr>
          <w:p w:rsidR="000B54D6" w:rsidRPr="00F32281" w:rsidRDefault="00094822">
            <w:pPr>
              <w:rPr>
                <w:sz w:val="20"/>
                <w:szCs w:val="20"/>
              </w:rPr>
            </w:pPr>
            <w:r w:rsidRPr="00094822">
              <w:rPr>
                <w:sz w:val="20"/>
                <w:szCs w:val="20"/>
              </w:rPr>
              <w:t>Opis požadavku na ukončení platnosti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B54D6" w:rsidRDefault="000B54D6" w:rsidP="008F7285">
            <w:pPr>
              <w:jc w:val="center"/>
              <w:rPr>
                <w:sz w:val="20"/>
                <w:szCs w:val="20"/>
              </w:rPr>
            </w:pPr>
            <w:r>
              <w:rPr>
                <w:sz w:val="20"/>
                <w:szCs w:val="20"/>
              </w:rPr>
              <w:t>GRX</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B54D6" w:rsidRPr="00D06AF9" w:rsidRDefault="000B54D6" w:rsidP="00E50FF3">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0B54D6" w:rsidRPr="00D06AF9" w:rsidRDefault="000B54D6" w:rsidP="00E50FF3">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0B54D6" w:rsidRPr="00D06AF9" w:rsidRDefault="000B54D6" w:rsidP="00E50FF3">
            <w:pPr>
              <w:jc w:val="center"/>
              <w:rPr>
                <w:sz w:val="20"/>
                <w:szCs w:val="20"/>
              </w:rPr>
            </w:pPr>
            <w:r>
              <w:rPr>
                <w:sz w:val="20"/>
                <w:szCs w:val="20"/>
              </w:rPr>
              <w:t>RUT</w:t>
            </w:r>
          </w:p>
        </w:tc>
      </w:tr>
    </w:tbl>
    <w:p w:rsidR="00CA78E4" w:rsidRDefault="00CA78E4"/>
    <w:p w:rsidR="00D12EC5" w:rsidRDefault="00D12EC5" w:rsidP="00D12EC5">
      <w:pPr>
        <w:pStyle w:val="Heading5"/>
      </w:pPr>
      <w:r>
        <w:t>plnění struktury CDSGASMASTERDATA</w:t>
      </w:r>
    </w:p>
    <w:p w:rsidR="00783119" w:rsidRDefault="00783119" w:rsidP="00783119"/>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40"/>
        <w:gridCol w:w="589"/>
        <w:gridCol w:w="900"/>
        <w:gridCol w:w="1800"/>
        <w:gridCol w:w="4196"/>
      </w:tblGrid>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Popis</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CDSGASMASTER DATA</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B0637F" w:rsidRDefault="008C5817"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Pr="00A1290A" w:rsidRDefault="00783119" w:rsidP="00D95212">
            <w:pPr>
              <w:autoSpaceDE w:val="0"/>
              <w:autoSpaceDN w:val="0"/>
            </w:pPr>
            <w:r w:rsidRPr="00A1290A">
              <w:t>Hlavička zprávy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Jednoznačný identifikátor zprávy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Upřesnění obsahu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Datum a čas vytvoření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 plněno konstantou „1“</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 v rámci verze schématu, plněno konstantou „1“</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language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 dat zprávy</w:t>
            </w: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783119" w:rsidRDefault="00783119">
            <w:pPr>
              <w:rPr>
                <w:b/>
              </w:rPr>
            </w:pPr>
            <w:r>
              <w:rPr>
                <w:b/>
              </w:rPr>
              <w:t>SenderIdentification</w:t>
            </w:r>
          </w:p>
        </w:tc>
        <w:tc>
          <w:tcPr>
            <w:tcW w:w="589" w:type="dxa"/>
            <w:shd w:val="clear" w:color="auto" w:fill="FFCC00"/>
          </w:tcPr>
          <w:p w:rsidR="00783119" w:rsidRDefault="00783119">
            <w:pPr>
              <w:jc w:val="center"/>
            </w:pPr>
            <w:r>
              <w:t>X</w:t>
            </w:r>
          </w:p>
        </w:tc>
        <w:tc>
          <w:tcPr>
            <w:tcW w:w="900" w:type="dxa"/>
            <w:shd w:val="clear" w:color="auto" w:fill="FFCC00"/>
          </w:tcPr>
          <w:p w:rsidR="00783119" w:rsidRDefault="00783119">
            <w:pPr>
              <w:jc w:val="center"/>
              <w:rPr>
                <w:b/>
              </w:rPr>
            </w:pPr>
          </w:p>
        </w:tc>
        <w:tc>
          <w:tcPr>
            <w:tcW w:w="1800" w:type="dxa"/>
            <w:shd w:val="clear" w:color="auto" w:fill="FFCC00"/>
          </w:tcPr>
          <w:p w:rsidR="00783119" w:rsidRDefault="00783119">
            <w:pPr>
              <w:rPr>
                <w:b/>
              </w:rPr>
            </w:pPr>
          </w:p>
        </w:tc>
        <w:tc>
          <w:tcPr>
            <w:tcW w:w="4196" w:type="dxa"/>
            <w:shd w:val="clear" w:color="auto" w:fill="FFCC00"/>
          </w:tcPr>
          <w:p w:rsidR="00783119" w:rsidRDefault="00783119">
            <w:pPr>
              <w:rPr>
                <w:b/>
              </w:rPr>
            </w:pP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783119" w:rsidRDefault="00783119" w:rsidP="00783119">
            <w:r>
              <w:t>id</w:t>
            </w:r>
          </w:p>
        </w:tc>
        <w:tc>
          <w:tcPr>
            <w:tcW w:w="589" w:type="dxa"/>
          </w:tcPr>
          <w:p w:rsidR="00783119" w:rsidRDefault="00783119" w:rsidP="00783119">
            <w:pPr>
              <w:jc w:val="center"/>
            </w:pPr>
            <w:r>
              <w:t>X</w:t>
            </w:r>
          </w:p>
        </w:tc>
        <w:tc>
          <w:tcPr>
            <w:tcW w:w="900" w:type="dxa"/>
          </w:tcPr>
          <w:p w:rsidR="00783119" w:rsidRDefault="00783119" w:rsidP="00783119">
            <w:pPr>
              <w:jc w:val="center"/>
            </w:pPr>
            <w:r>
              <w:t>16</w:t>
            </w:r>
          </w:p>
        </w:tc>
        <w:tc>
          <w:tcPr>
            <w:tcW w:w="1800" w:type="dxa"/>
          </w:tcPr>
          <w:p w:rsidR="00783119" w:rsidRDefault="00783119" w:rsidP="00783119">
            <w:r>
              <w:t>Odesílatel</w:t>
            </w:r>
          </w:p>
        </w:tc>
        <w:tc>
          <w:tcPr>
            <w:tcW w:w="4196" w:type="dxa"/>
          </w:tcPr>
          <w:p w:rsidR="00783119" w:rsidRDefault="00783119" w:rsidP="00783119">
            <w:r>
              <w:t>EIC odesílatele zprávy</w:t>
            </w: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783119" w:rsidRDefault="00783119" w:rsidP="00783119">
            <w:r>
              <w:t>coding-scheme</w:t>
            </w:r>
          </w:p>
        </w:tc>
        <w:tc>
          <w:tcPr>
            <w:tcW w:w="589" w:type="dxa"/>
          </w:tcPr>
          <w:p w:rsidR="00783119" w:rsidRDefault="00783119" w:rsidP="00783119">
            <w:pPr>
              <w:jc w:val="center"/>
            </w:pPr>
            <w:r>
              <w:t>X</w:t>
            </w:r>
          </w:p>
        </w:tc>
        <w:tc>
          <w:tcPr>
            <w:tcW w:w="900" w:type="dxa"/>
          </w:tcPr>
          <w:p w:rsidR="00783119" w:rsidRDefault="00783119" w:rsidP="00783119">
            <w:pPr>
              <w:jc w:val="center"/>
            </w:pPr>
            <w:r>
              <w:t>2</w:t>
            </w:r>
          </w:p>
        </w:tc>
        <w:tc>
          <w:tcPr>
            <w:tcW w:w="1800" w:type="dxa"/>
          </w:tcPr>
          <w:p w:rsidR="00783119" w:rsidRPr="00BB1160" w:rsidRDefault="00783119" w:rsidP="00783119">
            <w:r>
              <w:t>Schéma kódování</w:t>
            </w:r>
          </w:p>
        </w:tc>
        <w:tc>
          <w:tcPr>
            <w:tcW w:w="4196" w:type="dxa"/>
          </w:tcPr>
          <w:p w:rsidR="00783119" w:rsidRDefault="00783119" w:rsidP="00783119">
            <w:r>
              <w:t>Plněno konstantou „15“ pro EIC</w:t>
            </w: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783119" w:rsidRDefault="00783119">
            <w:pPr>
              <w:rPr>
                <w:b/>
              </w:rPr>
            </w:pPr>
            <w:r>
              <w:rPr>
                <w:b/>
              </w:rPr>
              <w:t>ReceiverIdentification</w:t>
            </w:r>
          </w:p>
        </w:tc>
        <w:tc>
          <w:tcPr>
            <w:tcW w:w="589" w:type="dxa"/>
            <w:shd w:val="clear" w:color="auto" w:fill="FFCC00"/>
          </w:tcPr>
          <w:p w:rsidR="00783119" w:rsidRDefault="00783119">
            <w:pPr>
              <w:jc w:val="center"/>
            </w:pPr>
            <w:r>
              <w:t>X</w:t>
            </w:r>
          </w:p>
        </w:tc>
        <w:tc>
          <w:tcPr>
            <w:tcW w:w="900" w:type="dxa"/>
            <w:shd w:val="clear" w:color="auto" w:fill="FFCC00"/>
          </w:tcPr>
          <w:p w:rsidR="00783119" w:rsidRDefault="00783119">
            <w:pPr>
              <w:jc w:val="center"/>
              <w:rPr>
                <w:b/>
              </w:rPr>
            </w:pPr>
          </w:p>
        </w:tc>
        <w:tc>
          <w:tcPr>
            <w:tcW w:w="1800" w:type="dxa"/>
            <w:shd w:val="clear" w:color="auto" w:fill="FFCC00"/>
          </w:tcPr>
          <w:p w:rsidR="00783119" w:rsidRDefault="00783119">
            <w:pPr>
              <w:rPr>
                <w:b/>
              </w:rPr>
            </w:pPr>
          </w:p>
        </w:tc>
        <w:tc>
          <w:tcPr>
            <w:tcW w:w="4196" w:type="dxa"/>
            <w:shd w:val="clear" w:color="auto" w:fill="FFCC00"/>
          </w:tcPr>
          <w:p w:rsidR="00783119" w:rsidRDefault="00783119">
            <w:pPr>
              <w:rPr>
                <w:b/>
              </w:rPr>
            </w:pP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783119" w:rsidRDefault="00783119" w:rsidP="00783119">
            <w:r>
              <w:t>id</w:t>
            </w:r>
          </w:p>
        </w:tc>
        <w:tc>
          <w:tcPr>
            <w:tcW w:w="589" w:type="dxa"/>
          </w:tcPr>
          <w:p w:rsidR="00783119" w:rsidRDefault="00783119" w:rsidP="00783119">
            <w:pPr>
              <w:jc w:val="center"/>
            </w:pPr>
            <w:r>
              <w:t>X</w:t>
            </w:r>
          </w:p>
        </w:tc>
        <w:tc>
          <w:tcPr>
            <w:tcW w:w="900" w:type="dxa"/>
          </w:tcPr>
          <w:p w:rsidR="00783119" w:rsidRDefault="00783119" w:rsidP="00783119">
            <w:pPr>
              <w:jc w:val="center"/>
            </w:pPr>
            <w:r>
              <w:t>16</w:t>
            </w:r>
          </w:p>
        </w:tc>
        <w:tc>
          <w:tcPr>
            <w:tcW w:w="1800" w:type="dxa"/>
          </w:tcPr>
          <w:p w:rsidR="00783119" w:rsidRPr="00BB1160" w:rsidRDefault="00783119" w:rsidP="00783119">
            <w:r>
              <w:t>Příjemce</w:t>
            </w:r>
          </w:p>
        </w:tc>
        <w:tc>
          <w:tcPr>
            <w:tcW w:w="4196" w:type="dxa"/>
          </w:tcPr>
          <w:p w:rsidR="00783119" w:rsidRDefault="00783119" w:rsidP="00783119">
            <w:r>
              <w:t>EIC příjemce zprávy</w:t>
            </w: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783119" w:rsidRDefault="00783119" w:rsidP="00783119">
            <w:r>
              <w:t>coding-scheme</w:t>
            </w:r>
          </w:p>
        </w:tc>
        <w:tc>
          <w:tcPr>
            <w:tcW w:w="589" w:type="dxa"/>
          </w:tcPr>
          <w:p w:rsidR="00783119" w:rsidRDefault="00783119" w:rsidP="00783119">
            <w:pPr>
              <w:jc w:val="center"/>
            </w:pPr>
            <w:r>
              <w:t>X</w:t>
            </w:r>
          </w:p>
        </w:tc>
        <w:tc>
          <w:tcPr>
            <w:tcW w:w="900" w:type="dxa"/>
          </w:tcPr>
          <w:p w:rsidR="00783119" w:rsidRDefault="00783119" w:rsidP="00783119">
            <w:pPr>
              <w:jc w:val="center"/>
            </w:pPr>
            <w:r>
              <w:t>2</w:t>
            </w:r>
          </w:p>
        </w:tc>
        <w:tc>
          <w:tcPr>
            <w:tcW w:w="1800" w:type="dxa"/>
          </w:tcPr>
          <w:p w:rsidR="00783119" w:rsidRDefault="00783119" w:rsidP="00783119">
            <w:r>
              <w:t>Schéma kódování</w:t>
            </w:r>
          </w:p>
        </w:tc>
        <w:tc>
          <w:tcPr>
            <w:tcW w:w="4196" w:type="dxa"/>
          </w:tcPr>
          <w:p w:rsidR="00783119" w:rsidRDefault="00783119" w:rsidP="00783119">
            <w:r>
              <w:t>Plněno konstantou „15“ pro EIC</w:t>
            </w: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783119" w:rsidRDefault="00783119">
            <w:pPr>
              <w:rPr>
                <w:b/>
              </w:rPr>
            </w:pPr>
            <w:r>
              <w:rPr>
                <w:b/>
              </w:rPr>
              <w:t>Reference</w:t>
            </w:r>
          </w:p>
        </w:tc>
        <w:tc>
          <w:tcPr>
            <w:tcW w:w="589" w:type="dxa"/>
            <w:shd w:val="clear" w:color="auto" w:fill="FFCC00"/>
          </w:tcPr>
          <w:p w:rsidR="00783119" w:rsidRDefault="00783119">
            <w:pPr>
              <w:jc w:val="center"/>
            </w:pPr>
          </w:p>
        </w:tc>
        <w:tc>
          <w:tcPr>
            <w:tcW w:w="900" w:type="dxa"/>
            <w:shd w:val="clear" w:color="auto" w:fill="FFCC00"/>
          </w:tcPr>
          <w:p w:rsidR="00783119" w:rsidRDefault="00783119">
            <w:pPr>
              <w:jc w:val="center"/>
              <w:rPr>
                <w:b/>
              </w:rPr>
            </w:pPr>
          </w:p>
        </w:tc>
        <w:tc>
          <w:tcPr>
            <w:tcW w:w="1800" w:type="dxa"/>
            <w:shd w:val="clear" w:color="auto" w:fill="FFCC00"/>
          </w:tcPr>
          <w:p w:rsidR="00783119" w:rsidRDefault="00783119">
            <w:pPr>
              <w:rPr>
                <w:b/>
              </w:rPr>
            </w:pPr>
          </w:p>
        </w:tc>
        <w:tc>
          <w:tcPr>
            <w:tcW w:w="4196" w:type="dxa"/>
            <w:shd w:val="clear" w:color="auto" w:fill="FFCC00"/>
          </w:tcPr>
          <w:p w:rsidR="00783119" w:rsidRDefault="00783119">
            <w:pPr>
              <w:rPr>
                <w:b/>
              </w:rPr>
            </w:pP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 referenční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Odkaz na referenční zprávu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lastRenderedPageBreak/>
              <w:t>OPM</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0F57AD" w:rsidRDefault="00783119" w:rsidP="00D95212">
            <w:pPr>
              <w:autoSpaceDE w:val="0"/>
              <w:autoSpaceDN w:val="0"/>
              <w:jc w:val="center"/>
            </w:pPr>
            <w:r w:rsidRPr="000F57AD">
              <w:t>Xor</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Pr="000F57AD" w:rsidRDefault="00783119" w:rsidP="00D95212">
            <w:pPr>
              <w:autoSpaceDE w:val="0"/>
              <w:autoSpaceDN w:val="0"/>
            </w:pPr>
            <w:r w:rsidRPr="000F57AD">
              <w:t xml:space="preserve">1 - N pro </w:t>
            </w:r>
            <w:r>
              <w:t xml:space="preserve">jednu </w:t>
            </w:r>
            <w:r w:rsidRPr="000F57AD">
              <w:t>zprávu</w:t>
            </w:r>
            <w:r>
              <w:t xml:space="preserve"> kmenových dat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ext-ui</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Předávací místo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předávacího místa</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date-from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Datum </w:t>
            </w:r>
            <w:proofErr w:type="gramStart"/>
            <w:r>
              <w:t>od</w:t>
            </w:r>
            <w:proofErr w:type="gramEnd"/>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Počátek platnosti dat</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date-to</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Datum </w:t>
            </w:r>
            <w:proofErr w:type="gramStart"/>
            <w:r>
              <w:t>do</w:t>
            </w:r>
            <w:proofErr w:type="gramEnd"/>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Konec platnosti dat</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uitext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 xml:space="preserve"> 0 - 60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Název OPM</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Popis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anlart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Druh OPM</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Číselné označení druhu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měření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měření</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grid-id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Síť</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Číselné označení sítě</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grid-id-ps</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Sousední síť</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Číselné </w:t>
            </w:r>
            <w:proofErr w:type="gramStart"/>
            <w:r>
              <w:t>označení  sousední</w:t>
            </w:r>
            <w:proofErr w:type="gramEnd"/>
            <w:r>
              <w:t xml:space="preserve"> sítě (pro předávací místa mezi soustavami)</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partner</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Vlastník OPM</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majitele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tdd-class</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Třída TDD</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Číselné označení třídy TDD</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est-cons</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314761" w:rsidP="00D95212">
            <w:pPr>
              <w:autoSpaceDE w:val="0"/>
              <w:autoSpaceDN w:val="0"/>
              <w:jc w:val="center"/>
            </w:pPr>
            <w:r>
              <w:t>12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Odhad spotřeby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Odhad roční spotřeby v kWh</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est-cons-2</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314761" w:rsidP="00D95212">
            <w:pPr>
              <w:autoSpaceDE w:val="0"/>
              <w:autoSpaceDN w:val="0"/>
              <w:jc w:val="center"/>
            </w:pPr>
            <w:r>
              <w:t>12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Odhad spotřeby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Odhad roční spotřeby v m3</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city</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 xml:space="preserve"> 0 - 40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Město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post-code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5</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PSČ</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Poštovní směrovací číslo bez mezery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street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0 - 60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Ulice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house-num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0 - 10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Číslo budovy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Číslo orientační nebo popisné</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pof-type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POF</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zasílané zprávy s podklady pro fakturaci</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pof-freq</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Cyklus zasílání POF</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Předpokládaný počet odečtů v roce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mr-first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První odečet v roce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Předpokládaný měsíc prvního odečtového cyklu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resrv-cap</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314761" w:rsidP="00D95212">
            <w:pPr>
              <w:autoSpaceDE w:val="0"/>
              <w:autoSpaceDN w:val="0"/>
              <w:jc w:val="center"/>
            </w:pPr>
            <w:r>
              <w:t>12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Rezervovaná kapacita</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Hodnota rezerovované kapacity v m3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mrsend-susp</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Pozastavení zasílání dat</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Nastavení nebo informace o pozastavení zasílání dat na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dpi-disable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Nelze DPI</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Informace o tom, že OPM nelze převést do režimu dodavatele poslední instance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source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zdroje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zdroje (pro výrobny)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dpi-active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Aktivní DPI</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Informace o tom, že OPM přešlo do režimu DPI</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alloc-sch-entry</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Vstupní alokace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Alokační pravidlo na vstupu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alloc-sch-exit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Výstupní alokace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Alokační pravidlo na výstupu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sopm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Související OPM</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souvisejícího OPM (pro označení zrcadel u předávacích míst mezi soustavami)</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opm-sum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Sumární OPM</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sumárního OPM (pokud se dané OPM vyčleňuje ze sumy za danou síť)</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lastRenderedPageBreak/>
              <w:t>info-text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0 - 60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Informace o změnách</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Informace o změnách na OPM</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ps-dod</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Dodavatel</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Poskytovatel služeb, přiřazený v roli primární dodavatel</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ps-sz</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Subjekt zúčtování</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0A3889">
            <w:pPr>
              <w:autoSpaceDE w:val="0"/>
              <w:autoSpaceDN w:val="0"/>
            </w:pPr>
            <w:r>
              <w:t>Poskytovatel služeb, přiřazený v roli SZ</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ps-poz-1</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Dohlížitel 1</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0A3889">
            <w:pPr>
              <w:autoSpaceDE w:val="0"/>
              <w:autoSpaceDN w:val="0"/>
            </w:pPr>
            <w:r>
              <w:t>Poskytovatel služeb, přiřazený v roli dohlížitel na pozici 1</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ps-poz-2</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Dohlížitel 2</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Poskytovatel služeb, přiřazený v roli dohlížitel na pozici 2</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ps-poz-3</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Dohlížitel 3</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Poskytovatel služeb, přiřazený v roli dohlížitel na pozici 3</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ps-poz-4</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Dohlížitel 4</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Poskytovatel služeb, přiřazený v roli dohlížitel na pozici 4</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ps-poz-5</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Dohlížitel 5</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Poskytovatel služeb, přiřazený v roli dohlížitel na pozici 5</w:t>
            </w:r>
          </w:p>
        </w:tc>
      </w:tr>
      <w:tr w:rsidR="004D69C4" w:rsidRPr="00D95212" w:rsidTr="00D95212">
        <w:tc>
          <w:tcPr>
            <w:tcW w:w="2340" w:type="dxa"/>
            <w:tcBorders>
              <w:top w:val="single" w:sz="4" w:space="0" w:color="auto"/>
              <w:left w:val="single" w:sz="4" w:space="0" w:color="auto"/>
              <w:bottom w:val="single" w:sz="4" w:space="0" w:color="auto"/>
              <w:right w:val="single" w:sz="4" w:space="0" w:color="auto"/>
            </w:tcBorders>
          </w:tcPr>
          <w:p w:rsidR="004D69C4" w:rsidRDefault="004D69C4" w:rsidP="00D95212">
            <w:pPr>
              <w:autoSpaceDE w:val="0"/>
              <w:autoSpaceDN w:val="0"/>
            </w:pPr>
            <w:r>
              <w:t>ps-obs</w:t>
            </w:r>
          </w:p>
        </w:tc>
        <w:tc>
          <w:tcPr>
            <w:tcW w:w="589" w:type="dxa"/>
            <w:tcBorders>
              <w:top w:val="single" w:sz="4" w:space="0" w:color="auto"/>
              <w:left w:val="single" w:sz="4" w:space="0" w:color="auto"/>
              <w:bottom w:val="single" w:sz="4" w:space="0" w:color="auto"/>
              <w:right w:val="single" w:sz="4" w:space="0" w:color="auto"/>
            </w:tcBorders>
          </w:tcPr>
          <w:p w:rsidR="004D69C4" w:rsidRDefault="004D69C4"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4D69C4" w:rsidRDefault="004D69C4"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4D69C4" w:rsidRDefault="004D69C4" w:rsidP="00D95212">
            <w:pPr>
              <w:autoSpaceDE w:val="0"/>
              <w:autoSpaceDN w:val="0"/>
            </w:pPr>
            <w:r>
              <w:t>Pozorovatel</w:t>
            </w:r>
          </w:p>
        </w:tc>
        <w:tc>
          <w:tcPr>
            <w:tcW w:w="4196" w:type="dxa"/>
            <w:tcBorders>
              <w:top w:val="single" w:sz="4" w:space="0" w:color="auto"/>
              <w:left w:val="single" w:sz="4" w:space="0" w:color="auto"/>
              <w:bottom w:val="single" w:sz="4" w:space="0" w:color="auto"/>
              <w:right w:val="single" w:sz="4" w:space="0" w:color="auto"/>
            </w:tcBorders>
          </w:tcPr>
          <w:p w:rsidR="004D69C4" w:rsidRDefault="004D69C4" w:rsidP="004D69C4">
            <w:pPr>
              <w:autoSpaceDE w:val="0"/>
              <w:autoSpaceDN w:val="0"/>
            </w:pPr>
            <w:r>
              <w:t>Poskytovatel služeb, přiřazený v roli pozorovatel</w:t>
            </w:r>
          </w:p>
        </w:tc>
      </w:tr>
      <w:tr w:rsidR="001273FD" w:rsidRPr="00D95212" w:rsidTr="00D95212">
        <w:tc>
          <w:tcPr>
            <w:tcW w:w="2340" w:type="dxa"/>
            <w:tcBorders>
              <w:top w:val="single" w:sz="4" w:space="0" w:color="auto"/>
              <w:left w:val="single" w:sz="4" w:space="0" w:color="auto"/>
              <w:bottom w:val="single" w:sz="4" w:space="0" w:color="auto"/>
              <w:right w:val="single" w:sz="4" w:space="0" w:color="auto"/>
            </w:tcBorders>
          </w:tcPr>
          <w:p w:rsidR="001273FD" w:rsidRDefault="001273FD" w:rsidP="00D95212">
            <w:pPr>
              <w:autoSpaceDE w:val="0"/>
              <w:autoSpaceDN w:val="0"/>
            </w:pPr>
            <w:r>
              <w:t>fc-grp</w:t>
            </w:r>
          </w:p>
        </w:tc>
        <w:tc>
          <w:tcPr>
            <w:tcW w:w="589" w:type="dxa"/>
            <w:tcBorders>
              <w:top w:val="single" w:sz="4" w:space="0" w:color="auto"/>
              <w:left w:val="single" w:sz="4" w:space="0" w:color="auto"/>
              <w:bottom w:val="single" w:sz="4" w:space="0" w:color="auto"/>
              <w:right w:val="single" w:sz="4" w:space="0" w:color="auto"/>
            </w:tcBorders>
          </w:tcPr>
          <w:p w:rsidR="001273FD" w:rsidRDefault="001273FD"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1273FD" w:rsidRDefault="001273FD"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1273FD" w:rsidRDefault="001273FD" w:rsidP="00D95212">
            <w:pPr>
              <w:autoSpaceDE w:val="0"/>
              <w:autoSpaceDN w:val="0"/>
            </w:pPr>
            <w:r>
              <w:t>Skup. predikce</w:t>
            </w:r>
          </w:p>
        </w:tc>
        <w:tc>
          <w:tcPr>
            <w:tcW w:w="4196" w:type="dxa"/>
            <w:tcBorders>
              <w:top w:val="single" w:sz="4" w:space="0" w:color="auto"/>
              <w:left w:val="single" w:sz="4" w:space="0" w:color="auto"/>
              <w:bottom w:val="single" w:sz="4" w:space="0" w:color="auto"/>
              <w:right w:val="single" w:sz="4" w:space="0" w:color="auto"/>
            </w:tcBorders>
          </w:tcPr>
          <w:p w:rsidR="001273FD" w:rsidRDefault="001273FD" w:rsidP="004D69C4">
            <w:pPr>
              <w:autoSpaceDE w:val="0"/>
              <w:autoSpaceDN w:val="0"/>
            </w:pPr>
            <w:r>
              <w:t>Skupina, do které je OPM zařazeno pro výpočet predikované spotřeby.</w:t>
            </w:r>
          </w:p>
        </w:tc>
      </w:tr>
      <w:tr w:rsidR="000B54D6" w:rsidRPr="00D95212" w:rsidTr="00D95212">
        <w:tc>
          <w:tcPr>
            <w:tcW w:w="2340" w:type="dxa"/>
            <w:tcBorders>
              <w:top w:val="single" w:sz="4" w:space="0" w:color="auto"/>
              <w:left w:val="single" w:sz="4" w:space="0" w:color="auto"/>
              <w:bottom w:val="single" w:sz="4" w:space="0" w:color="auto"/>
              <w:right w:val="single" w:sz="4" w:space="0" w:color="auto"/>
            </w:tcBorders>
          </w:tcPr>
          <w:p w:rsidR="000B54D6" w:rsidRDefault="00094822" w:rsidP="00D95212">
            <w:pPr>
              <w:autoSpaceDE w:val="0"/>
              <w:autoSpaceDN w:val="0"/>
            </w:pPr>
            <w:r w:rsidRPr="00094822">
              <w:t>categ-cust</w:t>
            </w:r>
          </w:p>
        </w:tc>
        <w:tc>
          <w:tcPr>
            <w:tcW w:w="589"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B54D6" w:rsidRDefault="00094822" w:rsidP="00D95212">
            <w:pPr>
              <w:autoSpaceDE w:val="0"/>
              <w:autoSpaceDN w:val="0"/>
              <w:jc w:val="center"/>
            </w:pPr>
            <w:r w:rsidRPr="00094822">
              <w:t>3</w:t>
            </w:r>
          </w:p>
        </w:tc>
        <w:tc>
          <w:tcPr>
            <w:tcW w:w="1800" w:type="dxa"/>
            <w:tcBorders>
              <w:top w:val="single" w:sz="4" w:space="0" w:color="auto"/>
              <w:left w:val="single" w:sz="4" w:space="0" w:color="auto"/>
              <w:bottom w:val="single" w:sz="4" w:space="0" w:color="auto"/>
              <w:right w:val="single" w:sz="4" w:space="0" w:color="auto"/>
            </w:tcBorders>
          </w:tcPr>
          <w:p w:rsidR="000B54D6" w:rsidRDefault="00094822" w:rsidP="00D95212">
            <w:pPr>
              <w:autoSpaceDE w:val="0"/>
              <w:autoSpaceDN w:val="0"/>
            </w:pPr>
            <w:r w:rsidRPr="00094822">
              <w:t>Kategorie zákazníka</w:t>
            </w:r>
          </w:p>
        </w:tc>
        <w:tc>
          <w:tcPr>
            <w:tcW w:w="4196" w:type="dxa"/>
            <w:tcBorders>
              <w:top w:val="single" w:sz="4" w:space="0" w:color="auto"/>
              <w:left w:val="single" w:sz="4" w:space="0" w:color="auto"/>
              <w:bottom w:val="single" w:sz="4" w:space="0" w:color="auto"/>
              <w:right w:val="single" w:sz="4" w:space="0" w:color="auto"/>
            </w:tcBorders>
          </w:tcPr>
          <w:p w:rsidR="000B54D6" w:rsidRDefault="00094822" w:rsidP="004D69C4">
            <w:pPr>
              <w:autoSpaceDE w:val="0"/>
              <w:autoSpaceDN w:val="0"/>
            </w:pPr>
            <w:r w:rsidRPr="00094822">
              <w:t>Kategorie zákazníka (VO – velkoodběratel, SO – střední odběratel, MO – maloodběratel, DOM – domácnost)</w:t>
            </w:r>
          </w:p>
        </w:tc>
      </w:tr>
      <w:tr w:rsidR="000B54D6" w:rsidRPr="00D95212" w:rsidTr="00D95212">
        <w:tc>
          <w:tcPr>
            <w:tcW w:w="2340" w:type="dxa"/>
            <w:tcBorders>
              <w:top w:val="single" w:sz="4" w:space="0" w:color="auto"/>
              <w:left w:val="single" w:sz="4" w:space="0" w:color="auto"/>
              <w:bottom w:val="single" w:sz="4" w:space="0" w:color="auto"/>
              <w:right w:val="single" w:sz="4" w:space="0" w:color="auto"/>
            </w:tcBorders>
          </w:tcPr>
          <w:p w:rsidR="000B54D6" w:rsidRDefault="00094822" w:rsidP="00D95212">
            <w:pPr>
              <w:autoSpaceDE w:val="0"/>
              <w:autoSpaceDN w:val="0"/>
            </w:pPr>
            <w:r w:rsidRPr="00094822">
              <w:t>categ-emer</w:t>
            </w:r>
          </w:p>
        </w:tc>
        <w:tc>
          <w:tcPr>
            <w:tcW w:w="589"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B54D6" w:rsidRDefault="00094822" w:rsidP="00D95212">
            <w:pPr>
              <w:autoSpaceDE w:val="0"/>
              <w:autoSpaceDN w:val="0"/>
              <w:jc w:val="center"/>
            </w:pPr>
            <w:r w:rsidRPr="00094822">
              <w:t>2</w:t>
            </w:r>
          </w:p>
        </w:tc>
        <w:tc>
          <w:tcPr>
            <w:tcW w:w="1800" w:type="dxa"/>
            <w:tcBorders>
              <w:top w:val="single" w:sz="4" w:space="0" w:color="auto"/>
              <w:left w:val="single" w:sz="4" w:space="0" w:color="auto"/>
              <w:bottom w:val="single" w:sz="4" w:space="0" w:color="auto"/>
              <w:right w:val="single" w:sz="4" w:space="0" w:color="auto"/>
            </w:tcBorders>
          </w:tcPr>
          <w:p w:rsidR="000B54D6" w:rsidRDefault="00094822" w:rsidP="00D95212">
            <w:pPr>
              <w:autoSpaceDE w:val="0"/>
              <w:autoSpaceDN w:val="0"/>
            </w:pPr>
            <w:r w:rsidRPr="00094822">
              <w:t>Skupina zákazníka pro účely stavů nouze</w:t>
            </w:r>
          </w:p>
        </w:tc>
        <w:tc>
          <w:tcPr>
            <w:tcW w:w="4196" w:type="dxa"/>
            <w:tcBorders>
              <w:top w:val="single" w:sz="4" w:space="0" w:color="auto"/>
              <w:left w:val="single" w:sz="4" w:space="0" w:color="auto"/>
              <w:bottom w:val="single" w:sz="4" w:space="0" w:color="auto"/>
              <w:right w:val="single" w:sz="4" w:space="0" w:color="auto"/>
            </w:tcBorders>
          </w:tcPr>
          <w:p w:rsidR="000B54D6" w:rsidRDefault="00094822" w:rsidP="004D69C4">
            <w:pPr>
              <w:autoSpaceDE w:val="0"/>
              <w:autoSpaceDN w:val="0"/>
            </w:pPr>
            <w:r w:rsidRPr="00094822">
              <w:t>Skupina zákazníka pro účely stavů nouze (A, B1, B2, C1, C2, D, E, F).</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Data</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r w:rsidRPr="00C145DF">
              <w:t>Xor</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r w:rsidRPr="00C145DF">
              <w:t>1 - N pro jednu zprávu změny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opm-id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Předávací místo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předávacího místa</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start-date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Datum </w:t>
            </w:r>
            <w:proofErr w:type="gramStart"/>
            <w:r>
              <w:t>od</w:t>
            </w:r>
            <w:proofErr w:type="gramEnd"/>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Počátek požadavku na změnu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end-date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Datum </w:t>
            </w:r>
            <w:proofErr w:type="gramStart"/>
            <w:r>
              <w:t>do</w:t>
            </w:r>
            <w:proofErr w:type="gramEnd"/>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Konec požadavku na změnu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process-status</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Status zpracování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Status zpracování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reg-needed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8F3DC4"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Nutnost registrace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Požadavek na registraci OPM, u kterého dochází ke změně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chs-type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Druh změny služeb</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Povaha změny služeb nebo druh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contract-type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smlouvy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smlouvy z hlediska poskytovaných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rejection-reason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Důvod zamítnutí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Důvod zamítnutí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rzu-reason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1 - 20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Důvod změny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Důvod změny dodavatele formou změny registrace údajů</w:t>
            </w:r>
          </w:p>
        </w:tc>
      </w:tr>
      <w:tr w:rsidR="009D1FA5" w:rsidRPr="00D95212" w:rsidTr="00D95212">
        <w:tc>
          <w:tcPr>
            <w:tcW w:w="2340" w:type="dxa"/>
            <w:tcBorders>
              <w:top w:val="single" w:sz="4" w:space="0" w:color="auto"/>
              <w:left w:val="single" w:sz="4" w:space="0" w:color="auto"/>
              <w:bottom w:val="single" w:sz="4" w:space="0" w:color="auto"/>
              <w:right w:val="single" w:sz="4" w:space="0" w:color="auto"/>
            </w:tcBorders>
          </w:tcPr>
          <w:p w:rsidR="009D1FA5" w:rsidRDefault="009D1FA5" w:rsidP="00D95212">
            <w:pPr>
              <w:autoSpaceDE w:val="0"/>
              <w:autoSpaceDN w:val="0"/>
            </w:pPr>
            <w:r>
              <w:t>chs-reason</w:t>
            </w:r>
          </w:p>
        </w:tc>
        <w:tc>
          <w:tcPr>
            <w:tcW w:w="589" w:type="dxa"/>
            <w:tcBorders>
              <w:top w:val="single" w:sz="4" w:space="0" w:color="auto"/>
              <w:left w:val="single" w:sz="4" w:space="0" w:color="auto"/>
              <w:bottom w:val="single" w:sz="4" w:space="0" w:color="auto"/>
              <w:right w:val="single" w:sz="4" w:space="0" w:color="auto"/>
            </w:tcBorders>
          </w:tcPr>
          <w:p w:rsidR="009D1FA5" w:rsidRDefault="009D1FA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9D1FA5" w:rsidRDefault="009D1FA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9D1FA5" w:rsidRDefault="009D1FA5" w:rsidP="00D95212">
            <w:pPr>
              <w:autoSpaceDE w:val="0"/>
              <w:autoSpaceDN w:val="0"/>
            </w:pPr>
            <w:r>
              <w:t>Důvod změny</w:t>
            </w:r>
          </w:p>
        </w:tc>
        <w:tc>
          <w:tcPr>
            <w:tcW w:w="4196" w:type="dxa"/>
            <w:tcBorders>
              <w:top w:val="single" w:sz="4" w:space="0" w:color="auto"/>
              <w:left w:val="single" w:sz="4" w:space="0" w:color="auto"/>
              <w:bottom w:val="single" w:sz="4" w:space="0" w:color="auto"/>
              <w:right w:val="single" w:sz="4" w:space="0" w:color="auto"/>
            </w:tcBorders>
          </w:tcPr>
          <w:p w:rsidR="009D1FA5" w:rsidRDefault="009D1FA5" w:rsidP="00D95212">
            <w:pPr>
              <w:autoSpaceDE w:val="0"/>
              <w:autoSpaceDN w:val="0"/>
            </w:pPr>
            <w:r>
              <w:t>Důvod změny standartní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Workflow</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r>
              <w:t>0 - 1 pro jednu zprávu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lastRenderedPageBreak/>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1 - 12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 workflow</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 worklflow procesu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Party</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r>
              <w:t>0 - 14 pro jednu zprávu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Poskytovatel služeb</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poskytovatele služeb vystupujícího ve změně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role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Role posk. služeb</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Role poskytovatele služeb vystupujícího ve změně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Activity</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pPr>
            <w:r>
              <w:t>1 - N pro jednu zprávu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type</w:t>
            </w:r>
          </w:p>
        </w:tc>
        <w:tc>
          <w:tcPr>
            <w:tcW w:w="589" w:type="dxa"/>
            <w:tcBorders>
              <w:top w:val="single" w:sz="4" w:space="0" w:color="auto"/>
              <w:left w:val="single" w:sz="4" w:space="0" w:color="auto"/>
              <w:bottom w:val="single" w:sz="4" w:space="0" w:color="auto"/>
              <w:right w:val="single" w:sz="4" w:space="0" w:color="auto"/>
            </w:tcBorders>
          </w:tcPr>
          <w:p w:rsidR="00783119" w:rsidRDefault="003F3677"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činnosti</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činnosti v rámci procesu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party</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Poskytovatel služeb</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EIC poskytovatele služeb, který provedl akci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provedení činnosti (doplňuje OTE)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comment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Komentář</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Doplňující informace k provedené činnosti</w:t>
            </w:r>
          </w:p>
        </w:tc>
      </w:tr>
      <w:tr w:rsidR="000B54D6" w:rsidRPr="00D95212" w:rsidTr="00D95212">
        <w:tc>
          <w:tcPr>
            <w:tcW w:w="2340"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pPr>
            <w:r>
              <w:t>reason</w:t>
            </w:r>
          </w:p>
        </w:tc>
        <w:tc>
          <w:tcPr>
            <w:tcW w:w="589"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pPr>
            <w:r>
              <w:t>Důvod akce</w:t>
            </w:r>
          </w:p>
        </w:tc>
        <w:tc>
          <w:tcPr>
            <w:tcW w:w="4196"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pPr>
            <w:r>
              <w:t>Důvod provedení akce</w:t>
            </w:r>
          </w:p>
        </w:tc>
      </w:tr>
    </w:tbl>
    <w:p w:rsidR="00783119" w:rsidRDefault="00783119" w:rsidP="00783119">
      <w:pPr>
        <w:rPr>
          <w:rFonts w:ascii="Arial" w:hAnsi="Arial" w:cs="Arial"/>
          <w:lang w:val="en-GB"/>
        </w:rPr>
      </w:pPr>
    </w:p>
    <w:p w:rsidR="00EA79CD" w:rsidRDefault="00EA79CD" w:rsidP="00EA79CD">
      <w:r>
        <w:t xml:space="preserve">Kompletní soubor </w:t>
      </w:r>
      <w:r w:rsidR="00EE61EF">
        <w:t>CDSGAS</w:t>
      </w:r>
      <w:r w:rsidR="00DE735A">
        <w:t>MASTERDATA</w:t>
      </w:r>
      <w:r>
        <w:t xml:space="preserve"> ve </w:t>
      </w:r>
      <w:proofErr w:type="gramStart"/>
      <w:r>
        <w:t>formátu .xsd</w:t>
      </w:r>
      <w:proofErr w:type="gramEnd"/>
      <w:r>
        <w:t xml:space="preserve"> je uložen </w:t>
      </w:r>
      <w:r w:rsidR="00E46E53">
        <w:t>zde</w:t>
      </w:r>
      <w:r>
        <w:t>:</w:t>
      </w:r>
    </w:p>
    <w:p w:rsidR="00842BD5" w:rsidRDefault="00DF4852" w:rsidP="00842BD5">
      <w:hyperlink r:id="rId22" w:tooltip="MASTERDATA.xsd" w:history="1">
        <w:r w:rsidR="00581887" w:rsidRPr="00581887">
          <w:rPr>
            <w:rStyle w:val="Hyperlink"/>
          </w:rPr>
          <w:t>XML\</w:t>
        </w:r>
        <w:r w:rsidR="00210D93">
          <w:rPr>
            <w:rStyle w:val="Hyperlink"/>
          </w:rPr>
          <w:t>CDSGAS</w:t>
        </w:r>
        <w:r w:rsidR="00581887" w:rsidRPr="00581887">
          <w:rPr>
            <w:rStyle w:val="Hyperlink"/>
          </w:rPr>
          <w:t>MASTERDATA</w:t>
        </w:r>
      </w:hyperlink>
    </w:p>
    <w:p w:rsidR="00E63728" w:rsidRDefault="00E63728" w:rsidP="00842BD5"/>
    <w:p w:rsidR="00D43F42" w:rsidRDefault="00D43F42" w:rsidP="00D43F42">
      <w:pPr>
        <w:pStyle w:val="Heading5"/>
      </w:pPr>
      <w:r>
        <w:t xml:space="preserve">Příklad zprávy </w:t>
      </w:r>
      <w:r w:rsidR="00BF063B">
        <w:t xml:space="preserve">formátu </w:t>
      </w:r>
      <w:r w:rsidR="00BE3E99">
        <w:t>CDSGAS</w:t>
      </w:r>
      <w:r w:rsidR="00DE735A">
        <w:t>MASTERDATA</w:t>
      </w:r>
    </w:p>
    <w:p w:rsidR="00D43F42" w:rsidRDefault="00D43F42" w:rsidP="00D43F42">
      <w:pPr>
        <w:ind w:hanging="240"/>
        <w:rPr>
          <w:rStyle w:val="m1"/>
          <w:rFonts w:ascii="Verdana" w:hAnsi="Verdana"/>
          <w:sz w:val="20"/>
          <w:szCs w:val="20"/>
        </w:rPr>
      </w:pPr>
    </w:p>
    <w:tbl>
      <w:tblPr>
        <w:tblW w:w="9195" w:type="dxa"/>
        <w:tblLayout w:type="fixed"/>
        <w:tblCellMar>
          <w:left w:w="0" w:type="dxa"/>
          <w:right w:w="0" w:type="dxa"/>
        </w:tblCellMar>
        <w:tblLook w:val="0000"/>
      </w:tblPr>
      <w:tblGrid>
        <w:gridCol w:w="4155"/>
        <w:gridCol w:w="5040"/>
      </w:tblGrid>
      <w:tr w:rsidR="00D43F42" w:rsidRPr="004A1634">
        <w:trPr>
          <w:cantSplit/>
          <w:trHeight w:val="270"/>
        </w:trPr>
        <w:tc>
          <w:tcPr>
            <w:tcW w:w="415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D43F42" w:rsidRPr="004A1634" w:rsidRDefault="00D43F42" w:rsidP="003A17FD">
            <w:pPr>
              <w:pStyle w:val="TableNormal1"/>
              <w:jc w:val="center"/>
              <w:rPr>
                <w:rFonts w:eastAsia="Arial Unicode MS"/>
                <w:i/>
                <w:iCs/>
              </w:rPr>
            </w:pPr>
            <w:r w:rsidRPr="004A1634">
              <w:rPr>
                <w:i/>
                <w:iCs/>
              </w:rPr>
              <w:t>Popis</w:t>
            </w:r>
          </w:p>
        </w:tc>
        <w:tc>
          <w:tcPr>
            <w:tcW w:w="504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D43F42" w:rsidRPr="004A1634" w:rsidRDefault="00D43F42" w:rsidP="00712173">
            <w:pPr>
              <w:pStyle w:val="TableNormal1"/>
              <w:rPr>
                <w:rFonts w:eastAsia="Arial Unicode MS"/>
                <w:i/>
                <w:iCs/>
              </w:rPr>
            </w:pPr>
            <w:r w:rsidRPr="004A1634">
              <w:rPr>
                <w:i/>
                <w:iCs/>
              </w:rPr>
              <w:t>Odkaz</w:t>
            </w:r>
          </w:p>
        </w:tc>
      </w:tr>
      <w:tr w:rsidR="00E63728" w:rsidRPr="004A1634">
        <w:trPr>
          <w:trHeight w:val="255"/>
        </w:trPr>
        <w:tc>
          <w:tcPr>
            <w:tcW w:w="4155"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63728" w:rsidRPr="00E63728" w:rsidRDefault="00E63728" w:rsidP="003A17FD">
            <w:r w:rsidRPr="00E63728">
              <w:t>Požadavek na registraci / aktualizaci OPM</w:t>
            </w:r>
            <w:r>
              <w:t xml:space="preserve"> (GR1)</w:t>
            </w:r>
          </w:p>
        </w:tc>
        <w:tc>
          <w:tcPr>
            <w:tcW w:w="5040"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E63728" w:rsidRDefault="00DF4852" w:rsidP="00712173">
            <w:pPr>
              <w:pStyle w:val="TableNormal1"/>
              <w:rPr>
                <w:rFonts w:eastAsia="Arial Unicode MS"/>
              </w:rPr>
            </w:pPr>
            <w:hyperlink r:id="rId23" w:history="1">
              <w:r w:rsidR="00E63728">
                <w:rPr>
                  <w:rStyle w:val="Hyperlink"/>
                  <w:rFonts w:eastAsia="Arial Unicode MS"/>
                </w:rPr>
                <w:t>XML/CDSGASMASTERDATA/EXAMPLE/CDSGASMASTERDATA_msg_code_GR1.xml</w:t>
              </w:r>
            </w:hyperlink>
          </w:p>
        </w:tc>
      </w:tr>
      <w:tr w:rsidR="00D43F42" w:rsidRPr="004A1634">
        <w:trPr>
          <w:trHeight w:val="255"/>
        </w:trPr>
        <w:tc>
          <w:tcPr>
            <w:tcW w:w="4155"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D43F42" w:rsidRPr="004A1634" w:rsidRDefault="00712173" w:rsidP="003A17FD">
            <w:r>
              <w:t>Zprávy pro změnu dodavatele</w:t>
            </w:r>
          </w:p>
        </w:tc>
        <w:tc>
          <w:tcPr>
            <w:tcW w:w="5040"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712173" w:rsidRDefault="00712173" w:rsidP="00712173">
            <w:pPr>
              <w:pStyle w:val="TableNormal1"/>
              <w:rPr>
                <w:rFonts w:eastAsia="Arial Unicode MS"/>
              </w:rPr>
            </w:pPr>
            <w:r w:rsidRPr="00712173">
              <w:rPr>
                <w:rFonts w:eastAsia="Arial Unicode MS"/>
              </w:rPr>
              <w:t>Sada</w:t>
            </w:r>
            <w:r>
              <w:rPr>
                <w:rFonts w:eastAsia="Arial Unicode MS"/>
              </w:rPr>
              <w:t xml:space="preserve"> zpráv: </w:t>
            </w:r>
            <w:hyperlink r:id="rId24" w:history="1">
              <w:r w:rsidRPr="00712173">
                <w:rPr>
                  <w:rStyle w:val="Hyperlink"/>
                  <w:rFonts w:eastAsia="Arial Unicode MS"/>
                </w:rPr>
                <w:t>XML/CDSGASMASTERDATA/EXAMPLES</w:t>
              </w:r>
            </w:hyperlink>
          </w:p>
          <w:p w:rsidR="00D43F42" w:rsidRPr="00712173" w:rsidRDefault="00712173" w:rsidP="00712173">
            <w:pPr>
              <w:pStyle w:val="TableNormal1"/>
              <w:rPr>
                <w:rFonts w:eastAsia="Arial Unicode MS"/>
              </w:rPr>
            </w:pPr>
            <w:r>
              <w:rPr>
                <w:rFonts w:eastAsia="Arial Unicode MS"/>
              </w:rPr>
              <w:t xml:space="preserve">Popis příkladů je uveden v dokumentu:  </w:t>
            </w:r>
            <w:bookmarkStart w:id="31" w:name="_Hlk247531423"/>
            <w:r w:rsidR="00DF4852">
              <w:rPr>
                <w:rFonts w:eastAsia="Arial Unicode MS"/>
              </w:rPr>
              <w:fldChar w:fldCharType="begin"/>
            </w:r>
            <w:r w:rsidR="000A712E">
              <w:rPr>
                <w:rFonts w:eastAsia="Arial Unicode MS"/>
              </w:rPr>
              <w:instrText>HYPERLINK "C:\\Documents and Settings\\sedmihradskym\\Desktop\\New Folder\\XML\\CDSGASMASTERDATA\\EXAMPLES\\CS_OTE_Plyn_Zmenadod_priklady_popis.xls"</w:instrText>
            </w:r>
            <w:r w:rsidR="00DF4852">
              <w:rPr>
                <w:rFonts w:eastAsia="Arial Unicode MS"/>
              </w:rPr>
              <w:fldChar w:fldCharType="separate"/>
            </w:r>
            <w:r w:rsidRPr="00712173">
              <w:rPr>
                <w:rStyle w:val="Hyperlink"/>
                <w:rFonts w:eastAsia="Arial Unicode MS"/>
              </w:rPr>
              <w:t>XML\CDSGASMASTERDATA\EXAMPLES\CS_OTE_Plyn_Zmenadod_priklady_popis.xls</w:t>
            </w:r>
            <w:bookmarkEnd w:id="31"/>
            <w:r w:rsidR="00DF4852">
              <w:rPr>
                <w:rFonts w:eastAsia="Arial Unicode MS"/>
              </w:rPr>
              <w:fldChar w:fldCharType="end"/>
            </w:r>
          </w:p>
        </w:tc>
      </w:tr>
      <w:tr w:rsidR="00E315D9" w:rsidRPr="004A1634">
        <w:trPr>
          <w:trHeight w:val="255"/>
        </w:trPr>
        <w:tc>
          <w:tcPr>
            <w:tcW w:w="4155"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315D9" w:rsidRDefault="00E315D9" w:rsidP="003A17FD">
            <w:r w:rsidRPr="00E315D9">
              <w:t>Žádost o registraci předání odpovědnosti za odchylku</w:t>
            </w:r>
            <w:r>
              <w:t xml:space="preserve"> (GB1)</w:t>
            </w:r>
          </w:p>
        </w:tc>
        <w:tc>
          <w:tcPr>
            <w:tcW w:w="5040"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E315D9" w:rsidRPr="00712173" w:rsidRDefault="00DF4852" w:rsidP="00712173">
            <w:pPr>
              <w:pStyle w:val="TableNormal1"/>
              <w:rPr>
                <w:rFonts w:eastAsia="Arial Unicode MS"/>
              </w:rPr>
            </w:pPr>
            <w:hyperlink r:id="rId25" w:history="1">
              <w:r w:rsidR="00E315D9">
                <w:rPr>
                  <w:rStyle w:val="Hyperlink"/>
                  <w:rFonts w:eastAsia="Arial Unicode MS"/>
                </w:rPr>
                <w:t>XML/CDSGASMASTERDATA/EXAMPLES/CDSGASMASTERDATA_msg_code_GB1_zadost.xml</w:t>
              </w:r>
            </w:hyperlink>
          </w:p>
        </w:tc>
      </w:tr>
      <w:tr w:rsidR="00E315D9" w:rsidRPr="004A1634">
        <w:trPr>
          <w:trHeight w:val="255"/>
        </w:trPr>
        <w:tc>
          <w:tcPr>
            <w:tcW w:w="4155"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315D9" w:rsidRDefault="00E315D9" w:rsidP="003A17FD">
            <w:r w:rsidRPr="00E315D9">
              <w:t>Informace o registraci předání odpovědnosti za odchylku</w:t>
            </w:r>
            <w:r>
              <w:t xml:space="preserve"> (GB3) - opis posílaný na </w:t>
            </w:r>
            <w:proofErr w:type="gramStart"/>
            <w:r>
              <w:t>nového</w:t>
            </w:r>
            <w:proofErr w:type="gramEnd"/>
            <w:r>
              <w:t xml:space="preserve"> SZ</w:t>
            </w:r>
          </w:p>
        </w:tc>
        <w:tc>
          <w:tcPr>
            <w:tcW w:w="5040"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E315D9" w:rsidRPr="00712173" w:rsidRDefault="00DF4852" w:rsidP="00712173">
            <w:pPr>
              <w:pStyle w:val="TableNormal1"/>
              <w:rPr>
                <w:rFonts w:eastAsia="Arial Unicode MS"/>
              </w:rPr>
            </w:pPr>
            <w:hyperlink r:id="rId26" w:history="1">
              <w:r w:rsidR="00E315D9">
                <w:rPr>
                  <w:rStyle w:val="Hyperlink"/>
                  <w:rFonts w:eastAsia="Arial Unicode MS"/>
                </w:rPr>
                <w:t>XML\CDSGASMASTERDATA\EXAMPLES\CDSGASMASTERDATA_msg_code_GB3_opis_zadosti_na_noveho.xml</w:t>
              </w:r>
            </w:hyperlink>
          </w:p>
        </w:tc>
      </w:tr>
      <w:tr w:rsidR="00E315D9" w:rsidRPr="004A1634">
        <w:trPr>
          <w:trHeight w:val="255"/>
        </w:trPr>
        <w:tc>
          <w:tcPr>
            <w:tcW w:w="4155"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315D9" w:rsidRDefault="00E315D9" w:rsidP="003A17FD">
            <w:r w:rsidRPr="00E315D9">
              <w:t>Schválení / odmítnutí předání odpovědnosti za odchylku</w:t>
            </w:r>
            <w:r>
              <w:t xml:space="preserve"> (GB4)</w:t>
            </w:r>
          </w:p>
        </w:tc>
        <w:tc>
          <w:tcPr>
            <w:tcW w:w="5040"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E315D9" w:rsidRPr="00712173" w:rsidRDefault="00DF4852" w:rsidP="00712173">
            <w:pPr>
              <w:pStyle w:val="TableNormal1"/>
              <w:rPr>
                <w:rFonts w:eastAsia="Arial Unicode MS"/>
              </w:rPr>
            </w:pPr>
            <w:hyperlink r:id="rId27" w:history="1">
              <w:r w:rsidR="00E315D9">
                <w:rPr>
                  <w:rStyle w:val="Hyperlink"/>
                  <w:rFonts w:eastAsia="Arial Unicode MS"/>
                </w:rPr>
                <w:t>XML\CDSGASMASTERDATA\EXAMPLES\CDSGASMASTERDATA_msg_code_GB4_vyjadreni_noveho.xml</w:t>
              </w:r>
            </w:hyperlink>
          </w:p>
        </w:tc>
      </w:tr>
      <w:tr w:rsidR="00A45596" w:rsidRPr="004A1634">
        <w:trPr>
          <w:trHeight w:val="255"/>
        </w:trPr>
        <w:tc>
          <w:tcPr>
            <w:tcW w:w="4155"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A45596" w:rsidRPr="00E315D9" w:rsidRDefault="00A45596" w:rsidP="003A17FD">
            <w:r>
              <w:t>Źádost o přiřazení pozorovatele na OPM (GBG)</w:t>
            </w:r>
          </w:p>
        </w:tc>
        <w:tc>
          <w:tcPr>
            <w:tcW w:w="5040"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A45596" w:rsidRDefault="00DF4852" w:rsidP="00712173">
            <w:pPr>
              <w:pStyle w:val="TableNormal1"/>
            </w:pPr>
            <w:hyperlink r:id="rId28" w:history="1">
              <w:r w:rsidR="00A45596">
                <w:rPr>
                  <w:rStyle w:val="Hyperlink"/>
                  <w:rFonts w:eastAsia="Arial Unicode MS"/>
                </w:rPr>
                <w:t>XML\CDSGASMASTERDATA\EXAMPLES\CDSGASMASTERDATA_msg_code_GBG.xml</w:t>
              </w:r>
            </w:hyperlink>
          </w:p>
        </w:tc>
      </w:tr>
    </w:tbl>
    <w:p w:rsidR="00581887" w:rsidRDefault="00581887" w:rsidP="00842BD5"/>
    <w:p w:rsidR="00D43F42" w:rsidRDefault="00581887" w:rsidP="00842BD5">
      <w:r>
        <w:br w:type="page"/>
      </w:r>
    </w:p>
    <w:p w:rsidR="00AA6714" w:rsidRDefault="00AA6714" w:rsidP="00AA6714">
      <w:pPr>
        <w:pStyle w:val="Heading2"/>
      </w:pPr>
      <w:bookmarkStart w:id="32" w:name="_Toc322678151"/>
      <w:r>
        <w:t>GASRESPONSE</w:t>
      </w:r>
      <w:bookmarkEnd w:id="32"/>
    </w:p>
    <w:p w:rsidR="00AA6714" w:rsidRDefault="00AA6714" w:rsidP="00AA6714"/>
    <w:p w:rsidR="00AA6714" w:rsidRDefault="00AA6714" w:rsidP="00AA6714">
      <w:pPr>
        <w:pStyle w:val="Heading5"/>
      </w:pPr>
      <w:r>
        <w:t>Účel</w:t>
      </w:r>
    </w:p>
    <w:p w:rsidR="00AA6714" w:rsidRDefault="00AA6714" w:rsidP="00AA6714">
      <w:r>
        <w:t>Zpráva XML ve formátu RESPONSE slouží k potvrzení datové výměny mezi účastníky trhu a CDS. Základ formátu je přibližným ekvivalentem zpráv CONTRL a APERAK podle standardu UN/EDIFACT. Při komunikaci s centrem datových služeb CDS je možné tento formát využít v případech, uvedených v následující tabulce.</w:t>
      </w:r>
    </w:p>
    <w:p w:rsidR="00AA6714" w:rsidRDefault="00AA6714" w:rsidP="00AA6714"/>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AA6714" w:rsidRPr="007F474B" w:rsidTr="00C6532C">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AA6714" w:rsidRPr="007F474B" w:rsidRDefault="00AA6714" w:rsidP="00C6532C">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AA6714" w:rsidRPr="007F474B" w:rsidRDefault="00AA6714" w:rsidP="00C6532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AA6714" w:rsidRPr="007F474B" w:rsidRDefault="00AA6714" w:rsidP="00C6532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AA6714" w:rsidRPr="007F474B" w:rsidRDefault="00AA6714" w:rsidP="00C6532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AA6714" w:rsidRPr="007F474B" w:rsidRDefault="00AA6714" w:rsidP="00C6532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AA6714" w:rsidRPr="007F474B" w:rsidRDefault="00AA6714" w:rsidP="00C6532C">
            <w:pPr>
              <w:spacing w:after="0"/>
              <w:jc w:val="center"/>
              <w:rPr>
                <w:b/>
                <w:bCs/>
                <w:sz w:val="20"/>
                <w:szCs w:val="20"/>
                <w:lang w:eastAsia="cs-CZ"/>
              </w:rPr>
            </w:pPr>
            <w:r w:rsidRPr="007F474B">
              <w:rPr>
                <w:b/>
                <w:bCs/>
                <w:sz w:val="20"/>
                <w:szCs w:val="20"/>
                <w:lang w:eastAsia="cs-CZ"/>
              </w:rPr>
              <w:t>Cíl</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GA2</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žádosti o změnu dodavatele (v případě, že není požadována odpověď tak pouze v případě, že je požadována)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715589">
            <w:pPr>
              <w:jc w:val="center"/>
              <w:rPr>
                <w:sz w:val="20"/>
                <w:szCs w:val="20"/>
              </w:rPr>
            </w:pPr>
            <w:r w:rsidRPr="005A6723">
              <w:rPr>
                <w:sz w:val="20"/>
                <w:szCs w:val="20"/>
              </w:rPr>
              <w:t>GA</w:t>
            </w:r>
            <w:r w:rsidR="00715589">
              <w:rPr>
                <w:sz w:val="20"/>
                <w:szCs w:val="20"/>
              </w:rPr>
              <w: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RUT</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GA5</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zprávy o možnosti rezervace distribuční nebo přepravní kapacity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w:t>
            </w:r>
            <w:r w:rsidR="00715589">
              <w:rPr>
                <w:sz w:val="20"/>
                <w:szCs w:val="20"/>
              </w:rPr>
              <w:t>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PDS/PPS</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GA9</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zprávy s požadavkem na pozastavení procesu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w:t>
            </w:r>
            <w:r w:rsidR="00715589">
              <w:rPr>
                <w:sz w:val="20"/>
                <w:szCs w:val="20"/>
              </w:rPr>
              <w:t>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Dod.</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GAC</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zprávy s potvrzením/odmítnutím přiřazení odpovědnosti za odchylku za dané odběrné místo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w:t>
            </w:r>
            <w:r w:rsidR="00715589">
              <w:rPr>
                <w:sz w:val="20"/>
                <w:szCs w:val="20"/>
              </w:rPr>
              <w: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SZ</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w:t>
            </w:r>
            <w:r w:rsidR="00715589">
              <w:rPr>
                <w:sz w:val="20"/>
                <w:szCs w:val="20"/>
              </w:rPr>
              <w:t>F</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zprávy s potvrzením souhlasu zákazníka se změnou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w:t>
            </w:r>
            <w:r w:rsidR="00715589">
              <w:rPr>
                <w:sz w:val="20"/>
                <w:szCs w:val="20"/>
              </w:rPr>
              <w:t>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Dod.</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GAI</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zprávy potvrzením/zamítnutím pokračování dodávek plynu v odběrném místě</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SZ, Dod.</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GAM</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Odeslání potvrzení přijetí/odmítnutí žádosti o změnu subjektu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GAL</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SZ, Dod.</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GAP</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Odeslání potvrzení přijetí/odmítnutí zprávy žádosti o změnu subjektu zúčtování ze strany subjektu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GAO</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SZ</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GAS</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Potvrzení/chyba v požadavku na výpis deníku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GAR</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RUT</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GB2</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rPr>
                <w:sz w:val="20"/>
                <w:szCs w:val="20"/>
              </w:rPr>
            </w:pPr>
            <w:r w:rsidRPr="00A9380F">
              <w:rPr>
                <w:sz w:val="20"/>
                <w:szCs w:val="20"/>
              </w:rPr>
              <w:t>Přijetí / chyba žádosti o registraci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RUT</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GB5</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rPr>
                <w:sz w:val="20"/>
                <w:szCs w:val="20"/>
              </w:rPr>
            </w:pPr>
            <w:r w:rsidRPr="00A9380F">
              <w:rPr>
                <w:sz w:val="20"/>
                <w:szCs w:val="20"/>
              </w:rPr>
              <w:t>Přijetí / chyba ve schválení / odmítnutí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SZ</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GB7</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rPr>
                <w:sz w:val="20"/>
                <w:szCs w:val="20"/>
              </w:rPr>
            </w:pPr>
            <w:r w:rsidRPr="00A9380F">
              <w:rPr>
                <w:sz w:val="20"/>
                <w:szCs w:val="20"/>
              </w:rPr>
              <w:t>Přijetí / chyba v dotazu na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GB6</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GBB</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D06AF9">
              <w:rPr>
                <w:sz w:val="20"/>
                <w:szCs w:val="20"/>
              </w:rPr>
              <w:t xml:space="preserve">Potvrzení prijetí/odmítnutí zprávy s žádostí o prodloužení/zkrácení dodávky stávajícím </w:t>
            </w:r>
            <w:r w:rsidRPr="00D06AF9">
              <w:rPr>
                <w:sz w:val="20"/>
                <w:szCs w:val="20"/>
              </w:rPr>
              <w:lastRenderedPageBreak/>
              <w:t>dodavatelem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Pr>
                <w:sz w:val="20"/>
                <w:szCs w:val="20"/>
              </w:rPr>
              <w:lastRenderedPageBreak/>
              <w:t>GBA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A9380F" w:rsidRDefault="00D06AF9" w:rsidP="00BF7427">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A9380F" w:rsidRDefault="00D06AF9" w:rsidP="00BF7427">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A9380F" w:rsidRDefault="00D06AF9" w:rsidP="00BF7427">
            <w:pPr>
              <w:jc w:val="center"/>
              <w:rPr>
                <w:sz w:val="20"/>
                <w:szCs w:val="20"/>
              </w:rPr>
            </w:pPr>
            <w:r w:rsidRPr="00A9380F">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lastRenderedPageBreak/>
              <w:t>GBE</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D06AF9">
              <w:rPr>
                <w:sz w:val="20"/>
                <w:szCs w:val="20"/>
              </w:rPr>
              <w:t>Potvrzení prijetí/odmítnutí zprávy se souhlasem s prevzetím odpovednosti za odchylku pri prodloužení/zkrácení dodávky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Pr>
                <w:sz w:val="20"/>
                <w:szCs w:val="20"/>
              </w:rPr>
              <w:t>GBD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A9380F" w:rsidRDefault="00D06AF9" w:rsidP="00BF7427">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A9380F" w:rsidRDefault="00D06AF9" w:rsidP="00BF7427">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A9380F" w:rsidRDefault="00D06AF9" w:rsidP="00BF7427">
            <w:pPr>
              <w:jc w:val="center"/>
              <w:rPr>
                <w:sz w:val="20"/>
                <w:szCs w:val="20"/>
              </w:rPr>
            </w:pPr>
            <w:r>
              <w:rPr>
                <w:sz w:val="20"/>
                <w:szCs w:val="20"/>
              </w:rPr>
              <w:t>Dod.</w:t>
            </w:r>
          </w:p>
        </w:tc>
      </w:tr>
      <w:tr w:rsidR="005D3F26"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GBH</w:t>
            </w:r>
          </w:p>
        </w:tc>
        <w:tc>
          <w:tcPr>
            <w:tcW w:w="3795"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rPr>
                <w:sz w:val="20"/>
                <w:szCs w:val="20"/>
              </w:rPr>
            </w:pPr>
            <w:r w:rsidRPr="005D3F26">
              <w:rPr>
                <w:sz w:val="20"/>
                <w:szCs w:val="20"/>
              </w:rPr>
              <w:t>Přijetí / chyba v žádosti o přiřazení pozorovatele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D3F26" w:rsidRPr="005A6723" w:rsidRDefault="005D3F26" w:rsidP="00C6532C">
            <w:pPr>
              <w:jc w:val="center"/>
              <w:rPr>
                <w:sz w:val="20"/>
                <w:szCs w:val="20"/>
              </w:rPr>
            </w:pPr>
            <w:r>
              <w:rPr>
                <w:sz w:val="20"/>
                <w:szCs w:val="20"/>
              </w:rPr>
              <w:t>GBG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RUT</w:t>
            </w:r>
          </w:p>
        </w:tc>
      </w:tr>
      <w:tr w:rsidR="005D3F26"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GBK</w:t>
            </w:r>
          </w:p>
        </w:tc>
        <w:tc>
          <w:tcPr>
            <w:tcW w:w="3795"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rPr>
                <w:sz w:val="20"/>
                <w:szCs w:val="20"/>
              </w:rPr>
            </w:pPr>
            <w:r w:rsidRPr="005D3F26">
              <w:rPr>
                <w:sz w:val="20"/>
                <w:szCs w:val="20"/>
              </w:rPr>
              <w:t>Potvrzení / chyba v dotazu na data o přiřazených pozorovatelích</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D3F26" w:rsidRPr="005A6723" w:rsidRDefault="005D3F26" w:rsidP="00C6532C">
            <w:pPr>
              <w:jc w:val="center"/>
              <w:rPr>
                <w:sz w:val="20"/>
                <w:szCs w:val="20"/>
              </w:rPr>
            </w:pPr>
            <w:r>
              <w:rPr>
                <w:sz w:val="20"/>
                <w:szCs w:val="20"/>
              </w:rPr>
              <w:t>GBJ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GC2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Přijetí/chyba zaslané reklamace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GC1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GC5</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Přijetí/chyba v dotazu na data reklamace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GC4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GC9</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zprávy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GC8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GF3</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Podklady pro fakturaci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GF6</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Podklady pro fakturaci OTE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GF9</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Přehled plateb a reklamací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GFC</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Přehled plateb a reklamací OTE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GFF</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Zúčtování rozdílů z TDD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GFI</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Zúčtování rozdílů z TDD OTE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GFL</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Podklady pro fakturaci - souhrn MV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GFO</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Podklady pro fakturaci OTE - souhrn MV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GFM</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GFR</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Prehled reklamaci - souhrn ZMV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GFU</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Prehled reklamaci OTE - souhrn ZMV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GFS</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GFX</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Netting TDP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GFV</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412A2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12A29" w:rsidRPr="0045595D" w:rsidRDefault="00412A29" w:rsidP="00C6532C">
            <w:pPr>
              <w:jc w:val="center"/>
              <w:rPr>
                <w:sz w:val="20"/>
                <w:szCs w:val="20"/>
              </w:rPr>
            </w:pPr>
            <w:r>
              <w:rPr>
                <w:sz w:val="20"/>
                <w:szCs w:val="20"/>
              </w:rPr>
              <w:t>GG1</w:t>
            </w:r>
          </w:p>
        </w:tc>
        <w:tc>
          <w:tcPr>
            <w:tcW w:w="3795" w:type="dxa"/>
            <w:tcBorders>
              <w:top w:val="single" w:sz="4" w:space="0" w:color="auto"/>
              <w:left w:val="nil"/>
              <w:bottom w:val="single" w:sz="4" w:space="0" w:color="auto"/>
              <w:right w:val="single" w:sz="4" w:space="0" w:color="auto"/>
            </w:tcBorders>
            <w:shd w:val="clear" w:color="auto" w:fill="auto"/>
            <w:vAlign w:val="bottom"/>
          </w:tcPr>
          <w:p w:rsidR="00412A29" w:rsidRPr="0045595D" w:rsidRDefault="00412A29" w:rsidP="00C6532C">
            <w:pPr>
              <w:rPr>
                <w:sz w:val="20"/>
                <w:szCs w:val="20"/>
              </w:rPr>
            </w:pPr>
            <w:r w:rsidRPr="00412A29">
              <w:rPr>
                <w:sz w:val="20"/>
                <w:szCs w:val="20"/>
              </w:rPr>
              <w:t>Clearing ztrát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12A29" w:rsidRPr="0045595D" w:rsidRDefault="00412A29" w:rsidP="00C6532C">
            <w:pPr>
              <w:jc w:val="center"/>
              <w:rPr>
                <w:sz w:val="20"/>
                <w:szCs w:val="20"/>
              </w:rPr>
            </w:pPr>
            <w:r>
              <w:rPr>
                <w:sz w:val="20"/>
                <w:szCs w:val="20"/>
              </w:rPr>
              <w:t>GFY</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12A29" w:rsidRDefault="00412A2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12A29" w:rsidRPr="008F7285" w:rsidRDefault="00412A2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12A29" w:rsidRPr="008F7285" w:rsidRDefault="00412A29" w:rsidP="00C6532C">
            <w:pPr>
              <w:jc w:val="center"/>
              <w:rPr>
                <w:sz w:val="20"/>
                <w:szCs w:val="20"/>
              </w:rPr>
            </w:pPr>
            <w:r w:rsidRPr="008F7285">
              <w:rPr>
                <w:sz w:val="20"/>
                <w:szCs w:val="20"/>
              </w:rPr>
              <w:t>RUT</w:t>
            </w:r>
          </w:p>
        </w:tc>
      </w:tr>
      <w:tr w:rsidR="00412A2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12A29" w:rsidRPr="0045595D" w:rsidRDefault="00412A29" w:rsidP="00C6532C">
            <w:pPr>
              <w:jc w:val="center"/>
              <w:rPr>
                <w:sz w:val="20"/>
                <w:szCs w:val="20"/>
              </w:rPr>
            </w:pPr>
            <w:r>
              <w:rPr>
                <w:sz w:val="20"/>
                <w:szCs w:val="20"/>
              </w:rPr>
              <w:t>GG4</w:t>
            </w:r>
          </w:p>
        </w:tc>
        <w:tc>
          <w:tcPr>
            <w:tcW w:w="3795" w:type="dxa"/>
            <w:tcBorders>
              <w:top w:val="single" w:sz="4" w:space="0" w:color="auto"/>
              <w:left w:val="nil"/>
              <w:bottom w:val="single" w:sz="4" w:space="0" w:color="auto"/>
              <w:right w:val="single" w:sz="4" w:space="0" w:color="auto"/>
            </w:tcBorders>
            <w:shd w:val="clear" w:color="auto" w:fill="auto"/>
            <w:vAlign w:val="bottom"/>
          </w:tcPr>
          <w:p w:rsidR="00412A29" w:rsidRPr="0045595D" w:rsidRDefault="00412A29" w:rsidP="00C6532C">
            <w:pPr>
              <w:rPr>
                <w:sz w:val="20"/>
                <w:szCs w:val="20"/>
              </w:rPr>
            </w:pPr>
            <w:r w:rsidRPr="00412A29">
              <w:rPr>
                <w:sz w:val="20"/>
                <w:szCs w:val="20"/>
              </w:rPr>
              <w:t>Clearing ztrát OTE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12A29" w:rsidRPr="0045595D" w:rsidRDefault="00412A29" w:rsidP="00C6532C">
            <w:pPr>
              <w:jc w:val="center"/>
              <w:rPr>
                <w:sz w:val="20"/>
                <w:szCs w:val="20"/>
              </w:rPr>
            </w:pPr>
            <w:r>
              <w:rPr>
                <w:sz w:val="20"/>
                <w:szCs w:val="20"/>
              </w:rPr>
              <w:t>GG2</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12A29" w:rsidRDefault="00412A2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12A29" w:rsidRPr="008F7285" w:rsidRDefault="00412A2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12A29" w:rsidRPr="008F7285" w:rsidRDefault="00412A2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GI2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data předběžné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GI1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SZ</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GI4</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předběžný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GI3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SZ</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GI6</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data skutečné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GI5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SZ</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GI8</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 xml:space="preserve">Potvrzení / Chyba v dotazu na skutečný </w:t>
            </w:r>
            <w:r w:rsidRPr="008F7285">
              <w:rPr>
                <w:sz w:val="20"/>
                <w:szCs w:val="20"/>
              </w:rPr>
              <w:lastRenderedPageBreak/>
              <w:t>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lastRenderedPageBreak/>
              <w:t>GI7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SZ</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lastRenderedPageBreak/>
              <w:t>GIA</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mimotoleranční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GI9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SZ</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GIC</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385CF6" w:rsidRDefault="00D06AF9" w:rsidP="0020536F">
            <w:pPr>
              <w:rPr>
                <w:sz w:val="20"/>
                <w:szCs w:val="20"/>
              </w:rPr>
            </w:pPr>
            <w:r w:rsidRPr="00385CF6">
              <w:rPr>
                <w:sz w:val="20"/>
                <w:szCs w:val="20"/>
              </w:rPr>
              <w:t xml:space="preserve">Potvrzení / Chyba v dotazu na </w:t>
            </w:r>
            <w:r w:rsidR="0020536F">
              <w:rPr>
                <w:sz w:val="20"/>
                <w:szCs w:val="20"/>
              </w:rPr>
              <w:t>závěrečné</w:t>
            </w:r>
            <w:r w:rsidRPr="00385CF6">
              <w:rPr>
                <w:sz w:val="20"/>
                <w:szCs w:val="20"/>
              </w:rPr>
              <w:t xml:space="preserve">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Pr>
                <w:sz w:val="20"/>
                <w:szCs w:val="20"/>
              </w:rPr>
              <w:t>GIB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SZ</w:t>
            </w:r>
          </w:p>
        </w:tc>
      </w:tr>
      <w:tr w:rsidR="0020536F"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0536F" w:rsidRPr="0020536F" w:rsidRDefault="0020536F">
            <w:pPr>
              <w:jc w:val="center"/>
              <w:rPr>
                <w:sz w:val="20"/>
                <w:szCs w:val="20"/>
              </w:rPr>
            </w:pPr>
            <w:r w:rsidRPr="0020536F">
              <w:rPr>
                <w:sz w:val="20"/>
                <w:szCs w:val="20"/>
              </w:rPr>
              <w:t>GIE</w:t>
            </w:r>
          </w:p>
        </w:tc>
        <w:tc>
          <w:tcPr>
            <w:tcW w:w="3795" w:type="dxa"/>
            <w:tcBorders>
              <w:top w:val="single" w:sz="4" w:space="0" w:color="auto"/>
              <w:left w:val="nil"/>
              <w:bottom w:val="single" w:sz="4" w:space="0" w:color="auto"/>
              <w:right w:val="single" w:sz="4" w:space="0" w:color="auto"/>
            </w:tcBorders>
            <w:shd w:val="clear" w:color="auto" w:fill="auto"/>
            <w:vAlign w:val="bottom"/>
          </w:tcPr>
          <w:p w:rsidR="0020536F" w:rsidRPr="0020536F" w:rsidRDefault="0020536F">
            <w:pPr>
              <w:rPr>
                <w:sz w:val="20"/>
                <w:szCs w:val="20"/>
              </w:rPr>
            </w:pPr>
            <w:r w:rsidRPr="0020536F">
              <w:rPr>
                <w:sz w:val="20"/>
                <w:szCs w:val="20"/>
              </w:rPr>
              <w:t xml:space="preserve">Potvrzení / Chyba v dotazu na data převzatých předběžných odchylek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0536F" w:rsidRPr="0020536F" w:rsidRDefault="0020536F" w:rsidP="0020536F">
            <w:pPr>
              <w:jc w:val="center"/>
              <w:rPr>
                <w:sz w:val="20"/>
                <w:szCs w:val="20"/>
              </w:rPr>
            </w:pPr>
            <w:r w:rsidRPr="0020536F">
              <w:rPr>
                <w:sz w:val="20"/>
                <w:szCs w:val="20"/>
              </w:rPr>
              <w:t>GID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0536F" w:rsidRPr="008F7285" w:rsidRDefault="0020536F" w:rsidP="00CF25DE">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0536F" w:rsidRPr="008F7285" w:rsidRDefault="0020536F" w:rsidP="00CF25DE">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0536F" w:rsidRPr="008F7285" w:rsidRDefault="0020536F" w:rsidP="00CF25DE">
            <w:pPr>
              <w:jc w:val="center"/>
              <w:rPr>
                <w:sz w:val="20"/>
                <w:szCs w:val="20"/>
              </w:rPr>
            </w:pPr>
            <w:r w:rsidRPr="008F7285">
              <w:rPr>
                <w:sz w:val="20"/>
                <w:szCs w:val="20"/>
              </w:rPr>
              <w:t>SZ</w:t>
            </w:r>
          </w:p>
        </w:tc>
      </w:tr>
      <w:tr w:rsidR="0020536F"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0536F" w:rsidRPr="0020536F" w:rsidRDefault="0020536F">
            <w:pPr>
              <w:jc w:val="center"/>
              <w:rPr>
                <w:sz w:val="20"/>
                <w:szCs w:val="20"/>
              </w:rPr>
            </w:pPr>
            <w:r w:rsidRPr="0020536F">
              <w:rPr>
                <w:sz w:val="20"/>
                <w:szCs w:val="20"/>
              </w:rPr>
              <w:t>GIG</w:t>
            </w:r>
          </w:p>
        </w:tc>
        <w:tc>
          <w:tcPr>
            <w:tcW w:w="3795" w:type="dxa"/>
            <w:tcBorders>
              <w:top w:val="single" w:sz="4" w:space="0" w:color="auto"/>
              <w:left w:val="nil"/>
              <w:bottom w:val="single" w:sz="4" w:space="0" w:color="auto"/>
              <w:right w:val="single" w:sz="4" w:space="0" w:color="auto"/>
            </w:tcBorders>
            <w:shd w:val="clear" w:color="auto" w:fill="auto"/>
            <w:vAlign w:val="bottom"/>
          </w:tcPr>
          <w:p w:rsidR="0020536F" w:rsidRPr="0020536F" w:rsidRDefault="0020536F">
            <w:pPr>
              <w:rPr>
                <w:sz w:val="20"/>
                <w:szCs w:val="20"/>
              </w:rPr>
            </w:pPr>
            <w:r w:rsidRPr="0020536F">
              <w:rPr>
                <w:sz w:val="20"/>
                <w:szCs w:val="20"/>
              </w:rPr>
              <w:t xml:space="preserve">Potvrzení / Chyba v dotazu na data převzatých skutečný odchylek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0536F" w:rsidRPr="0020536F" w:rsidRDefault="0020536F" w:rsidP="0020536F">
            <w:pPr>
              <w:jc w:val="center"/>
              <w:rPr>
                <w:sz w:val="20"/>
                <w:szCs w:val="20"/>
              </w:rPr>
            </w:pPr>
            <w:r w:rsidRPr="0020536F">
              <w:rPr>
                <w:sz w:val="20"/>
                <w:szCs w:val="20"/>
              </w:rPr>
              <w:t>GIF</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0536F" w:rsidRPr="008F7285" w:rsidRDefault="0020536F" w:rsidP="00CF25DE">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0536F" w:rsidRPr="008F7285" w:rsidRDefault="0020536F" w:rsidP="00CF25DE">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0536F" w:rsidRPr="008F7285" w:rsidRDefault="0020536F" w:rsidP="00CF25DE">
            <w:pPr>
              <w:jc w:val="center"/>
              <w:rPr>
                <w:sz w:val="20"/>
                <w:szCs w:val="20"/>
              </w:rPr>
            </w:pPr>
            <w:r w:rsidRPr="008F7285">
              <w:rPr>
                <w:sz w:val="20"/>
                <w:szCs w:val="20"/>
              </w:rPr>
              <w:t>SZ</w:t>
            </w:r>
          </w:p>
        </w:tc>
      </w:tr>
      <w:tr w:rsidR="0020536F"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0536F" w:rsidRPr="0020536F" w:rsidRDefault="0020536F">
            <w:pPr>
              <w:jc w:val="center"/>
              <w:rPr>
                <w:sz w:val="20"/>
                <w:szCs w:val="20"/>
              </w:rPr>
            </w:pPr>
            <w:r w:rsidRPr="0020536F">
              <w:rPr>
                <w:sz w:val="20"/>
                <w:szCs w:val="20"/>
              </w:rPr>
              <w:t>GII</w:t>
            </w:r>
          </w:p>
        </w:tc>
        <w:tc>
          <w:tcPr>
            <w:tcW w:w="3795" w:type="dxa"/>
            <w:tcBorders>
              <w:top w:val="single" w:sz="4" w:space="0" w:color="auto"/>
              <w:left w:val="nil"/>
              <w:bottom w:val="single" w:sz="4" w:space="0" w:color="auto"/>
              <w:right w:val="single" w:sz="4" w:space="0" w:color="auto"/>
            </w:tcBorders>
            <w:shd w:val="clear" w:color="auto" w:fill="auto"/>
            <w:vAlign w:val="bottom"/>
          </w:tcPr>
          <w:p w:rsidR="0020536F" w:rsidRPr="0020536F" w:rsidRDefault="0020536F">
            <w:pPr>
              <w:rPr>
                <w:sz w:val="20"/>
                <w:szCs w:val="20"/>
              </w:rPr>
            </w:pPr>
            <w:r w:rsidRPr="0020536F">
              <w:rPr>
                <w:sz w:val="20"/>
                <w:szCs w:val="20"/>
              </w:rPr>
              <w:t xml:space="preserve">Potvrzení / Chyba v dotazu na data převzatých závěrečných odchylek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0536F" w:rsidRPr="0020536F" w:rsidRDefault="0020536F" w:rsidP="0020536F">
            <w:pPr>
              <w:jc w:val="center"/>
              <w:rPr>
                <w:sz w:val="20"/>
                <w:szCs w:val="20"/>
              </w:rPr>
            </w:pPr>
            <w:r w:rsidRPr="0020536F">
              <w:rPr>
                <w:sz w:val="20"/>
                <w:szCs w:val="20"/>
              </w:rPr>
              <w:t>GIH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0536F" w:rsidRPr="008F7285" w:rsidRDefault="0020536F" w:rsidP="00CF25DE">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0536F" w:rsidRPr="008F7285" w:rsidRDefault="0020536F" w:rsidP="00CF25DE">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0536F" w:rsidRPr="008F7285" w:rsidRDefault="0020536F" w:rsidP="00CF25DE">
            <w:pPr>
              <w:jc w:val="center"/>
              <w:rPr>
                <w:sz w:val="20"/>
                <w:szCs w:val="20"/>
              </w:rPr>
            </w:pPr>
            <w:r w:rsidRPr="008F7285">
              <w:rPr>
                <w:sz w:val="20"/>
                <w:szCs w:val="20"/>
              </w:rPr>
              <w:t>SZ</w:t>
            </w:r>
          </w:p>
        </w:tc>
      </w:tr>
      <w:tr w:rsidR="002F02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F02F9" w:rsidRPr="008F7285" w:rsidRDefault="002F02F9" w:rsidP="00C6532C">
            <w:pPr>
              <w:jc w:val="center"/>
              <w:rPr>
                <w:sz w:val="20"/>
                <w:szCs w:val="20"/>
              </w:rPr>
            </w:pPr>
            <w:r>
              <w:rPr>
                <w:sz w:val="20"/>
                <w:szCs w:val="20"/>
              </w:rPr>
              <w:t>GIK</w:t>
            </w:r>
          </w:p>
        </w:tc>
        <w:tc>
          <w:tcPr>
            <w:tcW w:w="3795" w:type="dxa"/>
            <w:tcBorders>
              <w:top w:val="single" w:sz="4" w:space="0" w:color="auto"/>
              <w:left w:val="nil"/>
              <w:bottom w:val="single" w:sz="4" w:space="0" w:color="auto"/>
              <w:right w:val="single" w:sz="4" w:space="0" w:color="auto"/>
            </w:tcBorders>
            <w:shd w:val="clear" w:color="auto" w:fill="auto"/>
            <w:vAlign w:val="bottom"/>
          </w:tcPr>
          <w:p w:rsidR="002F02F9" w:rsidRPr="008F7285" w:rsidRDefault="002F02F9" w:rsidP="00C6532C">
            <w:pPr>
              <w:rPr>
                <w:sz w:val="20"/>
                <w:szCs w:val="20"/>
              </w:rPr>
            </w:pPr>
            <w:r w:rsidRPr="002F02F9">
              <w:rPr>
                <w:sz w:val="20"/>
                <w:szCs w:val="20"/>
              </w:rPr>
              <w:t>Potvrzení / Chyba v dotazu na závěrečný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F02F9" w:rsidRPr="005A6723" w:rsidRDefault="002F02F9" w:rsidP="00C6532C">
            <w:pPr>
              <w:jc w:val="center"/>
              <w:rPr>
                <w:sz w:val="20"/>
                <w:szCs w:val="20"/>
              </w:rPr>
            </w:pPr>
            <w:r>
              <w:rPr>
                <w:sz w:val="20"/>
                <w:szCs w:val="20"/>
              </w:rPr>
              <w:t>GIJ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F02F9" w:rsidRPr="008F7285" w:rsidRDefault="002F02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F02F9" w:rsidRPr="008F7285" w:rsidRDefault="002F02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F02F9" w:rsidRPr="008F7285" w:rsidRDefault="002F02F9" w:rsidP="00C6532C">
            <w:pPr>
              <w:jc w:val="center"/>
              <w:rPr>
                <w:sz w:val="20"/>
                <w:szCs w:val="20"/>
              </w:rPr>
            </w:pPr>
            <w:r w:rsidRPr="008F7285">
              <w:rPr>
                <w:sz w:val="20"/>
                <w:szCs w:val="20"/>
              </w:rPr>
              <w:t>SZ</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GL2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data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GL1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GL4</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5A6723" w:rsidRDefault="00D06AF9" w:rsidP="00C6532C">
            <w:pPr>
              <w:rPr>
                <w:rFonts w:ascii="Arial" w:hAnsi="Arial" w:cs="Arial"/>
                <w:sz w:val="20"/>
                <w:szCs w:val="20"/>
              </w:rPr>
            </w:pPr>
            <w:r w:rsidRPr="00715589">
              <w:rPr>
                <w:sz w:val="20"/>
                <w:szCs w:val="20"/>
              </w:rPr>
              <w:t>Potvrzení / Chyba v dotazu na předběžný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Pr>
                <w:sz w:val="20"/>
                <w:szCs w:val="20"/>
              </w:rPr>
              <w:t>GL3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skutečné hodnoty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GM4</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náhradní hodnoty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GM6</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 xml:space="preserve">Potvrzení / Chyba v požadavku na změnu </w:t>
            </w:r>
            <w:r>
              <w:rPr>
                <w:sz w:val="20"/>
                <w:szCs w:val="20"/>
              </w:rPr>
              <w:t>akumulace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GM8</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skutečné hodnoty (neintervalové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GMA</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plánovaný odhad roční spotřeby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GMC</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spalné teplo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w:t>
            </w:r>
            <w:r w:rsidR="00715589">
              <w:rPr>
                <w:sz w:val="20"/>
                <w:szCs w:val="20"/>
              </w:rPr>
              <w: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GME</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distribuční kapacitu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w:t>
            </w:r>
            <w:r w:rsidR="00715589">
              <w:rPr>
                <w:sz w:val="20"/>
                <w:szCs w:val="20"/>
              </w:rPr>
              <w:t>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GMG</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přepravní kapacitu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w:t>
            </w:r>
            <w:r w:rsidR="00715589">
              <w:rPr>
                <w:sz w:val="20"/>
                <w:szCs w:val="20"/>
              </w:rPr>
              <w:t>F</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GMI</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skutečné vlastní ztráty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w:t>
            </w:r>
            <w:r w:rsidR="00715589">
              <w:rPr>
                <w:sz w:val="20"/>
                <w:szCs w:val="20"/>
              </w:rPr>
              <w:t>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GMK</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plánované vlastní ztráty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w:t>
            </w:r>
            <w:r w:rsidR="00715589">
              <w:rPr>
                <w:sz w:val="20"/>
                <w:szCs w:val="20"/>
              </w:rPr>
              <w:t>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GMM</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5A6723">
              <w:rPr>
                <w:sz w:val="20"/>
                <w:szCs w:val="20"/>
              </w:rPr>
              <w:t xml:space="preserve">Potvrzení / Chyba v </w:t>
            </w:r>
            <w:proofErr w:type="gramStart"/>
            <w:r w:rsidRPr="005A6723">
              <w:rPr>
                <w:sz w:val="20"/>
                <w:szCs w:val="20"/>
              </w:rPr>
              <w:t>dotaz</w:t>
            </w:r>
            <w:proofErr w:type="gramEnd"/>
            <w:r w:rsidRPr="005A6723">
              <w:rPr>
                <w:sz w:val="20"/>
                <w:szCs w:val="20"/>
              </w:rPr>
              <w:t xml:space="preserve"> na agregované hodnoty za SZ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GML</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5A6723">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GMO</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5A6723">
              <w:rPr>
                <w:sz w:val="20"/>
                <w:szCs w:val="20"/>
              </w:rPr>
              <w:t>Potvrzení / Chyba v dotaz na data za DS členěná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GMN</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5A6723">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GMQ</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5A6723">
              <w:rPr>
                <w:sz w:val="20"/>
                <w:szCs w:val="20"/>
              </w:rPr>
              <w:t>Potvrzení / Chyba v dotaz na sumární hodnoty za SZ v členění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GMP</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5A6723">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GMS</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5A6723">
              <w:rPr>
                <w:sz w:val="20"/>
                <w:szCs w:val="20"/>
              </w:rPr>
              <w:t xml:space="preserve">Potvrzení / Chyba v dotaz na sumární hodnoty za SZ a síť v členění na A, B, C, </w:t>
            </w:r>
            <w:r w:rsidRPr="005A6723">
              <w:rPr>
                <w:sz w:val="20"/>
                <w:szCs w:val="20"/>
              </w:rPr>
              <w:lastRenderedPageBreak/>
              <w:t>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lastRenderedPageBreak/>
              <w:t>GMR</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5A6723">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lastRenderedPageBreak/>
              <w:t>GMU</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9D0E7C">
              <w:rPr>
                <w:sz w:val="20"/>
                <w:szCs w:val="20"/>
              </w:rPr>
              <w:t>Potvrzení / Chyba v dotazu na denní hodnoty měření C</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Pr>
                <w:sz w:val="20"/>
                <w:szCs w:val="20"/>
              </w:rPr>
              <w:t>GMT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5A6723">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RUT</w:t>
            </w:r>
          </w:p>
        </w:tc>
      </w:tr>
      <w:tr w:rsidR="005D3F26"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GMW</w:t>
            </w:r>
          </w:p>
        </w:tc>
        <w:tc>
          <w:tcPr>
            <w:tcW w:w="3795"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rPr>
                <w:sz w:val="20"/>
                <w:szCs w:val="20"/>
              </w:rPr>
            </w:pPr>
            <w:r w:rsidRPr="005D3F26">
              <w:rPr>
                <w:sz w:val="20"/>
                <w:szCs w:val="20"/>
              </w:rPr>
              <w:t>Potvrzení / Chyba v dotazu na plánovanou měsíční spotřebu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D3F26" w:rsidRPr="005A6723" w:rsidRDefault="005D3F26" w:rsidP="00C6532C">
            <w:pPr>
              <w:jc w:val="center"/>
              <w:rPr>
                <w:sz w:val="20"/>
                <w:szCs w:val="20"/>
              </w:rPr>
            </w:pPr>
            <w:r>
              <w:rPr>
                <w:sz w:val="20"/>
                <w:szCs w:val="20"/>
              </w:rPr>
              <w:t>GM</w:t>
            </w:r>
            <w:r w:rsidR="00715589">
              <w:rPr>
                <w:sz w:val="20"/>
                <w:szCs w:val="20"/>
              </w:rPr>
              <w:t>V</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RUT</w:t>
            </w:r>
          </w:p>
        </w:tc>
      </w:tr>
      <w:tr w:rsidR="00633C8D"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33C8D" w:rsidRDefault="00633C8D" w:rsidP="00C6532C">
            <w:pPr>
              <w:jc w:val="center"/>
              <w:rPr>
                <w:sz w:val="20"/>
                <w:szCs w:val="20"/>
              </w:rPr>
            </w:pPr>
            <w:r>
              <w:rPr>
                <w:sz w:val="20"/>
                <w:szCs w:val="20"/>
              </w:rPr>
              <w:t>GMY</w:t>
            </w:r>
          </w:p>
        </w:tc>
        <w:tc>
          <w:tcPr>
            <w:tcW w:w="3795" w:type="dxa"/>
            <w:tcBorders>
              <w:top w:val="single" w:sz="4" w:space="0" w:color="auto"/>
              <w:left w:val="nil"/>
              <w:bottom w:val="single" w:sz="4" w:space="0" w:color="auto"/>
              <w:right w:val="single" w:sz="4" w:space="0" w:color="auto"/>
            </w:tcBorders>
            <w:shd w:val="clear" w:color="auto" w:fill="auto"/>
            <w:vAlign w:val="bottom"/>
          </w:tcPr>
          <w:p w:rsidR="00633C8D" w:rsidRPr="005D3F26" w:rsidRDefault="00633C8D" w:rsidP="00C6532C">
            <w:pPr>
              <w:rPr>
                <w:sz w:val="20"/>
                <w:szCs w:val="20"/>
              </w:rPr>
            </w:pPr>
            <w:r w:rsidRPr="00633C8D">
              <w:rPr>
                <w:sz w:val="20"/>
                <w:szCs w:val="20"/>
              </w:rPr>
              <w:t>Potvrzení / Chyba v požadavku na denní hodnoty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33C8D" w:rsidRDefault="00633C8D" w:rsidP="00C6532C">
            <w:pPr>
              <w:jc w:val="center"/>
              <w:rPr>
                <w:sz w:val="20"/>
                <w:szCs w:val="20"/>
              </w:rPr>
            </w:pPr>
            <w:r>
              <w:rPr>
                <w:sz w:val="20"/>
                <w:szCs w:val="20"/>
              </w:rPr>
              <w:t>GMX</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33C8D" w:rsidRDefault="00633C8D"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633C8D" w:rsidRDefault="00633C8D"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633C8D" w:rsidRDefault="00633C8D" w:rsidP="00C6532C">
            <w:pPr>
              <w:jc w:val="center"/>
              <w:rPr>
                <w:sz w:val="20"/>
                <w:szCs w:val="20"/>
              </w:rPr>
            </w:pPr>
            <w:r>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GN2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nominace daného SZ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w:t>
            </w:r>
            <w:r w:rsidR="00715589">
              <w:rPr>
                <w:sz w:val="20"/>
                <w:szCs w:val="20"/>
              </w:rPr>
              <w:t>N</w:t>
            </w:r>
            <w:r w:rsidRPr="005A6723">
              <w:rPr>
                <w:sz w:val="20"/>
                <w:szCs w:val="20"/>
              </w:rPr>
              <w: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SZ</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GN4</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všechny nominace přepravy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w:t>
            </w:r>
            <w:r w:rsidR="00111BDE">
              <w:rPr>
                <w:sz w:val="20"/>
                <w:szCs w:val="20"/>
              </w:rPr>
              <w:t>N</w:t>
            </w:r>
            <w:r w:rsidRPr="005A6723">
              <w:rPr>
                <w:sz w:val="20"/>
                <w:szCs w:val="20"/>
              </w:rPr>
              <w:t>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PPS</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GN6</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všechny nominace distribuce k danému PDS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w:t>
            </w:r>
            <w:r w:rsidR="00111BDE">
              <w:rPr>
                <w:sz w:val="20"/>
                <w:szCs w:val="20"/>
              </w:rPr>
              <w:t>N</w:t>
            </w:r>
            <w:r w:rsidRPr="005A6723">
              <w:rPr>
                <w:sz w:val="20"/>
                <w:szCs w:val="20"/>
              </w:rPr>
              <w:t>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PDS</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GN8</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všechny nominace uskladnění k danému PPZP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w:t>
            </w:r>
            <w:r w:rsidR="00111BDE">
              <w:rPr>
                <w:sz w:val="20"/>
                <w:szCs w:val="20"/>
              </w:rPr>
              <w:t>N</w:t>
            </w:r>
            <w:r w:rsidRPr="005A6723">
              <w:rPr>
                <w:sz w:val="20"/>
                <w:szCs w:val="20"/>
              </w:rPr>
              <w:t>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PPZP</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GNA</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číselník shipper kódů</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w:t>
            </w:r>
            <w:r w:rsidR="00111BDE">
              <w:rPr>
                <w:sz w:val="20"/>
                <w:szCs w:val="20"/>
              </w:rPr>
              <w:t>N</w:t>
            </w:r>
            <w:r w:rsidRPr="005A6723">
              <w:rPr>
                <w:sz w:val="20"/>
                <w:szCs w:val="20"/>
              </w:rPr>
              <w:t>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PPS / PDS</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GP2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přijetí / Chyba ve zprávě dat pro fakturaci distribuce (POF)</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GP1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PDS</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GP5</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Odpověď při chybě v kontrole zprávy s daty pro fakturaci distribuce (POF)</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111BDE" w:rsidP="00C6532C">
            <w:pPr>
              <w:jc w:val="center"/>
              <w:rPr>
                <w:sz w:val="20"/>
                <w:szCs w:val="20"/>
              </w:rPr>
            </w:pPr>
            <w:r>
              <w:rPr>
                <w:sz w:val="20"/>
                <w:szCs w:val="20"/>
              </w:rPr>
              <w:t>G</w:t>
            </w:r>
            <w:r w:rsidR="00633013">
              <w:rPr>
                <w:sz w:val="20"/>
                <w:szCs w:val="20"/>
              </w:rPr>
              <w:t>P</w:t>
            </w:r>
            <w:r>
              <w:rPr>
                <w:sz w:val="20"/>
                <w:szCs w:val="20"/>
              </w:rPr>
              <w:t>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GR2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přijetí/odmítnutí zprávy s požadavkem na registraci / aktualizaci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GR1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PDS / PPS</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GR5</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přijetí/odmítnutí zprávy s požadavkem na data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GR4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PS</w:t>
            </w:r>
          </w:p>
        </w:tc>
      </w:tr>
      <w:tr w:rsidR="0060254B"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0254B" w:rsidRPr="008F7285" w:rsidRDefault="00094822" w:rsidP="00C6532C">
            <w:pPr>
              <w:jc w:val="center"/>
              <w:rPr>
                <w:sz w:val="20"/>
                <w:szCs w:val="20"/>
              </w:rPr>
            </w:pPr>
            <w:r w:rsidRPr="00094822">
              <w:rPr>
                <w:sz w:val="20"/>
                <w:szCs w:val="20"/>
              </w:rPr>
              <w:t>GRY</w:t>
            </w:r>
          </w:p>
        </w:tc>
        <w:tc>
          <w:tcPr>
            <w:tcW w:w="3795" w:type="dxa"/>
            <w:tcBorders>
              <w:top w:val="single" w:sz="4" w:space="0" w:color="auto"/>
              <w:left w:val="nil"/>
              <w:bottom w:val="single" w:sz="4" w:space="0" w:color="auto"/>
              <w:right w:val="single" w:sz="4" w:space="0" w:color="auto"/>
            </w:tcBorders>
            <w:shd w:val="clear" w:color="auto" w:fill="auto"/>
            <w:vAlign w:val="bottom"/>
          </w:tcPr>
          <w:p w:rsidR="0060254B" w:rsidRPr="008F7285" w:rsidRDefault="00094822" w:rsidP="00C6532C">
            <w:pPr>
              <w:rPr>
                <w:sz w:val="20"/>
                <w:szCs w:val="20"/>
              </w:rPr>
            </w:pPr>
            <w:r w:rsidRPr="00094822">
              <w:rPr>
                <w:sz w:val="20"/>
                <w:szCs w:val="20"/>
              </w:rPr>
              <w:t>Potvrzení / chyba v požadavku na ukončení platnosti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0254B" w:rsidRPr="005A6723" w:rsidRDefault="0060254B" w:rsidP="00C6532C">
            <w:pPr>
              <w:jc w:val="center"/>
              <w:rPr>
                <w:sz w:val="20"/>
                <w:szCs w:val="20"/>
              </w:rPr>
            </w:pPr>
            <w:r>
              <w:rPr>
                <w:sz w:val="20"/>
                <w:szCs w:val="20"/>
              </w:rPr>
              <w:t>GRX</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0254B" w:rsidRPr="008F7285" w:rsidRDefault="0060254B"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60254B" w:rsidRPr="008F7285" w:rsidRDefault="0060254B"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60254B" w:rsidRPr="008F7285" w:rsidRDefault="0060254B" w:rsidP="00C6532C">
            <w:pPr>
              <w:jc w:val="center"/>
              <w:rPr>
                <w:sz w:val="20"/>
                <w:szCs w:val="20"/>
              </w:rPr>
            </w:pPr>
            <w:r w:rsidRPr="008F7285">
              <w:rPr>
                <w:sz w:val="20"/>
                <w:szCs w:val="20"/>
              </w:rPr>
              <w:t>PS</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GT2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data normálních a skutečných klimatických podmínek (teplot)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GT4</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data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GT3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GT6</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data korekčního koeficientu na teplotu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GT5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GT8</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zbytkové diagramy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GT7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Default="00D06AF9" w:rsidP="00C6532C">
            <w:pPr>
              <w:jc w:val="center"/>
              <w:rPr>
                <w:sz w:val="20"/>
                <w:szCs w:val="20"/>
              </w:rPr>
            </w:pPr>
            <w:r>
              <w:rPr>
                <w:sz w:val="20"/>
                <w:szCs w:val="20"/>
              </w:rPr>
              <w:t>GTA</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BF10C1" w:rsidRDefault="00D06AF9" w:rsidP="00C6532C">
            <w:pPr>
              <w:rPr>
                <w:sz w:val="20"/>
                <w:szCs w:val="20"/>
              </w:rPr>
            </w:pPr>
            <w:r w:rsidRPr="00BF10C1">
              <w:rPr>
                <w:sz w:val="20"/>
                <w:szCs w:val="20"/>
              </w:rPr>
              <w:t>Potvrzení / Chyba v dotaz na odhadnutý diagram odběru skupiny OPM(C,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GT9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RUT</w:t>
            </w:r>
          </w:p>
        </w:tc>
      </w:tr>
      <w:tr w:rsidR="00D06AF9" w:rsidRPr="007F474B" w:rsidTr="005D3F26">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Default="00D06AF9" w:rsidP="00C6532C">
            <w:pPr>
              <w:jc w:val="center"/>
              <w:rPr>
                <w:sz w:val="20"/>
                <w:szCs w:val="20"/>
              </w:rPr>
            </w:pPr>
            <w:r>
              <w:rPr>
                <w:sz w:val="20"/>
                <w:szCs w:val="20"/>
              </w:rPr>
              <w:t>GTC</w:t>
            </w:r>
          </w:p>
        </w:tc>
        <w:tc>
          <w:tcPr>
            <w:tcW w:w="3795" w:type="dxa"/>
            <w:tcBorders>
              <w:top w:val="single" w:sz="4" w:space="0" w:color="auto"/>
              <w:left w:val="nil"/>
              <w:bottom w:val="single" w:sz="4" w:space="0" w:color="auto"/>
              <w:right w:val="single" w:sz="4" w:space="0" w:color="auto"/>
            </w:tcBorders>
            <w:shd w:val="clear" w:color="auto" w:fill="auto"/>
            <w:vAlign w:val="center"/>
          </w:tcPr>
          <w:p w:rsidR="00D06AF9" w:rsidRPr="00BF10C1" w:rsidRDefault="00D06AF9" w:rsidP="005D3F26">
            <w:pPr>
              <w:rPr>
                <w:sz w:val="20"/>
                <w:szCs w:val="20"/>
              </w:rPr>
            </w:pPr>
            <w:r w:rsidRPr="009D0E7C">
              <w:rPr>
                <w:sz w:val="20"/>
                <w:szCs w:val="20"/>
              </w:rPr>
              <w:t>Potvrzení / Chyba v dotazu na výsledek clearing za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Pr>
                <w:sz w:val="20"/>
                <w:szCs w:val="20"/>
              </w:rPr>
              <w:t>GTB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RUT</w:t>
            </w:r>
          </w:p>
        </w:tc>
      </w:tr>
      <w:tr w:rsidR="005D3F26" w:rsidRPr="007F474B" w:rsidTr="005D3F26">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center"/>
          </w:tcPr>
          <w:p w:rsidR="005D3F26" w:rsidRDefault="005D3F26" w:rsidP="005D3F26">
            <w:pPr>
              <w:jc w:val="center"/>
              <w:rPr>
                <w:sz w:val="20"/>
                <w:szCs w:val="20"/>
              </w:rPr>
            </w:pPr>
            <w:r>
              <w:rPr>
                <w:sz w:val="20"/>
                <w:szCs w:val="20"/>
              </w:rPr>
              <w:t>GTQ</w:t>
            </w:r>
          </w:p>
        </w:tc>
        <w:tc>
          <w:tcPr>
            <w:tcW w:w="3795" w:type="dxa"/>
            <w:tcBorders>
              <w:top w:val="single" w:sz="4" w:space="0" w:color="auto"/>
              <w:left w:val="nil"/>
              <w:bottom w:val="single" w:sz="4" w:space="0" w:color="auto"/>
              <w:right w:val="single" w:sz="4" w:space="0" w:color="auto"/>
            </w:tcBorders>
            <w:shd w:val="clear" w:color="auto" w:fill="auto"/>
            <w:vAlign w:val="center"/>
          </w:tcPr>
          <w:p w:rsidR="005D3F26" w:rsidRPr="00BF10C1" w:rsidRDefault="005D3F26" w:rsidP="005D3F26">
            <w:pPr>
              <w:rPr>
                <w:sz w:val="20"/>
                <w:szCs w:val="20"/>
              </w:rPr>
            </w:pPr>
            <w:r w:rsidRPr="005D3F26">
              <w:rPr>
                <w:sz w:val="20"/>
                <w:szCs w:val="20"/>
              </w:rPr>
              <w:t>Potvrzení / Chyba při příjmu zpráva pro zaslání predikované a skutečné průměrné denní teploty</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5D3F26" w:rsidRPr="005A6723" w:rsidRDefault="005D3F26" w:rsidP="005D3F26">
            <w:pPr>
              <w:jc w:val="center"/>
              <w:rPr>
                <w:sz w:val="20"/>
                <w:szCs w:val="20"/>
              </w:rPr>
            </w:pPr>
            <w:r>
              <w:rPr>
                <w:sz w:val="20"/>
                <w:szCs w:val="20"/>
              </w:rPr>
              <w:t>GTP</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5D3F26" w:rsidRDefault="005D3F26" w:rsidP="005D3F26">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5D3F26" w:rsidRDefault="005D3F26" w:rsidP="005D3F26">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5D3F26" w:rsidRDefault="005D3F26" w:rsidP="005D3F26">
            <w:pPr>
              <w:jc w:val="center"/>
              <w:rPr>
                <w:sz w:val="20"/>
                <w:szCs w:val="20"/>
              </w:rPr>
            </w:pPr>
            <w:r>
              <w:rPr>
                <w:sz w:val="20"/>
                <w:szCs w:val="20"/>
              </w:rPr>
              <w:t>ČHMÚ</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GX2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BF10C1" w:rsidRDefault="00D06AF9" w:rsidP="00C6532C">
            <w:pPr>
              <w:rPr>
                <w:sz w:val="20"/>
                <w:szCs w:val="20"/>
              </w:rPr>
            </w:pPr>
            <w:r w:rsidRPr="00BF10C1">
              <w:rPr>
                <w:sz w:val="20"/>
                <w:szCs w:val="20"/>
              </w:rPr>
              <w:t>Chyba/potvrzení při zaslání požadavku na předání výstupních dat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GX1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lastRenderedPageBreak/>
              <w:t>GX4</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BF10C1">
              <w:rPr>
                <w:sz w:val="20"/>
                <w:szCs w:val="20"/>
              </w:rPr>
              <w:t>Potvrzení v rámci kontroly spojení spojení server-server a zaslání neodeslaných zpráv</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GX3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RUT</w:t>
            </w:r>
          </w:p>
        </w:tc>
      </w:tr>
      <w:tr w:rsidR="00D47D51"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47D51" w:rsidRDefault="00D47D51" w:rsidP="00C6532C">
            <w:pPr>
              <w:jc w:val="center"/>
              <w:rPr>
                <w:sz w:val="20"/>
                <w:szCs w:val="20"/>
              </w:rPr>
            </w:pPr>
            <w:r>
              <w:rPr>
                <w:sz w:val="20"/>
                <w:szCs w:val="20"/>
              </w:rPr>
              <w:t>GXA</w:t>
            </w:r>
          </w:p>
        </w:tc>
        <w:tc>
          <w:tcPr>
            <w:tcW w:w="3795" w:type="dxa"/>
            <w:tcBorders>
              <w:top w:val="single" w:sz="4" w:space="0" w:color="auto"/>
              <w:left w:val="nil"/>
              <w:bottom w:val="single" w:sz="4" w:space="0" w:color="auto"/>
              <w:right w:val="single" w:sz="4" w:space="0" w:color="auto"/>
            </w:tcBorders>
            <w:shd w:val="clear" w:color="auto" w:fill="auto"/>
            <w:vAlign w:val="bottom"/>
          </w:tcPr>
          <w:p w:rsidR="00D47D51" w:rsidRPr="0028036A" w:rsidRDefault="00D47D51">
            <w:pPr>
              <w:rPr>
                <w:sz w:val="20"/>
                <w:szCs w:val="20"/>
              </w:rPr>
            </w:pPr>
            <w:r w:rsidRPr="00D47D51">
              <w:rPr>
                <w:sz w:val="20"/>
                <w:szCs w:val="20"/>
              </w:rPr>
              <w:t>Varování o vypršení platnosti periodických dotazů</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47D51" w:rsidRDefault="00D47D51"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47D51" w:rsidRPr="0028036A" w:rsidRDefault="00D47D51" w:rsidP="0028036A">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47D51" w:rsidRPr="0028036A" w:rsidRDefault="00D47D51" w:rsidP="0028036A">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47D51" w:rsidRPr="0028036A" w:rsidRDefault="00D47D51" w:rsidP="0028036A">
            <w:pPr>
              <w:jc w:val="center"/>
              <w:rPr>
                <w:sz w:val="20"/>
                <w:szCs w:val="20"/>
              </w:rPr>
            </w:pPr>
            <w:r>
              <w:rPr>
                <w:sz w:val="20"/>
                <w:szCs w:val="20"/>
              </w:rPr>
              <w:t>RUT</w:t>
            </w:r>
          </w:p>
        </w:tc>
      </w:tr>
      <w:tr w:rsidR="0028036A"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8036A" w:rsidRDefault="0028036A" w:rsidP="00C6532C">
            <w:pPr>
              <w:jc w:val="center"/>
              <w:rPr>
                <w:sz w:val="20"/>
                <w:szCs w:val="20"/>
              </w:rPr>
            </w:pPr>
            <w:r>
              <w:rPr>
                <w:sz w:val="20"/>
                <w:szCs w:val="20"/>
              </w:rPr>
              <w:t>050</w:t>
            </w:r>
          </w:p>
        </w:tc>
        <w:tc>
          <w:tcPr>
            <w:tcW w:w="379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pPr>
              <w:rPr>
                <w:sz w:val="20"/>
                <w:szCs w:val="20"/>
              </w:rPr>
            </w:pPr>
            <w:r w:rsidRPr="0028036A">
              <w:rPr>
                <w:sz w:val="20"/>
                <w:szCs w:val="20"/>
              </w:rPr>
              <w:t>Chyba syntaxe přijímané zprávy - chyba na úrovni komunikačního kanálu  (od CDS pro zasilatele zprávy)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8036A" w:rsidRPr="005A6723" w:rsidRDefault="0028036A"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jc w:val="center"/>
              <w:rPr>
                <w:sz w:val="20"/>
                <w:szCs w:val="20"/>
              </w:rPr>
            </w:pPr>
            <w:r w:rsidRPr="0028036A">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RUT</w:t>
            </w:r>
          </w:p>
        </w:tc>
      </w:tr>
      <w:tr w:rsidR="0028036A"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8036A" w:rsidRDefault="0028036A" w:rsidP="00C6532C">
            <w:pPr>
              <w:jc w:val="center"/>
              <w:rPr>
                <w:sz w:val="20"/>
                <w:szCs w:val="20"/>
              </w:rPr>
            </w:pPr>
            <w:r>
              <w:rPr>
                <w:sz w:val="20"/>
                <w:szCs w:val="20"/>
              </w:rPr>
              <w:t>051</w:t>
            </w:r>
          </w:p>
        </w:tc>
        <w:tc>
          <w:tcPr>
            <w:tcW w:w="379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pPr>
              <w:rPr>
                <w:sz w:val="20"/>
                <w:szCs w:val="20"/>
              </w:rPr>
            </w:pPr>
            <w:r w:rsidRPr="0028036A">
              <w:rPr>
                <w:sz w:val="20"/>
                <w:szCs w:val="20"/>
              </w:rPr>
              <w:t>Chyba syntaxe přijímané zprávy - chyba na úrovni komunikačního kanálu (od příjemce zprávy pro CDS)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8036A" w:rsidRPr="005A6723" w:rsidRDefault="0028036A"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jc w:val="center"/>
              <w:rPr>
                <w:sz w:val="20"/>
                <w:szCs w:val="20"/>
              </w:rPr>
            </w:pPr>
            <w:r w:rsidRPr="0028036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CDS</w:t>
            </w:r>
          </w:p>
        </w:tc>
      </w:tr>
      <w:tr w:rsidR="0028036A"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8036A" w:rsidRDefault="0028036A" w:rsidP="00C6532C">
            <w:pPr>
              <w:jc w:val="center"/>
              <w:rPr>
                <w:sz w:val="20"/>
                <w:szCs w:val="20"/>
              </w:rPr>
            </w:pPr>
            <w:r>
              <w:rPr>
                <w:sz w:val="20"/>
                <w:szCs w:val="20"/>
              </w:rPr>
              <w:t>100</w:t>
            </w:r>
          </w:p>
        </w:tc>
        <w:tc>
          <w:tcPr>
            <w:tcW w:w="379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pPr>
              <w:rPr>
                <w:sz w:val="20"/>
                <w:szCs w:val="20"/>
              </w:rPr>
            </w:pPr>
            <w:r w:rsidRPr="0028036A">
              <w:rPr>
                <w:sz w:val="20"/>
                <w:szCs w:val="20"/>
              </w:rPr>
              <w:t>Chyba syntaxe - chybný formát zprávy (od CDS pro zasilatele zprávy)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8036A" w:rsidRPr="005A6723" w:rsidRDefault="0028036A"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jc w:val="center"/>
              <w:rPr>
                <w:sz w:val="20"/>
                <w:szCs w:val="20"/>
              </w:rPr>
            </w:pPr>
            <w:r w:rsidRPr="0028036A">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RUT</w:t>
            </w:r>
          </w:p>
        </w:tc>
      </w:tr>
      <w:tr w:rsidR="0028036A"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8036A" w:rsidRDefault="0028036A" w:rsidP="00C6532C">
            <w:pPr>
              <w:jc w:val="center"/>
              <w:rPr>
                <w:sz w:val="20"/>
                <w:szCs w:val="20"/>
              </w:rPr>
            </w:pPr>
            <w:r>
              <w:rPr>
                <w:sz w:val="20"/>
                <w:szCs w:val="20"/>
              </w:rPr>
              <w:t>101</w:t>
            </w:r>
          </w:p>
        </w:tc>
        <w:tc>
          <w:tcPr>
            <w:tcW w:w="379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pPr>
              <w:rPr>
                <w:sz w:val="20"/>
                <w:szCs w:val="20"/>
              </w:rPr>
            </w:pPr>
            <w:r w:rsidRPr="0028036A">
              <w:rPr>
                <w:sz w:val="20"/>
                <w:szCs w:val="20"/>
              </w:rPr>
              <w:t>Chyba syntaxe - chybný formát zprávy (od příjemce zprávy pro CDS)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8036A" w:rsidRPr="005A6723" w:rsidRDefault="0028036A"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jc w:val="center"/>
              <w:rPr>
                <w:sz w:val="20"/>
                <w:szCs w:val="20"/>
              </w:rPr>
            </w:pPr>
            <w:r w:rsidRPr="0028036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CDS</w:t>
            </w:r>
          </w:p>
        </w:tc>
      </w:tr>
    </w:tbl>
    <w:p w:rsidR="00AA6714" w:rsidRDefault="00AA6714" w:rsidP="00AA6714">
      <w:pPr>
        <w:pStyle w:val="Heading5"/>
      </w:pPr>
      <w:r>
        <w:br w:type="page"/>
      </w:r>
      <w:r>
        <w:lastRenderedPageBreak/>
        <w:t>plnění struktury GASRESPONSE</w:t>
      </w:r>
    </w:p>
    <w:p w:rsidR="00AA6714" w:rsidRDefault="00AA6714" w:rsidP="00AA6714"/>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40"/>
        <w:gridCol w:w="589"/>
        <w:gridCol w:w="900"/>
        <w:gridCol w:w="1800"/>
        <w:gridCol w:w="4196"/>
      </w:tblGrid>
      <w:tr w:rsidR="00AA6714" w:rsidRPr="00D95212" w:rsidTr="00C6532C">
        <w:tc>
          <w:tcPr>
            <w:tcW w:w="2340" w:type="dxa"/>
            <w:tcBorders>
              <w:top w:val="single" w:sz="4" w:space="0" w:color="auto"/>
              <w:left w:val="single" w:sz="4" w:space="0" w:color="auto"/>
              <w:bottom w:val="single" w:sz="4" w:space="0" w:color="auto"/>
              <w:right w:val="single" w:sz="4" w:space="0" w:color="auto"/>
            </w:tcBorders>
            <w:shd w:val="clear" w:color="auto" w:fill="E0E0E0"/>
          </w:tcPr>
          <w:p w:rsidR="00AA6714" w:rsidRPr="00D95212" w:rsidRDefault="00AA6714" w:rsidP="00C6532C">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AA6714" w:rsidRPr="00D95212" w:rsidRDefault="00AA6714" w:rsidP="00C6532C">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AA6714" w:rsidRPr="00D95212" w:rsidRDefault="00AA6714" w:rsidP="00C6532C">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AA6714" w:rsidRPr="00D95212" w:rsidRDefault="00AA6714" w:rsidP="00C6532C">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AA6714" w:rsidRPr="00D95212" w:rsidRDefault="00AA6714" w:rsidP="00C6532C">
            <w:pPr>
              <w:autoSpaceDE w:val="0"/>
              <w:autoSpaceDN w:val="0"/>
              <w:rPr>
                <w:b/>
              </w:rPr>
            </w:pPr>
            <w:r w:rsidRPr="00D95212">
              <w:rPr>
                <w:b/>
              </w:rPr>
              <w:t>Popis</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rPr>
                <w:b/>
              </w:rPr>
            </w:pPr>
            <w:r w:rsidRPr="00D95212">
              <w:rPr>
                <w:b/>
              </w:rPr>
              <w:t>GASRESPONSE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A6714" w:rsidRPr="00B0637F"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A6714" w:rsidRPr="00A1290A" w:rsidRDefault="00AA6714" w:rsidP="00C6532C">
            <w:pPr>
              <w:autoSpaceDE w:val="0"/>
              <w:autoSpaceDN w:val="0"/>
            </w:pPr>
            <w:r w:rsidRPr="00A1290A">
              <w:t>Hlavička zprávy</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AA6714" w:rsidRPr="00BB1160" w:rsidRDefault="00AA6714" w:rsidP="00C6532C">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Jednoznačný identifikátor zprávy</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 xml:space="preserve">Upřesnění obsahu zprávy </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 xml:space="preserve">Datum a čas vytvoření zprávy </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Verze schéma, plněno konstatnoz 1</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Vydání v rámci verze schématu, plněno konstntou 1</w:t>
            </w:r>
          </w:p>
        </w:tc>
      </w:tr>
      <w:tr w:rsidR="00AA6714" w:rsidTr="00C653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AA6714" w:rsidRDefault="00AA6714" w:rsidP="00C6532C">
            <w:pPr>
              <w:rPr>
                <w:b/>
              </w:rPr>
            </w:pPr>
            <w:r>
              <w:rPr>
                <w:b/>
              </w:rPr>
              <w:t>SenderIdentification</w:t>
            </w:r>
          </w:p>
        </w:tc>
        <w:tc>
          <w:tcPr>
            <w:tcW w:w="589" w:type="dxa"/>
            <w:shd w:val="clear" w:color="auto" w:fill="FFCC00"/>
          </w:tcPr>
          <w:p w:rsidR="00AA6714" w:rsidRDefault="00AA6714" w:rsidP="00C6532C">
            <w:pPr>
              <w:jc w:val="center"/>
            </w:pPr>
            <w:r>
              <w:t>X</w:t>
            </w:r>
          </w:p>
        </w:tc>
        <w:tc>
          <w:tcPr>
            <w:tcW w:w="900" w:type="dxa"/>
            <w:shd w:val="clear" w:color="auto" w:fill="FFCC00"/>
          </w:tcPr>
          <w:p w:rsidR="00AA6714" w:rsidRDefault="00AA6714" w:rsidP="00C6532C">
            <w:pPr>
              <w:jc w:val="center"/>
              <w:rPr>
                <w:b/>
              </w:rPr>
            </w:pPr>
          </w:p>
        </w:tc>
        <w:tc>
          <w:tcPr>
            <w:tcW w:w="1800" w:type="dxa"/>
            <w:shd w:val="clear" w:color="auto" w:fill="FFCC00"/>
          </w:tcPr>
          <w:p w:rsidR="00AA6714" w:rsidRDefault="00AA6714" w:rsidP="00C6532C">
            <w:pPr>
              <w:rPr>
                <w:b/>
              </w:rPr>
            </w:pPr>
          </w:p>
        </w:tc>
        <w:tc>
          <w:tcPr>
            <w:tcW w:w="4196" w:type="dxa"/>
            <w:shd w:val="clear" w:color="auto" w:fill="FFCC00"/>
          </w:tcPr>
          <w:p w:rsidR="00AA6714" w:rsidRDefault="00AA6714" w:rsidP="00C6532C">
            <w:pPr>
              <w:rPr>
                <w:b/>
              </w:rPr>
            </w:pPr>
          </w:p>
        </w:tc>
      </w:tr>
      <w:tr w:rsidR="00AA6714" w:rsidTr="00C653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AA6714" w:rsidRDefault="00AA6714" w:rsidP="00C6532C">
            <w:r>
              <w:t>id</w:t>
            </w:r>
          </w:p>
        </w:tc>
        <w:tc>
          <w:tcPr>
            <w:tcW w:w="589" w:type="dxa"/>
          </w:tcPr>
          <w:p w:rsidR="00AA6714" w:rsidRDefault="00AA6714" w:rsidP="00C6532C">
            <w:pPr>
              <w:jc w:val="center"/>
            </w:pPr>
            <w:r>
              <w:t>X</w:t>
            </w:r>
          </w:p>
        </w:tc>
        <w:tc>
          <w:tcPr>
            <w:tcW w:w="900" w:type="dxa"/>
          </w:tcPr>
          <w:p w:rsidR="00AA6714" w:rsidRDefault="00AA6714" w:rsidP="00C6532C">
            <w:pPr>
              <w:jc w:val="center"/>
            </w:pPr>
            <w:r>
              <w:t>16</w:t>
            </w:r>
          </w:p>
        </w:tc>
        <w:tc>
          <w:tcPr>
            <w:tcW w:w="1800" w:type="dxa"/>
          </w:tcPr>
          <w:p w:rsidR="00AA6714" w:rsidRDefault="00AA6714" w:rsidP="00C6532C">
            <w:r>
              <w:t>Odesílatel</w:t>
            </w:r>
          </w:p>
        </w:tc>
        <w:tc>
          <w:tcPr>
            <w:tcW w:w="4196" w:type="dxa"/>
          </w:tcPr>
          <w:p w:rsidR="00AA6714" w:rsidRDefault="00AA6714" w:rsidP="00C6532C">
            <w:r>
              <w:t>EIC odesílatele zprávy</w:t>
            </w:r>
          </w:p>
        </w:tc>
      </w:tr>
      <w:tr w:rsidR="00AA6714" w:rsidTr="00C653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AA6714" w:rsidRDefault="00AA6714" w:rsidP="00C6532C">
            <w:r>
              <w:t>coding-scheme</w:t>
            </w:r>
          </w:p>
        </w:tc>
        <w:tc>
          <w:tcPr>
            <w:tcW w:w="589" w:type="dxa"/>
          </w:tcPr>
          <w:p w:rsidR="00AA6714" w:rsidRDefault="00AA6714" w:rsidP="00C6532C">
            <w:pPr>
              <w:jc w:val="center"/>
            </w:pPr>
            <w:r>
              <w:t>X</w:t>
            </w:r>
          </w:p>
        </w:tc>
        <w:tc>
          <w:tcPr>
            <w:tcW w:w="900" w:type="dxa"/>
          </w:tcPr>
          <w:p w:rsidR="00AA6714" w:rsidRDefault="00AA6714" w:rsidP="00C6532C">
            <w:pPr>
              <w:jc w:val="center"/>
            </w:pPr>
            <w:r>
              <w:t>2</w:t>
            </w:r>
          </w:p>
        </w:tc>
        <w:tc>
          <w:tcPr>
            <w:tcW w:w="1800" w:type="dxa"/>
          </w:tcPr>
          <w:p w:rsidR="00AA6714" w:rsidRPr="00BB1160" w:rsidRDefault="00AA6714" w:rsidP="00C6532C">
            <w:r>
              <w:t>Schéma kódování</w:t>
            </w:r>
          </w:p>
        </w:tc>
        <w:tc>
          <w:tcPr>
            <w:tcW w:w="4196" w:type="dxa"/>
          </w:tcPr>
          <w:p w:rsidR="00AA6714" w:rsidRDefault="00AA6714" w:rsidP="00C6532C">
            <w:r>
              <w:t>Plněno konstantou „15“ pro EIC</w:t>
            </w:r>
          </w:p>
        </w:tc>
      </w:tr>
      <w:tr w:rsidR="00AA6714" w:rsidTr="00C653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AA6714" w:rsidRDefault="00AA6714" w:rsidP="00C6532C">
            <w:pPr>
              <w:rPr>
                <w:b/>
              </w:rPr>
            </w:pPr>
            <w:r>
              <w:rPr>
                <w:b/>
              </w:rPr>
              <w:t>ReceiverIdentification</w:t>
            </w:r>
          </w:p>
        </w:tc>
        <w:tc>
          <w:tcPr>
            <w:tcW w:w="589" w:type="dxa"/>
            <w:shd w:val="clear" w:color="auto" w:fill="FFCC00"/>
          </w:tcPr>
          <w:p w:rsidR="00AA6714" w:rsidRDefault="00AA6714" w:rsidP="00C6532C">
            <w:pPr>
              <w:jc w:val="center"/>
            </w:pPr>
            <w:r>
              <w:t>X</w:t>
            </w:r>
          </w:p>
        </w:tc>
        <w:tc>
          <w:tcPr>
            <w:tcW w:w="900" w:type="dxa"/>
            <w:shd w:val="clear" w:color="auto" w:fill="FFCC00"/>
          </w:tcPr>
          <w:p w:rsidR="00AA6714" w:rsidRDefault="00AA6714" w:rsidP="00C6532C">
            <w:pPr>
              <w:jc w:val="center"/>
              <w:rPr>
                <w:b/>
              </w:rPr>
            </w:pPr>
          </w:p>
        </w:tc>
        <w:tc>
          <w:tcPr>
            <w:tcW w:w="1800" w:type="dxa"/>
            <w:shd w:val="clear" w:color="auto" w:fill="FFCC00"/>
          </w:tcPr>
          <w:p w:rsidR="00AA6714" w:rsidRDefault="00AA6714" w:rsidP="00C6532C">
            <w:pPr>
              <w:rPr>
                <w:b/>
              </w:rPr>
            </w:pPr>
          </w:p>
        </w:tc>
        <w:tc>
          <w:tcPr>
            <w:tcW w:w="4196" w:type="dxa"/>
            <w:shd w:val="clear" w:color="auto" w:fill="FFCC00"/>
          </w:tcPr>
          <w:p w:rsidR="00AA6714" w:rsidRDefault="00AA6714" w:rsidP="00C6532C">
            <w:pPr>
              <w:rPr>
                <w:b/>
              </w:rPr>
            </w:pPr>
          </w:p>
        </w:tc>
      </w:tr>
      <w:tr w:rsidR="00AA6714" w:rsidTr="00C653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AA6714" w:rsidRDefault="00AA6714" w:rsidP="00C6532C">
            <w:r>
              <w:t>id</w:t>
            </w:r>
          </w:p>
        </w:tc>
        <w:tc>
          <w:tcPr>
            <w:tcW w:w="589" w:type="dxa"/>
          </w:tcPr>
          <w:p w:rsidR="00AA6714" w:rsidRDefault="00AA6714" w:rsidP="00C6532C">
            <w:pPr>
              <w:jc w:val="center"/>
            </w:pPr>
            <w:r>
              <w:t>X</w:t>
            </w:r>
          </w:p>
        </w:tc>
        <w:tc>
          <w:tcPr>
            <w:tcW w:w="900" w:type="dxa"/>
          </w:tcPr>
          <w:p w:rsidR="00AA6714" w:rsidRDefault="00AA6714" w:rsidP="00C6532C">
            <w:pPr>
              <w:jc w:val="center"/>
            </w:pPr>
            <w:r>
              <w:t>16</w:t>
            </w:r>
          </w:p>
        </w:tc>
        <w:tc>
          <w:tcPr>
            <w:tcW w:w="1800" w:type="dxa"/>
          </w:tcPr>
          <w:p w:rsidR="00AA6714" w:rsidRPr="00BB1160" w:rsidRDefault="00AA6714" w:rsidP="00C6532C">
            <w:r>
              <w:t>Příjemce</w:t>
            </w:r>
          </w:p>
        </w:tc>
        <w:tc>
          <w:tcPr>
            <w:tcW w:w="4196" w:type="dxa"/>
          </w:tcPr>
          <w:p w:rsidR="00AA6714" w:rsidRDefault="00AA6714" w:rsidP="00C6532C">
            <w:r>
              <w:t>EIC příjemce zprávy</w:t>
            </w:r>
          </w:p>
        </w:tc>
      </w:tr>
      <w:tr w:rsidR="00AA6714" w:rsidTr="00C653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AA6714" w:rsidRDefault="00AA6714" w:rsidP="00C6532C">
            <w:r>
              <w:t>coding-scheme</w:t>
            </w:r>
          </w:p>
        </w:tc>
        <w:tc>
          <w:tcPr>
            <w:tcW w:w="589" w:type="dxa"/>
          </w:tcPr>
          <w:p w:rsidR="00AA6714" w:rsidRDefault="00AA6714" w:rsidP="00C6532C">
            <w:pPr>
              <w:jc w:val="center"/>
            </w:pPr>
            <w:r>
              <w:t>X</w:t>
            </w:r>
          </w:p>
        </w:tc>
        <w:tc>
          <w:tcPr>
            <w:tcW w:w="900" w:type="dxa"/>
          </w:tcPr>
          <w:p w:rsidR="00AA6714" w:rsidRDefault="00AA6714" w:rsidP="00C6532C">
            <w:pPr>
              <w:jc w:val="center"/>
            </w:pPr>
            <w:r>
              <w:t>2</w:t>
            </w:r>
          </w:p>
        </w:tc>
        <w:tc>
          <w:tcPr>
            <w:tcW w:w="1800" w:type="dxa"/>
          </w:tcPr>
          <w:p w:rsidR="00AA6714" w:rsidRDefault="00AA6714" w:rsidP="00C6532C">
            <w:r>
              <w:t>Schéma kódování</w:t>
            </w:r>
          </w:p>
        </w:tc>
        <w:tc>
          <w:tcPr>
            <w:tcW w:w="4196" w:type="dxa"/>
          </w:tcPr>
          <w:p w:rsidR="00AA6714" w:rsidRDefault="00AA6714" w:rsidP="00C6532C">
            <w:r>
              <w:t>Plněno konstantou „15“ pro EIC</w:t>
            </w:r>
          </w:p>
        </w:tc>
      </w:tr>
      <w:tr w:rsidR="00AA6714" w:rsidTr="00C653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AA6714" w:rsidRDefault="00AA6714" w:rsidP="00C6532C">
            <w:pPr>
              <w:rPr>
                <w:b/>
              </w:rPr>
            </w:pPr>
            <w:r>
              <w:rPr>
                <w:b/>
              </w:rPr>
              <w:t>Reference</w:t>
            </w:r>
          </w:p>
        </w:tc>
        <w:tc>
          <w:tcPr>
            <w:tcW w:w="589" w:type="dxa"/>
            <w:shd w:val="clear" w:color="auto" w:fill="FFCC00"/>
          </w:tcPr>
          <w:p w:rsidR="00AA6714" w:rsidRDefault="00AA6714" w:rsidP="00C6532C">
            <w:pPr>
              <w:jc w:val="center"/>
            </w:pPr>
          </w:p>
        </w:tc>
        <w:tc>
          <w:tcPr>
            <w:tcW w:w="900" w:type="dxa"/>
            <w:shd w:val="clear" w:color="auto" w:fill="FFCC00"/>
          </w:tcPr>
          <w:p w:rsidR="00AA6714" w:rsidRDefault="00AA6714" w:rsidP="00C6532C">
            <w:pPr>
              <w:jc w:val="center"/>
              <w:rPr>
                <w:b/>
              </w:rPr>
            </w:pPr>
          </w:p>
        </w:tc>
        <w:tc>
          <w:tcPr>
            <w:tcW w:w="1800" w:type="dxa"/>
            <w:shd w:val="clear" w:color="auto" w:fill="FFCC00"/>
          </w:tcPr>
          <w:p w:rsidR="00AA6714" w:rsidRDefault="00AA6714" w:rsidP="00C6532C">
            <w:pPr>
              <w:rPr>
                <w:b/>
              </w:rPr>
            </w:pPr>
          </w:p>
        </w:tc>
        <w:tc>
          <w:tcPr>
            <w:tcW w:w="4196" w:type="dxa"/>
            <w:shd w:val="clear" w:color="auto" w:fill="FFCC00"/>
          </w:tcPr>
          <w:p w:rsidR="00AA6714" w:rsidRDefault="00AA6714" w:rsidP="00C6532C">
            <w:pPr>
              <w:rPr>
                <w:b/>
              </w:rPr>
            </w:pP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Id referenční zprávy</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Odkaz na referenční zprávu</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rPr>
                <w:b/>
              </w:rPr>
            </w:pPr>
            <w:r w:rsidRPr="00D95212">
              <w:rPr>
                <w:b/>
              </w:rPr>
              <w:t>Reason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A6714" w:rsidRPr="000F57AD" w:rsidRDefault="00AA6714" w:rsidP="00C6532C">
            <w:pPr>
              <w:autoSpaceDE w:val="0"/>
              <w:autoSpaceDN w:val="0"/>
              <w:jc w:val="center"/>
            </w:pPr>
            <w:r w:rsidRPr="000F57AD">
              <w:t>Xor</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A6714" w:rsidRPr="000F57AD" w:rsidRDefault="00AA6714" w:rsidP="00C6532C">
            <w:pPr>
              <w:autoSpaceDE w:val="0"/>
              <w:autoSpaceDN w:val="0"/>
            </w:pPr>
            <w:r w:rsidRPr="000F57AD">
              <w:t xml:space="preserve">1 - N pro </w:t>
            </w:r>
            <w:r>
              <w:t xml:space="preserve">jednu </w:t>
            </w:r>
            <w:r w:rsidRPr="000F57AD">
              <w:t>zprávu</w:t>
            </w:r>
            <w:r>
              <w:t xml:space="preserve"> kmenových dat OPM (v elementu uveden text odpovědi)</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Text odpovědi</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 xml:space="preserve">Uvedení výsledku přijetí a zpracování zprávy, popř. důvodů odmítnutí </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code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1 - 8</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Kód chyby</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Interní kód chyby</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type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Druh odpovědí</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Výsledek přijetí a zpracvání zprávy</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trade-id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Číslo obchodu</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(zatím nevyužíváno)</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version</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Verze dat</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Označení verze dat</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OPM-id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 xml:space="preserve">16 </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Označení OPM</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EIC předávacího místa</w:t>
            </w:r>
          </w:p>
        </w:tc>
      </w:tr>
    </w:tbl>
    <w:p w:rsidR="00AA6714" w:rsidRDefault="00AA6714" w:rsidP="00AA6714"/>
    <w:p w:rsidR="00AA6714" w:rsidRDefault="00AA6714" w:rsidP="00AA6714">
      <w:r>
        <w:t xml:space="preserve">Kompletní soubor CDSGASRESPONSE ve </w:t>
      </w:r>
      <w:proofErr w:type="gramStart"/>
      <w:r>
        <w:t>formátu .xsd</w:t>
      </w:r>
      <w:proofErr w:type="gramEnd"/>
      <w:r>
        <w:t xml:space="preserve"> je uložen zde:</w:t>
      </w:r>
    </w:p>
    <w:p w:rsidR="00AA6714" w:rsidRDefault="00DF4852" w:rsidP="00AA6714">
      <w:hyperlink r:id="rId29" w:tooltip="RESPONSE.xsd" w:history="1">
        <w:r w:rsidR="00AA6714" w:rsidRPr="00581887">
          <w:rPr>
            <w:rStyle w:val="Hyperlink"/>
          </w:rPr>
          <w:t>XML\</w:t>
        </w:r>
        <w:r w:rsidR="00AA6714">
          <w:rPr>
            <w:rStyle w:val="Hyperlink"/>
          </w:rPr>
          <w:t>GAS</w:t>
        </w:r>
        <w:r w:rsidR="00AA6714" w:rsidRPr="00581887">
          <w:rPr>
            <w:rStyle w:val="Hyperlink"/>
          </w:rPr>
          <w:t>RESPONSE</w:t>
        </w:r>
      </w:hyperlink>
    </w:p>
    <w:p w:rsidR="00AA6714" w:rsidRDefault="00AA6714" w:rsidP="00AA6714"/>
    <w:p w:rsidR="00AA6714" w:rsidRDefault="00AA6714" w:rsidP="00AA6714">
      <w:pPr>
        <w:pStyle w:val="Heading5"/>
      </w:pPr>
      <w:r>
        <w:t>Příklad zprávy formátu RESPONSE</w:t>
      </w:r>
    </w:p>
    <w:p w:rsidR="00AA6714" w:rsidRDefault="00AA6714" w:rsidP="00AA6714">
      <w:pPr>
        <w:ind w:hanging="240"/>
        <w:rPr>
          <w:rStyle w:val="m1"/>
          <w:rFonts w:ascii="Verdana" w:hAnsi="Verdana"/>
          <w:sz w:val="20"/>
          <w:szCs w:val="20"/>
        </w:rPr>
      </w:pPr>
    </w:p>
    <w:tbl>
      <w:tblPr>
        <w:tblW w:w="9215" w:type="dxa"/>
        <w:tblLayout w:type="fixed"/>
        <w:tblCellMar>
          <w:left w:w="0" w:type="dxa"/>
          <w:right w:w="0" w:type="dxa"/>
        </w:tblCellMar>
        <w:tblLook w:val="0000"/>
      </w:tblPr>
      <w:tblGrid>
        <w:gridCol w:w="4380"/>
        <w:gridCol w:w="4835"/>
      </w:tblGrid>
      <w:tr w:rsidR="00AA6714" w:rsidRPr="003225F4" w:rsidTr="00C6532C">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AA6714" w:rsidRPr="003225F4" w:rsidRDefault="00AA6714" w:rsidP="00C6532C">
            <w:pPr>
              <w:pStyle w:val="TableNormal1"/>
              <w:jc w:val="center"/>
              <w:rPr>
                <w:rFonts w:eastAsia="Arial Unicode MS"/>
                <w:i/>
                <w:iCs/>
              </w:rPr>
            </w:pPr>
            <w:r w:rsidRPr="003225F4">
              <w:rPr>
                <w:i/>
                <w:iCs/>
              </w:rPr>
              <w:t>Popis</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AA6714" w:rsidRPr="003225F4" w:rsidRDefault="00AA6714" w:rsidP="00C6532C">
            <w:pPr>
              <w:pStyle w:val="TableNormal1"/>
              <w:jc w:val="center"/>
              <w:rPr>
                <w:rFonts w:eastAsia="Arial Unicode MS"/>
                <w:i/>
                <w:iCs/>
              </w:rPr>
            </w:pPr>
            <w:r w:rsidRPr="003225F4">
              <w:rPr>
                <w:i/>
                <w:iCs/>
              </w:rPr>
              <w:t>Odkaz</w:t>
            </w:r>
          </w:p>
        </w:tc>
      </w:tr>
      <w:tr w:rsidR="00AA6714" w:rsidRPr="003225F4" w:rsidTr="00C6532C">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AA6714" w:rsidRPr="003225F4" w:rsidRDefault="00AA6714" w:rsidP="00C6532C">
            <w:r w:rsidRPr="00E63728">
              <w:t xml:space="preserve">Potvrzení přijetí/odmítnutí zprávy s požadavkem </w:t>
            </w:r>
            <w:r w:rsidRPr="00E63728">
              <w:lastRenderedPageBreak/>
              <w:t>na registraci / aktualizaci OPM</w:t>
            </w:r>
            <w:r w:rsidRPr="00E63728" w:rsidDel="00E63728">
              <w:t xml:space="preserve"> </w:t>
            </w:r>
            <w:r>
              <w:t>(GR2</w:t>
            </w:r>
            <w:r w:rsidRPr="003225F4">
              <w:t>)</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AA6714" w:rsidRPr="003225F4" w:rsidRDefault="00DF4852" w:rsidP="00C6532C">
            <w:pPr>
              <w:pStyle w:val="TableNormal1"/>
              <w:jc w:val="center"/>
              <w:rPr>
                <w:rFonts w:eastAsia="Arial Unicode MS"/>
              </w:rPr>
            </w:pPr>
            <w:hyperlink r:id="rId30" w:history="1">
              <w:r w:rsidR="00AA6714">
                <w:rPr>
                  <w:rStyle w:val="Hyperlink"/>
                  <w:rFonts w:eastAsia="Arial Unicode MS"/>
                </w:rPr>
                <w:t>XML\GASRESPONSE\EXAMPLE\GASRESPONSE_ms</w:t>
              </w:r>
              <w:r w:rsidR="00AA6714">
                <w:rPr>
                  <w:rStyle w:val="Hyperlink"/>
                  <w:rFonts w:eastAsia="Arial Unicode MS"/>
                </w:rPr>
                <w:lastRenderedPageBreak/>
                <w:t>g_code_GR2.xml</w:t>
              </w:r>
            </w:hyperlink>
          </w:p>
        </w:tc>
      </w:tr>
    </w:tbl>
    <w:p w:rsidR="001F5A43" w:rsidRDefault="001F5A43" w:rsidP="00842BD5"/>
    <w:p w:rsidR="001F5A43" w:rsidRDefault="001F5A43" w:rsidP="00842BD5">
      <w:r>
        <w:br w:type="page"/>
      </w:r>
    </w:p>
    <w:p w:rsidR="001F5A43" w:rsidRDefault="001F5A43" w:rsidP="001F5A43">
      <w:pPr>
        <w:pStyle w:val="Heading2"/>
      </w:pPr>
      <w:bookmarkStart w:id="33" w:name="_Toc322678152"/>
      <w:r>
        <w:t>CDSGASTEMPERATURE</w:t>
      </w:r>
      <w:bookmarkEnd w:id="33"/>
    </w:p>
    <w:p w:rsidR="001F5A43" w:rsidRPr="00031FCE" w:rsidRDefault="001F5A43" w:rsidP="001F5A43">
      <w:pPr>
        <w:rPr>
          <w:szCs w:val="22"/>
        </w:rPr>
      </w:pPr>
    </w:p>
    <w:p w:rsidR="001F5A43" w:rsidRDefault="001F5A43" w:rsidP="001F5A43">
      <w:pPr>
        <w:pStyle w:val="Heading5"/>
      </w:pPr>
      <w:r>
        <w:t>Účel</w:t>
      </w:r>
    </w:p>
    <w:p w:rsidR="001F5A43" w:rsidRDefault="001F5A43" w:rsidP="001F5A43"/>
    <w:p w:rsidR="001F5A43" w:rsidRDefault="000F7FC8" w:rsidP="001F5A43">
      <w:r>
        <w:t>Zpráva XML ve formátu CDSGASTEMPERATURE slouží k zaslání průměrné denní teploty a predikované denní teploty od ČHMU do systému CDS.</w:t>
      </w:r>
    </w:p>
    <w:p w:rsidR="001F5A43" w:rsidRDefault="001F5A43" w:rsidP="001F5A43"/>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1F5A43" w:rsidRPr="007F474B" w:rsidTr="00AB192E">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1F5A43" w:rsidRPr="007F474B" w:rsidRDefault="001F5A43" w:rsidP="00AB192E">
            <w:pPr>
              <w:spacing w:after="0"/>
              <w:jc w:val="center"/>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1F5A43" w:rsidRPr="007F474B" w:rsidRDefault="001F5A43" w:rsidP="00AB192E">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1F5A43" w:rsidRPr="007F474B" w:rsidRDefault="001F5A43" w:rsidP="00AB192E">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4" w:space="0" w:color="auto"/>
              <w:right w:val="single" w:sz="4" w:space="0" w:color="auto"/>
            </w:tcBorders>
            <w:shd w:val="clear" w:color="auto" w:fill="FFFF00"/>
            <w:vAlign w:val="center"/>
          </w:tcPr>
          <w:p w:rsidR="001F5A43" w:rsidRPr="007F474B" w:rsidRDefault="001F5A43" w:rsidP="00AB192E">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4" w:space="0" w:color="auto"/>
              <w:right w:val="single" w:sz="4" w:space="0" w:color="auto"/>
            </w:tcBorders>
            <w:shd w:val="clear" w:color="auto" w:fill="FFFF00"/>
            <w:vAlign w:val="center"/>
          </w:tcPr>
          <w:p w:rsidR="001F5A43" w:rsidRPr="007F474B" w:rsidRDefault="001F5A43" w:rsidP="00AB192E">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4" w:space="0" w:color="auto"/>
              <w:right w:val="single" w:sz="4" w:space="0" w:color="auto"/>
            </w:tcBorders>
            <w:shd w:val="clear" w:color="auto" w:fill="FFFF00"/>
            <w:vAlign w:val="center"/>
          </w:tcPr>
          <w:p w:rsidR="001F5A43" w:rsidRPr="007F474B" w:rsidRDefault="001F5A43" w:rsidP="00AB192E">
            <w:pPr>
              <w:spacing w:after="0"/>
              <w:jc w:val="center"/>
              <w:rPr>
                <w:b/>
                <w:bCs/>
                <w:sz w:val="20"/>
                <w:szCs w:val="20"/>
                <w:lang w:eastAsia="cs-CZ"/>
              </w:rPr>
            </w:pPr>
            <w:r w:rsidRPr="007F474B">
              <w:rPr>
                <w:b/>
                <w:bCs/>
                <w:sz w:val="20"/>
                <w:szCs w:val="20"/>
                <w:lang w:eastAsia="cs-CZ"/>
              </w:rPr>
              <w:t>Cíl</w:t>
            </w:r>
          </w:p>
        </w:tc>
      </w:tr>
      <w:tr w:rsidR="001F5A43" w:rsidRPr="007F474B" w:rsidTr="001F5A43">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F5A43" w:rsidRPr="0005754F" w:rsidRDefault="001F5A43" w:rsidP="00AB192E">
            <w:pPr>
              <w:spacing w:after="0"/>
              <w:jc w:val="center"/>
              <w:rPr>
                <w:sz w:val="20"/>
                <w:szCs w:val="20"/>
                <w:lang w:eastAsia="cs-CZ"/>
              </w:rPr>
            </w:pPr>
            <w:r>
              <w:rPr>
                <w:sz w:val="20"/>
                <w:szCs w:val="20"/>
                <w:lang w:eastAsia="cs-CZ"/>
              </w:rPr>
              <w:t>GTP</w:t>
            </w:r>
          </w:p>
        </w:tc>
        <w:tc>
          <w:tcPr>
            <w:tcW w:w="3795" w:type="dxa"/>
            <w:tcBorders>
              <w:top w:val="single" w:sz="4" w:space="0" w:color="auto"/>
              <w:left w:val="nil"/>
              <w:bottom w:val="single" w:sz="4" w:space="0" w:color="auto"/>
              <w:right w:val="single" w:sz="4" w:space="0" w:color="auto"/>
            </w:tcBorders>
            <w:shd w:val="clear" w:color="auto" w:fill="auto"/>
            <w:vAlign w:val="center"/>
          </w:tcPr>
          <w:p w:rsidR="001F5A43" w:rsidRPr="0005754F" w:rsidRDefault="001F5A43" w:rsidP="001F5A43">
            <w:pPr>
              <w:spacing w:after="0"/>
              <w:rPr>
                <w:sz w:val="20"/>
                <w:szCs w:val="20"/>
                <w:lang w:eastAsia="cs-CZ"/>
              </w:rPr>
            </w:pPr>
            <w:r w:rsidRPr="001F5A43">
              <w:rPr>
                <w:sz w:val="20"/>
                <w:szCs w:val="20"/>
                <w:lang w:val="en-US" w:eastAsia="cs-CZ"/>
              </w:rPr>
              <w:t>Zpráva pro zaslání predikované a skutečné průměrné denní teploty</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1F5A43" w:rsidRPr="0005754F" w:rsidRDefault="001F5A43" w:rsidP="00AB192E">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1F5A43" w:rsidRPr="0005754F" w:rsidRDefault="001F5A43" w:rsidP="00AB192E">
            <w:pPr>
              <w:spacing w:after="0"/>
              <w:jc w:val="center"/>
              <w:rPr>
                <w:sz w:val="20"/>
                <w:szCs w:val="20"/>
                <w:lang w:eastAsia="cs-CZ"/>
              </w:rPr>
            </w:pPr>
            <w:r w:rsidRPr="0005754F">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1F5A43" w:rsidRPr="0005754F" w:rsidRDefault="00B5077B" w:rsidP="00AB192E">
            <w:pPr>
              <w:spacing w:after="0"/>
              <w:jc w:val="center"/>
              <w:rPr>
                <w:sz w:val="20"/>
                <w:szCs w:val="20"/>
                <w:lang w:eastAsia="cs-CZ"/>
              </w:rPr>
            </w:pPr>
            <w:r>
              <w:rPr>
                <w:sz w:val="20"/>
                <w:szCs w:val="20"/>
                <w:lang w:eastAsia="cs-CZ"/>
              </w:rPr>
              <w:t>Č</w:t>
            </w:r>
            <w:r w:rsidR="001F5A43">
              <w:rPr>
                <w:sz w:val="20"/>
                <w:szCs w:val="20"/>
                <w:lang w:eastAsia="cs-CZ"/>
              </w:rPr>
              <w:t>HMU</w:t>
            </w:r>
          </w:p>
        </w:tc>
        <w:tc>
          <w:tcPr>
            <w:tcW w:w="1260" w:type="dxa"/>
            <w:tcBorders>
              <w:top w:val="single" w:sz="4" w:space="0" w:color="auto"/>
              <w:left w:val="nil"/>
              <w:bottom w:val="single" w:sz="4" w:space="0" w:color="auto"/>
              <w:right w:val="single" w:sz="4" w:space="0" w:color="auto"/>
            </w:tcBorders>
            <w:shd w:val="clear" w:color="auto" w:fill="auto"/>
            <w:vAlign w:val="center"/>
          </w:tcPr>
          <w:p w:rsidR="001F5A43" w:rsidRPr="0005754F" w:rsidRDefault="001F5A43" w:rsidP="00AB192E">
            <w:pPr>
              <w:spacing w:after="0"/>
              <w:jc w:val="center"/>
              <w:rPr>
                <w:sz w:val="20"/>
                <w:szCs w:val="20"/>
                <w:lang w:eastAsia="cs-CZ"/>
              </w:rPr>
            </w:pPr>
            <w:r>
              <w:rPr>
                <w:sz w:val="20"/>
                <w:szCs w:val="20"/>
                <w:lang w:eastAsia="cs-CZ"/>
              </w:rPr>
              <w:t>CDS</w:t>
            </w:r>
          </w:p>
        </w:tc>
      </w:tr>
    </w:tbl>
    <w:p w:rsidR="001F5A43" w:rsidRDefault="001F5A43" w:rsidP="001F5A43"/>
    <w:p w:rsidR="001F5A43" w:rsidRDefault="001F5A43" w:rsidP="001F5A43">
      <w:pPr>
        <w:pStyle w:val="Heading5"/>
      </w:pPr>
      <w:r>
        <w:t>plnění struktury CDSGASTEMPERATURE</w:t>
      </w:r>
    </w:p>
    <w:p w:rsidR="001F5A43" w:rsidRDefault="001F5A43" w:rsidP="001F5A43"/>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40"/>
        <w:gridCol w:w="589"/>
        <w:gridCol w:w="900"/>
        <w:gridCol w:w="1800"/>
        <w:gridCol w:w="4196"/>
      </w:tblGrid>
      <w:tr w:rsidR="001F5A43" w:rsidRPr="00D95212" w:rsidTr="00AB192E">
        <w:tc>
          <w:tcPr>
            <w:tcW w:w="2340" w:type="dxa"/>
            <w:tcBorders>
              <w:top w:val="single" w:sz="4" w:space="0" w:color="auto"/>
              <w:left w:val="single" w:sz="4" w:space="0" w:color="auto"/>
              <w:bottom w:val="single" w:sz="4" w:space="0" w:color="auto"/>
              <w:right w:val="single" w:sz="4" w:space="0" w:color="auto"/>
            </w:tcBorders>
            <w:shd w:val="clear" w:color="auto" w:fill="E0E0E0"/>
          </w:tcPr>
          <w:p w:rsidR="001F5A43" w:rsidRPr="00D95212" w:rsidRDefault="001F5A43" w:rsidP="00AB192E">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1F5A43" w:rsidRPr="00D95212" w:rsidRDefault="001F5A43" w:rsidP="00AB192E">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1F5A43" w:rsidRPr="00D95212" w:rsidRDefault="001F5A43" w:rsidP="00AB192E">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1F5A43" w:rsidRPr="00D95212" w:rsidRDefault="001F5A43" w:rsidP="00AB192E">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1F5A43" w:rsidRPr="00D95212" w:rsidRDefault="001F5A43" w:rsidP="00AB192E">
            <w:pPr>
              <w:autoSpaceDE w:val="0"/>
              <w:autoSpaceDN w:val="0"/>
              <w:rPr>
                <w:b/>
              </w:rPr>
            </w:pPr>
            <w:r w:rsidRPr="00D95212">
              <w:rPr>
                <w:b/>
              </w:rPr>
              <w:t>Popis</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1F5A43" w:rsidP="000F7FC8">
            <w:pPr>
              <w:autoSpaceDE w:val="0"/>
              <w:autoSpaceDN w:val="0"/>
              <w:rPr>
                <w:b/>
              </w:rPr>
            </w:pPr>
            <w:r w:rsidRPr="00D95212">
              <w:rPr>
                <w:b/>
              </w:rPr>
              <w:t>GAS</w:t>
            </w:r>
            <w:r w:rsidR="000F7FC8">
              <w:rPr>
                <w:b/>
              </w:rPr>
              <w:t>GASTEMPERATURE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1F5A43" w:rsidRPr="00B0637F"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1F5A43" w:rsidP="00AB192E">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1F5A43" w:rsidP="00AB192E">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1F5A43" w:rsidRPr="00A1290A" w:rsidRDefault="001F5A43" w:rsidP="00AB192E">
            <w:pPr>
              <w:autoSpaceDE w:val="0"/>
              <w:autoSpaceDN w:val="0"/>
            </w:pPr>
            <w:r w:rsidRPr="00A1290A">
              <w:t>Hlavička zprávy</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1F5A43" w:rsidRPr="00BB1160" w:rsidRDefault="001F5A43" w:rsidP="00AB192E">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Jednoznačný identifikátor zprávy</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 xml:space="preserve">Upřesnění obsahu zprávy </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 xml:space="preserve">Datum a čas vytvoření zprávy </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2C0CDC">
            <w:pPr>
              <w:autoSpaceDE w:val="0"/>
              <w:autoSpaceDN w:val="0"/>
            </w:pPr>
            <w:r>
              <w:t>Verze schéma, plněno konstatno</w:t>
            </w:r>
            <w:r w:rsidR="002C0CDC">
              <w:t>u</w:t>
            </w:r>
            <w:r>
              <w:t xml:space="preserve"> </w:t>
            </w:r>
            <w:r w:rsidR="002C0CDC">
              <w:t>„</w:t>
            </w:r>
            <w:r>
              <w:t>1</w:t>
            </w:r>
            <w:r w:rsidR="002C0CDC">
              <w:t>“</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Vydání v rámci verze schématu, plněno konstntou 1</w:t>
            </w:r>
          </w:p>
        </w:tc>
      </w:tr>
      <w:tr w:rsidR="00B5077B" w:rsidRPr="00D95212" w:rsidTr="00AB192E">
        <w:tc>
          <w:tcPr>
            <w:tcW w:w="234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answer-required</w:t>
            </w:r>
          </w:p>
        </w:tc>
        <w:tc>
          <w:tcPr>
            <w:tcW w:w="589"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Pož. na odpověď</w:t>
            </w:r>
          </w:p>
        </w:tc>
        <w:tc>
          <w:tcPr>
            <w:tcW w:w="4196"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Identifikátor požadavku na odpověď</w:t>
            </w:r>
          </w:p>
        </w:tc>
      </w:tr>
      <w:tr w:rsidR="001F5A43" w:rsidTr="00AB19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1F5A43" w:rsidRDefault="001F5A43" w:rsidP="00AB192E">
            <w:pPr>
              <w:rPr>
                <w:b/>
              </w:rPr>
            </w:pPr>
            <w:r>
              <w:rPr>
                <w:b/>
              </w:rPr>
              <w:t>SenderIdentification</w:t>
            </w:r>
          </w:p>
        </w:tc>
        <w:tc>
          <w:tcPr>
            <w:tcW w:w="589" w:type="dxa"/>
            <w:shd w:val="clear" w:color="auto" w:fill="FFCC00"/>
          </w:tcPr>
          <w:p w:rsidR="001F5A43" w:rsidRDefault="001F5A43" w:rsidP="00AB192E">
            <w:pPr>
              <w:jc w:val="center"/>
            </w:pPr>
            <w:r>
              <w:t>X</w:t>
            </w:r>
          </w:p>
        </w:tc>
        <w:tc>
          <w:tcPr>
            <w:tcW w:w="900" w:type="dxa"/>
            <w:shd w:val="clear" w:color="auto" w:fill="FFCC00"/>
          </w:tcPr>
          <w:p w:rsidR="001F5A43" w:rsidRDefault="001F5A43" w:rsidP="00AB192E">
            <w:pPr>
              <w:jc w:val="center"/>
              <w:rPr>
                <w:b/>
              </w:rPr>
            </w:pPr>
          </w:p>
        </w:tc>
        <w:tc>
          <w:tcPr>
            <w:tcW w:w="1800" w:type="dxa"/>
            <w:shd w:val="clear" w:color="auto" w:fill="FFCC00"/>
          </w:tcPr>
          <w:p w:rsidR="001F5A43" w:rsidRDefault="001F5A43" w:rsidP="00AB192E">
            <w:pPr>
              <w:rPr>
                <w:b/>
              </w:rPr>
            </w:pPr>
          </w:p>
        </w:tc>
        <w:tc>
          <w:tcPr>
            <w:tcW w:w="4196" w:type="dxa"/>
            <w:shd w:val="clear" w:color="auto" w:fill="FFCC00"/>
          </w:tcPr>
          <w:p w:rsidR="001F5A43" w:rsidRDefault="001F5A43" w:rsidP="00AB192E">
            <w:pPr>
              <w:rPr>
                <w:b/>
              </w:rPr>
            </w:pPr>
          </w:p>
        </w:tc>
      </w:tr>
      <w:tr w:rsidR="001F5A43" w:rsidTr="00AB19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1F5A43" w:rsidRDefault="001F5A43" w:rsidP="00AB192E">
            <w:r>
              <w:t>id</w:t>
            </w:r>
          </w:p>
        </w:tc>
        <w:tc>
          <w:tcPr>
            <w:tcW w:w="589" w:type="dxa"/>
          </w:tcPr>
          <w:p w:rsidR="001F5A43" w:rsidRDefault="001F5A43" w:rsidP="00AB192E">
            <w:pPr>
              <w:jc w:val="center"/>
            </w:pPr>
            <w:r>
              <w:t>X</w:t>
            </w:r>
          </w:p>
        </w:tc>
        <w:tc>
          <w:tcPr>
            <w:tcW w:w="900" w:type="dxa"/>
          </w:tcPr>
          <w:p w:rsidR="001F5A43" w:rsidRDefault="001F5A43" w:rsidP="00AB192E">
            <w:pPr>
              <w:jc w:val="center"/>
            </w:pPr>
            <w:r>
              <w:t>16</w:t>
            </w:r>
          </w:p>
        </w:tc>
        <w:tc>
          <w:tcPr>
            <w:tcW w:w="1800" w:type="dxa"/>
          </w:tcPr>
          <w:p w:rsidR="001F5A43" w:rsidRDefault="001F5A43" w:rsidP="00AB192E">
            <w:r>
              <w:t>Odesílatel</w:t>
            </w:r>
          </w:p>
        </w:tc>
        <w:tc>
          <w:tcPr>
            <w:tcW w:w="4196" w:type="dxa"/>
          </w:tcPr>
          <w:p w:rsidR="001F5A43" w:rsidRDefault="001F5A43" w:rsidP="00AB192E">
            <w:r>
              <w:t>EIC odesílatele zprávy</w:t>
            </w:r>
          </w:p>
        </w:tc>
      </w:tr>
      <w:tr w:rsidR="001F5A43" w:rsidTr="00AB19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1F5A43" w:rsidRDefault="001F5A43" w:rsidP="00AB192E">
            <w:r>
              <w:t>coding-scheme</w:t>
            </w:r>
          </w:p>
        </w:tc>
        <w:tc>
          <w:tcPr>
            <w:tcW w:w="589" w:type="dxa"/>
          </w:tcPr>
          <w:p w:rsidR="001F5A43" w:rsidRDefault="001F5A43" w:rsidP="00AB192E">
            <w:pPr>
              <w:jc w:val="center"/>
            </w:pPr>
            <w:r>
              <w:t>X</w:t>
            </w:r>
          </w:p>
        </w:tc>
        <w:tc>
          <w:tcPr>
            <w:tcW w:w="900" w:type="dxa"/>
          </w:tcPr>
          <w:p w:rsidR="001F5A43" w:rsidRDefault="001F5A43" w:rsidP="00AB192E">
            <w:pPr>
              <w:jc w:val="center"/>
            </w:pPr>
            <w:r>
              <w:t>2</w:t>
            </w:r>
          </w:p>
        </w:tc>
        <w:tc>
          <w:tcPr>
            <w:tcW w:w="1800" w:type="dxa"/>
          </w:tcPr>
          <w:p w:rsidR="001F5A43" w:rsidRPr="00BB1160" w:rsidRDefault="001F5A43" w:rsidP="00AB192E">
            <w:r>
              <w:t>Schéma kódování</w:t>
            </w:r>
          </w:p>
        </w:tc>
        <w:tc>
          <w:tcPr>
            <w:tcW w:w="4196" w:type="dxa"/>
          </w:tcPr>
          <w:p w:rsidR="001F5A43" w:rsidRDefault="001F5A43" w:rsidP="00AB192E">
            <w:r>
              <w:t>Plněno konstantou „15“ pro EIC</w:t>
            </w:r>
          </w:p>
        </w:tc>
      </w:tr>
      <w:tr w:rsidR="001F5A43" w:rsidTr="00AB19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1F5A43" w:rsidRDefault="001F5A43" w:rsidP="00AB192E">
            <w:pPr>
              <w:rPr>
                <w:b/>
              </w:rPr>
            </w:pPr>
            <w:r>
              <w:rPr>
                <w:b/>
              </w:rPr>
              <w:t>ReceiverIdentification</w:t>
            </w:r>
          </w:p>
        </w:tc>
        <w:tc>
          <w:tcPr>
            <w:tcW w:w="589" w:type="dxa"/>
            <w:shd w:val="clear" w:color="auto" w:fill="FFCC00"/>
          </w:tcPr>
          <w:p w:rsidR="001F5A43" w:rsidRDefault="001F5A43" w:rsidP="00AB192E">
            <w:pPr>
              <w:jc w:val="center"/>
            </w:pPr>
            <w:r>
              <w:t>X</w:t>
            </w:r>
          </w:p>
        </w:tc>
        <w:tc>
          <w:tcPr>
            <w:tcW w:w="900" w:type="dxa"/>
            <w:shd w:val="clear" w:color="auto" w:fill="FFCC00"/>
          </w:tcPr>
          <w:p w:rsidR="001F5A43" w:rsidRDefault="001F5A43" w:rsidP="00AB192E">
            <w:pPr>
              <w:jc w:val="center"/>
              <w:rPr>
                <w:b/>
              </w:rPr>
            </w:pPr>
          </w:p>
        </w:tc>
        <w:tc>
          <w:tcPr>
            <w:tcW w:w="1800" w:type="dxa"/>
            <w:shd w:val="clear" w:color="auto" w:fill="FFCC00"/>
          </w:tcPr>
          <w:p w:rsidR="001F5A43" w:rsidRDefault="001F5A43" w:rsidP="00AB192E">
            <w:pPr>
              <w:rPr>
                <w:b/>
              </w:rPr>
            </w:pPr>
          </w:p>
        </w:tc>
        <w:tc>
          <w:tcPr>
            <w:tcW w:w="4196" w:type="dxa"/>
            <w:shd w:val="clear" w:color="auto" w:fill="FFCC00"/>
          </w:tcPr>
          <w:p w:rsidR="001F5A43" w:rsidRDefault="001F5A43" w:rsidP="00AB192E">
            <w:pPr>
              <w:rPr>
                <w:b/>
              </w:rPr>
            </w:pPr>
          </w:p>
        </w:tc>
      </w:tr>
      <w:tr w:rsidR="001F5A43" w:rsidTr="00AB19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1F5A43" w:rsidRDefault="001F5A43" w:rsidP="00AB192E">
            <w:r>
              <w:t>id</w:t>
            </w:r>
          </w:p>
        </w:tc>
        <w:tc>
          <w:tcPr>
            <w:tcW w:w="589" w:type="dxa"/>
          </w:tcPr>
          <w:p w:rsidR="001F5A43" w:rsidRDefault="001F5A43" w:rsidP="00AB192E">
            <w:pPr>
              <w:jc w:val="center"/>
            </w:pPr>
            <w:r>
              <w:t>X</w:t>
            </w:r>
          </w:p>
        </w:tc>
        <w:tc>
          <w:tcPr>
            <w:tcW w:w="900" w:type="dxa"/>
          </w:tcPr>
          <w:p w:rsidR="001F5A43" w:rsidRDefault="001F5A43" w:rsidP="00AB192E">
            <w:pPr>
              <w:jc w:val="center"/>
            </w:pPr>
            <w:r>
              <w:t>16</w:t>
            </w:r>
          </w:p>
        </w:tc>
        <w:tc>
          <w:tcPr>
            <w:tcW w:w="1800" w:type="dxa"/>
          </w:tcPr>
          <w:p w:rsidR="001F5A43" w:rsidRPr="00BB1160" w:rsidRDefault="001F5A43" w:rsidP="00AB192E">
            <w:r>
              <w:t>Příjemce</w:t>
            </w:r>
          </w:p>
        </w:tc>
        <w:tc>
          <w:tcPr>
            <w:tcW w:w="4196" w:type="dxa"/>
          </w:tcPr>
          <w:p w:rsidR="001F5A43" w:rsidRDefault="001F5A43" w:rsidP="00AB192E">
            <w:r>
              <w:t>EIC příjemce zprávy</w:t>
            </w:r>
          </w:p>
        </w:tc>
      </w:tr>
      <w:tr w:rsidR="001F5A43" w:rsidTr="00AB19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1F5A43" w:rsidRDefault="001F5A43" w:rsidP="00AB192E">
            <w:r>
              <w:t>coding-scheme</w:t>
            </w:r>
          </w:p>
        </w:tc>
        <w:tc>
          <w:tcPr>
            <w:tcW w:w="589" w:type="dxa"/>
          </w:tcPr>
          <w:p w:rsidR="001F5A43" w:rsidRDefault="001F5A43" w:rsidP="00AB192E">
            <w:pPr>
              <w:jc w:val="center"/>
            </w:pPr>
            <w:r>
              <w:t>X</w:t>
            </w:r>
          </w:p>
        </w:tc>
        <w:tc>
          <w:tcPr>
            <w:tcW w:w="900" w:type="dxa"/>
          </w:tcPr>
          <w:p w:rsidR="001F5A43" w:rsidRDefault="001F5A43" w:rsidP="00AB192E">
            <w:pPr>
              <w:jc w:val="center"/>
            </w:pPr>
            <w:r>
              <w:t>2</w:t>
            </w:r>
          </w:p>
        </w:tc>
        <w:tc>
          <w:tcPr>
            <w:tcW w:w="1800" w:type="dxa"/>
          </w:tcPr>
          <w:p w:rsidR="001F5A43" w:rsidRDefault="001F5A43" w:rsidP="00AB192E">
            <w:r>
              <w:t>Schéma kódování</w:t>
            </w:r>
          </w:p>
        </w:tc>
        <w:tc>
          <w:tcPr>
            <w:tcW w:w="4196" w:type="dxa"/>
          </w:tcPr>
          <w:p w:rsidR="001F5A43" w:rsidRDefault="001F5A43" w:rsidP="00AB192E">
            <w:r>
              <w:t>Plněno konstantou „15“ pro EIC</w:t>
            </w:r>
          </w:p>
        </w:tc>
      </w:tr>
      <w:tr w:rsidR="001F5A43" w:rsidTr="00AB19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1F5A43" w:rsidRDefault="00B5077B" w:rsidP="00AB192E">
            <w:pPr>
              <w:rPr>
                <w:b/>
              </w:rPr>
            </w:pPr>
            <w:r>
              <w:rPr>
                <w:b/>
              </w:rPr>
              <w:t>Profile</w:t>
            </w:r>
          </w:p>
        </w:tc>
        <w:tc>
          <w:tcPr>
            <w:tcW w:w="589" w:type="dxa"/>
            <w:shd w:val="clear" w:color="auto" w:fill="FFCC00"/>
          </w:tcPr>
          <w:p w:rsidR="001F5A43" w:rsidRDefault="00B5077B" w:rsidP="00AB192E">
            <w:pPr>
              <w:jc w:val="center"/>
            </w:pPr>
            <w:r>
              <w:t>X</w:t>
            </w:r>
          </w:p>
        </w:tc>
        <w:tc>
          <w:tcPr>
            <w:tcW w:w="900" w:type="dxa"/>
            <w:shd w:val="clear" w:color="auto" w:fill="FFCC00"/>
          </w:tcPr>
          <w:p w:rsidR="001F5A43" w:rsidRDefault="001F5A43" w:rsidP="00AB192E">
            <w:pPr>
              <w:jc w:val="center"/>
              <w:rPr>
                <w:b/>
              </w:rPr>
            </w:pPr>
          </w:p>
        </w:tc>
        <w:tc>
          <w:tcPr>
            <w:tcW w:w="1800" w:type="dxa"/>
            <w:shd w:val="clear" w:color="auto" w:fill="FFCC00"/>
          </w:tcPr>
          <w:p w:rsidR="001F5A43" w:rsidRDefault="001F5A43" w:rsidP="00AB192E">
            <w:pPr>
              <w:rPr>
                <w:b/>
              </w:rPr>
            </w:pPr>
          </w:p>
        </w:tc>
        <w:tc>
          <w:tcPr>
            <w:tcW w:w="4196" w:type="dxa"/>
            <w:shd w:val="clear" w:color="auto" w:fill="FFCC00"/>
          </w:tcPr>
          <w:p w:rsidR="001F5A43" w:rsidRPr="00B5077B" w:rsidRDefault="00E46FCC" w:rsidP="00B5077B">
            <w:r w:rsidRPr="00E46FCC">
              <w:t xml:space="preserve">1 - N </w:t>
            </w:r>
            <w:r w:rsidR="00B5077B">
              <w:t>pro skupinu hodnot stejného typu</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temp-area</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Teplotní oblast</w:t>
            </w:r>
          </w:p>
        </w:tc>
        <w:tc>
          <w:tcPr>
            <w:tcW w:w="4196" w:type="dxa"/>
            <w:tcBorders>
              <w:top w:val="single" w:sz="4" w:space="0" w:color="auto"/>
              <w:left w:val="single" w:sz="4" w:space="0" w:color="auto"/>
              <w:bottom w:val="single" w:sz="4" w:space="0" w:color="auto"/>
              <w:right w:val="single" w:sz="4" w:space="0" w:color="auto"/>
            </w:tcBorders>
          </w:tcPr>
          <w:p w:rsidR="001F5A43" w:rsidRDefault="00B5077B" w:rsidP="000515BD">
            <w:pPr>
              <w:autoSpaceDE w:val="0"/>
              <w:autoSpaceDN w:val="0"/>
            </w:pPr>
            <w:r>
              <w:t>Identifikace teplotní oblasti</w:t>
            </w:r>
          </w:p>
        </w:tc>
      </w:tr>
      <w:tr w:rsidR="00B5077B" w:rsidRPr="00D95212" w:rsidTr="00AB192E">
        <w:tc>
          <w:tcPr>
            <w:tcW w:w="234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value-type</w:t>
            </w:r>
          </w:p>
        </w:tc>
        <w:tc>
          <w:tcPr>
            <w:tcW w:w="589"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Typ hodnoty</w:t>
            </w:r>
          </w:p>
        </w:tc>
        <w:tc>
          <w:tcPr>
            <w:tcW w:w="4196"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 xml:space="preserve">Typ hodnoty tepl. profilu; plněno </w:t>
            </w:r>
            <w:r w:rsidR="002C0CDC">
              <w:t>„</w:t>
            </w:r>
            <w:r>
              <w:t>P</w:t>
            </w:r>
            <w:r w:rsidR="002C0CDC">
              <w:t>“</w:t>
            </w:r>
            <w:r>
              <w:t xml:space="preserve"> </w:t>
            </w:r>
            <w:r w:rsidR="002C0CDC">
              <w:t>pro</w:t>
            </w:r>
            <w:r>
              <w:t xml:space="preserve"> predikovaná, </w:t>
            </w:r>
            <w:r w:rsidR="002C0CDC">
              <w:t>„</w:t>
            </w:r>
            <w:r>
              <w:t>R</w:t>
            </w:r>
            <w:r w:rsidR="002C0CDC">
              <w:t>“</w:t>
            </w:r>
            <w:r>
              <w:t xml:space="preserve"> </w:t>
            </w:r>
            <w:r w:rsidR="002C0CDC">
              <w:t>pro</w:t>
            </w:r>
            <w:r>
              <w:t xml:space="preserve"> skutečná</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B5077B" w:rsidP="00AB192E">
            <w:pPr>
              <w:autoSpaceDE w:val="0"/>
              <w:autoSpaceDN w:val="0"/>
              <w:rPr>
                <w:b/>
              </w:rPr>
            </w:pPr>
            <w:r>
              <w:rPr>
                <w:b/>
              </w:rPr>
              <w:t>Data</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1F5A43" w:rsidRPr="000F57AD" w:rsidRDefault="00B5077B"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1F5A43" w:rsidP="00AB192E">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1F5A43" w:rsidP="00AB192E">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1F5A43" w:rsidRPr="000F57AD" w:rsidRDefault="001F5A43" w:rsidP="00B5077B">
            <w:pPr>
              <w:autoSpaceDE w:val="0"/>
              <w:autoSpaceDN w:val="0"/>
            </w:pPr>
            <w:r w:rsidRPr="000F57AD">
              <w:t xml:space="preserve">1 - N </w:t>
            </w:r>
            <w:r w:rsidR="00B5077B">
              <w:t xml:space="preserve">pro jedn. </w:t>
            </w:r>
            <w:proofErr w:type="gramStart"/>
            <w:r w:rsidR="00B5077B">
              <w:t>dny</w:t>
            </w:r>
            <w:proofErr w:type="gramEnd"/>
            <w:r w:rsidR="00B5077B">
              <w:t xml:space="preserve"> daného typu hodnot</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lastRenderedPageBreak/>
              <w:t>date-time-from</w:t>
            </w:r>
          </w:p>
        </w:tc>
        <w:tc>
          <w:tcPr>
            <w:tcW w:w="589"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 xml:space="preserve">Datum a čas </w:t>
            </w:r>
            <w:proofErr w:type="gramStart"/>
            <w:r>
              <w:t>od</w:t>
            </w:r>
            <w:proofErr w:type="gramEnd"/>
          </w:p>
        </w:tc>
        <w:tc>
          <w:tcPr>
            <w:tcW w:w="4196"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Počátek platnos</w:t>
            </w:r>
            <w:r w:rsidR="00004EFF">
              <w:t>t</w:t>
            </w:r>
            <w:r>
              <w:t>i int</w:t>
            </w:r>
            <w:r w:rsidR="00004EFF">
              <w:t>e</w:t>
            </w:r>
            <w:r>
              <w:t>rvalu dat</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date-time-to</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 xml:space="preserve">Datum a čas </w:t>
            </w:r>
            <w:proofErr w:type="gramStart"/>
            <w:r>
              <w:t>do</w:t>
            </w:r>
            <w:proofErr w:type="gramEnd"/>
          </w:p>
        </w:tc>
        <w:tc>
          <w:tcPr>
            <w:tcW w:w="4196"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Konec platnos</w:t>
            </w:r>
            <w:r w:rsidR="00004EFF">
              <w:t>t</w:t>
            </w:r>
            <w:r>
              <w:t>i int</w:t>
            </w:r>
            <w:r w:rsidR="00004EFF">
              <w:t>e</w:t>
            </w:r>
            <w:r>
              <w:t>rvalu dat</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qty</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Množství</w:t>
            </w:r>
          </w:p>
        </w:tc>
        <w:tc>
          <w:tcPr>
            <w:tcW w:w="4196"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Množství nebo počet</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unit</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Jednotka</w:t>
            </w:r>
          </w:p>
        </w:tc>
        <w:tc>
          <w:tcPr>
            <w:tcW w:w="4196"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 xml:space="preserve">Jednotka; plněno konst. </w:t>
            </w:r>
            <w:r w:rsidR="002C0CDC">
              <w:t>„</w:t>
            </w:r>
            <w:r>
              <w:t>CEL</w:t>
            </w:r>
            <w:r w:rsidR="002C0CDC">
              <w:t>“</w:t>
            </w:r>
            <w:r>
              <w:t xml:space="preserve"> pro </w:t>
            </w:r>
            <w:proofErr w:type="gramStart"/>
            <w:r>
              <w:t>stupně</w:t>
            </w:r>
            <w:r w:rsidR="00004EFF">
              <w:t xml:space="preserve"> </w:t>
            </w:r>
            <w:r>
              <w:t xml:space="preserve"> </w:t>
            </w:r>
            <w:r w:rsidR="00004EFF">
              <w:t>Celsia</w:t>
            </w:r>
            <w:proofErr w:type="gramEnd"/>
          </w:p>
        </w:tc>
      </w:tr>
    </w:tbl>
    <w:p w:rsidR="001F5A43" w:rsidRDefault="001F5A43" w:rsidP="001F5A43"/>
    <w:p w:rsidR="001F5A43" w:rsidRDefault="001F5A43" w:rsidP="001F5A43"/>
    <w:p w:rsidR="001F5A43" w:rsidRDefault="000F7FC8" w:rsidP="001F5A43">
      <w:r>
        <w:t>Kompletní soubor CDSGAS</w:t>
      </w:r>
      <w:r w:rsidR="001F5A43">
        <w:t>TE</w:t>
      </w:r>
      <w:r>
        <w:t>MPERATURE</w:t>
      </w:r>
      <w:r w:rsidR="001F5A43">
        <w:t xml:space="preserve"> ve </w:t>
      </w:r>
      <w:proofErr w:type="gramStart"/>
      <w:r w:rsidR="001F5A43">
        <w:t>formátu .xsd</w:t>
      </w:r>
      <w:proofErr w:type="gramEnd"/>
      <w:r w:rsidR="001F5A43">
        <w:t xml:space="preserve"> je uložen zde:</w:t>
      </w:r>
    </w:p>
    <w:p w:rsidR="001F5A43" w:rsidRDefault="00DF4852" w:rsidP="001F5A43">
      <w:hyperlink r:id="rId31" w:tooltip="ISOTEDATA.xsd" w:history="1">
        <w:r w:rsidR="000E391F">
          <w:rPr>
            <w:rStyle w:val="Hyperlink"/>
          </w:rPr>
          <w:t>XML\CDSGASTEMPERATURE</w:t>
        </w:r>
      </w:hyperlink>
    </w:p>
    <w:p w:rsidR="000F7FC8" w:rsidRDefault="00AA6714" w:rsidP="000F7FC8">
      <w:pPr>
        <w:pStyle w:val="Heading5"/>
      </w:pPr>
      <w:r>
        <w:br w:type="page"/>
      </w:r>
      <w:r w:rsidR="000F7FC8">
        <w:lastRenderedPageBreak/>
        <w:t xml:space="preserve">Příklad zprávy formátu </w:t>
      </w:r>
      <w:r w:rsidR="00A45596">
        <w:t>CDSGASTEMPERATURE</w:t>
      </w:r>
    </w:p>
    <w:p w:rsidR="000F7FC8" w:rsidRDefault="000F7FC8" w:rsidP="000F7FC8">
      <w:pPr>
        <w:ind w:hanging="240"/>
        <w:rPr>
          <w:rStyle w:val="m1"/>
          <w:rFonts w:ascii="Verdana" w:hAnsi="Verdana"/>
          <w:sz w:val="20"/>
          <w:szCs w:val="20"/>
        </w:rPr>
      </w:pPr>
    </w:p>
    <w:tbl>
      <w:tblPr>
        <w:tblW w:w="9215" w:type="dxa"/>
        <w:tblLayout w:type="fixed"/>
        <w:tblCellMar>
          <w:left w:w="0" w:type="dxa"/>
          <w:right w:w="0" w:type="dxa"/>
        </w:tblCellMar>
        <w:tblLook w:val="0000"/>
      </w:tblPr>
      <w:tblGrid>
        <w:gridCol w:w="4380"/>
        <w:gridCol w:w="4835"/>
      </w:tblGrid>
      <w:tr w:rsidR="000F7FC8" w:rsidRPr="003225F4" w:rsidTr="00AB192E">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0F7FC8" w:rsidRPr="003225F4" w:rsidRDefault="000F7FC8" w:rsidP="00AB192E">
            <w:pPr>
              <w:pStyle w:val="TableNormal1"/>
              <w:jc w:val="center"/>
              <w:rPr>
                <w:rFonts w:eastAsia="Arial Unicode MS"/>
                <w:i/>
                <w:iCs/>
              </w:rPr>
            </w:pPr>
            <w:r w:rsidRPr="003225F4">
              <w:rPr>
                <w:i/>
                <w:iCs/>
              </w:rPr>
              <w:t>Popis</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0F7FC8" w:rsidRPr="003225F4" w:rsidRDefault="000F7FC8" w:rsidP="00AB192E">
            <w:pPr>
              <w:pStyle w:val="TableNormal1"/>
              <w:jc w:val="center"/>
              <w:rPr>
                <w:rFonts w:eastAsia="Arial Unicode MS"/>
                <w:i/>
                <w:iCs/>
              </w:rPr>
            </w:pPr>
            <w:r w:rsidRPr="003225F4">
              <w:rPr>
                <w:i/>
                <w:iCs/>
              </w:rPr>
              <w:t>Odkaz</w:t>
            </w:r>
          </w:p>
        </w:tc>
      </w:tr>
      <w:tr w:rsidR="000F7FC8" w:rsidRPr="003225F4" w:rsidTr="00AB192E">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0F7FC8" w:rsidRPr="003225F4" w:rsidRDefault="000E391F" w:rsidP="00AB192E">
            <w:r w:rsidRPr="000E391F">
              <w:rPr>
                <w:lang w:val="en-US"/>
              </w:rPr>
              <w:t>Zpráva pro zaslání predikované a skutečné průměrné denní teploty</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0F7FC8" w:rsidRPr="003225F4" w:rsidRDefault="00DF4852" w:rsidP="00AB192E">
            <w:pPr>
              <w:pStyle w:val="TableNormal1"/>
              <w:jc w:val="center"/>
              <w:rPr>
                <w:rFonts w:eastAsia="Arial Unicode MS"/>
              </w:rPr>
            </w:pPr>
            <w:hyperlink r:id="rId32" w:history="1">
              <w:r w:rsidR="000E391F">
                <w:rPr>
                  <w:rStyle w:val="Hyperlink"/>
                  <w:rFonts w:eastAsia="Arial Unicode MS"/>
                </w:rPr>
                <w:t>XML\CDSGASTEMPERATURE\EXAMPLE\CDSGASTEMPERATURE_msg_code_GTP.xml</w:t>
              </w:r>
            </w:hyperlink>
          </w:p>
        </w:tc>
      </w:tr>
    </w:tbl>
    <w:p w:rsidR="00AA6714" w:rsidRDefault="00AA6714" w:rsidP="00842BD5"/>
    <w:p w:rsidR="000F7FC8" w:rsidRDefault="000F7FC8" w:rsidP="00842BD5">
      <w:r>
        <w:br w:type="page"/>
      </w:r>
    </w:p>
    <w:p w:rsidR="00E93105" w:rsidRDefault="00E93105" w:rsidP="00E93105">
      <w:pPr>
        <w:pStyle w:val="Heading2"/>
      </w:pPr>
      <w:bookmarkStart w:id="34" w:name="_Toc256683665"/>
      <w:bookmarkStart w:id="35" w:name="_Toc260140227"/>
      <w:bookmarkStart w:id="36" w:name="_Toc322678153"/>
      <w:r>
        <w:t>ISOTEDATA</w:t>
      </w:r>
      <w:bookmarkEnd w:id="34"/>
      <w:bookmarkEnd w:id="35"/>
      <w:bookmarkEnd w:id="36"/>
    </w:p>
    <w:p w:rsidR="00E93105" w:rsidRPr="00031FCE" w:rsidRDefault="00E93105" w:rsidP="00E93105">
      <w:pPr>
        <w:rPr>
          <w:szCs w:val="22"/>
        </w:rPr>
      </w:pPr>
    </w:p>
    <w:p w:rsidR="00E93105" w:rsidRDefault="00E93105" w:rsidP="00E93105">
      <w:pPr>
        <w:pStyle w:val="Heading5"/>
      </w:pPr>
      <w:r>
        <w:t>Účel</w:t>
      </w:r>
    </w:p>
    <w:p w:rsidR="00E93105" w:rsidRDefault="00E93105" w:rsidP="00E93105"/>
    <w:p w:rsidR="00E93105" w:rsidRDefault="00E93105" w:rsidP="00E93105">
      <w:r>
        <w:t xml:space="preserve">Zpráva XML ve formátu ISOTEDATA slouží k výměně dat týkajících se transakcí IS OTE (DTP, VDP) mezi účastníkem trhu (SZ) a CS OTE. </w:t>
      </w:r>
    </w:p>
    <w:p w:rsidR="00E93105" w:rsidRDefault="00E93105" w:rsidP="00E93105">
      <w:r>
        <w:t xml:space="preserve">Formát zprávy ISOTEDATA je zároveň využíván pro komoditu elektřina. Obsahuje tedy i prvky (msg_cody), které pro komoditu plyn nemají využití. </w:t>
      </w:r>
    </w:p>
    <w:p w:rsidR="00E93105" w:rsidRDefault="00E93105" w:rsidP="00E93105">
      <w:r>
        <w:t>Při komunikaci s využitím CDS-WAS je možné tento formát využít v případech, uvedených v následující tabulce.</w:t>
      </w:r>
    </w:p>
    <w:p w:rsidR="00E93105" w:rsidRDefault="00E93105" w:rsidP="00E93105"/>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E93105" w:rsidRPr="007F474B" w:rsidTr="009D0E7C">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Cíl</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GD1</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Zadání / Nahrazení nabídky / Zadání nominací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GD3</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Zadání / Nahrazení nabídky / Zadání nominací - Opis dat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GD1</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GD4</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Anulace nabídky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GD6</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Anulace nabídky - Opis dat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GD4</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GD9</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Data vlastní nabídky - Opis dat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GD7</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GDA</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Odeslání nominací výsledků obchodování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GDF</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Požadavek na data - Marginální ceny DT - Opis dat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GDD</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GSF</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Požadavek na data - Zúčtování za den - Opis dat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GSD</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GV1</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Zadání / Nahrazení objednávky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GV3</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Opis dat objednávky - zadání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GV1</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GV4</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Anulace objednávky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GV6</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Opis dat objednávky - anulace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GV4</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GV9</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Opis dat objednávky - data vlastní nabídky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GV7</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GVA</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Odeslání nominací výsledků obchodování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GVB</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Odeslání nominací výsledků obchodování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GVE</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Opis dat vlastních obchodů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GVC</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GVK</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Opis obrazovky obchodování - market depth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460293"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0293" w:rsidRPr="000371EB" w:rsidRDefault="00460293" w:rsidP="006C7EE5">
            <w:pPr>
              <w:spacing w:after="0"/>
              <w:jc w:val="center"/>
              <w:rPr>
                <w:sz w:val="20"/>
                <w:szCs w:val="20"/>
                <w:lang w:eastAsia="cs-CZ"/>
              </w:rPr>
            </w:pPr>
            <w:r w:rsidRPr="000371EB">
              <w:rPr>
                <w:sz w:val="20"/>
                <w:szCs w:val="20"/>
                <w:lang w:eastAsia="cs-CZ"/>
              </w:rPr>
              <w:t>966</w:t>
            </w:r>
          </w:p>
        </w:tc>
        <w:tc>
          <w:tcPr>
            <w:tcW w:w="3795" w:type="dxa"/>
            <w:tcBorders>
              <w:top w:val="single" w:sz="4" w:space="0" w:color="auto"/>
              <w:left w:val="nil"/>
              <w:bottom w:val="single" w:sz="4" w:space="0" w:color="auto"/>
              <w:right w:val="single" w:sz="4" w:space="0" w:color="auto"/>
            </w:tcBorders>
            <w:shd w:val="clear" w:color="auto" w:fill="auto"/>
            <w:vAlign w:val="bottom"/>
          </w:tcPr>
          <w:p w:rsidR="00460293" w:rsidRPr="000371EB" w:rsidRDefault="00460293" w:rsidP="006C7EE5">
            <w:pPr>
              <w:spacing w:after="0"/>
              <w:rPr>
                <w:rFonts w:ascii="Arial" w:hAnsi="Arial" w:cs="Arial"/>
                <w:sz w:val="20"/>
                <w:szCs w:val="20"/>
              </w:rPr>
            </w:pPr>
            <w:r w:rsidRPr="000371EB">
              <w:rPr>
                <w:sz w:val="20"/>
                <w:szCs w:val="20"/>
                <w:lang w:eastAsia="cs-CZ"/>
              </w:rPr>
              <w:t>Požadavek na statistická data zúčtování odchylek - Opis dat</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460293" w:rsidRPr="00C47612" w:rsidRDefault="00460293" w:rsidP="006C7EE5">
            <w:pPr>
              <w:spacing w:after="0"/>
              <w:jc w:val="center"/>
              <w:rPr>
                <w:sz w:val="20"/>
                <w:szCs w:val="20"/>
                <w:lang w:eastAsia="cs-CZ"/>
              </w:rPr>
            </w:pPr>
            <w:r>
              <w:rPr>
                <w:sz w:val="20"/>
                <w:szCs w:val="20"/>
                <w:lang w:eastAsia="cs-CZ"/>
              </w:rPr>
              <w:t>964</w:t>
            </w:r>
          </w:p>
        </w:tc>
        <w:tc>
          <w:tcPr>
            <w:tcW w:w="900" w:type="dxa"/>
            <w:tcBorders>
              <w:top w:val="single" w:sz="4" w:space="0" w:color="auto"/>
              <w:left w:val="nil"/>
              <w:bottom w:val="single" w:sz="4" w:space="0" w:color="auto"/>
              <w:right w:val="single" w:sz="4" w:space="0" w:color="auto"/>
            </w:tcBorders>
            <w:shd w:val="clear" w:color="auto" w:fill="auto"/>
            <w:noWrap/>
          </w:tcPr>
          <w:p w:rsidR="00460293" w:rsidRPr="00651B4B" w:rsidRDefault="00460293" w:rsidP="006C7EE5">
            <w:pPr>
              <w:spacing w:after="0"/>
              <w:jc w:val="center"/>
              <w:rPr>
                <w:sz w:val="20"/>
                <w:szCs w:val="20"/>
                <w:lang w:eastAsia="cs-CZ"/>
              </w:rPr>
            </w:pPr>
            <w:r w:rsidRPr="00651B4B">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tcPr>
          <w:p w:rsidR="00460293" w:rsidRPr="00651B4B" w:rsidRDefault="00460293" w:rsidP="006C7EE5">
            <w:pPr>
              <w:spacing w:after="0"/>
              <w:jc w:val="center"/>
              <w:rPr>
                <w:sz w:val="20"/>
                <w:szCs w:val="20"/>
                <w:lang w:eastAsia="cs-CZ"/>
              </w:rPr>
            </w:pPr>
            <w:r w:rsidRPr="00651B4B">
              <w:rPr>
                <w:sz w:val="20"/>
                <w:szCs w:val="20"/>
                <w:lang w:eastAsia="cs-CZ"/>
              </w:rPr>
              <w:t>WAS (SIOM)</w:t>
            </w:r>
          </w:p>
        </w:tc>
        <w:tc>
          <w:tcPr>
            <w:tcW w:w="1260" w:type="dxa"/>
            <w:tcBorders>
              <w:top w:val="single" w:sz="4" w:space="0" w:color="auto"/>
              <w:left w:val="nil"/>
              <w:bottom w:val="single" w:sz="4" w:space="0" w:color="auto"/>
              <w:right w:val="single" w:sz="4" w:space="0" w:color="auto"/>
            </w:tcBorders>
            <w:shd w:val="clear" w:color="auto" w:fill="auto"/>
          </w:tcPr>
          <w:p w:rsidR="00460293" w:rsidRPr="00651B4B" w:rsidRDefault="00460293" w:rsidP="006C7EE5">
            <w:pPr>
              <w:spacing w:after="0"/>
              <w:jc w:val="center"/>
              <w:rPr>
                <w:sz w:val="20"/>
                <w:szCs w:val="20"/>
                <w:lang w:eastAsia="cs-CZ"/>
              </w:rPr>
            </w:pPr>
            <w:r w:rsidRPr="00651B4B">
              <w:rPr>
                <w:sz w:val="20"/>
                <w:szCs w:val="20"/>
                <w:lang w:eastAsia="cs-CZ"/>
              </w:rPr>
              <w:t>Externí subjekt</w:t>
            </w:r>
          </w:p>
        </w:tc>
      </w:tr>
    </w:tbl>
    <w:p w:rsidR="00E93105" w:rsidRDefault="00E93105" w:rsidP="00E93105"/>
    <w:p w:rsidR="00E93105" w:rsidRDefault="00E93105" w:rsidP="00E93105">
      <w:pPr>
        <w:pStyle w:val="Heading5"/>
      </w:pPr>
      <w:r>
        <w:lastRenderedPageBreak/>
        <w:t>plnění struktury ISOTEDATA</w:t>
      </w:r>
    </w:p>
    <w:p w:rsidR="00E93105" w:rsidRDefault="00E93105" w:rsidP="00E93105"/>
    <w:p w:rsidR="005C5E88" w:rsidRDefault="00E93105" w:rsidP="00E93105">
      <w:r>
        <w:t xml:space="preserve">Způsob použití a popis jednotlivých polí je uvden v samostatném manuálu </w:t>
      </w:r>
      <w:proofErr w:type="gramStart"/>
      <w:r>
        <w:t>D1.4.4</w:t>
      </w:r>
      <w:proofErr w:type="gramEnd"/>
      <w:r>
        <w:t xml:space="preserve"> – Rozhraní automatické komunikace IS OTE v aktuální verzi.  </w:t>
      </w:r>
    </w:p>
    <w:p w:rsidR="005C5E88" w:rsidRDefault="005C5E88" w:rsidP="00E93105"/>
    <w:p w:rsidR="00E93105" w:rsidRDefault="00E93105" w:rsidP="00E93105">
      <w:r>
        <w:t xml:space="preserve">Kompletní soubor ISOTEDATA ve </w:t>
      </w:r>
      <w:proofErr w:type="gramStart"/>
      <w:r>
        <w:t>formátu .xsd</w:t>
      </w:r>
      <w:proofErr w:type="gramEnd"/>
      <w:r>
        <w:t xml:space="preserve"> je uložen zde:</w:t>
      </w:r>
    </w:p>
    <w:p w:rsidR="00E93105" w:rsidRDefault="00DF4852" w:rsidP="00E93105">
      <w:hyperlink r:id="rId33" w:tooltip="ISOTEDATA.xsd" w:history="1">
        <w:r w:rsidR="00E93105" w:rsidRPr="00581887">
          <w:rPr>
            <w:rStyle w:val="Hyperlink"/>
          </w:rPr>
          <w:t>XML\ISOTEDATA</w:t>
        </w:r>
      </w:hyperlink>
    </w:p>
    <w:p w:rsidR="00E93105" w:rsidRDefault="00E93105" w:rsidP="00E93105">
      <w:pPr>
        <w:widowControl w:val="0"/>
        <w:autoSpaceDE w:val="0"/>
        <w:autoSpaceDN w:val="0"/>
        <w:adjustRightInd w:val="0"/>
      </w:pPr>
    </w:p>
    <w:p w:rsidR="00E93105" w:rsidRDefault="00E93105" w:rsidP="00E93105">
      <w:pPr>
        <w:widowControl w:val="0"/>
        <w:autoSpaceDE w:val="0"/>
        <w:autoSpaceDN w:val="0"/>
        <w:adjustRightInd w:val="0"/>
      </w:pPr>
      <w:r>
        <w:br w:type="page"/>
      </w:r>
    </w:p>
    <w:p w:rsidR="00E93105" w:rsidRDefault="00E93105" w:rsidP="00E93105">
      <w:pPr>
        <w:pStyle w:val="Heading2"/>
      </w:pPr>
      <w:bookmarkStart w:id="37" w:name="_Toc256683666"/>
      <w:bookmarkStart w:id="38" w:name="_Toc260140228"/>
      <w:bookmarkStart w:id="39" w:name="_Toc322678154"/>
      <w:r>
        <w:t>ISOTEMASTERDATA</w:t>
      </w:r>
      <w:bookmarkEnd w:id="37"/>
      <w:bookmarkEnd w:id="38"/>
      <w:bookmarkEnd w:id="39"/>
      <w:r w:rsidRPr="004B4809">
        <w:t xml:space="preserve"> </w:t>
      </w:r>
    </w:p>
    <w:p w:rsidR="00E93105" w:rsidRPr="00031FCE" w:rsidRDefault="00E93105" w:rsidP="00E93105">
      <w:pPr>
        <w:rPr>
          <w:szCs w:val="22"/>
        </w:rPr>
      </w:pPr>
    </w:p>
    <w:p w:rsidR="00E93105" w:rsidRDefault="00E93105" w:rsidP="00E93105">
      <w:pPr>
        <w:pStyle w:val="Heading5"/>
      </w:pPr>
      <w:r>
        <w:t>Účel</w:t>
      </w:r>
    </w:p>
    <w:p w:rsidR="00E93105" w:rsidRDefault="00E93105" w:rsidP="00E93105">
      <w:r>
        <w:t>Zpráva XML ve formátu ISOTEMASTERDATA slouží pro zasílání struktury kmenových dat objektů IS OTE.</w:t>
      </w:r>
    </w:p>
    <w:p w:rsidR="00E93105" w:rsidRDefault="00E93105" w:rsidP="00E93105">
      <w:r>
        <w:t xml:space="preserve">Formát zprávy ISOTEMASTERDATA je zároveň využíván pro komoditu elektřina. Obsahuje tedy i prvky (msg_cody), které pro komoditu plyn nemají využití. </w:t>
      </w:r>
    </w:p>
    <w:p w:rsidR="00E93105" w:rsidRDefault="00E93105" w:rsidP="00E93105">
      <w:r>
        <w:t>Při komunikaci s využitím CDS-WAS je možné tento formát využít v případech, uvedených v následující tabulce.</w:t>
      </w:r>
    </w:p>
    <w:p w:rsidR="00E93105" w:rsidRDefault="00E93105" w:rsidP="00E93105"/>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E93105" w:rsidRPr="007F474B" w:rsidTr="009D0E7C">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Cíl</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05754F" w:rsidRDefault="00E93105" w:rsidP="00CE26AC">
            <w:pPr>
              <w:jc w:val="center"/>
              <w:rPr>
                <w:sz w:val="20"/>
                <w:szCs w:val="20"/>
              </w:rPr>
            </w:pPr>
            <w:r w:rsidRPr="0005754F">
              <w:rPr>
                <w:sz w:val="20"/>
                <w:szCs w:val="20"/>
              </w:rPr>
              <w:t>GVH</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rPr>
                <w:sz w:val="20"/>
                <w:szCs w:val="20"/>
              </w:rPr>
            </w:pPr>
            <w:r w:rsidRPr="0005754F">
              <w:rPr>
                <w:sz w:val="20"/>
                <w:szCs w:val="20"/>
              </w:rPr>
              <w:t>Popis - kmenová data produktu (VDP)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sz w:val="20"/>
                <w:szCs w:val="20"/>
              </w:rPr>
            </w:pPr>
            <w:r>
              <w:rPr>
                <w:sz w:val="20"/>
                <w:szCs w:val="20"/>
              </w:rPr>
              <w:t>GVF</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05754F" w:rsidRDefault="00E93105" w:rsidP="00CE26AC">
            <w:pPr>
              <w:jc w:val="center"/>
              <w:rPr>
                <w:sz w:val="20"/>
                <w:szCs w:val="20"/>
              </w:rPr>
            </w:pPr>
            <w:r w:rsidRPr="0005754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jc w:val="center"/>
              <w:rPr>
                <w:sz w:val="20"/>
                <w:szCs w:val="20"/>
              </w:rPr>
            </w:pPr>
            <w:r w:rsidRPr="0005754F">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jc w:val="center"/>
              <w:rPr>
                <w:sz w:val="20"/>
                <w:szCs w:val="20"/>
              </w:rPr>
            </w:pPr>
            <w:r w:rsidRPr="0005754F">
              <w:rPr>
                <w:sz w:val="20"/>
                <w:szCs w:val="20"/>
              </w:rPr>
              <w:t>RUT</w:t>
            </w:r>
          </w:p>
        </w:tc>
      </w:tr>
    </w:tbl>
    <w:p w:rsidR="00E93105" w:rsidRDefault="00E93105" w:rsidP="00E93105"/>
    <w:p w:rsidR="00E93105" w:rsidRDefault="00E93105" w:rsidP="00E93105">
      <w:pPr>
        <w:pStyle w:val="Heading5"/>
      </w:pPr>
      <w:r>
        <w:t>plnění struktury ISOTEMASTERDATA</w:t>
      </w:r>
    </w:p>
    <w:p w:rsidR="00E93105" w:rsidRDefault="00E93105" w:rsidP="00E93105"/>
    <w:p w:rsidR="00E93105" w:rsidRDefault="00E93105" w:rsidP="00E93105">
      <w:r>
        <w:t xml:space="preserve">Způsob použití a popis jednotlivých polí je uveden v samostatném manuálu </w:t>
      </w:r>
      <w:proofErr w:type="gramStart"/>
      <w:r>
        <w:t>D1.4.4</w:t>
      </w:r>
      <w:proofErr w:type="gramEnd"/>
      <w:r>
        <w:t xml:space="preserve"> – Rozhraní automatické komunikace IS OTE v aktuální verzi.  </w:t>
      </w:r>
    </w:p>
    <w:p w:rsidR="00E93105" w:rsidRDefault="00E93105" w:rsidP="00E93105">
      <w:pPr>
        <w:spacing w:after="0"/>
      </w:pPr>
    </w:p>
    <w:p w:rsidR="00E93105" w:rsidRDefault="00E93105" w:rsidP="00E93105">
      <w:r>
        <w:t xml:space="preserve">Kompletní soubor ISOTEMASTERDATA ve </w:t>
      </w:r>
      <w:proofErr w:type="gramStart"/>
      <w:r>
        <w:t>formátu .xsd</w:t>
      </w:r>
      <w:proofErr w:type="gramEnd"/>
      <w:r>
        <w:t xml:space="preserve"> je uložen zde:</w:t>
      </w:r>
    </w:p>
    <w:p w:rsidR="00E93105" w:rsidRDefault="00DF4852" w:rsidP="00E93105">
      <w:pPr>
        <w:spacing w:after="0"/>
      </w:pPr>
      <w:hyperlink r:id="rId34" w:tooltip="ISOTEMASTERDATA.xsd" w:history="1">
        <w:r w:rsidR="00E93105" w:rsidRPr="00581887">
          <w:rPr>
            <w:rStyle w:val="Hyperlink"/>
          </w:rPr>
          <w:t>XML\ISOTEMASTERDATA</w:t>
        </w:r>
      </w:hyperlink>
    </w:p>
    <w:p w:rsidR="00E93105" w:rsidRDefault="00E93105" w:rsidP="00E93105">
      <w:pPr>
        <w:spacing w:after="0"/>
      </w:pPr>
    </w:p>
    <w:p w:rsidR="00E93105" w:rsidRDefault="00E93105" w:rsidP="00E93105">
      <w:pPr>
        <w:widowControl w:val="0"/>
        <w:autoSpaceDE w:val="0"/>
        <w:autoSpaceDN w:val="0"/>
        <w:adjustRightInd w:val="0"/>
      </w:pPr>
    </w:p>
    <w:p w:rsidR="00E93105" w:rsidRDefault="00E93105" w:rsidP="00E93105">
      <w:pPr>
        <w:spacing w:after="0"/>
      </w:pPr>
      <w:r>
        <w:br w:type="page"/>
      </w:r>
    </w:p>
    <w:p w:rsidR="00E93105" w:rsidRDefault="00E93105" w:rsidP="00E93105">
      <w:pPr>
        <w:pStyle w:val="Heading2"/>
      </w:pPr>
      <w:bookmarkStart w:id="40" w:name="_Toc256683667"/>
      <w:bookmarkStart w:id="41" w:name="_Toc260140229"/>
      <w:bookmarkStart w:id="42" w:name="_Toc322678155"/>
      <w:r>
        <w:t>ISOTEREQ</w:t>
      </w:r>
      <w:bookmarkEnd w:id="40"/>
      <w:bookmarkEnd w:id="41"/>
      <w:bookmarkEnd w:id="42"/>
    </w:p>
    <w:p w:rsidR="00E93105" w:rsidRPr="00031FCE" w:rsidRDefault="00E93105" w:rsidP="00E93105">
      <w:pPr>
        <w:rPr>
          <w:szCs w:val="22"/>
        </w:rPr>
      </w:pPr>
    </w:p>
    <w:p w:rsidR="00E93105" w:rsidRDefault="00E93105" w:rsidP="00E93105">
      <w:pPr>
        <w:pStyle w:val="Heading5"/>
      </w:pPr>
      <w:r>
        <w:t>Účel</w:t>
      </w:r>
    </w:p>
    <w:p w:rsidR="00E93105" w:rsidRDefault="00E93105" w:rsidP="00E93105">
      <w:r>
        <w:t xml:space="preserve">Zpráva XML ve formátu ISOTEREQ slouží k vyžádání dokumentu / zprávy týkajících se transakcí IS OTE (VDP, DTP) mezi účastníkem trhu (SZ) a OTE. </w:t>
      </w:r>
    </w:p>
    <w:p w:rsidR="00E93105" w:rsidRDefault="00E93105" w:rsidP="00E93105">
      <w:r>
        <w:t xml:space="preserve">Formát zprávy ISOTEREQ je zároveň využíván pro komoditu elektřina. Obsahuje tedy i prvky (msg_cody), které pro komoditu plyn nemají využití. </w:t>
      </w:r>
    </w:p>
    <w:p w:rsidR="00E93105" w:rsidRDefault="00E93105" w:rsidP="00E93105">
      <w:r>
        <w:t>Při komunikaci s využitím CDS-WAS je možné tento formát využít v případech, uvedených v následující tabulce.</w:t>
      </w:r>
    </w:p>
    <w:p w:rsidR="00E93105" w:rsidRDefault="00E93105" w:rsidP="00E93105"/>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E93105" w:rsidRPr="007F474B" w:rsidTr="009D0E7C">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Cíl</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GD7</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Data vlastní nabídky - Zjištění stavu (DTP)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GDD</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Požadavek na data - Marginální ceny DT (DTP)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GSD</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Požadavek na data - Zúčtování za den (DTP)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GV7</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Data vlastní objednávky - zjištění stavu (VDP)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GVC</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Dotaz na obchody - vlastní (VDP)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GVF</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Dotaz na data produktu (VDP)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460293"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60293" w:rsidRDefault="00460293" w:rsidP="006C7EE5">
            <w:pPr>
              <w:jc w:val="center"/>
              <w:rPr>
                <w:sz w:val="20"/>
                <w:szCs w:val="20"/>
              </w:rPr>
            </w:pPr>
            <w:r>
              <w:rPr>
                <w:sz w:val="20"/>
                <w:szCs w:val="20"/>
              </w:rPr>
              <w:t>964</w:t>
            </w:r>
          </w:p>
        </w:tc>
        <w:tc>
          <w:tcPr>
            <w:tcW w:w="3795" w:type="dxa"/>
            <w:tcBorders>
              <w:top w:val="single" w:sz="4" w:space="0" w:color="auto"/>
              <w:left w:val="nil"/>
              <w:bottom w:val="single" w:sz="4" w:space="0" w:color="auto"/>
              <w:right w:val="single" w:sz="4" w:space="0" w:color="auto"/>
            </w:tcBorders>
            <w:shd w:val="clear" w:color="auto" w:fill="auto"/>
            <w:vAlign w:val="bottom"/>
          </w:tcPr>
          <w:p w:rsidR="00460293" w:rsidRDefault="00460293" w:rsidP="006C7EE5">
            <w:pPr>
              <w:rPr>
                <w:sz w:val="20"/>
                <w:szCs w:val="20"/>
              </w:rPr>
            </w:pPr>
            <w:r w:rsidRPr="000371EB">
              <w:rPr>
                <w:sz w:val="20"/>
                <w:szCs w:val="20"/>
              </w:rPr>
              <w:t>Požadavek na statistická data zúčtování odchylek</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60293" w:rsidRDefault="00460293" w:rsidP="006C7EE5">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60293" w:rsidRDefault="00460293" w:rsidP="006C7EE5">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60293" w:rsidRDefault="00460293" w:rsidP="006C7EE5">
            <w:pPr>
              <w:jc w:val="center"/>
              <w:rPr>
                <w:sz w:val="20"/>
                <w:szCs w:val="20"/>
              </w:rPr>
            </w:pPr>
            <w:r>
              <w:rPr>
                <w:sz w:val="20"/>
                <w:szCs w:val="20"/>
              </w:rPr>
              <w:t>Poskytovatel služeb</w:t>
            </w:r>
          </w:p>
        </w:tc>
        <w:tc>
          <w:tcPr>
            <w:tcW w:w="1260" w:type="dxa"/>
            <w:tcBorders>
              <w:top w:val="single" w:sz="4" w:space="0" w:color="auto"/>
              <w:left w:val="nil"/>
              <w:bottom w:val="single" w:sz="4" w:space="0" w:color="auto"/>
              <w:right w:val="single" w:sz="4" w:space="0" w:color="auto"/>
            </w:tcBorders>
            <w:shd w:val="clear" w:color="auto" w:fill="auto"/>
            <w:vAlign w:val="bottom"/>
          </w:tcPr>
          <w:p w:rsidR="00460293" w:rsidRDefault="00460293" w:rsidP="006C7EE5">
            <w:pPr>
              <w:jc w:val="center"/>
              <w:rPr>
                <w:sz w:val="20"/>
                <w:szCs w:val="20"/>
              </w:rPr>
            </w:pPr>
            <w:r>
              <w:rPr>
                <w:sz w:val="20"/>
                <w:szCs w:val="20"/>
              </w:rPr>
              <w:t>WAS (DT)</w:t>
            </w:r>
          </w:p>
        </w:tc>
      </w:tr>
    </w:tbl>
    <w:p w:rsidR="00E93105" w:rsidRDefault="00E93105" w:rsidP="00E93105"/>
    <w:p w:rsidR="00E93105" w:rsidRDefault="00E93105" w:rsidP="00E93105">
      <w:pPr>
        <w:pStyle w:val="Heading5"/>
      </w:pPr>
      <w:r>
        <w:t>plnění struktury ISOTEREQ</w:t>
      </w:r>
    </w:p>
    <w:p w:rsidR="00E93105" w:rsidRDefault="00E93105" w:rsidP="00E93105"/>
    <w:p w:rsidR="00E93105" w:rsidRDefault="00E93105" w:rsidP="00E93105">
      <w:r>
        <w:t xml:space="preserve">Způsob použití a popis jednotlivých polí je uveden v samostatném manuálu </w:t>
      </w:r>
      <w:proofErr w:type="gramStart"/>
      <w:r>
        <w:t>D1.4.4</w:t>
      </w:r>
      <w:proofErr w:type="gramEnd"/>
      <w:r>
        <w:t xml:space="preserve"> – Rozhraní automatické komunikace IS OTE v aktuální verzi.  </w:t>
      </w:r>
    </w:p>
    <w:p w:rsidR="00E93105" w:rsidRDefault="00E93105" w:rsidP="00E93105">
      <w:r>
        <w:t xml:space="preserve">Kompletní soubor ISOTEREQ ve </w:t>
      </w:r>
      <w:proofErr w:type="gramStart"/>
      <w:r>
        <w:t>formátu .xsd</w:t>
      </w:r>
      <w:proofErr w:type="gramEnd"/>
      <w:r>
        <w:t xml:space="preserve"> je uložen zde:</w:t>
      </w:r>
    </w:p>
    <w:p w:rsidR="00E93105" w:rsidRDefault="00DF4852" w:rsidP="00E93105">
      <w:hyperlink r:id="rId35" w:tooltip="ISOTEREQ.xsd" w:history="1">
        <w:r w:rsidR="00E93105" w:rsidRPr="00BE7E65">
          <w:rPr>
            <w:rStyle w:val="Hyperlink"/>
          </w:rPr>
          <w:t>XML\ISOTEREQ</w:t>
        </w:r>
      </w:hyperlink>
    </w:p>
    <w:p w:rsidR="00E93105" w:rsidRDefault="00E93105" w:rsidP="00E93105">
      <w:pPr>
        <w:widowControl w:val="0"/>
        <w:autoSpaceDE w:val="0"/>
        <w:autoSpaceDN w:val="0"/>
        <w:adjustRightInd w:val="0"/>
      </w:pPr>
      <w:r>
        <w:br w:type="page"/>
      </w:r>
    </w:p>
    <w:p w:rsidR="00E93105" w:rsidRDefault="00E93105" w:rsidP="00E93105">
      <w:pPr>
        <w:pStyle w:val="Heading2"/>
      </w:pPr>
      <w:bookmarkStart w:id="43" w:name="_Toc256683669"/>
      <w:bookmarkStart w:id="44" w:name="_Toc260140230"/>
      <w:bookmarkStart w:id="45" w:name="_Toc322678156"/>
      <w:r>
        <w:t>RESPONSE</w:t>
      </w:r>
      <w:bookmarkEnd w:id="43"/>
      <w:bookmarkEnd w:id="44"/>
      <w:bookmarkEnd w:id="45"/>
    </w:p>
    <w:p w:rsidR="00E93105" w:rsidRPr="00031FCE" w:rsidRDefault="00E93105" w:rsidP="00E93105">
      <w:pPr>
        <w:rPr>
          <w:szCs w:val="22"/>
        </w:rPr>
      </w:pPr>
    </w:p>
    <w:p w:rsidR="00E93105" w:rsidRDefault="00E93105" w:rsidP="00E93105">
      <w:pPr>
        <w:pStyle w:val="Heading5"/>
      </w:pPr>
      <w:r>
        <w:t>Účel</w:t>
      </w:r>
    </w:p>
    <w:p w:rsidR="00E93105" w:rsidRDefault="00E93105" w:rsidP="00E93105">
      <w:r>
        <w:t xml:space="preserve">Zpráva XML ve formátu RESPONSE slouží k potvrzení datové výměny mezi účastníky trhu a IS OTE (oblast DTP, VDP). Její formát je totožný se zprávou GASRESPONSE. </w:t>
      </w:r>
    </w:p>
    <w:p w:rsidR="00E93105" w:rsidRDefault="00E93105" w:rsidP="00E93105">
      <w:r>
        <w:t xml:space="preserve">Kromě výše uvedeného, je zpráva formátu RESPONSE používána pro zasílání potvrzení nebo chybových stavů v oblasti komunikace pro komoditu elektřina. Obsahuje tedy i prvky (msg_cody), které pro komoditu plyn nemají využití. </w:t>
      </w:r>
    </w:p>
    <w:p w:rsidR="00E93105" w:rsidRDefault="00E93105" w:rsidP="00E93105">
      <w:r>
        <w:t>Při komunikaci s IS OTE – pl</w:t>
      </w:r>
      <w:r w:rsidR="003B622E">
        <w:t>y</w:t>
      </w:r>
      <w:r>
        <w:t>n je tento formát využíván v případech, uvedených v následující tabulce.</w:t>
      </w:r>
    </w:p>
    <w:p w:rsidR="00E93105" w:rsidRDefault="00E93105" w:rsidP="00E93105"/>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E93105" w:rsidRPr="007F474B" w:rsidTr="00CE26AC">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Cíl</w:t>
            </w:r>
          </w:p>
        </w:tc>
      </w:tr>
      <w:tr w:rsidR="00E93105" w:rsidRPr="007F474B" w:rsidTr="00CE26A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GD2</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Zadání / Nahrazení nabídky / Zadání nominací - chyba / potvrzení (DTP)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GD5</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Anulace nabídky - chyba / potvrzení (DTP)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GD4</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GD8</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Data vlastní nabídky - Zjištění stavu - chyba / potvrzení (DTP)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GD7</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GDE</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Požadavek na data - Marginální ceny DT - chyba / potvrzení (DTP)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GDD</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GSE</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Požadavek na data - Zúčtování za den - chyba / potvrzení (DTP)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GSD</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GV2</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Zadání / Nahrazení objednávky - chyba / potvrzení (VDP)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GV1</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GV5</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Anulace objednávky - chyba / potvrzení (VDP)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GV4</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GV8</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Data vlastní objednávky - zjištění stavu - chyba / potvrzení (VDP)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GV7</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GVD</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Dotaz na obchody - vlastní - chyba / potvrzení (VDP)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GVC</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9D0E7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GVG</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Dotaz na data produktu - chyba / potvrzení (VDP)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GVF</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19109B"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9109B" w:rsidRPr="000371EB" w:rsidRDefault="0019109B" w:rsidP="006C7EE5">
            <w:pPr>
              <w:jc w:val="center"/>
              <w:rPr>
                <w:sz w:val="20"/>
                <w:szCs w:val="20"/>
              </w:rPr>
            </w:pPr>
            <w:r>
              <w:rPr>
                <w:sz w:val="20"/>
                <w:szCs w:val="20"/>
              </w:rPr>
              <w:t>GVJ</w:t>
            </w:r>
          </w:p>
        </w:tc>
        <w:tc>
          <w:tcPr>
            <w:tcW w:w="3795" w:type="dxa"/>
            <w:tcBorders>
              <w:top w:val="single" w:sz="4" w:space="0" w:color="auto"/>
              <w:left w:val="nil"/>
              <w:bottom w:val="single" w:sz="4" w:space="0" w:color="auto"/>
              <w:right w:val="single" w:sz="4" w:space="0" w:color="auto"/>
            </w:tcBorders>
            <w:shd w:val="clear" w:color="auto" w:fill="auto"/>
            <w:vAlign w:val="bottom"/>
          </w:tcPr>
          <w:p w:rsidR="0019109B" w:rsidRPr="000371EB" w:rsidRDefault="0019109B" w:rsidP="006C7EE5">
            <w:pPr>
              <w:rPr>
                <w:sz w:val="20"/>
                <w:szCs w:val="20"/>
              </w:rPr>
            </w:pPr>
            <w:r w:rsidRPr="0019109B">
              <w:rPr>
                <w:sz w:val="20"/>
                <w:szCs w:val="20"/>
              </w:rPr>
              <w:t>Oznámení o změně stavu obrazovky obchodování VDT s plynem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9109B" w:rsidRDefault="0019109B" w:rsidP="006C7EE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9109B" w:rsidRPr="0078374A" w:rsidRDefault="0019109B" w:rsidP="0033213E">
            <w:pPr>
              <w:jc w:val="center"/>
              <w:rPr>
                <w:sz w:val="20"/>
                <w:szCs w:val="20"/>
              </w:rPr>
            </w:pPr>
            <w:r w:rsidRPr="0078374A">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9109B" w:rsidRPr="0078374A" w:rsidRDefault="0019109B" w:rsidP="0033213E">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19109B" w:rsidRPr="0078374A" w:rsidRDefault="0019109B" w:rsidP="0033213E">
            <w:pPr>
              <w:jc w:val="center"/>
              <w:rPr>
                <w:sz w:val="20"/>
                <w:szCs w:val="20"/>
              </w:rPr>
            </w:pPr>
            <w:r w:rsidRPr="0078374A">
              <w:rPr>
                <w:sz w:val="20"/>
                <w:szCs w:val="20"/>
              </w:rPr>
              <w:t>RUT</w:t>
            </w:r>
          </w:p>
        </w:tc>
      </w:tr>
      <w:tr w:rsidR="00455E51"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55E51" w:rsidRPr="000371EB" w:rsidRDefault="00455E51" w:rsidP="006C7EE5">
            <w:pPr>
              <w:jc w:val="center"/>
              <w:rPr>
                <w:sz w:val="20"/>
                <w:szCs w:val="20"/>
              </w:rPr>
            </w:pPr>
            <w:r>
              <w:rPr>
                <w:sz w:val="20"/>
                <w:szCs w:val="20"/>
              </w:rPr>
              <w:t>465</w:t>
            </w:r>
          </w:p>
        </w:tc>
        <w:tc>
          <w:tcPr>
            <w:tcW w:w="3795" w:type="dxa"/>
            <w:tcBorders>
              <w:top w:val="single" w:sz="4" w:space="0" w:color="auto"/>
              <w:left w:val="nil"/>
              <w:bottom w:val="single" w:sz="4" w:space="0" w:color="auto"/>
              <w:right w:val="single" w:sz="4" w:space="0" w:color="auto"/>
            </w:tcBorders>
            <w:shd w:val="clear" w:color="auto" w:fill="auto"/>
            <w:vAlign w:val="bottom"/>
          </w:tcPr>
          <w:p w:rsidR="00455E51" w:rsidRPr="000371EB" w:rsidRDefault="00455E51" w:rsidP="006C7EE5">
            <w:pPr>
              <w:rPr>
                <w:sz w:val="20"/>
                <w:szCs w:val="20"/>
              </w:rPr>
            </w:pPr>
            <w:r>
              <w:rPr>
                <w:sz w:val="20"/>
                <w:szCs w:val="20"/>
              </w:rPr>
              <w:t>Stav finančního limitu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55E51" w:rsidRDefault="00455E51" w:rsidP="006C7EE5">
            <w:pPr>
              <w:jc w:val="center"/>
              <w:rPr>
                <w:sz w:val="20"/>
                <w:szCs w:val="20"/>
              </w:rPr>
            </w:pPr>
            <w:r>
              <w:rPr>
                <w:sz w:val="20"/>
                <w:szCs w:val="20"/>
              </w:rPr>
              <w:t>463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55E51" w:rsidRDefault="00455E51"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55E51" w:rsidRPr="0078374A" w:rsidRDefault="00455E51"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455E51" w:rsidRPr="0078374A" w:rsidRDefault="00455E51" w:rsidP="00C6532C">
            <w:pPr>
              <w:jc w:val="center"/>
              <w:rPr>
                <w:sz w:val="20"/>
                <w:szCs w:val="20"/>
              </w:rPr>
            </w:pPr>
            <w:r w:rsidRPr="0078374A">
              <w:rPr>
                <w:sz w:val="20"/>
                <w:szCs w:val="20"/>
              </w:rPr>
              <w:t>RUT</w:t>
            </w:r>
          </w:p>
        </w:tc>
      </w:tr>
      <w:tr w:rsidR="00BB09B7" w:rsidRPr="007F474B" w:rsidTr="006942D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B09B7" w:rsidRDefault="00BB09B7" w:rsidP="00DA5C9D">
            <w:pPr>
              <w:jc w:val="center"/>
              <w:rPr>
                <w:sz w:val="20"/>
                <w:szCs w:val="20"/>
              </w:rPr>
            </w:pPr>
            <w:r>
              <w:rPr>
                <w:sz w:val="20"/>
                <w:szCs w:val="20"/>
              </w:rPr>
              <w:t>924</w:t>
            </w:r>
          </w:p>
        </w:tc>
        <w:tc>
          <w:tcPr>
            <w:tcW w:w="3795" w:type="dxa"/>
            <w:tcBorders>
              <w:top w:val="single" w:sz="4" w:space="0" w:color="auto"/>
              <w:left w:val="nil"/>
              <w:bottom w:val="single" w:sz="4" w:space="0" w:color="auto"/>
              <w:right w:val="single" w:sz="4" w:space="0" w:color="auto"/>
            </w:tcBorders>
            <w:shd w:val="clear" w:color="auto" w:fill="auto"/>
            <w:vAlign w:val="bottom"/>
          </w:tcPr>
          <w:p w:rsidR="00BB09B7" w:rsidRDefault="00BB09B7" w:rsidP="00DA5C9D">
            <w:pPr>
              <w:rPr>
                <w:sz w:val="20"/>
                <w:szCs w:val="20"/>
              </w:rPr>
            </w:pPr>
            <w:r w:rsidRPr="004C4551">
              <w:rPr>
                <w:sz w:val="20"/>
                <w:szCs w:val="20"/>
              </w:rPr>
              <w:t>Chyba/potvrzení při zaslání požadavku na předání výstupních dat - služba MarketService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B09B7" w:rsidRPr="008904CD" w:rsidRDefault="00BB09B7" w:rsidP="00DA5C9D">
            <w:pPr>
              <w:jc w:val="center"/>
              <w:rPr>
                <w:sz w:val="20"/>
                <w:szCs w:val="20"/>
              </w:rPr>
            </w:pPr>
            <w:r>
              <w:rPr>
                <w:sz w:val="20"/>
                <w:szCs w:val="20"/>
              </w:rPr>
              <w:t>923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B09B7" w:rsidRDefault="00BB09B7" w:rsidP="00DA5C9D">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B09B7" w:rsidRPr="004B7483" w:rsidRDefault="00BB09B7" w:rsidP="00DA5C9D">
            <w:pPr>
              <w:jc w:val="center"/>
              <w:rPr>
                <w:sz w:val="20"/>
                <w:szCs w:val="20"/>
              </w:rPr>
            </w:pPr>
            <w:r w:rsidRPr="004B7483">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BB09B7" w:rsidRDefault="00BB09B7" w:rsidP="00DA5C9D">
            <w:pPr>
              <w:jc w:val="center"/>
              <w:rPr>
                <w:sz w:val="20"/>
                <w:szCs w:val="20"/>
              </w:rPr>
            </w:pPr>
            <w:r>
              <w:rPr>
                <w:sz w:val="20"/>
                <w:szCs w:val="20"/>
              </w:rPr>
              <w:t>Poskytovatel služeb</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Default="00AA6714" w:rsidP="006C7EE5">
            <w:pPr>
              <w:jc w:val="center"/>
              <w:rPr>
                <w:rFonts w:ascii="Arial" w:hAnsi="Arial" w:cs="Arial"/>
                <w:color w:val="FF0000"/>
                <w:sz w:val="20"/>
                <w:szCs w:val="20"/>
              </w:rPr>
            </w:pPr>
            <w:r w:rsidRPr="000371EB">
              <w:rPr>
                <w:sz w:val="20"/>
                <w:szCs w:val="20"/>
              </w:rPr>
              <w:t>965</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Default="00AA6714" w:rsidP="006C7EE5">
            <w:pPr>
              <w:rPr>
                <w:rFonts w:ascii="Arial" w:hAnsi="Arial" w:cs="Arial"/>
                <w:color w:val="FF0000"/>
                <w:sz w:val="20"/>
                <w:szCs w:val="20"/>
              </w:rPr>
            </w:pPr>
            <w:r w:rsidRPr="000371EB">
              <w:rPr>
                <w:sz w:val="20"/>
                <w:szCs w:val="20"/>
              </w:rPr>
              <w:t>Požadavek na statistická data zúčtování odchylek - chyba / 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Pr>
                <w:sz w:val="20"/>
                <w:szCs w:val="20"/>
              </w:rPr>
              <w:t>964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310663"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0663" w:rsidRPr="000C4E1E" w:rsidRDefault="00310663" w:rsidP="006C7EE5">
            <w:pPr>
              <w:jc w:val="center"/>
              <w:rPr>
                <w:sz w:val="20"/>
                <w:szCs w:val="20"/>
              </w:rPr>
            </w:pPr>
            <w:r>
              <w:rPr>
                <w:sz w:val="20"/>
                <w:szCs w:val="20"/>
              </w:rPr>
              <w:lastRenderedPageBreak/>
              <w:t>981</w:t>
            </w:r>
          </w:p>
        </w:tc>
        <w:tc>
          <w:tcPr>
            <w:tcW w:w="3795" w:type="dxa"/>
            <w:tcBorders>
              <w:top w:val="single" w:sz="4" w:space="0" w:color="auto"/>
              <w:left w:val="nil"/>
              <w:bottom w:val="single" w:sz="4" w:space="0" w:color="auto"/>
              <w:right w:val="single" w:sz="4" w:space="0" w:color="auto"/>
            </w:tcBorders>
            <w:shd w:val="clear" w:color="auto" w:fill="auto"/>
            <w:vAlign w:val="bottom"/>
          </w:tcPr>
          <w:p w:rsidR="00310663" w:rsidRPr="000C4E1E" w:rsidRDefault="00310663" w:rsidP="006C7EE5">
            <w:pPr>
              <w:rPr>
                <w:sz w:val="20"/>
                <w:szCs w:val="20"/>
              </w:rPr>
            </w:pPr>
            <w:r w:rsidRPr="00310663">
              <w:rPr>
                <w:sz w:val="20"/>
                <w:szCs w:val="20"/>
              </w:rPr>
              <w:t>Oznámení o posunutí uzávěry příjmu nabídek DT/uzávěry seance ERD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10663" w:rsidRPr="008904CD" w:rsidRDefault="00310663" w:rsidP="006C7EE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10663" w:rsidRDefault="00310663"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10663" w:rsidRPr="0078374A" w:rsidRDefault="00310663" w:rsidP="00C6532C">
            <w:pPr>
              <w:jc w:val="center"/>
              <w:rPr>
                <w:sz w:val="20"/>
                <w:szCs w:val="20"/>
              </w:rPr>
            </w:pPr>
            <w:r>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310663" w:rsidRPr="0078374A" w:rsidRDefault="00310663" w:rsidP="00C6532C">
            <w:pPr>
              <w:jc w:val="center"/>
              <w:rPr>
                <w:sz w:val="20"/>
                <w:szCs w:val="20"/>
              </w:rPr>
            </w:pPr>
            <w:r>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983</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agregaci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984</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vypsání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985</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začátku obchodování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986</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finalizaci výsledků obchodování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987</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finalizaci výsledků obchodování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988</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nevypsání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BB09B7" w:rsidRPr="007F474B" w:rsidTr="00DC2545">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B09B7" w:rsidRDefault="00BB09B7" w:rsidP="00DA5C9D">
            <w:pPr>
              <w:jc w:val="center"/>
              <w:rPr>
                <w:sz w:val="20"/>
                <w:szCs w:val="20"/>
              </w:rPr>
            </w:pPr>
            <w:r>
              <w:rPr>
                <w:sz w:val="20"/>
                <w:szCs w:val="20"/>
              </w:rPr>
              <w:t>996</w:t>
            </w:r>
          </w:p>
        </w:tc>
        <w:tc>
          <w:tcPr>
            <w:tcW w:w="3795" w:type="dxa"/>
            <w:tcBorders>
              <w:top w:val="single" w:sz="4" w:space="0" w:color="auto"/>
              <w:left w:val="nil"/>
              <w:bottom w:val="single" w:sz="4" w:space="0" w:color="auto"/>
              <w:right w:val="single" w:sz="4" w:space="0" w:color="auto"/>
            </w:tcBorders>
            <w:shd w:val="clear" w:color="auto" w:fill="auto"/>
            <w:vAlign w:val="bottom"/>
          </w:tcPr>
          <w:p w:rsidR="00BB09B7" w:rsidRPr="00A30ACC" w:rsidRDefault="00BB09B7" w:rsidP="00DA5C9D">
            <w:pPr>
              <w:rPr>
                <w:sz w:val="20"/>
                <w:szCs w:val="20"/>
              </w:rPr>
            </w:pPr>
            <w:r w:rsidRPr="004C4551">
              <w:rPr>
                <w:sz w:val="20"/>
                <w:szCs w:val="20"/>
              </w:rPr>
              <w:t>Potvrzení v rámci kontroly spojení spojení server-server a zaslání neodeslaných zpráv - služba MarketService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B09B7" w:rsidRDefault="00BB09B7" w:rsidP="00DA5C9D">
            <w:pPr>
              <w:jc w:val="center"/>
              <w:rPr>
                <w:sz w:val="20"/>
                <w:szCs w:val="20"/>
              </w:rPr>
            </w:pPr>
            <w:r>
              <w:rPr>
                <w:sz w:val="20"/>
                <w:szCs w:val="20"/>
              </w:rPr>
              <w:t>994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B09B7" w:rsidRDefault="00BB09B7" w:rsidP="00DA5C9D">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B09B7" w:rsidRDefault="00BB09B7" w:rsidP="00DA5C9D">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B09B7" w:rsidRDefault="00BB09B7" w:rsidP="00DA5C9D">
            <w:pPr>
              <w:jc w:val="center"/>
              <w:rPr>
                <w:sz w:val="20"/>
                <w:szCs w:val="20"/>
              </w:rPr>
            </w:pPr>
            <w:r>
              <w:rPr>
                <w:sz w:val="20"/>
                <w:szCs w:val="20"/>
              </w:rPr>
              <w:t>Externí subjekt</w:t>
            </w:r>
          </w:p>
        </w:tc>
      </w:tr>
    </w:tbl>
    <w:p w:rsidR="00E93105" w:rsidRDefault="00E93105" w:rsidP="00E93105"/>
    <w:p w:rsidR="00E93105" w:rsidRDefault="00E93105" w:rsidP="00E93105">
      <w:pPr>
        <w:pStyle w:val="Heading5"/>
      </w:pPr>
      <w:r>
        <w:t>plnění struktury RESPONSE</w:t>
      </w:r>
    </w:p>
    <w:p w:rsidR="00E93105" w:rsidRDefault="00E93105" w:rsidP="00E93105"/>
    <w:p w:rsidR="00E93105" w:rsidRDefault="00E93105" w:rsidP="00E93105">
      <w:r>
        <w:t xml:space="preserve">Plněných jednotlivých polí je totožné s plněním zprávy GASRESPONSE (viz příslušná kapitola). </w:t>
      </w:r>
    </w:p>
    <w:p w:rsidR="00E93105" w:rsidRDefault="00E93105" w:rsidP="00E93105"/>
    <w:p w:rsidR="00E93105" w:rsidRDefault="00E93105" w:rsidP="00E93105">
      <w:r>
        <w:t xml:space="preserve">Kompletní soubor RESPONSE ve </w:t>
      </w:r>
      <w:proofErr w:type="gramStart"/>
      <w:r>
        <w:t>formátu .xsd</w:t>
      </w:r>
      <w:proofErr w:type="gramEnd"/>
      <w:r>
        <w:t xml:space="preserve"> je uložen zde:</w:t>
      </w:r>
    </w:p>
    <w:p w:rsidR="00E93105" w:rsidRDefault="00DF4852" w:rsidP="00E93105">
      <w:hyperlink r:id="rId36" w:tooltip="RESPONSE.xsd" w:history="1">
        <w:r w:rsidR="00E93105" w:rsidRPr="00581887">
          <w:rPr>
            <w:rStyle w:val="Hyperlink"/>
          </w:rPr>
          <w:t>XML\RESPONSE</w:t>
        </w:r>
      </w:hyperlink>
    </w:p>
    <w:p w:rsidR="00E93105" w:rsidRDefault="00E93105" w:rsidP="00E93105">
      <w:pPr>
        <w:widowControl w:val="0"/>
        <w:autoSpaceDE w:val="0"/>
        <w:autoSpaceDN w:val="0"/>
        <w:adjustRightInd w:val="0"/>
      </w:pPr>
    </w:p>
    <w:p w:rsidR="000858C4" w:rsidRDefault="00AA6714" w:rsidP="006F7966">
      <w:pPr>
        <w:widowControl w:val="0"/>
        <w:autoSpaceDE w:val="0"/>
        <w:autoSpaceDN w:val="0"/>
        <w:adjustRightInd w:val="0"/>
      </w:pPr>
      <w:r>
        <w:br w:type="page"/>
      </w:r>
    </w:p>
    <w:p w:rsidR="00C64AA0" w:rsidRDefault="00C64AA0" w:rsidP="00C64AA0">
      <w:pPr>
        <w:pStyle w:val="Heading2"/>
      </w:pPr>
      <w:bookmarkStart w:id="46" w:name="_Toc256683672"/>
      <w:bookmarkStart w:id="47" w:name="_Toc322678157"/>
      <w:r w:rsidRPr="00597808">
        <w:t>SFVOT</w:t>
      </w:r>
      <w:r>
        <w:t>GAS</w:t>
      </w:r>
      <w:r w:rsidRPr="00597808">
        <w:t>BILLING</w:t>
      </w:r>
      <w:bookmarkEnd w:id="46"/>
      <w:bookmarkEnd w:id="47"/>
    </w:p>
    <w:p w:rsidR="00C64AA0" w:rsidRDefault="00C64AA0" w:rsidP="00C64AA0"/>
    <w:p w:rsidR="00C64AA0" w:rsidRDefault="00C64AA0" w:rsidP="00C64AA0">
      <w:pPr>
        <w:pStyle w:val="Heading5"/>
      </w:pPr>
      <w:r>
        <w:t>Účel</w:t>
      </w:r>
    </w:p>
    <w:p w:rsidR="00C64AA0" w:rsidRDefault="00C64AA0" w:rsidP="00C64AA0">
      <w:r>
        <w:t xml:space="preserve">Zpráva XML ve formátu </w:t>
      </w:r>
      <w:r w:rsidRPr="00597808">
        <w:t>SFVOT</w:t>
      </w:r>
      <w:r w:rsidR="008B4DE3">
        <w:t>GAS</w:t>
      </w:r>
      <w:r w:rsidRPr="00597808">
        <w:t>BILLING</w:t>
      </w:r>
      <w:r>
        <w:t xml:space="preserve"> slouží pro zasílání finančních reportů z modulu SFVOT – část </w:t>
      </w:r>
      <w:r w:rsidRPr="004B4809">
        <w:t>Podklady pro fakturaci</w:t>
      </w:r>
      <w:r>
        <w:t>.</w:t>
      </w:r>
    </w:p>
    <w:p w:rsidR="00C64AA0" w:rsidRDefault="00C64AA0" w:rsidP="00C64AA0"/>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C64AA0" w:rsidRPr="007F474B" w:rsidTr="002321BF">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54291C" w:rsidRPr="007F474B" w:rsidTr="002321BF">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4291C" w:rsidRPr="008B4DE3" w:rsidRDefault="0054291C">
            <w:pPr>
              <w:jc w:val="center"/>
              <w:rPr>
                <w:sz w:val="20"/>
                <w:szCs w:val="20"/>
              </w:rPr>
            </w:pPr>
            <w:r w:rsidRPr="008B4DE3">
              <w:rPr>
                <w:sz w:val="20"/>
                <w:szCs w:val="20"/>
              </w:rPr>
              <w:t>GF2</w:t>
            </w:r>
          </w:p>
        </w:tc>
        <w:tc>
          <w:tcPr>
            <w:tcW w:w="3795" w:type="dxa"/>
            <w:tcBorders>
              <w:top w:val="single" w:sz="4" w:space="0" w:color="auto"/>
              <w:left w:val="nil"/>
              <w:bottom w:val="single" w:sz="4" w:space="0" w:color="auto"/>
              <w:right w:val="single" w:sz="4" w:space="0" w:color="auto"/>
            </w:tcBorders>
            <w:shd w:val="clear" w:color="auto" w:fill="auto"/>
            <w:vAlign w:val="bottom"/>
          </w:tcPr>
          <w:p w:rsidR="0054291C" w:rsidRPr="008B4DE3" w:rsidRDefault="0054291C">
            <w:pPr>
              <w:rPr>
                <w:sz w:val="20"/>
                <w:szCs w:val="20"/>
              </w:rPr>
            </w:pPr>
            <w:r w:rsidRPr="008B4DE3">
              <w:rPr>
                <w:sz w:val="20"/>
                <w:szCs w:val="20"/>
              </w:rPr>
              <w:t>Podklady pro fakturaci</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4291C" w:rsidRPr="008B4DE3" w:rsidRDefault="0054291C" w:rsidP="008B4DE3">
            <w:pPr>
              <w:jc w:val="center"/>
              <w:rPr>
                <w:sz w:val="20"/>
                <w:szCs w:val="20"/>
              </w:rPr>
            </w:pPr>
            <w:r w:rsidRPr="008B4DE3">
              <w:rPr>
                <w:sz w:val="20"/>
                <w:szCs w:val="20"/>
              </w:rPr>
              <w:t>GS1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r w:rsidR="0054291C"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291C" w:rsidRPr="008B4DE3" w:rsidRDefault="0054291C">
            <w:pPr>
              <w:jc w:val="center"/>
              <w:rPr>
                <w:sz w:val="20"/>
                <w:szCs w:val="20"/>
              </w:rPr>
            </w:pPr>
            <w:r w:rsidRPr="008B4DE3">
              <w:rPr>
                <w:sz w:val="20"/>
                <w:szCs w:val="20"/>
              </w:rPr>
              <w:t>GF5</w:t>
            </w:r>
          </w:p>
        </w:tc>
        <w:tc>
          <w:tcPr>
            <w:tcW w:w="3795" w:type="dxa"/>
            <w:tcBorders>
              <w:top w:val="nil"/>
              <w:left w:val="nil"/>
              <w:bottom w:val="single" w:sz="4" w:space="0" w:color="auto"/>
              <w:right w:val="single" w:sz="4" w:space="0" w:color="auto"/>
            </w:tcBorders>
            <w:shd w:val="clear" w:color="auto" w:fill="auto"/>
            <w:vAlign w:val="bottom"/>
          </w:tcPr>
          <w:p w:rsidR="0054291C" w:rsidRPr="008B4DE3" w:rsidRDefault="0054291C">
            <w:pPr>
              <w:rPr>
                <w:sz w:val="20"/>
                <w:szCs w:val="20"/>
              </w:rPr>
            </w:pPr>
            <w:r w:rsidRPr="008B4DE3">
              <w:rPr>
                <w:sz w:val="20"/>
                <w:szCs w:val="20"/>
              </w:rPr>
              <w:t>Podklady pro fakturaci OTE</w:t>
            </w:r>
          </w:p>
        </w:tc>
        <w:tc>
          <w:tcPr>
            <w:tcW w:w="1620" w:type="dxa"/>
            <w:tcBorders>
              <w:top w:val="nil"/>
              <w:left w:val="nil"/>
              <w:bottom w:val="single" w:sz="4" w:space="0" w:color="auto"/>
              <w:right w:val="single" w:sz="4" w:space="0" w:color="auto"/>
            </w:tcBorders>
            <w:shd w:val="clear" w:color="auto" w:fill="auto"/>
            <w:noWrap/>
            <w:vAlign w:val="bottom"/>
          </w:tcPr>
          <w:p w:rsidR="0054291C" w:rsidRPr="008B4DE3" w:rsidRDefault="0054291C" w:rsidP="008B4DE3">
            <w:pPr>
              <w:jc w:val="center"/>
              <w:rPr>
                <w:sz w:val="20"/>
                <w:szCs w:val="20"/>
              </w:rPr>
            </w:pPr>
            <w:r w:rsidRPr="008B4DE3">
              <w:rPr>
                <w:sz w:val="20"/>
                <w:szCs w:val="20"/>
              </w:rPr>
              <w:t>GS4</w:t>
            </w:r>
          </w:p>
        </w:tc>
        <w:tc>
          <w:tcPr>
            <w:tcW w:w="900" w:type="dxa"/>
            <w:tcBorders>
              <w:top w:val="nil"/>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bl>
    <w:p w:rsidR="00C64AA0" w:rsidRDefault="00C64AA0" w:rsidP="00C64AA0"/>
    <w:p w:rsidR="00C64AA0" w:rsidRDefault="00C64AA0" w:rsidP="00C64AA0">
      <w:pPr>
        <w:pStyle w:val="Heading5"/>
      </w:pPr>
      <w:r>
        <w:t xml:space="preserve">plnění struktury </w:t>
      </w:r>
      <w:r w:rsidR="008B4DE3" w:rsidRPr="00597808">
        <w:t>SFVOT</w:t>
      </w:r>
      <w:r w:rsidR="008B4DE3">
        <w:t>GAS</w:t>
      </w:r>
      <w:r w:rsidR="008B4DE3" w:rsidRPr="00597808">
        <w:t>BILLING</w:t>
      </w:r>
    </w:p>
    <w:p w:rsidR="00C64AA0" w:rsidRDefault="00C64AA0" w:rsidP="00C64AA0"/>
    <w:p w:rsidR="00C64AA0" w:rsidRDefault="008B4DE3" w:rsidP="006F7966">
      <w:pPr>
        <w:widowControl w:val="0"/>
        <w:autoSpaceDE w:val="0"/>
        <w:autoSpaceDN w:val="0"/>
        <w:adjustRightInd w:val="0"/>
      </w:pPr>
      <w:bookmarkStart w:id="48" w:name="Link04500BF0"/>
      <w:bookmarkStart w:id="49" w:name="Link04551730"/>
      <w:bookmarkStart w:id="50" w:name="Link04551998"/>
      <w:bookmarkStart w:id="51" w:name="Link04551BD0"/>
      <w:bookmarkStart w:id="52" w:name="Link04551EB0"/>
      <w:bookmarkStart w:id="53" w:name="Link045521C8"/>
      <w:bookmarkStart w:id="54" w:name="Link04552400"/>
      <w:bookmarkStart w:id="55" w:name="Link045017A0"/>
      <w:bookmarkStart w:id="56" w:name="Link0450A238"/>
      <w:bookmarkStart w:id="57" w:name="Link04512938"/>
      <w:bookmarkStart w:id="58" w:name="Link04512D28"/>
      <w:bookmarkStart w:id="59" w:name="Link04502078"/>
      <w:bookmarkStart w:id="60" w:name="Link04502630"/>
      <w:bookmarkStart w:id="61" w:name="Link04502A78"/>
      <w:bookmarkStart w:id="62" w:name="Link04502E18"/>
      <w:bookmarkStart w:id="63" w:name="Link045033E8"/>
      <w:bookmarkStart w:id="64" w:name="Link04549298"/>
      <w:bookmarkStart w:id="65" w:name="Link045038C0"/>
      <w:bookmarkStart w:id="66" w:name="Link0451B6F0"/>
      <w:bookmarkStart w:id="67" w:name="Link0451C368"/>
      <w:bookmarkStart w:id="68" w:name="Link0451CA30"/>
      <w:bookmarkStart w:id="69" w:name="Link0451CE20"/>
      <w:bookmarkStart w:id="70" w:name="Link04504168"/>
      <w:bookmarkStart w:id="71" w:name="Link04504568"/>
      <w:bookmarkStart w:id="72" w:name="Link045257F0"/>
      <w:bookmarkStart w:id="73" w:name="Link04504C38"/>
      <w:bookmarkStart w:id="74" w:name="Link04505310"/>
      <w:bookmarkStart w:id="75" w:name="Link04505BA8"/>
      <w:bookmarkStart w:id="76" w:name="Link04506880"/>
      <w:bookmarkStart w:id="77" w:name="Link04506F90"/>
      <w:bookmarkStart w:id="78" w:name="Link04507A70"/>
      <w:bookmarkStart w:id="79" w:name="Link04508748"/>
      <w:bookmarkStart w:id="80" w:name="Link04508E30"/>
      <w:bookmarkStart w:id="81" w:name="Link04509230"/>
      <w:bookmarkStart w:id="82" w:name="Link04509620"/>
      <w:bookmarkStart w:id="83" w:name="Link04509A20"/>
      <w:bookmarkStart w:id="84" w:name="Link0450A828"/>
      <w:bookmarkStart w:id="85" w:name="Link0450AC40"/>
      <w:bookmarkStart w:id="86" w:name="Link0450B000"/>
      <w:bookmarkStart w:id="87" w:name="Link0450B420"/>
      <w:bookmarkStart w:id="88" w:name="Link0450B7E8"/>
      <w:bookmarkStart w:id="89" w:name="Link0450BBE8"/>
      <w:bookmarkStart w:id="90" w:name="Link0450BFD8"/>
      <w:bookmarkStart w:id="91" w:name="Link0450C408"/>
      <w:bookmarkStart w:id="92" w:name="Link0450C840"/>
      <w:bookmarkStart w:id="93" w:name="Link0450CCE0"/>
      <w:bookmarkStart w:id="94" w:name="Link0450D150"/>
      <w:bookmarkStart w:id="95" w:name="Link0450D3F8"/>
      <w:bookmarkStart w:id="96" w:name="Link0450D6B0"/>
      <w:bookmarkStart w:id="97" w:name="Link0450D8C0"/>
      <w:bookmarkStart w:id="98" w:name="Link0450DA98"/>
      <w:bookmarkStart w:id="99" w:name="Link0450DD70"/>
      <w:bookmarkStart w:id="100" w:name="Link0450E0D0"/>
      <w:bookmarkStart w:id="101" w:name="Link045363B0"/>
      <w:bookmarkStart w:id="102" w:name="Link04536850"/>
      <w:bookmarkStart w:id="103" w:name="Link04536B40"/>
      <w:bookmarkStart w:id="104" w:name="Link04536E30"/>
      <w:bookmarkStart w:id="105" w:name="Link04537070"/>
      <w:bookmarkStart w:id="106" w:name="Link045372C8"/>
      <w:bookmarkStart w:id="107" w:name="Link0453F6F0"/>
      <w:bookmarkStart w:id="108" w:name="Link04547D10"/>
      <w:bookmarkStart w:id="109" w:name="Link045480E0"/>
      <w:bookmarkStart w:id="110" w:name="Link045483C0"/>
      <w:bookmarkStart w:id="111" w:name="Link045486B0"/>
      <w:bookmarkStart w:id="112" w:name="Link04548940"/>
      <w:bookmarkStart w:id="113" w:name="Link04548C68"/>
      <w:bookmarkStart w:id="114" w:name="Link04548F90"/>
      <w:bookmarkStart w:id="115" w:name="Link0451DBB8"/>
      <w:bookmarkStart w:id="116" w:name="Link045170A0"/>
      <w:bookmarkStart w:id="117" w:name="Link04516DB8"/>
      <w:bookmarkStart w:id="118" w:name="Link04517748"/>
      <w:bookmarkStart w:id="119" w:name="Link0451FB30"/>
      <w:bookmarkStart w:id="120" w:name="Link04516AC0"/>
      <w:bookmarkStart w:id="121" w:name="Link04520418"/>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r>
        <w:t xml:space="preserve">Význam a použití jednotlivých polí (elementů a atributů) SFVOT zpráv je uveden přímo v xsd šablonách.  </w:t>
      </w:r>
    </w:p>
    <w:p w:rsidR="008B4DE3" w:rsidRDefault="008B4DE3" w:rsidP="006F7966">
      <w:pPr>
        <w:widowControl w:val="0"/>
        <w:autoSpaceDE w:val="0"/>
        <w:autoSpaceDN w:val="0"/>
        <w:adjustRightInd w:val="0"/>
      </w:pPr>
    </w:p>
    <w:p w:rsidR="00C64AA0" w:rsidRDefault="00C64AA0" w:rsidP="00C64AA0">
      <w:r>
        <w:t xml:space="preserve">Kompletní soubor </w:t>
      </w:r>
      <w:r w:rsidR="008B4DE3" w:rsidRPr="00597808">
        <w:t>SFVOT</w:t>
      </w:r>
      <w:r w:rsidR="008B4DE3">
        <w:t>GAS</w:t>
      </w:r>
      <w:r w:rsidR="008B4DE3" w:rsidRPr="00597808">
        <w:t>BILLING</w:t>
      </w:r>
      <w:r w:rsidR="008B4DE3">
        <w:t xml:space="preserve"> </w:t>
      </w:r>
      <w:r>
        <w:t xml:space="preserve">ve </w:t>
      </w:r>
      <w:proofErr w:type="gramStart"/>
      <w:r>
        <w:t>formátu .xsd</w:t>
      </w:r>
      <w:proofErr w:type="gramEnd"/>
      <w:r>
        <w:t xml:space="preserve"> je uložen zde:</w:t>
      </w:r>
    </w:p>
    <w:p w:rsidR="00C64AA0" w:rsidRDefault="00DF4852" w:rsidP="00C64AA0">
      <w:hyperlink r:id="rId37" w:tooltip="MASTERDATA.xsd" w:history="1">
        <w:r w:rsidR="008B4DE3">
          <w:rPr>
            <w:rStyle w:val="Hyperlink"/>
          </w:rPr>
          <w:t>XML\SFVOTGASBILLING</w:t>
        </w:r>
      </w:hyperlink>
    </w:p>
    <w:p w:rsidR="00C64AA0" w:rsidRDefault="00C64AA0" w:rsidP="006F7966">
      <w:pPr>
        <w:widowControl w:val="0"/>
        <w:autoSpaceDE w:val="0"/>
        <w:autoSpaceDN w:val="0"/>
        <w:adjustRightInd w:val="0"/>
      </w:pPr>
    </w:p>
    <w:p w:rsidR="00E9020E" w:rsidRDefault="00E9020E" w:rsidP="006F7966">
      <w:pPr>
        <w:widowControl w:val="0"/>
        <w:autoSpaceDE w:val="0"/>
        <w:autoSpaceDN w:val="0"/>
        <w:adjustRightInd w:val="0"/>
      </w:pPr>
      <w:r>
        <w:br w:type="page"/>
      </w:r>
    </w:p>
    <w:p w:rsidR="00C64AA0" w:rsidRDefault="00C64AA0" w:rsidP="00C64AA0">
      <w:pPr>
        <w:pStyle w:val="Heading2"/>
      </w:pPr>
      <w:bookmarkStart w:id="122" w:name="_Toc256683674"/>
      <w:bookmarkStart w:id="123" w:name="_Toc322678158"/>
      <w:r>
        <w:t>SFVOT</w:t>
      </w:r>
      <w:r w:rsidR="0054291C">
        <w:t>GAS</w:t>
      </w:r>
      <w:r>
        <w:t>BILLINGSUM</w:t>
      </w:r>
      <w:bookmarkEnd w:id="122"/>
      <w:bookmarkEnd w:id="123"/>
      <w:r w:rsidRPr="004B4809">
        <w:t xml:space="preserve"> </w:t>
      </w:r>
    </w:p>
    <w:p w:rsidR="00C64AA0" w:rsidRDefault="00C64AA0" w:rsidP="00C64AA0"/>
    <w:p w:rsidR="00C64AA0" w:rsidRDefault="00C64AA0" w:rsidP="00C64AA0">
      <w:pPr>
        <w:pStyle w:val="Heading5"/>
      </w:pPr>
      <w:r>
        <w:t>Účel</w:t>
      </w:r>
    </w:p>
    <w:p w:rsidR="00C64AA0" w:rsidRDefault="00C64AA0" w:rsidP="00C64AA0">
      <w:r>
        <w:t>Zpráva XML ve formátu SFVOT</w:t>
      </w:r>
      <w:r w:rsidR="0054291C">
        <w:t>GAS</w:t>
      </w:r>
      <w:r>
        <w:t xml:space="preserve">BILLINGSUM slouží pro zasílání finančních reportů z modulu SFVOT – část </w:t>
      </w:r>
      <w:r w:rsidRPr="004B4809">
        <w:t>Podklady pro fakturaci</w:t>
      </w:r>
      <w:r>
        <w:t xml:space="preserve"> se souhrnými informacemi dotazované období.</w:t>
      </w:r>
    </w:p>
    <w:p w:rsidR="00C64AA0" w:rsidRDefault="00C64AA0" w:rsidP="00C64AA0"/>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C64AA0" w:rsidRPr="007F474B" w:rsidTr="002321BF">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54291C" w:rsidRPr="007F474B" w:rsidTr="002321BF">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GFK</w:t>
            </w:r>
          </w:p>
        </w:tc>
        <w:tc>
          <w:tcPr>
            <w:tcW w:w="3795" w:type="dxa"/>
            <w:tcBorders>
              <w:top w:val="single" w:sz="4" w:space="0" w:color="auto"/>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Podklady pro fakturaci - souhrn MV</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r w:rsidR="0054291C" w:rsidRPr="007F474B" w:rsidTr="002321BF">
        <w:trPr>
          <w:trHeight w:val="48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GFN</w:t>
            </w:r>
          </w:p>
        </w:tc>
        <w:tc>
          <w:tcPr>
            <w:tcW w:w="3795" w:type="dxa"/>
            <w:tcBorders>
              <w:top w:val="nil"/>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Podklady pro fakturaci OTE - souhrn MV</w:t>
            </w:r>
          </w:p>
        </w:tc>
        <w:tc>
          <w:tcPr>
            <w:tcW w:w="1620" w:type="dxa"/>
            <w:tcBorders>
              <w:top w:val="nil"/>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GSM</w:t>
            </w:r>
          </w:p>
        </w:tc>
        <w:tc>
          <w:tcPr>
            <w:tcW w:w="900" w:type="dxa"/>
            <w:tcBorders>
              <w:top w:val="nil"/>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CS OTE</w:t>
            </w:r>
          </w:p>
        </w:tc>
        <w:tc>
          <w:tcPr>
            <w:tcW w:w="1260"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bl>
    <w:p w:rsidR="00C64AA0" w:rsidRDefault="00C64AA0" w:rsidP="00C64AA0"/>
    <w:p w:rsidR="00C64AA0" w:rsidRDefault="00C64AA0" w:rsidP="00C64AA0"/>
    <w:p w:rsidR="00C64AA0" w:rsidRDefault="00C64AA0" w:rsidP="00C64AA0">
      <w:pPr>
        <w:pStyle w:val="Heading5"/>
      </w:pPr>
      <w:r>
        <w:t xml:space="preserve">plnění struktury </w:t>
      </w:r>
      <w:r w:rsidR="0054291C">
        <w:t>SFVOTGASBILLINGSUM</w:t>
      </w:r>
    </w:p>
    <w:p w:rsidR="00C64AA0" w:rsidRDefault="00C64AA0" w:rsidP="00C64AA0"/>
    <w:p w:rsidR="008B4DE3" w:rsidRDefault="008B4DE3" w:rsidP="008B4DE3">
      <w:pPr>
        <w:widowControl w:val="0"/>
        <w:autoSpaceDE w:val="0"/>
        <w:autoSpaceDN w:val="0"/>
        <w:adjustRightInd w:val="0"/>
      </w:pPr>
      <w:r>
        <w:t xml:space="preserve">Význam a použití jednotlivých polí (elementů a atributů) SFVOT zpráv je uveden přímo v xsd šablonách.  </w:t>
      </w:r>
    </w:p>
    <w:p w:rsidR="008B4DE3" w:rsidRDefault="008B4DE3" w:rsidP="00C64AA0"/>
    <w:p w:rsidR="00C64AA0" w:rsidRDefault="00C64AA0" w:rsidP="00C64AA0">
      <w:r>
        <w:t>Kompletní soubor SFVOT</w:t>
      </w:r>
      <w:r w:rsidR="0054291C">
        <w:t>GAS</w:t>
      </w:r>
      <w:r>
        <w:t xml:space="preserve">BILLINGSUM ve </w:t>
      </w:r>
      <w:proofErr w:type="gramStart"/>
      <w:r>
        <w:t>formátu .xsd</w:t>
      </w:r>
      <w:proofErr w:type="gramEnd"/>
      <w:r>
        <w:t xml:space="preserve"> je uložen zde:</w:t>
      </w:r>
    </w:p>
    <w:p w:rsidR="00C64AA0" w:rsidRDefault="00DF4852" w:rsidP="00C64AA0">
      <w:hyperlink r:id="rId38" w:tooltip="MASTERDATA.xsd" w:history="1">
        <w:r w:rsidR="0054291C">
          <w:rPr>
            <w:rStyle w:val="Hyperlink"/>
          </w:rPr>
          <w:t>XML\SFVOTGASBILLINGSUM</w:t>
        </w:r>
      </w:hyperlink>
    </w:p>
    <w:p w:rsidR="00C64AA0" w:rsidRDefault="00C64AA0" w:rsidP="006F7966">
      <w:pPr>
        <w:widowControl w:val="0"/>
        <w:autoSpaceDE w:val="0"/>
        <w:autoSpaceDN w:val="0"/>
        <w:adjustRightInd w:val="0"/>
      </w:pPr>
    </w:p>
    <w:p w:rsidR="00C64AA0" w:rsidRDefault="00E9020E" w:rsidP="006F7966">
      <w:pPr>
        <w:widowControl w:val="0"/>
        <w:autoSpaceDE w:val="0"/>
        <w:autoSpaceDN w:val="0"/>
        <w:adjustRightInd w:val="0"/>
      </w:pPr>
      <w:r>
        <w:br w:type="page"/>
      </w:r>
    </w:p>
    <w:p w:rsidR="00C64AA0" w:rsidRDefault="00C64AA0" w:rsidP="00C64AA0">
      <w:pPr>
        <w:pStyle w:val="Heading2"/>
      </w:pPr>
      <w:bookmarkStart w:id="124" w:name="_Toc256683675"/>
      <w:bookmarkStart w:id="125" w:name="_Toc322678159"/>
      <w:r w:rsidRPr="004B4809">
        <w:t>SFVOT</w:t>
      </w:r>
      <w:r w:rsidR="0054291C">
        <w:t>GAS</w:t>
      </w:r>
      <w:r w:rsidRPr="004B4809">
        <w:t>CLAIM</w:t>
      </w:r>
      <w:bookmarkEnd w:id="124"/>
      <w:bookmarkEnd w:id="125"/>
      <w:r w:rsidRPr="004B4809">
        <w:t xml:space="preserve"> </w:t>
      </w:r>
    </w:p>
    <w:p w:rsidR="00C64AA0" w:rsidRDefault="00C64AA0" w:rsidP="00C64AA0"/>
    <w:p w:rsidR="00C64AA0" w:rsidRDefault="00C64AA0" w:rsidP="00C64AA0">
      <w:pPr>
        <w:pStyle w:val="Heading5"/>
      </w:pPr>
      <w:r>
        <w:t>Účel</w:t>
      </w:r>
    </w:p>
    <w:p w:rsidR="00C64AA0" w:rsidRDefault="00C64AA0" w:rsidP="00C64AA0">
      <w:r>
        <w:t xml:space="preserve">Zpráva XML ve formátu </w:t>
      </w:r>
      <w:r w:rsidRPr="004B4809">
        <w:t>SFVOT</w:t>
      </w:r>
      <w:r w:rsidR="0054291C">
        <w:t>GAS</w:t>
      </w:r>
      <w:r w:rsidRPr="004B4809">
        <w:t>CLAIM</w:t>
      </w:r>
      <w:r>
        <w:t xml:space="preserve"> slouží pro zasílání finančních reportů z modulu SFVOT – část </w:t>
      </w:r>
      <w:r w:rsidRPr="004B4809">
        <w:t>Přehled plateb a reklamací</w:t>
      </w:r>
      <w:r>
        <w:t>.</w:t>
      </w:r>
    </w:p>
    <w:p w:rsidR="00C64AA0" w:rsidRDefault="00C64AA0" w:rsidP="00C64AA0"/>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C64AA0" w:rsidRPr="007F474B" w:rsidTr="002321BF">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54291C" w:rsidRPr="007F474B" w:rsidTr="002321BF">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GF8</w:t>
            </w:r>
          </w:p>
        </w:tc>
        <w:tc>
          <w:tcPr>
            <w:tcW w:w="3795" w:type="dxa"/>
            <w:tcBorders>
              <w:top w:val="single" w:sz="4" w:space="0" w:color="auto"/>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 xml:space="preserve">Přehled plateb a reklamací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r w:rsidR="0054291C"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GFB</w:t>
            </w:r>
          </w:p>
        </w:tc>
        <w:tc>
          <w:tcPr>
            <w:tcW w:w="3795" w:type="dxa"/>
            <w:tcBorders>
              <w:top w:val="nil"/>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Přehled plateb a reklamací OTE</w:t>
            </w:r>
          </w:p>
        </w:tc>
        <w:tc>
          <w:tcPr>
            <w:tcW w:w="1620" w:type="dxa"/>
            <w:tcBorders>
              <w:top w:val="nil"/>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GSB</w:t>
            </w:r>
          </w:p>
        </w:tc>
        <w:tc>
          <w:tcPr>
            <w:tcW w:w="900" w:type="dxa"/>
            <w:tcBorders>
              <w:top w:val="nil"/>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bl>
    <w:p w:rsidR="00C64AA0" w:rsidRDefault="00C64AA0" w:rsidP="00C64AA0"/>
    <w:p w:rsidR="00C64AA0" w:rsidRDefault="00C64AA0" w:rsidP="00C64AA0"/>
    <w:p w:rsidR="00C64AA0" w:rsidRDefault="00C64AA0" w:rsidP="00C64AA0">
      <w:pPr>
        <w:pStyle w:val="Heading5"/>
      </w:pPr>
      <w:r>
        <w:t xml:space="preserve">plnění struktury </w:t>
      </w:r>
      <w:r w:rsidR="0054291C" w:rsidRPr="004B4809">
        <w:t>SFVOT</w:t>
      </w:r>
      <w:r w:rsidR="0054291C">
        <w:t>GAS</w:t>
      </w:r>
      <w:r w:rsidR="0054291C" w:rsidRPr="004B4809">
        <w:t>CLAIM</w:t>
      </w:r>
    </w:p>
    <w:p w:rsidR="008B4DE3" w:rsidRDefault="008B4DE3" w:rsidP="008B4DE3">
      <w:pPr>
        <w:widowControl w:val="0"/>
        <w:autoSpaceDE w:val="0"/>
        <w:autoSpaceDN w:val="0"/>
        <w:adjustRightInd w:val="0"/>
      </w:pPr>
    </w:p>
    <w:p w:rsidR="00C64AA0" w:rsidRDefault="008B4DE3" w:rsidP="008B4DE3">
      <w:pPr>
        <w:widowControl w:val="0"/>
        <w:autoSpaceDE w:val="0"/>
        <w:autoSpaceDN w:val="0"/>
        <w:adjustRightInd w:val="0"/>
      </w:pPr>
      <w:r>
        <w:t xml:space="preserve">Význam a použití jednotlivých polí (elementů a atributů) SFVOT zpráv je uveden přímo v xsd šablonách.  </w:t>
      </w:r>
    </w:p>
    <w:p w:rsidR="008B4DE3" w:rsidRDefault="008B4DE3" w:rsidP="00C64AA0"/>
    <w:p w:rsidR="00C64AA0" w:rsidRDefault="00C64AA0" w:rsidP="00C64AA0">
      <w:r>
        <w:t xml:space="preserve">Kompletní soubor SFVOTCLAIM ve </w:t>
      </w:r>
      <w:proofErr w:type="gramStart"/>
      <w:r>
        <w:t>formátu .xsd</w:t>
      </w:r>
      <w:proofErr w:type="gramEnd"/>
      <w:r>
        <w:t xml:space="preserve"> je uložen zde:</w:t>
      </w:r>
    </w:p>
    <w:p w:rsidR="00C64AA0" w:rsidRDefault="00DF4852" w:rsidP="00C64AA0">
      <w:hyperlink r:id="rId39" w:tooltip="MASTERDATA.xsd" w:history="1">
        <w:r w:rsidR="0054291C">
          <w:rPr>
            <w:rStyle w:val="Hyperlink"/>
          </w:rPr>
          <w:t>XML\SFVOTGASCLAIM</w:t>
        </w:r>
      </w:hyperlink>
    </w:p>
    <w:p w:rsidR="00C64AA0" w:rsidRDefault="00C64AA0" w:rsidP="006F7966">
      <w:pPr>
        <w:widowControl w:val="0"/>
        <w:autoSpaceDE w:val="0"/>
        <w:autoSpaceDN w:val="0"/>
        <w:adjustRightInd w:val="0"/>
      </w:pPr>
    </w:p>
    <w:p w:rsidR="00E9020E" w:rsidRDefault="00E9020E" w:rsidP="006F7966">
      <w:pPr>
        <w:widowControl w:val="0"/>
        <w:autoSpaceDE w:val="0"/>
        <w:autoSpaceDN w:val="0"/>
        <w:adjustRightInd w:val="0"/>
      </w:pPr>
      <w:r>
        <w:br w:type="page"/>
      </w:r>
    </w:p>
    <w:p w:rsidR="00C64AA0" w:rsidRDefault="00C64AA0" w:rsidP="006F7966">
      <w:pPr>
        <w:widowControl w:val="0"/>
        <w:autoSpaceDE w:val="0"/>
        <w:autoSpaceDN w:val="0"/>
        <w:adjustRightInd w:val="0"/>
      </w:pPr>
    </w:p>
    <w:p w:rsidR="00C64AA0" w:rsidRDefault="00C64AA0" w:rsidP="00C64AA0">
      <w:pPr>
        <w:pStyle w:val="Heading2"/>
      </w:pPr>
      <w:bookmarkStart w:id="126" w:name="_Toc256683676"/>
      <w:bookmarkStart w:id="127" w:name="_Toc322678160"/>
      <w:r>
        <w:t>SFVOT</w:t>
      </w:r>
      <w:r w:rsidR="0054291C">
        <w:t>GAS</w:t>
      </w:r>
      <w:r w:rsidRPr="004B4809">
        <w:t>CLAIM</w:t>
      </w:r>
      <w:r>
        <w:t>SUM</w:t>
      </w:r>
      <w:bookmarkEnd w:id="126"/>
      <w:bookmarkEnd w:id="127"/>
      <w:r w:rsidRPr="004B4809">
        <w:t xml:space="preserve"> </w:t>
      </w:r>
    </w:p>
    <w:p w:rsidR="00C64AA0" w:rsidRDefault="00C64AA0" w:rsidP="00C64AA0"/>
    <w:p w:rsidR="00C64AA0" w:rsidRDefault="00C64AA0" w:rsidP="00C64AA0">
      <w:pPr>
        <w:pStyle w:val="Heading5"/>
      </w:pPr>
      <w:r>
        <w:t>Účel</w:t>
      </w:r>
    </w:p>
    <w:p w:rsidR="00C64AA0" w:rsidRDefault="00C64AA0" w:rsidP="00C64AA0">
      <w:r>
        <w:t>Zpráva XML ve formátu SFVOT</w:t>
      </w:r>
      <w:r w:rsidR="0054291C">
        <w:t>GAS</w:t>
      </w:r>
      <w:r w:rsidRPr="004B4809">
        <w:t>CLAIM</w:t>
      </w:r>
      <w:r w:rsidR="0054291C">
        <w:t>SUM</w:t>
      </w:r>
      <w:r>
        <w:t xml:space="preserve"> slouží pro zasílání finančních reportů z modulu SFVOT – část </w:t>
      </w:r>
      <w:r w:rsidRPr="004B4809">
        <w:t>Přehled plateb a reklamací</w:t>
      </w:r>
      <w:r>
        <w:t xml:space="preserve"> se souhrnnými informacemi za ZMV za dotazované období.</w:t>
      </w:r>
    </w:p>
    <w:p w:rsidR="00C64AA0" w:rsidRDefault="00C64AA0" w:rsidP="00C64AA0"/>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C64AA0" w:rsidRPr="007F474B" w:rsidTr="002321BF">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54291C" w:rsidRPr="007F474B" w:rsidTr="002321BF">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GFQ</w:t>
            </w:r>
          </w:p>
        </w:tc>
        <w:tc>
          <w:tcPr>
            <w:tcW w:w="3795" w:type="dxa"/>
            <w:tcBorders>
              <w:top w:val="single" w:sz="4" w:space="0" w:color="auto"/>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Prehled reklamaci - souhrn ZMV</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r w:rsidR="0054291C"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GFT</w:t>
            </w:r>
          </w:p>
        </w:tc>
        <w:tc>
          <w:tcPr>
            <w:tcW w:w="3795" w:type="dxa"/>
            <w:tcBorders>
              <w:top w:val="nil"/>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Prehled reklamaci OTE - souhrn ZMV</w:t>
            </w:r>
          </w:p>
        </w:tc>
        <w:tc>
          <w:tcPr>
            <w:tcW w:w="1620" w:type="dxa"/>
            <w:tcBorders>
              <w:top w:val="nil"/>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GSS</w:t>
            </w:r>
          </w:p>
        </w:tc>
        <w:tc>
          <w:tcPr>
            <w:tcW w:w="900" w:type="dxa"/>
            <w:tcBorders>
              <w:top w:val="nil"/>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bl>
    <w:p w:rsidR="00C64AA0" w:rsidRDefault="00C64AA0" w:rsidP="00C64AA0"/>
    <w:p w:rsidR="00C64AA0" w:rsidRDefault="00C64AA0" w:rsidP="00C64AA0"/>
    <w:p w:rsidR="00C64AA0" w:rsidRDefault="00C64AA0" w:rsidP="00C64AA0">
      <w:pPr>
        <w:pStyle w:val="Heading5"/>
      </w:pPr>
      <w:r>
        <w:t xml:space="preserve">plnění struktury </w:t>
      </w:r>
      <w:r w:rsidR="0054291C">
        <w:t>SFVOTGAS</w:t>
      </w:r>
      <w:r w:rsidR="0054291C" w:rsidRPr="004B4809">
        <w:t>CLAIM</w:t>
      </w:r>
      <w:r w:rsidR="0054291C">
        <w:t>SUM</w:t>
      </w:r>
    </w:p>
    <w:p w:rsidR="00C64AA0" w:rsidRDefault="00C64AA0" w:rsidP="00C64AA0"/>
    <w:p w:rsidR="008B4DE3" w:rsidRDefault="008B4DE3" w:rsidP="008B4DE3">
      <w:pPr>
        <w:widowControl w:val="0"/>
        <w:autoSpaceDE w:val="0"/>
        <w:autoSpaceDN w:val="0"/>
        <w:adjustRightInd w:val="0"/>
      </w:pPr>
      <w:r>
        <w:t xml:space="preserve">Význam a použití jednotlivých polí (elementů a atributů) SFVOT zpráv je uveden přímo v xsd šablonách.  </w:t>
      </w:r>
    </w:p>
    <w:p w:rsidR="00C64AA0" w:rsidRDefault="00C64AA0" w:rsidP="00C64AA0"/>
    <w:p w:rsidR="00C64AA0" w:rsidRDefault="00C64AA0" w:rsidP="00C64AA0">
      <w:r>
        <w:t>Kompletní soubor SFVOT</w:t>
      </w:r>
      <w:r w:rsidR="0054291C">
        <w:t>GAS</w:t>
      </w:r>
      <w:r>
        <w:t xml:space="preserve">CLAIMSUM ve </w:t>
      </w:r>
      <w:proofErr w:type="gramStart"/>
      <w:r>
        <w:t>formátu .xsd</w:t>
      </w:r>
      <w:proofErr w:type="gramEnd"/>
      <w:r>
        <w:t xml:space="preserve"> je uložen zde:</w:t>
      </w:r>
    </w:p>
    <w:p w:rsidR="00C64AA0" w:rsidRDefault="00DF4852" w:rsidP="00C64AA0">
      <w:hyperlink r:id="rId40" w:tooltip="MASTERDATA.xsd" w:history="1">
        <w:r w:rsidR="0054291C">
          <w:rPr>
            <w:rStyle w:val="Hyperlink"/>
          </w:rPr>
          <w:t>XML\SFVOTGASCLAIMSUM</w:t>
        </w:r>
      </w:hyperlink>
    </w:p>
    <w:p w:rsidR="00C64AA0" w:rsidRDefault="00C64AA0" w:rsidP="006F7966">
      <w:pPr>
        <w:widowControl w:val="0"/>
        <w:autoSpaceDE w:val="0"/>
        <w:autoSpaceDN w:val="0"/>
        <w:adjustRightInd w:val="0"/>
      </w:pPr>
    </w:p>
    <w:p w:rsidR="00E9020E" w:rsidRDefault="00E9020E" w:rsidP="006F7966">
      <w:pPr>
        <w:widowControl w:val="0"/>
        <w:autoSpaceDE w:val="0"/>
        <w:autoSpaceDN w:val="0"/>
        <w:adjustRightInd w:val="0"/>
      </w:pPr>
      <w:r>
        <w:br w:type="page"/>
      </w:r>
    </w:p>
    <w:p w:rsidR="00C64AA0" w:rsidRDefault="00C64AA0" w:rsidP="00C64AA0">
      <w:pPr>
        <w:pStyle w:val="Heading2"/>
      </w:pPr>
      <w:bookmarkStart w:id="128" w:name="_Toc256683677"/>
      <w:bookmarkStart w:id="129" w:name="_Toc322678161"/>
      <w:r>
        <w:t>SFVOT</w:t>
      </w:r>
      <w:r w:rsidR="00E21ABC">
        <w:t>GAS</w:t>
      </w:r>
      <w:r w:rsidRPr="004B4809">
        <w:t>TDD</w:t>
      </w:r>
      <w:bookmarkEnd w:id="128"/>
      <w:bookmarkEnd w:id="129"/>
      <w:r w:rsidRPr="004B4809">
        <w:t xml:space="preserve"> </w:t>
      </w:r>
    </w:p>
    <w:p w:rsidR="00C64AA0" w:rsidRDefault="00C64AA0" w:rsidP="00C64AA0"/>
    <w:p w:rsidR="00C64AA0" w:rsidRDefault="00C64AA0" w:rsidP="00C64AA0">
      <w:pPr>
        <w:pStyle w:val="Heading5"/>
      </w:pPr>
      <w:r>
        <w:t>Účel</w:t>
      </w:r>
    </w:p>
    <w:p w:rsidR="00C64AA0" w:rsidRDefault="00C64AA0" w:rsidP="00C64AA0">
      <w:r>
        <w:t>Zpráva XML ve formátu SFVOT</w:t>
      </w:r>
      <w:r w:rsidR="00E21ABC">
        <w:t>GAS</w:t>
      </w:r>
      <w:r w:rsidRPr="004B4809">
        <w:t>TDD</w:t>
      </w:r>
      <w:r>
        <w:t xml:space="preserve"> slouží pro zasílání finančních reportů z modulu SFVOT – část </w:t>
      </w:r>
      <w:r w:rsidR="00E21ABC">
        <w:t>Zúčtování rozdílů z aplikace metodiky TDD</w:t>
      </w:r>
      <w:r w:rsidR="00DD23EB">
        <w:t xml:space="preserve"> a Zúčtování rozdílů ztrát v DS</w:t>
      </w:r>
      <w:r>
        <w:t>.</w:t>
      </w:r>
    </w:p>
    <w:p w:rsidR="00C64AA0" w:rsidRDefault="00C64AA0" w:rsidP="00C64AA0"/>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C64AA0" w:rsidRPr="007F474B" w:rsidTr="00CD324A">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4"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4"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4"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E21ABC" w:rsidRPr="007F474B" w:rsidTr="00CD324A">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21ABC" w:rsidRPr="00E21ABC" w:rsidRDefault="00E21ABC">
            <w:pPr>
              <w:jc w:val="center"/>
              <w:rPr>
                <w:sz w:val="20"/>
                <w:szCs w:val="20"/>
              </w:rPr>
            </w:pPr>
            <w:r w:rsidRPr="00E21ABC">
              <w:rPr>
                <w:sz w:val="20"/>
                <w:szCs w:val="20"/>
              </w:rPr>
              <w:t>GFE</w:t>
            </w:r>
          </w:p>
        </w:tc>
        <w:tc>
          <w:tcPr>
            <w:tcW w:w="3795" w:type="dxa"/>
            <w:tcBorders>
              <w:top w:val="single" w:sz="4" w:space="0" w:color="auto"/>
              <w:left w:val="nil"/>
              <w:bottom w:val="single" w:sz="4" w:space="0" w:color="auto"/>
              <w:right w:val="single" w:sz="4" w:space="0" w:color="auto"/>
            </w:tcBorders>
            <w:shd w:val="clear" w:color="auto" w:fill="auto"/>
            <w:vAlign w:val="bottom"/>
          </w:tcPr>
          <w:p w:rsidR="00E21ABC" w:rsidRPr="00E21ABC" w:rsidRDefault="00E21ABC">
            <w:pPr>
              <w:rPr>
                <w:sz w:val="20"/>
                <w:szCs w:val="20"/>
              </w:rPr>
            </w:pPr>
            <w:r w:rsidRPr="00E21ABC">
              <w:rPr>
                <w:sz w:val="20"/>
                <w:szCs w:val="20"/>
              </w:rPr>
              <w:t>Zúčtování rozdílů z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21ABC" w:rsidRPr="00DD23EB" w:rsidRDefault="00F7535A" w:rsidP="00E21ABC">
            <w:pPr>
              <w:jc w:val="center"/>
              <w:rPr>
                <w:sz w:val="20"/>
                <w:szCs w:val="20"/>
              </w:rPr>
            </w:pPr>
            <w:r w:rsidRPr="00F7535A">
              <w:rPr>
                <w:sz w:val="20"/>
                <w:szCs w:val="20"/>
              </w:rPr>
              <w:t>GSD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21ABC" w:rsidRDefault="00E21AB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21ABC" w:rsidRDefault="00E21ABC"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E21ABC" w:rsidRDefault="00E21ABC" w:rsidP="002321BF">
            <w:pPr>
              <w:jc w:val="center"/>
              <w:rPr>
                <w:sz w:val="20"/>
                <w:szCs w:val="20"/>
              </w:rPr>
            </w:pPr>
            <w:r>
              <w:rPr>
                <w:sz w:val="20"/>
                <w:szCs w:val="20"/>
              </w:rPr>
              <w:t>Externí subjekt</w:t>
            </w:r>
          </w:p>
        </w:tc>
      </w:tr>
      <w:tr w:rsidR="00E21ABC" w:rsidRPr="007F474B" w:rsidTr="00CD324A">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21ABC" w:rsidRPr="00E21ABC" w:rsidRDefault="00E21ABC">
            <w:pPr>
              <w:jc w:val="center"/>
              <w:rPr>
                <w:sz w:val="20"/>
                <w:szCs w:val="20"/>
              </w:rPr>
            </w:pPr>
            <w:r w:rsidRPr="00E21ABC">
              <w:rPr>
                <w:sz w:val="20"/>
                <w:szCs w:val="20"/>
              </w:rPr>
              <w:t>GFH</w:t>
            </w:r>
          </w:p>
        </w:tc>
        <w:tc>
          <w:tcPr>
            <w:tcW w:w="3795" w:type="dxa"/>
            <w:tcBorders>
              <w:top w:val="single" w:sz="4" w:space="0" w:color="auto"/>
              <w:left w:val="nil"/>
              <w:bottom w:val="single" w:sz="4" w:space="0" w:color="auto"/>
              <w:right w:val="single" w:sz="4" w:space="0" w:color="auto"/>
            </w:tcBorders>
            <w:shd w:val="clear" w:color="auto" w:fill="auto"/>
            <w:vAlign w:val="bottom"/>
          </w:tcPr>
          <w:p w:rsidR="00E21ABC" w:rsidRPr="00E21ABC" w:rsidRDefault="00E21ABC">
            <w:pPr>
              <w:rPr>
                <w:sz w:val="20"/>
                <w:szCs w:val="20"/>
              </w:rPr>
            </w:pPr>
            <w:r w:rsidRPr="00E21ABC">
              <w:rPr>
                <w:sz w:val="20"/>
                <w:szCs w:val="20"/>
              </w:rPr>
              <w:t>Zúčtování rozdílů z TDD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21ABC" w:rsidRPr="00DD23EB" w:rsidRDefault="00F7535A" w:rsidP="00E21ABC">
            <w:pPr>
              <w:jc w:val="center"/>
              <w:rPr>
                <w:sz w:val="20"/>
                <w:szCs w:val="20"/>
              </w:rPr>
            </w:pPr>
            <w:r w:rsidRPr="00F7535A">
              <w:rPr>
                <w:sz w:val="20"/>
                <w:szCs w:val="20"/>
              </w:rPr>
              <w:t>GSG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21ABC" w:rsidRDefault="00E21AB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21ABC" w:rsidRDefault="00E21ABC"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E21ABC" w:rsidRDefault="00E21ABC" w:rsidP="002321BF">
            <w:pPr>
              <w:jc w:val="center"/>
              <w:rPr>
                <w:sz w:val="20"/>
                <w:szCs w:val="20"/>
              </w:rPr>
            </w:pPr>
            <w:r>
              <w:rPr>
                <w:sz w:val="20"/>
                <w:szCs w:val="20"/>
              </w:rPr>
              <w:t>Externí subjekt</w:t>
            </w:r>
          </w:p>
        </w:tc>
      </w:tr>
      <w:tr w:rsidR="009C5ADD" w:rsidRPr="007F474B" w:rsidTr="00CD324A">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C5ADD" w:rsidRPr="00E21ABC" w:rsidRDefault="009C5ADD">
            <w:pPr>
              <w:jc w:val="center"/>
              <w:rPr>
                <w:sz w:val="20"/>
                <w:szCs w:val="20"/>
              </w:rPr>
            </w:pPr>
            <w:r>
              <w:rPr>
                <w:sz w:val="20"/>
                <w:szCs w:val="20"/>
              </w:rPr>
              <w:t>GFZ</w:t>
            </w:r>
          </w:p>
        </w:tc>
        <w:tc>
          <w:tcPr>
            <w:tcW w:w="3795" w:type="dxa"/>
            <w:tcBorders>
              <w:top w:val="single" w:sz="4" w:space="0" w:color="auto"/>
              <w:left w:val="nil"/>
              <w:bottom w:val="single" w:sz="4" w:space="0" w:color="auto"/>
              <w:right w:val="single" w:sz="4" w:space="0" w:color="auto"/>
            </w:tcBorders>
            <w:shd w:val="clear" w:color="auto" w:fill="auto"/>
            <w:vAlign w:val="bottom"/>
          </w:tcPr>
          <w:p w:rsidR="009C5ADD" w:rsidRPr="00E21ABC" w:rsidRDefault="009C5ADD">
            <w:pPr>
              <w:rPr>
                <w:sz w:val="20"/>
                <w:szCs w:val="20"/>
              </w:rPr>
            </w:pPr>
            <w:r w:rsidRPr="00DD23EB">
              <w:rPr>
                <w:sz w:val="20"/>
                <w:szCs w:val="20"/>
              </w:rPr>
              <w:t>Clearing ztrát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C5ADD" w:rsidRPr="00DD23EB" w:rsidRDefault="00F7535A" w:rsidP="00E21ABC">
            <w:pPr>
              <w:jc w:val="center"/>
              <w:rPr>
                <w:sz w:val="20"/>
                <w:szCs w:val="20"/>
              </w:rPr>
            </w:pPr>
            <w:r w:rsidRPr="00F7535A">
              <w:rPr>
                <w:sz w:val="20"/>
                <w:szCs w:val="20"/>
              </w:rPr>
              <w:t>GFY</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Externí subjekt</w:t>
            </w:r>
          </w:p>
        </w:tc>
      </w:tr>
      <w:tr w:rsidR="009C5ADD" w:rsidRPr="007F474B" w:rsidTr="00CD324A">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C5ADD" w:rsidRPr="00E21ABC" w:rsidRDefault="009C5ADD">
            <w:pPr>
              <w:jc w:val="center"/>
              <w:rPr>
                <w:sz w:val="20"/>
                <w:szCs w:val="20"/>
              </w:rPr>
            </w:pPr>
            <w:r>
              <w:rPr>
                <w:sz w:val="20"/>
                <w:szCs w:val="20"/>
              </w:rPr>
              <w:t>GG3</w:t>
            </w:r>
          </w:p>
        </w:tc>
        <w:tc>
          <w:tcPr>
            <w:tcW w:w="3795" w:type="dxa"/>
            <w:tcBorders>
              <w:top w:val="single" w:sz="4" w:space="0" w:color="auto"/>
              <w:left w:val="nil"/>
              <w:bottom w:val="single" w:sz="4" w:space="0" w:color="auto"/>
              <w:right w:val="single" w:sz="4" w:space="0" w:color="auto"/>
            </w:tcBorders>
            <w:shd w:val="clear" w:color="auto" w:fill="auto"/>
            <w:vAlign w:val="bottom"/>
          </w:tcPr>
          <w:p w:rsidR="009C5ADD" w:rsidRPr="00E21ABC" w:rsidRDefault="009C5ADD">
            <w:pPr>
              <w:rPr>
                <w:sz w:val="20"/>
                <w:szCs w:val="20"/>
              </w:rPr>
            </w:pPr>
            <w:r w:rsidRPr="00DD23EB">
              <w:rPr>
                <w:sz w:val="20"/>
                <w:szCs w:val="20"/>
              </w:rPr>
              <w:t>Clearing ztrát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C5ADD" w:rsidRDefault="00F7535A" w:rsidP="00E21ABC">
            <w:pPr>
              <w:jc w:val="center"/>
              <w:rPr>
                <w:rFonts w:ascii="Arial" w:hAnsi="Arial" w:cs="Arial"/>
                <w:sz w:val="20"/>
                <w:szCs w:val="20"/>
              </w:rPr>
            </w:pPr>
            <w:r w:rsidRPr="00F7535A">
              <w:rPr>
                <w:sz w:val="20"/>
                <w:szCs w:val="20"/>
              </w:rPr>
              <w:t>GG3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Externí subjekt</w:t>
            </w:r>
          </w:p>
        </w:tc>
      </w:tr>
    </w:tbl>
    <w:p w:rsidR="00C64AA0" w:rsidRDefault="00C64AA0" w:rsidP="00C64AA0"/>
    <w:p w:rsidR="00C64AA0" w:rsidRDefault="00C64AA0" w:rsidP="00C64AA0"/>
    <w:p w:rsidR="00C64AA0" w:rsidRDefault="00C64AA0" w:rsidP="00C64AA0">
      <w:pPr>
        <w:pStyle w:val="Heading5"/>
      </w:pPr>
      <w:r>
        <w:t xml:space="preserve">plnění struktury </w:t>
      </w:r>
      <w:r w:rsidR="00E21ABC">
        <w:t>sfvotgastdd</w:t>
      </w:r>
    </w:p>
    <w:p w:rsidR="008B4DE3" w:rsidRDefault="008B4DE3" w:rsidP="008B4DE3">
      <w:pPr>
        <w:widowControl w:val="0"/>
        <w:autoSpaceDE w:val="0"/>
        <w:autoSpaceDN w:val="0"/>
        <w:adjustRightInd w:val="0"/>
      </w:pPr>
    </w:p>
    <w:p w:rsidR="008B4DE3" w:rsidRDefault="008B4DE3" w:rsidP="008B4DE3">
      <w:pPr>
        <w:widowControl w:val="0"/>
        <w:autoSpaceDE w:val="0"/>
        <w:autoSpaceDN w:val="0"/>
        <w:adjustRightInd w:val="0"/>
      </w:pPr>
      <w:r>
        <w:t xml:space="preserve">Význam a použití jednotlivých polí (elementů a atributů) SFVOT zpráv je uveden přímo v xsd šablonách.  </w:t>
      </w:r>
    </w:p>
    <w:p w:rsidR="008B4DE3" w:rsidRDefault="008B4DE3" w:rsidP="00C64AA0"/>
    <w:p w:rsidR="00C64AA0" w:rsidRDefault="00C64AA0" w:rsidP="00C64AA0">
      <w:r>
        <w:t>Kompletní soubor SFVOT</w:t>
      </w:r>
      <w:r w:rsidR="00E21ABC">
        <w:t>GAS</w:t>
      </w:r>
      <w:r>
        <w:t xml:space="preserve">TDD ve </w:t>
      </w:r>
      <w:proofErr w:type="gramStart"/>
      <w:r>
        <w:t>formátu .xsd</w:t>
      </w:r>
      <w:proofErr w:type="gramEnd"/>
      <w:r>
        <w:t xml:space="preserve"> je uložen zde:</w:t>
      </w:r>
    </w:p>
    <w:p w:rsidR="00580706" w:rsidRDefault="00DF4852" w:rsidP="00644105">
      <w:hyperlink r:id="rId41" w:tooltip="MASTERDATA.xsd" w:history="1">
        <w:r w:rsidR="00E21ABC">
          <w:rPr>
            <w:rStyle w:val="Hyperlink"/>
          </w:rPr>
          <w:t>XML\SFVOTGASTDD</w:t>
        </w:r>
      </w:hyperlink>
    </w:p>
    <w:p w:rsidR="00644105" w:rsidRDefault="00644105" w:rsidP="00644105"/>
    <w:p w:rsidR="00C64AA0" w:rsidRDefault="00E9020E" w:rsidP="006F7966">
      <w:pPr>
        <w:widowControl w:val="0"/>
        <w:autoSpaceDE w:val="0"/>
        <w:autoSpaceDN w:val="0"/>
        <w:adjustRightInd w:val="0"/>
      </w:pPr>
      <w:r>
        <w:br w:type="page"/>
      </w:r>
    </w:p>
    <w:p w:rsidR="001C6CCA" w:rsidRDefault="001C6CCA" w:rsidP="001C6CCA">
      <w:pPr>
        <w:pStyle w:val="Heading2"/>
      </w:pPr>
      <w:bookmarkStart w:id="130" w:name="_Toc322678162"/>
      <w:r>
        <w:t>SFVOTGAS</w:t>
      </w:r>
      <w:r w:rsidRPr="004B4809">
        <w:t>TDD</w:t>
      </w:r>
      <w:r>
        <w:t>NETT</w:t>
      </w:r>
      <w:bookmarkEnd w:id="130"/>
      <w:r w:rsidRPr="004B4809">
        <w:t xml:space="preserve"> </w:t>
      </w:r>
    </w:p>
    <w:p w:rsidR="001C6CCA" w:rsidRDefault="001C6CCA" w:rsidP="001C6CCA"/>
    <w:p w:rsidR="001C6CCA" w:rsidRDefault="001C6CCA" w:rsidP="001C6CCA">
      <w:pPr>
        <w:pStyle w:val="Heading5"/>
      </w:pPr>
      <w:r>
        <w:t>Účel</w:t>
      </w:r>
    </w:p>
    <w:p w:rsidR="001C6CCA" w:rsidRDefault="001C6CCA" w:rsidP="001C6CCA">
      <w:r>
        <w:t>Zpráva XML ve formátu SFVOTGAS</w:t>
      </w:r>
      <w:r w:rsidRPr="004B4809">
        <w:t>TDD</w:t>
      </w:r>
      <w:r>
        <w:t>NETT slouží pro zasílání finančních reportů z modulu SFVOT – část Netting.</w:t>
      </w:r>
    </w:p>
    <w:p w:rsidR="001C6CCA" w:rsidRDefault="001C6CCA" w:rsidP="001C6CCA"/>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1C6CCA" w:rsidRPr="007F474B" w:rsidTr="001C6CCA">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1C6CCA" w:rsidRPr="007F474B" w:rsidRDefault="001C6CCA" w:rsidP="001C6CCA">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1C6CCA" w:rsidRPr="007F474B" w:rsidRDefault="001C6CCA" w:rsidP="001C6CCA">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1C6CCA" w:rsidRPr="007F474B" w:rsidRDefault="001C6CCA" w:rsidP="001C6CCA">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1C6CCA" w:rsidRPr="007F474B" w:rsidRDefault="001C6CCA" w:rsidP="001C6CCA">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1C6CCA" w:rsidRPr="007F474B" w:rsidRDefault="001C6CCA" w:rsidP="001C6CCA">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1C6CCA" w:rsidRPr="007F474B" w:rsidRDefault="001C6CCA" w:rsidP="001C6CCA">
            <w:pPr>
              <w:spacing w:after="0"/>
              <w:jc w:val="center"/>
              <w:rPr>
                <w:b/>
                <w:bCs/>
                <w:sz w:val="20"/>
                <w:szCs w:val="20"/>
                <w:lang w:eastAsia="cs-CZ"/>
              </w:rPr>
            </w:pPr>
            <w:r w:rsidRPr="007F474B">
              <w:rPr>
                <w:b/>
                <w:bCs/>
                <w:sz w:val="20"/>
                <w:szCs w:val="20"/>
                <w:lang w:eastAsia="cs-CZ"/>
              </w:rPr>
              <w:t>Cíl</w:t>
            </w:r>
          </w:p>
        </w:tc>
      </w:tr>
      <w:tr w:rsidR="001C6CCA" w:rsidRPr="007F474B" w:rsidTr="001C6CCA">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C6CCA" w:rsidRPr="00E21ABC" w:rsidRDefault="001C6CCA" w:rsidP="001C6CCA">
            <w:pPr>
              <w:jc w:val="center"/>
              <w:rPr>
                <w:sz w:val="20"/>
                <w:szCs w:val="20"/>
              </w:rPr>
            </w:pPr>
            <w:r w:rsidRPr="00E21ABC">
              <w:rPr>
                <w:sz w:val="20"/>
                <w:szCs w:val="20"/>
              </w:rPr>
              <w:t>G</w:t>
            </w:r>
            <w:r>
              <w:rPr>
                <w:sz w:val="20"/>
                <w:szCs w:val="20"/>
              </w:rPr>
              <w:t>FW</w:t>
            </w:r>
          </w:p>
        </w:tc>
        <w:tc>
          <w:tcPr>
            <w:tcW w:w="3795" w:type="dxa"/>
            <w:tcBorders>
              <w:top w:val="single" w:sz="4" w:space="0" w:color="auto"/>
              <w:left w:val="nil"/>
              <w:bottom w:val="single" w:sz="4" w:space="0" w:color="auto"/>
              <w:right w:val="single" w:sz="4" w:space="0" w:color="auto"/>
            </w:tcBorders>
            <w:shd w:val="clear" w:color="auto" w:fill="auto"/>
            <w:vAlign w:val="bottom"/>
          </w:tcPr>
          <w:p w:rsidR="001C6CCA" w:rsidRPr="00E21ABC" w:rsidRDefault="001C6CCA" w:rsidP="001C6CCA">
            <w:pPr>
              <w:rPr>
                <w:sz w:val="20"/>
                <w:szCs w:val="20"/>
              </w:rPr>
            </w:pPr>
            <w:r w:rsidRPr="001C6CCA">
              <w:rPr>
                <w:sz w:val="20"/>
                <w:szCs w:val="20"/>
              </w:rPr>
              <w:t>Netting TDP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C6CCA" w:rsidRDefault="0045595D" w:rsidP="001C6CCA">
            <w:pPr>
              <w:jc w:val="center"/>
              <w:rPr>
                <w:rFonts w:ascii="Arial" w:hAnsi="Arial" w:cs="Arial"/>
                <w:sz w:val="20"/>
                <w:szCs w:val="20"/>
              </w:rPr>
            </w:pPr>
            <w:r w:rsidRPr="0045595D">
              <w:rPr>
                <w:sz w:val="20"/>
                <w:szCs w:val="20"/>
              </w:rPr>
              <w:t>GFV</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C6CCA" w:rsidRDefault="001C6CCA" w:rsidP="001C6CCA">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C6CCA" w:rsidRDefault="001C6CCA" w:rsidP="001C6CCA">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1C6CCA" w:rsidRDefault="001C6CCA" w:rsidP="001C6CCA">
            <w:pPr>
              <w:jc w:val="center"/>
              <w:rPr>
                <w:sz w:val="20"/>
                <w:szCs w:val="20"/>
              </w:rPr>
            </w:pPr>
            <w:r>
              <w:rPr>
                <w:sz w:val="20"/>
                <w:szCs w:val="20"/>
              </w:rPr>
              <w:t>Externí subjekt</w:t>
            </w:r>
          </w:p>
        </w:tc>
      </w:tr>
    </w:tbl>
    <w:p w:rsidR="001C6CCA" w:rsidRDefault="001C6CCA" w:rsidP="001C6CCA"/>
    <w:p w:rsidR="001C6CCA" w:rsidRDefault="001C6CCA" w:rsidP="001C6CCA"/>
    <w:p w:rsidR="001C6CCA" w:rsidRDefault="001C6CCA" w:rsidP="001C6CCA">
      <w:pPr>
        <w:pStyle w:val="Heading5"/>
      </w:pPr>
      <w:r>
        <w:t>plnění struktury sfvotgastddNETT</w:t>
      </w:r>
    </w:p>
    <w:p w:rsidR="001C6CCA" w:rsidRDefault="001C6CCA" w:rsidP="001C6CCA">
      <w:pPr>
        <w:widowControl w:val="0"/>
        <w:autoSpaceDE w:val="0"/>
        <w:autoSpaceDN w:val="0"/>
        <w:adjustRightInd w:val="0"/>
      </w:pPr>
    </w:p>
    <w:p w:rsidR="001C6CCA" w:rsidRDefault="001C6CCA" w:rsidP="001C6CCA">
      <w:pPr>
        <w:widowControl w:val="0"/>
        <w:autoSpaceDE w:val="0"/>
        <w:autoSpaceDN w:val="0"/>
        <w:adjustRightInd w:val="0"/>
      </w:pPr>
      <w:r>
        <w:t xml:space="preserve">Význam a použití jednotlivých polí (elementů a atributů) SFVOT zpráv je uveden přímo v xsd šablonách.  </w:t>
      </w:r>
    </w:p>
    <w:p w:rsidR="001C6CCA" w:rsidRDefault="001C6CCA" w:rsidP="001C6CCA"/>
    <w:p w:rsidR="001C6CCA" w:rsidRDefault="001C6CCA" w:rsidP="001C6CCA">
      <w:r>
        <w:t xml:space="preserve">Kompletní soubor SFVOTGASTDDNETT ve </w:t>
      </w:r>
      <w:proofErr w:type="gramStart"/>
      <w:r>
        <w:t>formátu .xsd</w:t>
      </w:r>
      <w:proofErr w:type="gramEnd"/>
      <w:r>
        <w:t xml:space="preserve"> je uložen zde:</w:t>
      </w:r>
    </w:p>
    <w:p w:rsidR="0045595D" w:rsidRDefault="00DF4852" w:rsidP="0045595D">
      <w:hyperlink r:id="rId42" w:tooltip="MASTERDATA.xsd" w:history="1">
        <w:r w:rsidR="001C6CCA">
          <w:rPr>
            <w:rStyle w:val="Hyperlink"/>
          </w:rPr>
          <w:t>XML\SFVOTGASTDDNETT</w:t>
        </w:r>
      </w:hyperlink>
    </w:p>
    <w:p w:rsidR="0045595D" w:rsidRDefault="0045595D" w:rsidP="0045595D"/>
    <w:p w:rsidR="00644105" w:rsidRDefault="00644105" w:rsidP="0045595D">
      <w:r>
        <w:br w:type="page"/>
      </w:r>
    </w:p>
    <w:p w:rsidR="00455E51" w:rsidRDefault="00455E51" w:rsidP="00455E51">
      <w:pPr>
        <w:pStyle w:val="Heading2"/>
      </w:pPr>
      <w:bookmarkStart w:id="131" w:name="_Toc322678163"/>
      <w:r>
        <w:t>SFVOTLIMITS</w:t>
      </w:r>
      <w:bookmarkEnd w:id="131"/>
      <w:r w:rsidRPr="004B4809">
        <w:t xml:space="preserve"> </w:t>
      </w:r>
    </w:p>
    <w:p w:rsidR="00455E51" w:rsidRDefault="00455E51" w:rsidP="00455E51"/>
    <w:p w:rsidR="00455E51" w:rsidRDefault="00455E51" w:rsidP="00455E51">
      <w:pPr>
        <w:pStyle w:val="Heading5"/>
      </w:pPr>
      <w:r>
        <w:t>Účel</w:t>
      </w:r>
    </w:p>
    <w:p w:rsidR="00455E51" w:rsidRDefault="00455E51" w:rsidP="00455E51">
      <w:r>
        <w:t>Zpráva XML ve formátu SFVOTLIMITS slouží pro zasílání informace o celkovém stavu finančního limitu SZ.</w:t>
      </w:r>
    </w:p>
    <w:p w:rsidR="00455E51" w:rsidRDefault="00455E51" w:rsidP="00455E51"/>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455E51" w:rsidRPr="007F474B" w:rsidTr="00455E51">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455E51" w:rsidRPr="007F474B" w:rsidRDefault="00455E51" w:rsidP="00455E51">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455E51" w:rsidRPr="007F474B" w:rsidRDefault="00455E51" w:rsidP="00455E51">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455E51" w:rsidRPr="007F474B" w:rsidRDefault="00455E51" w:rsidP="00455E51">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455E51" w:rsidRPr="007F474B" w:rsidRDefault="00455E51" w:rsidP="00455E51">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455E51" w:rsidRPr="007F474B" w:rsidRDefault="00455E51" w:rsidP="00455E51">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455E51" w:rsidRPr="007F474B" w:rsidRDefault="00455E51" w:rsidP="00455E51">
            <w:pPr>
              <w:spacing w:after="0"/>
              <w:jc w:val="center"/>
              <w:rPr>
                <w:b/>
                <w:bCs/>
                <w:sz w:val="20"/>
                <w:szCs w:val="20"/>
                <w:lang w:eastAsia="cs-CZ"/>
              </w:rPr>
            </w:pPr>
            <w:r w:rsidRPr="007F474B">
              <w:rPr>
                <w:b/>
                <w:bCs/>
                <w:sz w:val="20"/>
                <w:szCs w:val="20"/>
                <w:lang w:eastAsia="cs-CZ"/>
              </w:rPr>
              <w:t>Cíl</w:t>
            </w:r>
          </w:p>
        </w:tc>
      </w:tr>
      <w:tr w:rsidR="00455E51" w:rsidRPr="007F474B" w:rsidTr="00455E51">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55E51" w:rsidRPr="00E21ABC" w:rsidRDefault="00455E51" w:rsidP="00455E51">
            <w:pPr>
              <w:jc w:val="center"/>
              <w:rPr>
                <w:sz w:val="20"/>
                <w:szCs w:val="20"/>
              </w:rPr>
            </w:pPr>
            <w:r>
              <w:rPr>
                <w:sz w:val="20"/>
                <w:szCs w:val="20"/>
              </w:rPr>
              <w:t>464</w:t>
            </w:r>
          </w:p>
        </w:tc>
        <w:tc>
          <w:tcPr>
            <w:tcW w:w="3795" w:type="dxa"/>
            <w:tcBorders>
              <w:top w:val="single" w:sz="4" w:space="0" w:color="auto"/>
              <w:left w:val="nil"/>
              <w:bottom w:val="single" w:sz="4" w:space="0" w:color="auto"/>
              <w:right w:val="single" w:sz="4" w:space="0" w:color="auto"/>
            </w:tcBorders>
            <w:shd w:val="clear" w:color="auto" w:fill="auto"/>
            <w:vAlign w:val="bottom"/>
          </w:tcPr>
          <w:p w:rsidR="00455E51" w:rsidRPr="00E21ABC" w:rsidRDefault="00455E51" w:rsidP="00455E51">
            <w:pPr>
              <w:rPr>
                <w:sz w:val="20"/>
                <w:szCs w:val="20"/>
              </w:rPr>
            </w:pPr>
            <w:r>
              <w:rPr>
                <w:sz w:val="20"/>
                <w:szCs w:val="20"/>
              </w:rPr>
              <w:t>Stav finančního límitu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55E51" w:rsidRDefault="00455E51" w:rsidP="00455E51">
            <w:pPr>
              <w:jc w:val="center"/>
              <w:rPr>
                <w:rFonts w:ascii="Arial" w:hAnsi="Arial" w:cs="Arial"/>
                <w:sz w:val="20"/>
                <w:szCs w:val="20"/>
              </w:rPr>
            </w:pPr>
            <w:r>
              <w:rPr>
                <w:sz w:val="20"/>
                <w:szCs w:val="20"/>
              </w:rPr>
              <w:t>463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55E51" w:rsidRDefault="00455E51" w:rsidP="00455E51">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55E51" w:rsidRDefault="00455E51" w:rsidP="00455E51">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55E51" w:rsidRDefault="00455E51" w:rsidP="00455E51">
            <w:pPr>
              <w:jc w:val="center"/>
              <w:rPr>
                <w:sz w:val="20"/>
                <w:szCs w:val="20"/>
              </w:rPr>
            </w:pPr>
            <w:r>
              <w:rPr>
                <w:sz w:val="20"/>
                <w:szCs w:val="20"/>
              </w:rPr>
              <w:t>Externí subjekt</w:t>
            </w:r>
          </w:p>
        </w:tc>
      </w:tr>
    </w:tbl>
    <w:p w:rsidR="00455E51" w:rsidRDefault="00455E51" w:rsidP="00455E51"/>
    <w:p w:rsidR="00455E51" w:rsidRDefault="00455E51" w:rsidP="00455E51"/>
    <w:p w:rsidR="00455E51" w:rsidRDefault="00455E51" w:rsidP="00455E51">
      <w:pPr>
        <w:pStyle w:val="Heading5"/>
      </w:pPr>
      <w:r>
        <w:t>plnění struktury sfvotLIMITS</w:t>
      </w:r>
    </w:p>
    <w:p w:rsidR="00455E51" w:rsidRDefault="00455E51" w:rsidP="00455E51">
      <w:pPr>
        <w:widowControl w:val="0"/>
        <w:autoSpaceDE w:val="0"/>
        <w:autoSpaceDN w:val="0"/>
        <w:adjustRightInd w:val="0"/>
      </w:pPr>
    </w:p>
    <w:p w:rsidR="00455E51" w:rsidRDefault="00455E51" w:rsidP="00455E51">
      <w:pPr>
        <w:widowControl w:val="0"/>
        <w:autoSpaceDE w:val="0"/>
        <w:autoSpaceDN w:val="0"/>
        <w:adjustRightInd w:val="0"/>
      </w:pPr>
      <w:r>
        <w:t xml:space="preserve">Význam a použití jednotlivých polí (elementů a atributů) SFVOT zpráv je uveden přímo v xsd šablonách.  </w:t>
      </w:r>
    </w:p>
    <w:p w:rsidR="00455E51" w:rsidRDefault="00455E51" w:rsidP="00455E51"/>
    <w:p w:rsidR="00455E51" w:rsidRDefault="00455E51" w:rsidP="00455E51">
      <w:r>
        <w:t xml:space="preserve">Kompletní soubor SFVOTLIMITS ve </w:t>
      </w:r>
      <w:proofErr w:type="gramStart"/>
      <w:r>
        <w:t>formátu .xsd</w:t>
      </w:r>
      <w:proofErr w:type="gramEnd"/>
      <w:r>
        <w:t xml:space="preserve"> je uložen zde:</w:t>
      </w:r>
    </w:p>
    <w:p w:rsidR="00756147" w:rsidRDefault="00DF4852" w:rsidP="00756147">
      <w:hyperlink r:id="rId43" w:tooltip="MASTERDATA.xsd" w:history="1">
        <w:r w:rsidR="00756147">
          <w:rPr>
            <w:rStyle w:val="Hyperlink"/>
          </w:rPr>
          <w:t>XML\SFVOTLIMITS</w:t>
        </w:r>
      </w:hyperlink>
    </w:p>
    <w:p w:rsidR="006E4714" w:rsidRDefault="006E4714" w:rsidP="006E4714"/>
    <w:p w:rsidR="00644105" w:rsidRDefault="00644105" w:rsidP="006E4714">
      <w:r>
        <w:br w:type="page"/>
      </w:r>
    </w:p>
    <w:p w:rsidR="00C64AA0" w:rsidRDefault="00C64AA0" w:rsidP="00C64AA0">
      <w:pPr>
        <w:pStyle w:val="Heading2"/>
      </w:pPr>
      <w:bookmarkStart w:id="132" w:name="_Toc256683680"/>
      <w:bookmarkStart w:id="133" w:name="_Toc322678164"/>
      <w:r>
        <w:t>SFVOT</w:t>
      </w:r>
      <w:r w:rsidR="007769E3">
        <w:t>GAS</w:t>
      </w:r>
      <w:r>
        <w:t>REQ</w:t>
      </w:r>
      <w:bookmarkEnd w:id="132"/>
      <w:bookmarkEnd w:id="133"/>
    </w:p>
    <w:p w:rsidR="00C64AA0" w:rsidRDefault="00C64AA0" w:rsidP="00C64AA0"/>
    <w:p w:rsidR="00C64AA0" w:rsidRDefault="00C64AA0" w:rsidP="00C64AA0">
      <w:pPr>
        <w:pStyle w:val="Heading5"/>
      </w:pPr>
      <w:r>
        <w:t>Účel</w:t>
      </w:r>
    </w:p>
    <w:p w:rsidR="00C64AA0" w:rsidRDefault="00C64AA0" w:rsidP="00C64AA0">
      <w:r>
        <w:t>Zpráva XML ve formátu SFVOT</w:t>
      </w:r>
      <w:r w:rsidR="007769E3">
        <w:t>GAS</w:t>
      </w:r>
      <w:r>
        <w:t>REQ slouží k vyžádání zaslání finančních reportů z modulů SFVOT</w:t>
      </w:r>
      <w:r w:rsidR="007769E3">
        <w:t xml:space="preserve"> část</w:t>
      </w:r>
      <w:r>
        <w:t xml:space="preserve"> </w:t>
      </w:r>
      <w:r w:rsidR="007769E3">
        <w:t xml:space="preserve">plyn. </w:t>
      </w:r>
      <w:r>
        <w:t>Při komunikaci s centrem datových služeb CDS je možné tento formát využít v případech, uvedených v následující tabulce.</w:t>
      </w:r>
    </w:p>
    <w:p w:rsidR="00C64AA0" w:rsidRDefault="00C64AA0" w:rsidP="00C64AA0"/>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C64AA0" w:rsidRPr="007F474B" w:rsidTr="002321BF">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GF1</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Podklady pro fakturaci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GF4</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Podklady pro fakturaci OTE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GF7</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Přehled plateb a reklamací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GFA</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Přehled plateb a reklamací OTE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GFD</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Zúčtování rozdílů z TDD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GFG</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Zúčtování rozdílů z TDD OTE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GFJ</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Podklady pro fakturaci - souhrn MV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GFM</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Podklady pro fakturaci OTE - souhrn MV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GFP</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Prehled reklamaci - souhrn ZMV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 </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 </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GFS</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Prehled reklamaci OTE - souhrn ZMV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 </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GFE</w:t>
            </w:r>
          </w:p>
        </w:tc>
        <w:tc>
          <w:tcPr>
            <w:tcW w:w="3795" w:type="dxa"/>
            <w:tcBorders>
              <w:top w:val="single" w:sz="4" w:space="0" w:color="auto"/>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Zúčtování rozdílů z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GFH</w:t>
            </w:r>
          </w:p>
        </w:tc>
        <w:tc>
          <w:tcPr>
            <w:tcW w:w="3795" w:type="dxa"/>
            <w:tcBorders>
              <w:top w:val="single" w:sz="4" w:space="0" w:color="auto"/>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Zúčtování rozdílů z TDD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1C6CCA"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1C6CCA" w:rsidRPr="00E21ABC" w:rsidRDefault="0045595D">
            <w:pPr>
              <w:jc w:val="center"/>
              <w:rPr>
                <w:sz w:val="20"/>
                <w:szCs w:val="20"/>
              </w:rPr>
            </w:pPr>
            <w:r w:rsidRPr="0045595D">
              <w:rPr>
                <w:sz w:val="20"/>
                <w:szCs w:val="20"/>
              </w:rPr>
              <w:t>GFV</w:t>
            </w:r>
          </w:p>
        </w:tc>
        <w:tc>
          <w:tcPr>
            <w:tcW w:w="3795" w:type="dxa"/>
            <w:tcBorders>
              <w:top w:val="single" w:sz="4" w:space="0" w:color="auto"/>
              <w:left w:val="nil"/>
              <w:bottom w:val="single" w:sz="4" w:space="0" w:color="auto"/>
              <w:right w:val="single" w:sz="4" w:space="0" w:color="auto"/>
            </w:tcBorders>
            <w:shd w:val="clear" w:color="auto" w:fill="auto"/>
            <w:vAlign w:val="bottom"/>
          </w:tcPr>
          <w:p w:rsidR="001C6CCA" w:rsidRPr="007769E3" w:rsidRDefault="0045595D">
            <w:pPr>
              <w:rPr>
                <w:sz w:val="20"/>
                <w:szCs w:val="20"/>
              </w:rPr>
            </w:pPr>
            <w:r w:rsidRPr="0045595D">
              <w:rPr>
                <w:sz w:val="20"/>
                <w:szCs w:val="20"/>
              </w:rPr>
              <w:t>Netting TDP - dotaz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C6CCA" w:rsidRDefault="001C6CCA"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C6CCA" w:rsidRDefault="001C6CCA" w:rsidP="002321BF">
            <w:pPr>
              <w:jc w:val="center"/>
              <w:rPr>
                <w:sz w:val="20"/>
                <w:szCs w:val="20"/>
              </w:rPr>
            </w:pPr>
            <w:r>
              <w:rPr>
                <w:sz w:val="20"/>
                <w:szCs w:val="20"/>
              </w:rPr>
              <w:t>Vstup </w:t>
            </w:r>
          </w:p>
        </w:tc>
        <w:tc>
          <w:tcPr>
            <w:tcW w:w="1245" w:type="dxa"/>
            <w:tcBorders>
              <w:top w:val="single" w:sz="4" w:space="0" w:color="auto"/>
              <w:left w:val="nil"/>
              <w:bottom w:val="single" w:sz="4" w:space="0" w:color="auto"/>
              <w:right w:val="single" w:sz="4" w:space="0" w:color="auto"/>
            </w:tcBorders>
            <w:shd w:val="clear" w:color="auto" w:fill="auto"/>
            <w:vAlign w:val="bottom"/>
          </w:tcPr>
          <w:p w:rsidR="001C6CCA" w:rsidRDefault="001C6CCA"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1C6CCA" w:rsidRDefault="001C6CCA" w:rsidP="002321BF">
            <w:pPr>
              <w:jc w:val="center"/>
              <w:rPr>
                <w:sz w:val="20"/>
                <w:szCs w:val="20"/>
              </w:rPr>
            </w:pPr>
            <w:r>
              <w:rPr>
                <w:sz w:val="20"/>
                <w:szCs w:val="20"/>
              </w:rPr>
              <w:t>CDS</w:t>
            </w:r>
          </w:p>
        </w:tc>
      </w:tr>
      <w:tr w:rsidR="009C5ADD"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C5ADD" w:rsidRPr="0045595D" w:rsidRDefault="009C5ADD">
            <w:pPr>
              <w:jc w:val="center"/>
              <w:rPr>
                <w:sz w:val="20"/>
                <w:szCs w:val="20"/>
              </w:rPr>
            </w:pPr>
            <w:r>
              <w:rPr>
                <w:sz w:val="20"/>
                <w:szCs w:val="20"/>
              </w:rPr>
              <w:t>GG1</w:t>
            </w:r>
          </w:p>
        </w:tc>
        <w:tc>
          <w:tcPr>
            <w:tcW w:w="3795" w:type="dxa"/>
            <w:tcBorders>
              <w:top w:val="single" w:sz="4" w:space="0" w:color="auto"/>
              <w:left w:val="nil"/>
              <w:bottom w:val="single" w:sz="4" w:space="0" w:color="auto"/>
              <w:right w:val="single" w:sz="4" w:space="0" w:color="auto"/>
            </w:tcBorders>
            <w:shd w:val="clear" w:color="auto" w:fill="auto"/>
            <w:vAlign w:val="bottom"/>
          </w:tcPr>
          <w:p w:rsidR="009C5ADD" w:rsidRPr="0045595D" w:rsidRDefault="009C5ADD">
            <w:pPr>
              <w:rPr>
                <w:sz w:val="20"/>
                <w:szCs w:val="20"/>
              </w:rPr>
            </w:pPr>
            <w:r w:rsidRPr="009C5ADD">
              <w:rPr>
                <w:sz w:val="20"/>
                <w:szCs w:val="20"/>
              </w:rPr>
              <w:t xml:space="preserve">Clearing ztrát - </w:t>
            </w:r>
            <w:r w:rsidR="00DC363E">
              <w:rPr>
                <w:sz w:val="20"/>
                <w:szCs w:val="20"/>
              </w:rPr>
              <w:t>dotaz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CDS</w:t>
            </w:r>
          </w:p>
        </w:tc>
      </w:tr>
      <w:tr w:rsidR="009C5ADD"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C5ADD" w:rsidRPr="0045595D" w:rsidRDefault="009C5ADD">
            <w:pPr>
              <w:jc w:val="center"/>
              <w:rPr>
                <w:sz w:val="20"/>
                <w:szCs w:val="20"/>
              </w:rPr>
            </w:pPr>
            <w:r>
              <w:rPr>
                <w:sz w:val="20"/>
                <w:szCs w:val="20"/>
              </w:rPr>
              <w:t>GG4</w:t>
            </w:r>
          </w:p>
        </w:tc>
        <w:tc>
          <w:tcPr>
            <w:tcW w:w="3795" w:type="dxa"/>
            <w:tcBorders>
              <w:top w:val="single" w:sz="4" w:space="0" w:color="auto"/>
              <w:left w:val="nil"/>
              <w:bottom w:val="single" w:sz="4" w:space="0" w:color="auto"/>
              <w:right w:val="single" w:sz="4" w:space="0" w:color="auto"/>
            </w:tcBorders>
            <w:shd w:val="clear" w:color="auto" w:fill="auto"/>
            <w:vAlign w:val="bottom"/>
          </w:tcPr>
          <w:p w:rsidR="009C5ADD" w:rsidRPr="0045595D" w:rsidRDefault="009C5ADD" w:rsidP="00DC363E">
            <w:pPr>
              <w:rPr>
                <w:sz w:val="20"/>
                <w:szCs w:val="20"/>
              </w:rPr>
            </w:pPr>
            <w:r w:rsidRPr="009C5ADD">
              <w:rPr>
                <w:sz w:val="20"/>
                <w:szCs w:val="20"/>
              </w:rPr>
              <w:t xml:space="preserve">Clearing ztrát OTE - </w:t>
            </w:r>
            <w:r w:rsidR="00DC363E">
              <w:rPr>
                <w:sz w:val="20"/>
                <w:szCs w:val="20"/>
              </w:rPr>
              <w:t>dotaz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CDS</w:t>
            </w:r>
          </w:p>
        </w:tc>
      </w:tr>
    </w:tbl>
    <w:p w:rsidR="00C64AA0" w:rsidRDefault="00C64AA0" w:rsidP="00C64AA0"/>
    <w:p w:rsidR="00644105" w:rsidRDefault="00644105" w:rsidP="00C64AA0">
      <w:r>
        <w:br w:type="page"/>
      </w:r>
    </w:p>
    <w:p w:rsidR="00C64AA0" w:rsidRDefault="00C64AA0" w:rsidP="00C64AA0">
      <w:pPr>
        <w:pStyle w:val="Heading5"/>
      </w:pPr>
      <w:r>
        <w:t xml:space="preserve">plnění struktury </w:t>
      </w:r>
      <w:r w:rsidR="007769E3">
        <w:t>SFVOTGASREQ</w:t>
      </w:r>
    </w:p>
    <w:p w:rsidR="008B4DE3" w:rsidRDefault="008B4DE3" w:rsidP="008B4DE3">
      <w:pPr>
        <w:widowControl w:val="0"/>
        <w:autoSpaceDE w:val="0"/>
        <w:autoSpaceDN w:val="0"/>
        <w:adjustRightInd w:val="0"/>
      </w:pPr>
      <w:r>
        <w:t xml:space="preserve">Význam a použití jednotlivých polí (elementů a atributů) SFVOT zpráv je uveden přímo v xsd šablonách.  </w:t>
      </w:r>
    </w:p>
    <w:p w:rsidR="008B4DE3" w:rsidRDefault="008B4DE3" w:rsidP="00C64AA0"/>
    <w:p w:rsidR="00C64AA0" w:rsidRDefault="00C64AA0" w:rsidP="00C64AA0">
      <w:r>
        <w:t>Kompletní soubor SFVOT</w:t>
      </w:r>
      <w:r w:rsidR="007769E3">
        <w:t>GA</w:t>
      </w:r>
      <w:r>
        <w:t xml:space="preserve">REQ ve </w:t>
      </w:r>
      <w:proofErr w:type="gramStart"/>
      <w:r>
        <w:t>formátu .xsd</w:t>
      </w:r>
      <w:proofErr w:type="gramEnd"/>
      <w:r>
        <w:t xml:space="preserve"> je uložen zde:</w:t>
      </w:r>
    </w:p>
    <w:p w:rsidR="00C64AA0" w:rsidRDefault="00DF4852" w:rsidP="00C64AA0">
      <w:hyperlink r:id="rId44" w:tooltip="MASTERDATA.xsd" w:history="1">
        <w:r w:rsidR="007769E3">
          <w:rPr>
            <w:rStyle w:val="Hyperlink"/>
          </w:rPr>
          <w:t>XML\SFVOTGASREQ</w:t>
        </w:r>
      </w:hyperlink>
    </w:p>
    <w:p w:rsidR="00C64AA0" w:rsidRDefault="00C64AA0" w:rsidP="006F7966">
      <w:pPr>
        <w:widowControl w:val="0"/>
        <w:autoSpaceDE w:val="0"/>
        <w:autoSpaceDN w:val="0"/>
        <w:adjustRightInd w:val="0"/>
      </w:pPr>
    </w:p>
    <w:p w:rsidR="00C64AA0" w:rsidRDefault="00C64AA0" w:rsidP="006F7966">
      <w:pPr>
        <w:widowControl w:val="0"/>
        <w:autoSpaceDE w:val="0"/>
        <w:autoSpaceDN w:val="0"/>
        <w:adjustRightInd w:val="0"/>
      </w:pPr>
      <w:r>
        <w:br w:type="page"/>
      </w:r>
    </w:p>
    <w:p w:rsidR="0035531E" w:rsidRDefault="0035531E" w:rsidP="0035531E">
      <w:pPr>
        <w:pStyle w:val="Heading2"/>
      </w:pPr>
      <w:bookmarkStart w:id="134" w:name="_Toc322678165"/>
      <w:r>
        <w:t>SFVOTREQ</w:t>
      </w:r>
      <w:bookmarkEnd w:id="134"/>
    </w:p>
    <w:p w:rsidR="0035531E" w:rsidRDefault="0035531E" w:rsidP="0035531E"/>
    <w:p w:rsidR="0035531E" w:rsidRDefault="0035531E" w:rsidP="0035531E">
      <w:pPr>
        <w:pStyle w:val="Heading5"/>
      </w:pPr>
      <w:r>
        <w:t>Účel</w:t>
      </w:r>
    </w:p>
    <w:p w:rsidR="0035531E" w:rsidRDefault="0035531E" w:rsidP="0035531E">
      <w:r>
        <w:t>Zpráva XML ve formátu SFVOTREQ slouží k vyžádání zaslání finančních reportů z modulů SFVOT společná část pro elektřinu a plyn. Při komunikaci s centrem datových služeb CDS je možné tento formát využít v případech, uvedených v následující tabulce.</w:t>
      </w:r>
    </w:p>
    <w:p w:rsidR="0035531E" w:rsidRDefault="0035531E" w:rsidP="0035531E"/>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35531E" w:rsidRPr="007F474B" w:rsidTr="00644105">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35531E" w:rsidRPr="007F474B" w:rsidRDefault="0035531E" w:rsidP="00644105">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35531E" w:rsidRPr="007F474B" w:rsidRDefault="0035531E" w:rsidP="00644105">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35531E" w:rsidRPr="007F474B" w:rsidRDefault="0035531E" w:rsidP="00644105">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35531E" w:rsidRPr="007F474B" w:rsidRDefault="0035531E" w:rsidP="00644105">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35531E" w:rsidRPr="007F474B" w:rsidRDefault="0035531E" w:rsidP="00644105">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35531E" w:rsidRPr="007F474B" w:rsidRDefault="0035531E" w:rsidP="00644105">
            <w:pPr>
              <w:spacing w:after="0"/>
              <w:jc w:val="center"/>
              <w:rPr>
                <w:b/>
                <w:bCs/>
                <w:sz w:val="20"/>
                <w:szCs w:val="20"/>
                <w:lang w:eastAsia="cs-CZ"/>
              </w:rPr>
            </w:pPr>
            <w:r w:rsidRPr="007F474B">
              <w:rPr>
                <w:b/>
                <w:bCs/>
                <w:sz w:val="20"/>
                <w:szCs w:val="20"/>
                <w:lang w:eastAsia="cs-CZ"/>
              </w:rPr>
              <w:t>Cíl</w:t>
            </w:r>
          </w:p>
        </w:tc>
      </w:tr>
      <w:tr w:rsidR="0035531E" w:rsidRPr="007F474B" w:rsidTr="0064410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5531E" w:rsidRPr="00E21ABC" w:rsidRDefault="0035531E" w:rsidP="00644105">
            <w:pPr>
              <w:jc w:val="center"/>
              <w:rPr>
                <w:sz w:val="20"/>
                <w:szCs w:val="20"/>
              </w:rPr>
            </w:pPr>
            <w:r>
              <w:rPr>
                <w:sz w:val="20"/>
                <w:szCs w:val="20"/>
              </w:rPr>
              <w:t>463</w:t>
            </w:r>
          </w:p>
        </w:tc>
        <w:tc>
          <w:tcPr>
            <w:tcW w:w="3795" w:type="dxa"/>
            <w:tcBorders>
              <w:top w:val="nil"/>
              <w:left w:val="nil"/>
              <w:bottom w:val="single" w:sz="4" w:space="0" w:color="auto"/>
              <w:right w:val="single" w:sz="4" w:space="0" w:color="auto"/>
            </w:tcBorders>
            <w:shd w:val="clear" w:color="auto" w:fill="auto"/>
            <w:vAlign w:val="bottom"/>
          </w:tcPr>
          <w:p w:rsidR="0035531E" w:rsidRPr="007769E3" w:rsidRDefault="0035531E" w:rsidP="00644105">
            <w:pPr>
              <w:rPr>
                <w:sz w:val="20"/>
                <w:szCs w:val="20"/>
              </w:rPr>
            </w:pPr>
            <w:r>
              <w:rPr>
                <w:sz w:val="20"/>
                <w:szCs w:val="20"/>
              </w:rPr>
              <w:t>Stav finančního limitu - dotaz</w:t>
            </w:r>
          </w:p>
        </w:tc>
        <w:tc>
          <w:tcPr>
            <w:tcW w:w="1620" w:type="dxa"/>
            <w:tcBorders>
              <w:top w:val="nil"/>
              <w:left w:val="nil"/>
              <w:bottom w:val="single" w:sz="4" w:space="0" w:color="auto"/>
              <w:right w:val="single" w:sz="4" w:space="0" w:color="auto"/>
            </w:tcBorders>
            <w:shd w:val="clear" w:color="auto" w:fill="auto"/>
            <w:noWrap/>
            <w:vAlign w:val="bottom"/>
          </w:tcPr>
          <w:p w:rsidR="0035531E" w:rsidRDefault="0035531E" w:rsidP="00644105">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35531E" w:rsidRDefault="0035531E" w:rsidP="00644105">
            <w:pPr>
              <w:jc w:val="center"/>
              <w:rPr>
                <w:sz w:val="20"/>
                <w:szCs w:val="20"/>
              </w:rPr>
            </w:pPr>
            <w:r>
              <w:rPr>
                <w:sz w:val="20"/>
                <w:szCs w:val="20"/>
              </w:rPr>
              <w:t>Vstup </w:t>
            </w:r>
          </w:p>
        </w:tc>
        <w:tc>
          <w:tcPr>
            <w:tcW w:w="1245" w:type="dxa"/>
            <w:tcBorders>
              <w:top w:val="nil"/>
              <w:left w:val="nil"/>
              <w:bottom w:val="single" w:sz="4" w:space="0" w:color="auto"/>
              <w:right w:val="single" w:sz="4" w:space="0" w:color="auto"/>
            </w:tcBorders>
            <w:shd w:val="clear" w:color="auto" w:fill="auto"/>
            <w:vAlign w:val="bottom"/>
          </w:tcPr>
          <w:p w:rsidR="0035531E" w:rsidRDefault="0035531E" w:rsidP="00644105">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35531E" w:rsidRDefault="0035531E" w:rsidP="00644105">
            <w:pPr>
              <w:jc w:val="center"/>
              <w:rPr>
                <w:sz w:val="20"/>
                <w:szCs w:val="20"/>
              </w:rPr>
            </w:pPr>
            <w:r>
              <w:rPr>
                <w:sz w:val="20"/>
                <w:szCs w:val="20"/>
              </w:rPr>
              <w:t>CDS</w:t>
            </w:r>
          </w:p>
        </w:tc>
      </w:tr>
    </w:tbl>
    <w:p w:rsidR="0035531E" w:rsidRDefault="0035531E" w:rsidP="0035531E"/>
    <w:p w:rsidR="0035531E" w:rsidRDefault="0035531E" w:rsidP="0035531E">
      <w:pPr>
        <w:pStyle w:val="Heading5"/>
      </w:pPr>
      <w:r>
        <w:t>plnění struktury SFVOTREQ</w:t>
      </w:r>
    </w:p>
    <w:p w:rsidR="0035531E" w:rsidRDefault="0035531E" w:rsidP="0035531E">
      <w:pPr>
        <w:widowControl w:val="0"/>
        <w:autoSpaceDE w:val="0"/>
        <w:autoSpaceDN w:val="0"/>
        <w:adjustRightInd w:val="0"/>
      </w:pPr>
    </w:p>
    <w:p w:rsidR="0035531E" w:rsidRDefault="0035531E" w:rsidP="0035531E">
      <w:pPr>
        <w:widowControl w:val="0"/>
        <w:autoSpaceDE w:val="0"/>
        <w:autoSpaceDN w:val="0"/>
        <w:adjustRightInd w:val="0"/>
      </w:pPr>
      <w:r>
        <w:t xml:space="preserve">Význam a použití jednotlivých polí (elementů a atributů) SFVOT zpráv je uveden přímo v xsd šablonách.  </w:t>
      </w:r>
    </w:p>
    <w:p w:rsidR="0035531E" w:rsidRDefault="0035531E" w:rsidP="0035531E"/>
    <w:p w:rsidR="0035531E" w:rsidRDefault="0035531E" w:rsidP="0035531E">
      <w:r>
        <w:t xml:space="preserve">Kompletní soubor SFVOTREQ ve </w:t>
      </w:r>
      <w:proofErr w:type="gramStart"/>
      <w:r>
        <w:t>formátu .xsd</w:t>
      </w:r>
      <w:proofErr w:type="gramEnd"/>
      <w:r>
        <w:t xml:space="preserve"> je uložen zde:</w:t>
      </w:r>
    </w:p>
    <w:p w:rsidR="00392D91" w:rsidRDefault="00DF4852" w:rsidP="00392D91">
      <w:hyperlink r:id="rId45" w:tooltip="MASTERDATA.xsd" w:history="1">
        <w:r w:rsidR="003C121B">
          <w:rPr>
            <w:rStyle w:val="Hyperlink"/>
          </w:rPr>
          <w:t>XML/SFVOTREQ</w:t>
        </w:r>
      </w:hyperlink>
    </w:p>
    <w:p w:rsidR="0035531E" w:rsidRDefault="0035531E" w:rsidP="0035531E">
      <w:pPr>
        <w:widowControl w:val="0"/>
        <w:autoSpaceDE w:val="0"/>
        <w:autoSpaceDN w:val="0"/>
        <w:adjustRightInd w:val="0"/>
      </w:pPr>
    </w:p>
    <w:p w:rsidR="0035531E" w:rsidRDefault="0035531E" w:rsidP="006F7966">
      <w:pPr>
        <w:widowControl w:val="0"/>
        <w:autoSpaceDE w:val="0"/>
        <w:autoSpaceDN w:val="0"/>
        <w:adjustRightInd w:val="0"/>
      </w:pPr>
    </w:p>
    <w:p w:rsidR="00C64AA0" w:rsidRDefault="0035531E" w:rsidP="006F7966">
      <w:pPr>
        <w:widowControl w:val="0"/>
        <w:autoSpaceDE w:val="0"/>
        <w:autoSpaceDN w:val="0"/>
        <w:adjustRightInd w:val="0"/>
        <w:rPr>
          <w:rFonts w:ascii="Arial" w:hAnsi="Arial" w:cs="Arial"/>
          <w:color w:val="000000"/>
          <w:szCs w:val="22"/>
        </w:rPr>
      </w:pPr>
      <w:r>
        <w:br w:type="page"/>
      </w:r>
    </w:p>
    <w:p w:rsidR="00391505" w:rsidRDefault="00391505" w:rsidP="00391505">
      <w:pPr>
        <w:pStyle w:val="Heading2"/>
      </w:pPr>
      <w:bookmarkStart w:id="135" w:name="_Toc322678166"/>
      <w:r>
        <w:t>Globální XSD šablony</w:t>
      </w:r>
      <w:bookmarkEnd w:id="135"/>
    </w:p>
    <w:p w:rsidR="00391505" w:rsidRDefault="00391505" w:rsidP="00391505"/>
    <w:p w:rsidR="00391505" w:rsidRDefault="00391505" w:rsidP="00391505">
      <w:pPr>
        <w:pStyle w:val="Heading5"/>
      </w:pPr>
      <w:r>
        <w:t>Účel</w:t>
      </w:r>
    </w:p>
    <w:p w:rsidR="00391505" w:rsidRDefault="00391505" w:rsidP="00391505">
      <w:r>
        <w:t>Globální XSD šablony obsahují datové typy, které by se při definici v jednotlivých formátech zrpráv opakovaly. Vyčleněním se redukuje délka definice a usňadňuje údržba. V jednotlivých formátech se na tyto datové typy odkazuje.</w:t>
      </w:r>
      <w:r w:rsidR="00DB4B96">
        <w:t xml:space="preserve"> Tyto typy jsou společné pro komodity plyn a elektřina.</w:t>
      </w:r>
    </w:p>
    <w:p w:rsidR="00391505" w:rsidRDefault="00391505" w:rsidP="00391505"/>
    <w:p w:rsidR="00391505" w:rsidRDefault="00800814" w:rsidP="0003250B">
      <w:pPr>
        <w:numPr>
          <w:ilvl w:val="0"/>
          <w:numId w:val="9"/>
        </w:numPr>
      </w:pPr>
      <w:r>
        <w:t>OTE</w:t>
      </w:r>
      <w:r w:rsidR="00391505">
        <w:t>_GLOBALS - obsahuje datové typy společné pro všechny, resp. většinu formátů</w:t>
      </w:r>
    </w:p>
    <w:p w:rsidR="00391505" w:rsidRDefault="00391505" w:rsidP="0003250B">
      <w:pPr>
        <w:numPr>
          <w:ilvl w:val="0"/>
          <w:numId w:val="9"/>
        </w:numPr>
      </w:pPr>
      <w:r>
        <w:t xml:space="preserve">XMLDSIG-CORE-SCHEMA - obsahuje definici elektornického podpisu </w:t>
      </w:r>
    </w:p>
    <w:p w:rsidR="00391505" w:rsidRDefault="00391505" w:rsidP="00391505"/>
    <w:p w:rsidR="00426E5E" w:rsidRDefault="00426E5E" w:rsidP="00426E5E">
      <w:pPr>
        <w:rPr>
          <w:lang w:val="en-GB"/>
        </w:rPr>
      </w:pPr>
      <w:r>
        <w:t xml:space="preserve">Kompletní soubory ve </w:t>
      </w:r>
      <w:proofErr w:type="gramStart"/>
      <w:r>
        <w:t>formátu .xsd</w:t>
      </w:r>
      <w:proofErr w:type="gramEnd"/>
      <w:r>
        <w:t xml:space="preserve"> jsou uloženy zde</w:t>
      </w:r>
      <w:r>
        <w:rPr>
          <w:lang w:val="en-GB"/>
        </w:rPr>
        <w:t>:</w:t>
      </w:r>
    </w:p>
    <w:p w:rsidR="00426E5E" w:rsidRDefault="00DF4852" w:rsidP="00426E5E">
      <w:pPr>
        <w:rPr>
          <w:lang w:val="en-GB"/>
        </w:rPr>
      </w:pPr>
      <w:hyperlink r:id="rId46" w:tooltip="RESPONSE.xsd" w:history="1">
        <w:r w:rsidR="00426E5E">
          <w:rPr>
            <w:rStyle w:val="Hyperlink"/>
            <w:lang w:val="en-GB"/>
          </w:rPr>
          <w:t>XML\GLOBALS</w:t>
        </w:r>
      </w:hyperlink>
    </w:p>
    <w:p w:rsidR="00426E5E" w:rsidRDefault="00426E5E" w:rsidP="00426E5E">
      <w:pPr>
        <w:rPr>
          <w:lang w:val="en-GB"/>
        </w:rPr>
      </w:pPr>
    </w:p>
    <w:p w:rsidR="00426E5E" w:rsidRDefault="00426E5E" w:rsidP="00426E5E">
      <w:pPr>
        <w:rPr>
          <w:lang w:val="en-GB"/>
        </w:rPr>
      </w:pPr>
      <w:r>
        <w:rPr>
          <w:lang w:val="en-GB"/>
        </w:rPr>
        <w:br w:type="page"/>
      </w:r>
    </w:p>
    <w:p w:rsidR="002A6328" w:rsidRDefault="002A6328" w:rsidP="00095B39">
      <w:pPr>
        <w:pStyle w:val="Heading2"/>
      </w:pPr>
      <w:bookmarkStart w:id="136" w:name="_Toc322678167"/>
      <w:r>
        <w:t>Komunikační scénáře.</w:t>
      </w:r>
      <w:bookmarkEnd w:id="136"/>
    </w:p>
    <w:p w:rsidR="002A6328" w:rsidRDefault="002A6328" w:rsidP="00DD3B0F">
      <w:pPr>
        <w:spacing w:after="0"/>
      </w:pPr>
    </w:p>
    <w:p w:rsidR="00095B39" w:rsidRDefault="00095B39" w:rsidP="00DD3B0F">
      <w:pPr>
        <w:spacing w:after="0"/>
      </w:pPr>
      <w:r>
        <w:t xml:space="preserve">Následuje popis vybraných komunikačních scénářů, při nichž se při komunikaci s CDS využívá zpráv XML dle specikakace OTE.  </w:t>
      </w:r>
      <w:r w:rsidR="00133EB1">
        <w:t xml:space="preserve">Z důvodu přehlednosti je volena </w:t>
      </w:r>
      <w:r w:rsidR="001753E0">
        <w:t xml:space="preserve">přednostně </w:t>
      </w:r>
      <w:r w:rsidR="00133EB1">
        <w:t>grafická podoba.</w:t>
      </w:r>
    </w:p>
    <w:p w:rsidR="00095B39" w:rsidRDefault="00095B39" w:rsidP="00DD3B0F">
      <w:pPr>
        <w:spacing w:after="0"/>
      </w:pPr>
    </w:p>
    <w:p w:rsidR="002A6328" w:rsidRDefault="002A6328" w:rsidP="00095B39">
      <w:pPr>
        <w:pStyle w:val="Heading3"/>
        <w:ind w:left="1077" w:hanging="1077"/>
      </w:pPr>
      <w:bookmarkStart w:id="137" w:name="_Toc322678168"/>
      <w:r>
        <w:t>Zadávání reklamací</w:t>
      </w:r>
      <w:bookmarkEnd w:id="137"/>
    </w:p>
    <w:p w:rsidR="002A6328" w:rsidRDefault="002A6328" w:rsidP="00DD3B0F">
      <w:pPr>
        <w:spacing w:after="0"/>
      </w:pPr>
    </w:p>
    <w:p w:rsidR="002A6328" w:rsidRDefault="001753E0" w:rsidP="00DD3B0F">
      <w:pPr>
        <w:spacing w:after="0"/>
      </w:pPr>
      <w:r>
        <w:t>Reklamace lze na OTE zadávat v těchto oblastech:</w:t>
      </w:r>
    </w:p>
    <w:p w:rsidR="001753E0" w:rsidRDefault="001753E0" w:rsidP="00DD3B0F">
      <w:pPr>
        <w:spacing w:after="0"/>
      </w:pPr>
    </w:p>
    <w:p w:rsidR="001753E0" w:rsidRPr="009C7EC8" w:rsidRDefault="001753E0" w:rsidP="001753E0">
      <w:pPr>
        <w:pStyle w:val="Odrky"/>
        <w:jc w:val="both"/>
      </w:pPr>
      <w:r w:rsidRPr="009C7EC8">
        <w:t>Nominace</w:t>
      </w:r>
    </w:p>
    <w:p w:rsidR="001753E0" w:rsidRPr="009C7EC8" w:rsidRDefault="001753E0" w:rsidP="001753E0">
      <w:pPr>
        <w:pStyle w:val="Odrky"/>
        <w:jc w:val="both"/>
      </w:pPr>
      <w:r w:rsidRPr="009C7EC8">
        <w:t>Automatická komunikace</w:t>
      </w:r>
    </w:p>
    <w:p w:rsidR="001753E0" w:rsidRPr="009C7EC8" w:rsidRDefault="001753E0" w:rsidP="001753E0">
      <w:pPr>
        <w:pStyle w:val="Odrky"/>
        <w:jc w:val="both"/>
      </w:pPr>
      <w:r w:rsidRPr="009C7EC8">
        <w:t>Zúčtování odchylek</w:t>
      </w:r>
    </w:p>
    <w:p w:rsidR="001753E0" w:rsidRPr="009C7EC8" w:rsidRDefault="001753E0" w:rsidP="001753E0">
      <w:pPr>
        <w:pStyle w:val="Odrky"/>
        <w:jc w:val="both"/>
      </w:pPr>
      <w:r w:rsidRPr="009C7EC8">
        <w:t>Finanční jištění</w:t>
      </w:r>
      <w:r>
        <w:t xml:space="preserve"> </w:t>
      </w:r>
    </w:p>
    <w:p w:rsidR="001753E0" w:rsidRPr="009C7EC8" w:rsidRDefault="001753E0" w:rsidP="001753E0">
      <w:pPr>
        <w:pStyle w:val="Odrky"/>
        <w:jc w:val="both"/>
      </w:pPr>
      <w:r w:rsidRPr="009C7EC8">
        <w:t>Fakturace (finance)</w:t>
      </w:r>
      <w:r>
        <w:t xml:space="preserve"> </w:t>
      </w:r>
    </w:p>
    <w:p w:rsidR="001753E0" w:rsidRPr="009C7EC8" w:rsidRDefault="001753E0" w:rsidP="001753E0">
      <w:pPr>
        <w:pStyle w:val="Odrky"/>
        <w:jc w:val="both"/>
      </w:pPr>
      <w:r w:rsidRPr="009C7EC8">
        <w:t>Měření</w:t>
      </w:r>
    </w:p>
    <w:p w:rsidR="001753E0" w:rsidRPr="009C7EC8" w:rsidRDefault="001753E0" w:rsidP="001753E0">
      <w:pPr>
        <w:pStyle w:val="Odrky"/>
        <w:jc w:val="both"/>
      </w:pPr>
      <w:r w:rsidRPr="009C7EC8">
        <w:t>Registrace OPM</w:t>
      </w:r>
    </w:p>
    <w:p w:rsidR="001753E0" w:rsidRPr="009C7EC8" w:rsidRDefault="001753E0" w:rsidP="001753E0">
      <w:pPr>
        <w:pStyle w:val="Odrky"/>
        <w:jc w:val="both"/>
      </w:pPr>
      <w:r w:rsidRPr="009C7EC8">
        <w:t>Změna dodavatele</w:t>
      </w:r>
    </w:p>
    <w:p w:rsidR="001753E0" w:rsidRPr="009C7EC8" w:rsidRDefault="001753E0" w:rsidP="001753E0">
      <w:pPr>
        <w:pStyle w:val="Odrky"/>
        <w:jc w:val="both"/>
      </w:pPr>
      <w:r w:rsidRPr="009C7EC8">
        <w:t>Převzetí odpovědnosti</w:t>
      </w:r>
    </w:p>
    <w:p w:rsidR="001753E0" w:rsidRPr="009C7EC8" w:rsidRDefault="001753E0" w:rsidP="001753E0">
      <w:pPr>
        <w:pStyle w:val="Odrky"/>
        <w:jc w:val="both"/>
      </w:pPr>
      <w:r w:rsidRPr="009C7EC8">
        <w:t>Příjem a zpracování dat</w:t>
      </w:r>
    </w:p>
    <w:p w:rsidR="001753E0" w:rsidRPr="009C7EC8" w:rsidRDefault="001753E0" w:rsidP="001753E0">
      <w:pPr>
        <w:pStyle w:val="Odrky"/>
        <w:jc w:val="both"/>
      </w:pPr>
      <w:r w:rsidRPr="009C7EC8">
        <w:t>Nastavení komunikace</w:t>
      </w:r>
    </w:p>
    <w:p w:rsidR="001753E0" w:rsidRPr="009C7EC8" w:rsidRDefault="001753E0" w:rsidP="001753E0">
      <w:pPr>
        <w:pStyle w:val="Odrky"/>
        <w:jc w:val="both"/>
      </w:pPr>
      <w:r w:rsidRPr="009C7EC8">
        <w:t>Uzavírání smluv a změny smluvních vztahů</w:t>
      </w:r>
      <w:r>
        <w:t xml:space="preserve"> - v přípravě</w:t>
      </w:r>
    </w:p>
    <w:p w:rsidR="001753E0" w:rsidRDefault="001753E0" w:rsidP="00DD3B0F">
      <w:pPr>
        <w:spacing w:after="0"/>
      </w:pPr>
    </w:p>
    <w:p w:rsidR="00095B39" w:rsidRDefault="00095B39" w:rsidP="00DD3B0F">
      <w:pPr>
        <w:spacing w:after="0"/>
      </w:pPr>
    </w:p>
    <w:p w:rsidR="001753E0" w:rsidRDefault="001753E0" w:rsidP="00DD3B0F">
      <w:pPr>
        <w:spacing w:after="0"/>
      </w:pPr>
      <w:r>
        <w:t>Zadání reklamce bude porbíhat podle následujícího scénáře:</w:t>
      </w:r>
    </w:p>
    <w:p w:rsidR="001753E0" w:rsidRDefault="001753E0" w:rsidP="00DD3B0F">
      <w:pPr>
        <w:spacing w:after="0"/>
      </w:pPr>
    </w:p>
    <w:p w:rsidR="00095B39" w:rsidRDefault="00C82A4F" w:rsidP="00133EB1">
      <w:pPr>
        <w:spacing w:after="0"/>
        <w:jc w:val="center"/>
      </w:pPr>
      <w:r>
        <w:pict>
          <v:shape id="_x0000_i1029" type="#_x0000_t75" style="width:425.25pt;height:166.5pt">
            <v:imagedata r:id="rId47" o:title="Plyn_Reklamace_zadani"/>
          </v:shape>
        </w:pict>
      </w:r>
    </w:p>
    <w:p w:rsidR="00095B39" w:rsidRDefault="00095B39" w:rsidP="00DD3B0F">
      <w:pPr>
        <w:spacing w:after="0"/>
      </w:pPr>
    </w:p>
    <w:p w:rsidR="00133EB1" w:rsidRDefault="00133EB1" w:rsidP="00133EB1">
      <w:pPr>
        <w:pStyle w:val="Caption"/>
        <w:jc w:val="center"/>
      </w:pPr>
      <w:bookmarkStart w:id="138" w:name="_Toc299089646"/>
      <w:r>
        <w:t xml:space="preserve">Obr. </w:t>
      </w:r>
      <w:r w:rsidR="00DF4852">
        <w:fldChar w:fldCharType="begin"/>
      </w:r>
      <w:r w:rsidR="00552016">
        <w:instrText xml:space="preserve"> SEQ Obr. \* ARABIC </w:instrText>
      </w:r>
      <w:r w:rsidR="00DF4852">
        <w:fldChar w:fldCharType="separate"/>
      </w:r>
      <w:r w:rsidR="006A3133">
        <w:rPr>
          <w:noProof/>
        </w:rPr>
        <w:t>2</w:t>
      </w:r>
      <w:r w:rsidR="00DF4852">
        <w:fldChar w:fldCharType="end"/>
      </w:r>
      <w:r>
        <w:t xml:space="preserve"> – Zaslání reklamace</w:t>
      </w:r>
      <w:bookmarkEnd w:id="138"/>
    </w:p>
    <w:p w:rsidR="00133EB1" w:rsidRDefault="00133EB1" w:rsidP="00DD3B0F">
      <w:pPr>
        <w:spacing w:after="0"/>
      </w:pPr>
    </w:p>
    <w:p w:rsidR="00133EB1" w:rsidRDefault="00133EB1" w:rsidP="00DD3B0F">
      <w:pPr>
        <w:spacing w:after="0"/>
      </w:pPr>
    </w:p>
    <w:p w:rsidR="001753E0" w:rsidRDefault="001753E0" w:rsidP="001753E0">
      <w:pPr>
        <w:spacing w:after="0"/>
      </w:pPr>
      <w:r>
        <w:t>Dotaz na reklamace bude probíhat podle následujícího scénáře:</w:t>
      </w:r>
    </w:p>
    <w:p w:rsidR="00133EB1" w:rsidRDefault="00133EB1" w:rsidP="00DD3B0F">
      <w:pPr>
        <w:spacing w:after="0"/>
      </w:pPr>
    </w:p>
    <w:p w:rsidR="00133EB1" w:rsidRDefault="00133EB1" w:rsidP="00DD3B0F">
      <w:pPr>
        <w:spacing w:after="0"/>
      </w:pPr>
    </w:p>
    <w:p w:rsidR="00133EB1" w:rsidRDefault="00C82A4F" w:rsidP="00133EB1">
      <w:pPr>
        <w:jc w:val="center"/>
      </w:pPr>
      <w:r>
        <w:lastRenderedPageBreak/>
        <w:pict>
          <v:shape id="_x0000_i1030" type="#_x0000_t75" style="width:290.25pt;height:123.75pt">
            <v:imagedata r:id="rId48" o:title="Plyn_Reklamace_dotaz"/>
          </v:shape>
        </w:pict>
      </w:r>
    </w:p>
    <w:p w:rsidR="00133EB1" w:rsidRDefault="00133EB1" w:rsidP="00133EB1"/>
    <w:p w:rsidR="00133EB1" w:rsidRDefault="00133EB1" w:rsidP="00133EB1">
      <w:pPr>
        <w:pStyle w:val="Caption"/>
        <w:jc w:val="center"/>
      </w:pPr>
      <w:bookmarkStart w:id="139" w:name="_Toc299089647"/>
      <w:r>
        <w:t xml:space="preserve">Obr. </w:t>
      </w:r>
      <w:r w:rsidR="00DF4852">
        <w:fldChar w:fldCharType="begin"/>
      </w:r>
      <w:r w:rsidR="00552016">
        <w:instrText xml:space="preserve"> SEQ Obr. \* ARABIC </w:instrText>
      </w:r>
      <w:r w:rsidR="00DF4852">
        <w:fldChar w:fldCharType="separate"/>
      </w:r>
      <w:r w:rsidR="006A3133">
        <w:rPr>
          <w:noProof/>
        </w:rPr>
        <w:t>3</w:t>
      </w:r>
      <w:r w:rsidR="00DF4852">
        <w:fldChar w:fldCharType="end"/>
      </w:r>
      <w:r>
        <w:t xml:space="preserve"> – Dotaz na reklamace</w:t>
      </w:r>
      <w:bookmarkEnd w:id="139"/>
    </w:p>
    <w:p w:rsidR="00133EB1" w:rsidRDefault="00133EB1" w:rsidP="00133EB1"/>
    <w:p w:rsidR="001753E0" w:rsidRDefault="001753E0" w:rsidP="00133EB1">
      <w:r>
        <w:t>Zprávy OTE budou posílání v podobě jednostrané komunikace ze strany CDS:</w:t>
      </w:r>
    </w:p>
    <w:p w:rsidR="00133EB1" w:rsidRDefault="00133EB1" w:rsidP="00133EB1"/>
    <w:p w:rsidR="00133EB1" w:rsidRDefault="00C82A4F" w:rsidP="00133EB1">
      <w:pPr>
        <w:jc w:val="center"/>
      </w:pPr>
      <w:r>
        <w:pict>
          <v:shape id="_x0000_i1031" type="#_x0000_t75" style="width:290.25pt;height:103.5pt">
            <v:imagedata r:id="rId49" o:title="Plyn_Zpravy_OTE"/>
          </v:shape>
        </w:pict>
      </w:r>
    </w:p>
    <w:p w:rsidR="00133EB1" w:rsidRDefault="00133EB1" w:rsidP="00133EB1"/>
    <w:p w:rsidR="00133EB1" w:rsidRDefault="00133EB1" w:rsidP="00133EB1">
      <w:pPr>
        <w:pStyle w:val="Caption"/>
        <w:jc w:val="center"/>
      </w:pPr>
      <w:bookmarkStart w:id="140" w:name="_Toc299089648"/>
      <w:r>
        <w:t xml:space="preserve">Obr. </w:t>
      </w:r>
      <w:r w:rsidR="00DF4852">
        <w:fldChar w:fldCharType="begin"/>
      </w:r>
      <w:r w:rsidR="00552016">
        <w:instrText xml:space="preserve"> SEQ Obr. \* ARABIC </w:instrText>
      </w:r>
      <w:r w:rsidR="00DF4852">
        <w:fldChar w:fldCharType="separate"/>
      </w:r>
      <w:r w:rsidR="006A3133">
        <w:rPr>
          <w:noProof/>
        </w:rPr>
        <w:t>4</w:t>
      </w:r>
      <w:r w:rsidR="00DF4852">
        <w:fldChar w:fldCharType="end"/>
      </w:r>
      <w:r>
        <w:t xml:space="preserve"> – </w:t>
      </w:r>
      <w:r w:rsidR="00425820">
        <w:t>Zasíl</w:t>
      </w:r>
      <w:r w:rsidR="003A4D93">
        <w:t>á</w:t>
      </w:r>
      <w:r w:rsidR="00425820">
        <w:t>ní zpráv OTE</w:t>
      </w:r>
      <w:bookmarkEnd w:id="140"/>
    </w:p>
    <w:p w:rsidR="00133EB1" w:rsidRDefault="00133EB1" w:rsidP="00133EB1"/>
    <w:p w:rsidR="001753E0" w:rsidRDefault="00425820" w:rsidP="001753E0">
      <w:pPr>
        <w:spacing w:after="0"/>
      </w:pPr>
      <w:r>
        <w:t>Z</w:t>
      </w:r>
      <w:r w:rsidR="001753E0">
        <w:t xml:space="preserve">právy OTE </w:t>
      </w:r>
      <w:r>
        <w:t xml:space="preserve">je také možné vyžádat pomocí dotazu </w:t>
      </w:r>
      <w:r w:rsidR="001753E0">
        <w:t>podle následujícího scénáře:</w:t>
      </w:r>
    </w:p>
    <w:p w:rsidR="00133EB1" w:rsidRDefault="00133EB1" w:rsidP="00133EB1"/>
    <w:p w:rsidR="00133EB1" w:rsidRDefault="00C82A4F" w:rsidP="00133EB1">
      <w:pPr>
        <w:jc w:val="center"/>
      </w:pPr>
      <w:r>
        <w:pict>
          <v:shape id="_x0000_i1032" type="#_x0000_t75" style="width:285pt;height:104.25pt">
            <v:imagedata r:id="rId50" o:title="Plyn_Zpravy_OTE_dotaz"/>
          </v:shape>
        </w:pict>
      </w:r>
    </w:p>
    <w:p w:rsidR="00133EB1" w:rsidRDefault="00133EB1" w:rsidP="00DD3B0F">
      <w:pPr>
        <w:spacing w:after="0"/>
      </w:pPr>
    </w:p>
    <w:p w:rsidR="00133EB1" w:rsidRPr="00661FAF" w:rsidRDefault="00133EB1" w:rsidP="00133EB1">
      <w:pPr>
        <w:pStyle w:val="Caption"/>
        <w:jc w:val="center"/>
      </w:pPr>
      <w:bookmarkStart w:id="141" w:name="_Toc299089649"/>
      <w:r w:rsidRPr="00661FAF">
        <w:t xml:space="preserve">Obr. </w:t>
      </w:r>
      <w:r w:rsidR="00DF4852">
        <w:fldChar w:fldCharType="begin"/>
      </w:r>
      <w:r w:rsidR="00552016">
        <w:instrText xml:space="preserve"> SEQ Obr. \* ARABIC </w:instrText>
      </w:r>
      <w:r w:rsidR="00DF4852">
        <w:fldChar w:fldCharType="separate"/>
      </w:r>
      <w:r w:rsidR="006A3133">
        <w:rPr>
          <w:noProof/>
        </w:rPr>
        <w:t>5</w:t>
      </w:r>
      <w:r w:rsidR="00DF4852">
        <w:fldChar w:fldCharType="end"/>
      </w:r>
      <w:r w:rsidRPr="00661FAF">
        <w:t xml:space="preserve"> – Dotaz na zprávy OTE</w:t>
      </w:r>
      <w:bookmarkEnd w:id="141"/>
    </w:p>
    <w:p w:rsidR="001753E0" w:rsidRDefault="001753E0" w:rsidP="00DD3B0F">
      <w:pPr>
        <w:spacing w:after="0"/>
      </w:pPr>
    </w:p>
    <w:p w:rsidR="00133EB1" w:rsidRDefault="001753E0" w:rsidP="00DD3B0F">
      <w:pPr>
        <w:spacing w:after="0"/>
      </w:pPr>
      <w:r>
        <w:t>Pozn.: Tento scénář je platný pro většinu dotazů na data požadovaná z CDS.</w:t>
      </w:r>
    </w:p>
    <w:p w:rsidR="00133EB1" w:rsidRDefault="00133EB1" w:rsidP="00DD3B0F">
      <w:pPr>
        <w:spacing w:after="0"/>
      </w:pPr>
    </w:p>
    <w:p w:rsidR="002A6328" w:rsidRDefault="002A6328" w:rsidP="001753E0">
      <w:pPr>
        <w:pStyle w:val="Heading3"/>
        <w:ind w:left="1077" w:hanging="1077"/>
      </w:pPr>
      <w:bookmarkStart w:id="142" w:name="_Toc322678169"/>
      <w:r>
        <w:t>Registrace OPM</w:t>
      </w:r>
      <w:bookmarkEnd w:id="142"/>
    </w:p>
    <w:p w:rsidR="002A6328" w:rsidRDefault="002A6328" w:rsidP="00DD3B0F">
      <w:pPr>
        <w:spacing w:after="0"/>
      </w:pPr>
    </w:p>
    <w:p w:rsidR="002A6328" w:rsidRPr="009C7EC8" w:rsidRDefault="002A6328" w:rsidP="002A6328">
      <w:pPr>
        <w:jc w:val="both"/>
      </w:pPr>
      <w:r w:rsidRPr="009C7EC8">
        <w:t>Registraci OPM bude provádět provozovatel distribuční soustavy PDS a provozovatel přepravní</w:t>
      </w:r>
      <w:r>
        <w:t xml:space="preserve"> </w:t>
      </w:r>
      <w:r w:rsidRPr="009C7EC8">
        <w:t xml:space="preserve">soustavy PPS pro všechna OPM, která podle platné legislativy musí registrovat. PDS a PPS jsou také </w:t>
      </w:r>
      <w:r w:rsidRPr="009C7EC8">
        <w:lastRenderedPageBreak/>
        <w:t>odpovědní za aktualizaci údajů v CDS, pokud na daném OPM nastane nějaká změna v evidovaných údajích.</w:t>
      </w:r>
    </w:p>
    <w:p w:rsidR="002A6328" w:rsidRPr="009C7EC8" w:rsidRDefault="002A6328" w:rsidP="002A6328">
      <w:pPr>
        <w:jc w:val="both"/>
      </w:pPr>
    </w:p>
    <w:p w:rsidR="002A6328" w:rsidRPr="009C7EC8" w:rsidRDefault="002A6328" w:rsidP="002A6328">
      <w:pPr>
        <w:jc w:val="both"/>
      </w:pPr>
      <w:r w:rsidRPr="009C7EC8">
        <w:t>V následující tabulce je seznam parametrů, které lze registrovat k OPM. První a dr</w:t>
      </w:r>
      <w:r>
        <w:t>uhý sloupec obsahují název a název</w:t>
      </w:r>
      <w:r w:rsidRPr="009C7EC8">
        <w:t xml:space="preserve"> jednotlivých </w:t>
      </w:r>
      <w:r>
        <w:t>elementů v XSD CDSGASMASTERDATA</w:t>
      </w:r>
      <w:r w:rsidRPr="009C7EC8">
        <w:t>, ve třetím sloupci jsou označeny vždy povinné údaje. Čtvrtý sloupec označuje ty parametry, jejichž změna po registraci není možná.</w:t>
      </w:r>
    </w:p>
    <w:p w:rsidR="002A6328" w:rsidRPr="009C7EC8" w:rsidRDefault="002A6328" w:rsidP="002A6328"/>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608"/>
        <w:gridCol w:w="2129"/>
        <w:gridCol w:w="1111"/>
        <w:gridCol w:w="1080"/>
      </w:tblGrid>
      <w:tr w:rsidR="002A6328" w:rsidRPr="009C7EC8" w:rsidTr="002A6328">
        <w:trPr>
          <w:tblHeader/>
        </w:trPr>
        <w:tc>
          <w:tcPr>
            <w:tcW w:w="4608" w:type="dxa"/>
            <w:shd w:val="clear" w:color="auto" w:fill="FFFF99"/>
            <w:vAlign w:val="center"/>
          </w:tcPr>
          <w:p w:rsidR="002A6328" w:rsidRPr="009C7EC8" w:rsidRDefault="002A6328" w:rsidP="002D584C">
            <w:pPr>
              <w:pStyle w:val="TableHeading"/>
              <w:rPr>
                <w:sz w:val="22"/>
                <w:szCs w:val="22"/>
              </w:rPr>
            </w:pPr>
            <w:r w:rsidRPr="009C7EC8">
              <w:rPr>
                <w:sz w:val="22"/>
                <w:szCs w:val="22"/>
              </w:rPr>
              <w:t>Název parametru</w:t>
            </w:r>
          </w:p>
        </w:tc>
        <w:tc>
          <w:tcPr>
            <w:tcW w:w="2129" w:type="dxa"/>
            <w:shd w:val="clear" w:color="auto" w:fill="FFFF99"/>
            <w:vAlign w:val="center"/>
          </w:tcPr>
          <w:p w:rsidR="002A6328" w:rsidRPr="009C7EC8" w:rsidRDefault="002A6328" w:rsidP="002D584C">
            <w:pPr>
              <w:pStyle w:val="TableHeading"/>
              <w:rPr>
                <w:sz w:val="22"/>
                <w:szCs w:val="22"/>
              </w:rPr>
            </w:pPr>
            <w:r w:rsidRPr="009C7EC8">
              <w:rPr>
                <w:sz w:val="22"/>
                <w:szCs w:val="22"/>
              </w:rPr>
              <w:t>Kód</w:t>
            </w:r>
          </w:p>
        </w:tc>
        <w:tc>
          <w:tcPr>
            <w:tcW w:w="1111" w:type="dxa"/>
            <w:shd w:val="clear" w:color="auto" w:fill="FFFF99"/>
            <w:vAlign w:val="center"/>
          </w:tcPr>
          <w:p w:rsidR="002A6328" w:rsidRPr="009C7EC8" w:rsidRDefault="002A6328" w:rsidP="002A6328">
            <w:pPr>
              <w:pStyle w:val="TableHeading"/>
              <w:ind w:left="-77"/>
              <w:jc w:val="center"/>
              <w:rPr>
                <w:sz w:val="22"/>
                <w:szCs w:val="22"/>
              </w:rPr>
            </w:pPr>
            <w:r>
              <w:rPr>
                <w:sz w:val="22"/>
                <w:szCs w:val="22"/>
              </w:rPr>
              <w:t>Pov.</w:t>
            </w:r>
          </w:p>
        </w:tc>
        <w:tc>
          <w:tcPr>
            <w:tcW w:w="1080" w:type="dxa"/>
            <w:shd w:val="clear" w:color="auto" w:fill="FFFF99"/>
            <w:vAlign w:val="center"/>
          </w:tcPr>
          <w:p w:rsidR="002A6328" w:rsidRDefault="002A6328" w:rsidP="002A6328">
            <w:pPr>
              <w:pStyle w:val="TableHeading"/>
              <w:ind w:left="-108"/>
              <w:jc w:val="center"/>
              <w:rPr>
                <w:sz w:val="22"/>
                <w:szCs w:val="22"/>
              </w:rPr>
            </w:pPr>
            <w:r>
              <w:rPr>
                <w:sz w:val="22"/>
                <w:szCs w:val="22"/>
              </w:rPr>
              <w:t>Nelze</w:t>
            </w:r>
          </w:p>
          <w:p w:rsidR="002A6328" w:rsidRPr="009C7EC8" w:rsidRDefault="002A6328" w:rsidP="002A6328">
            <w:pPr>
              <w:pStyle w:val="TableHeading"/>
              <w:ind w:left="-108"/>
              <w:jc w:val="center"/>
              <w:rPr>
                <w:sz w:val="22"/>
                <w:szCs w:val="22"/>
              </w:rPr>
            </w:pPr>
            <w:r>
              <w:rPr>
                <w:sz w:val="22"/>
                <w:szCs w:val="22"/>
              </w:rPr>
              <w:t>měnit</w:t>
            </w:r>
          </w:p>
        </w:tc>
      </w:tr>
      <w:tr w:rsidR="002A6328" w:rsidRPr="009C7EC8" w:rsidTr="002A6328">
        <w:tc>
          <w:tcPr>
            <w:tcW w:w="4608" w:type="dxa"/>
            <w:vAlign w:val="center"/>
          </w:tcPr>
          <w:p w:rsidR="002A6328" w:rsidRPr="009C7EC8" w:rsidRDefault="002A6328" w:rsidP="002D584C">
            <w:pPr>
              <w:pStyle w:val="Tabletext"/>
            </w:pPr>
            <w:r w:rsidRPr="009C7EC8">
              <w:t>Jednoznačný identifikátor OPM (EIC-18)</w:t>
            </w:r>
          </w:p>
        </w:tc>
        <w:tc>
          <w:tcPr>
            <w:tcW w:w="2129" w:type="dxa"/>
            <w:vAlign w:val="center"/>
          </w:tcPr>
          <w:p w:rsidR="002A6328" w:rsidRPr="009C7EC8" w:rsidRDefault="001F17D8" w:rsidP="002D584C">
            <w:pPr>
              <w:pStyle w:val="Tabletext"/>
            </w:pPr>
            <w:r>
              <w:t>EXT-</w:t>
            </w:r>
            <w:r w:rsidR="002A6328" w:rsidRPr="009C7EC8">
              <w:t>UI</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r w:rsidRPr="009C7EC8">
              <w:sym w:font="Symbol" w:char="F0B4"/>
            </w:r>
          </w:p>
        </w:tc>
      </w:tr>
      <w:tr w:rsidR="002A6328" w:rsidRPr="009C7EC8" w:rsidTr="002A6328">
        <w:tc>
          <w:tcPr>
            <w:tcW w:w="4608" w:type="dxa"/>
            <w:vAlign w:val="center"/>
          </w:tcPr>
          <w:p w:rsidR="002A6328" w:rsidRPr="002A6328" w:rsidRDefault="002A6328" w:rsidP="002D584C">
            <w:pPr>
              <w:pStyle w:val="Tabletext"/>
              <w:rPr>
                <w:lang w:val="nl-NL"/>
              </w:rPr>
            </w:pPr>
            <w:r w:rsidRPr="002A6328">
              <w:rPr>
                <w:lang w:val="nl-NL"/>
              </w:rPr>
              <w:t>Datum, od kdy je OPM založeno</w:t>
            </w:r>
          </w:p>
        </w:tc>
        <w:tc>
          <w:tcPr>
            <w:tcW w:w="2129" w:type="dxa"/>
            <w:vAlign w:val="center"/>
          </w:tcPr>
          <w:p w:rsidR="002A6328" w:rsidRPr="009C7EC8" w:rsidRDefault="001F17D8" w:rsidP="002D584C">
            <w:pPr>
              <w:pStyle w:val="Tabletext"/>
            </w:pPr>
            <w:r>
              <w:t>DATE-</w:t>
            </w:r>
            <w:r w:rsidR="002A6328" w:rsidRPr="009C7EC8">
              <w:t>FROM</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2A6328" w:rsidP="002D584C">
            <w:pPr>
              <w:pStyle w:val="Tabletext"/>
              <w:rPr>
                <w:lang w:val="nl-NL"/>
              </w:rPr>
            </w:pPr>
            <w:r w:rsidRPr="002A6328">
              <w:rPr>
                <w:lang w:val="nl-NL"/>
              </w:rPr>
              <w:t>Datum, do kdy je OPM platné</w:t>
            </w:r>
          </w:p>
        </w:tc>
        <w:tc>
          <w:tcPr>
            <w:tcW w:w="2129" w:type="dxa"/>
            <w:vAlign w:val="center"/>
          </w:tcPr>
          <w:p w:rsidR="002A6328" w:rsidRPr="009C7EC8" w:rsidRDefault="001F17D8" w:rsidP="002D584C">
            <w:pPr>
              <w:pStyle w:val="Tabletext"/>
            </w:pPr>
            <w:r>
              <w:t>DATE-</w:t>
            </w:r>
            <w:r w:rsidR="002A6328" w:rsidRPr="009C7EC8">
              <w:t>TO</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Název OPM</w:t>
            </w:r>
          </w:p>
        </w:tc>
        <w:tc>
          <w:tcPr>
            <w:tcW w:w="2129" w:type="dxa"/>
            <w:vAlign w:val="center"/>
          </w:tcPr>
          <w:p w:rsidR="002A6328" w:rsidRPr="009C7EC8" w:rsidRDefault="002A6328" w:rsidP="002D584C">
            <w:pPr>
              <w:pStyle w:val="Tabletext"/>
            </w:pPr>
            <w:r>
              <w:t>UI</w:t>
            </w:r>
            <w:r w:rsidR="001F17D8">
              <w:t>-</w:t>
            </w:r>
            <w:r w:rsidRPr="009C7EC8">
              <w:t>TEXT</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2A6328" w:rsidP="002D584C">
            <w:pPr>
              <w:pStyle w:val="Tabletext"/>
              <w:rPr>
                <w:lang w:val="cs-CZ"/>
              </w:rPr>
            </w:pPr>
            <w:r w:rsidRPr="002A6328">
              <w:rPr>
                <w:lang w:val="cs-CZ"/>
              </w:rPr>
              <w:t>Druh OPM (výroba, spotřeba, virtuální prodejní bod,…)</w:t>
            </w:r>
          </w:p>
        </w:tc>
        <w:tc>
          <w:tcPr>
            <w:tcW w:w="2129" w:type="dxa"/>
            <w:vAlign w:val="center"/>
          </w:tcPr>
          <w:p w:rsidR="002A6328" w:rsidRPr="009C7EC8" w:rsidRDefault="002A6328" w:rsidP="002D584C">
            <w:pPr>
              <w:pStyle w:val="Tabletext"/>
            </w:pPr>
            <w:r w:rsidRPr="009C7EC8">
              <w:t>ANLART</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r w:rsidRPr="009C7EC8">
              <w:sym w:font="Symbol" w:char="F0B4"/>
            </w:r>
          </w:p>
        </w:tc>
      </w:tr>
      <w:tr w:rsidR="002A6328" w:rsidRPr="009C7EC8" w:rsidTr="002A6328">
        <w:tc>
          <w:tcPr>
            <w:tcW w:w="4608" w:type="dxa"/>
            <w:vAlign w:val="center"/>
          </w:tcPr>
          <w:p w:rsidR="002A6328" w:rsidRPr="009C7EC8" w:rsidRDefault="002A6328" w:rsidP="002D584C">
            <w:pPr>
              <w:pStyle w:val="Tabletext"/>
            </w:pPr>
            <w:r w:rsidRPr="009C7EC8">
              <w:t>Typ měření (A, B, C)</w:t>
            </w:r>
          </w:p>
        </w:tc>
        <w:tc>
          <w:tcPr>
            <w:tcW w:w="2129" w:type="dxa"/>
            <w:vAlign w:val="center"/>
          </w:tcPr>
          <w:p w:rsidR="002A6328" w:rsidRPr="009C7EC8" w:rsidRDefault="002A6328" w:rsidP="002D584C">
            <w:pPr>
              <w:pStyle w:val="Tabletext"/>
            </w:pPr>
            <w:r w:rsidRPr="009C7EC8">
              <w:t>TYPM</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Síť</w:t>
            </w:r>
          </w:p>
        </w:tc>
        <w:tc>
          <w:tcPr>
            <w:tcW w:w="2129" w:type="dxa"/>
            <w:vAlign w:val="center"/>
          </w:tcPr>
          <w:p w:rsidR="002A6328" w:rsidRPr="009C7EC8" w:rsidRDefault="001F17D8" w:rsidP="002D584C">
            <w:pPr>
              <w:pStyle w:val="Tabletext"/>
            </w:pPr>
            <w:r>
              <w:t>GRID-</w:t>
            </w:r>
            <w:r w:rsidR="002A6328" w:rsidRPr="009C7EC8">
              <w:t>ID</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r w:rsidRPr="009C7EC8">
              <w:sym w:font="Symbol" w:char="F0B4"/>
            </w:r>
          </w:p>
        </w:tc>
      </w:tr>
      <w:tr w:rsidR="002A6328" w:rsidRPr="009C7EC8" w:rsidTr="002A6328">
        <w:tc>
          <w:tcPr>
            <w:tcW w:w="4608" w:type="dxa"/>
            <w:vAlign w:val="center"/>
          </w:tcPr>
          <w:p w:rsidR="002A6328" w:rsidRPr="009C7EC8" w:rsidRDefault="002A6328" w:rsidP="002D584C">
            <w:pPr>
              <w:pStyle w:val="Tabletext"/>
            </w:pPr>
            <w:r w:rsidRPr="009C7EC8">
              <w:t>Síť provozovatele soustavy (předací místo)</w:t>
            </w:r>
          </w:p>
        </w:tc>
        <w:tc>
          <w:tcPr>
            <w:tcW w:w="2129" w:type="dxa"/>
            <w:vAlign w:val="center"/>
          </w:tcPr>
          <w:p w:rsidR="002A6328" w:rsidRPr="009C7EC8" w:rsidRDefault="001F17D8" w:rsidP="002D584C">
            <w:pPr>
              <w:pStyle w:val="Tabletext"/>
            </w:pPr>
            <w:r>
              <w:t>GRID-ID-</w:t>
            </w:r>
            <w:r w:rsidR="002A6328" w:rsidRPr="009C7EC8">
              <w:t>PS</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r w:rsidRPr="009C7EC8">
              <w:sym w:font="Symbol" w:char="F0B4"/>
            </w:r>
          </w:p>
        </w:tc>
      </w:tr>
      <w:tr w:rsidR="002A6328" w:rsidRPr="009C7EC8" w:rsidTr="002A6328">
        <w:tc>
          <w:tcPr>
            <w:tcW w:w="4608" w:type="dxa"/>
            <w:vAlign w:val="center"/>
          </w:tcPr>
          <w:p w:rsidR="002A6328" w:rsidRPr="009C7EC8" w:rsidRDefault="002A6328" w:rsidP="002D584C">
            <w:pPr>
              <w:pStyle w:val="Tabletext"/>
            </w:pPr>
            <w:r w:rsidRPr="009C7EC8">
              <w:t>Majitel OPM</w:t>
            </w:r>
          </w:p>
        </w:tc>
        <w:tc>
          <w:tcPr>
            <w:tcW w:w="2129" w:type="dxa"/>
            <w:vAlign w:val="center"/>
          </w:tcPr>
          <w:p w:rsidR="002A6328" w:rsidRPr="009C7EC8" w:rsidRDefault="002A6328" w:rsidP="002D584C">
            <w:pPr>
              <w:pStyle w:val="Tabletext"/>
            </w:pPr>
            <w:r w:rsidRPr="009C7EC8">
              <w:t>PARTNER</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Třída TDD</w:t>
            </w:r>
          </w:p>
        </w:tc>
        <w:tc>
          <w:tcPr>
            <w:tcW w:w="2129" w:type="dxa"/>
            <w:vAlign w:val="center"/>
          </w:tcPr>
          <w:p w:rsidR="002A6328" w:rsidRPr="009C7EC8" w:rsidRDefault="002A6328" w:rsidP="002D584C">
            <w:pPr>
              <w:pStyle w:val="Tabletext"/>
            </w:pPr>
            <w:r w:rsidRPr="009C7EC8">
              <w:t>TDD</w:t>
            </w:r>
            <w:r w:rsidR="001F17D8">
              <w:t>-</w:t>
            </w:r>
            <w:r w:rsidRPr="009C7EC8">
              <w:t>CLASS</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Odhad roční spotřeby</w:t>
            </w:r>
            <w:r w:rsidR="002F38F4">
              <w:t xml:space="preserve"> / Plánovaná spotřeba</w:t>
            </w:r>
          </w:p>
        </w:tc>
        <w:tc>
          <w:tcPr>
            <w:tcW w:w="2129" w:type="dxa"/>
            <w:vAlign w:val="center"/>
          </w:tcPr>
          <w:p w:rsidR="002A6328" w:rsidRPr="009C7EC8" w:rsidRDefault="001F17D8" w:rsidP="002D584C">
            <w:pPr>
              <w:pStyle w:val="Tabletext"/>
            </w:pPr>
            <w:r>
              <w:t>EST-</w:t>
            </w:r>
            <w:r w:rsidR="002A6328" w:rsidRPr="009C7EC8">
              <w:t>CONS</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Město</w:t>
            </w:r>
          </w:p>
        </w:tc>
        <w:tc>
          <w:tcPr>
            <w:tcW w:w="2129" w:type="dxa"/>
            <w:vAlign w:val="center"/>
          </w:tcPr>
          <w:p w:rsidR="002A6328" w:rsidRPr="009C7EC8" w:rsidRDefault="002A6328" w:rsidP="002D584C">
            <w:pPr>
              <w:pStyle w:val="Tabletext"/>
            </w:pPr>
            <w:r w:rsidRPr="009C7EC8">
              <w:t>CITY</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PSČ</w:t>
            </w:r>
          </w:p>
        </w:tc>
        <w:tc>
          <w:tcPr>
            <w:tcW w:w="2129" w:type="dxa"/>
            <w:vAlign w:val="center"/>
          </w:tcPr>
          <w:p w:rsidR="002A6328" w:rsidRPr="009C7EC8" w:rsidRDefault="001F17D8" w:rsidP="002D584C">
            <w:pPr>
              <w:pStyle w:val="Tabletext"/>
            </w:pPr>
            <w:r>
              <w:t>POST-</w:t>
            </w:r>
            <w:r w:rsidR="002A6328">
              <w:t>CODE</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Ulice</w:t>
            </w:r>
          </w:p>
        </w:tc>
        <w:tc>
          <w:tcPr>
            <w:tcW w:w="2129" w:type="dxa"/>
            <w:vAlign w:val="center"/>
          </w:tcPr>
          <w:p w:rsidR="002A6328" w:rsidRPr="009C7EC8" w:rsidRDefault="002A6328" w:rsidP="002D584C">
            <w:pPr>
              <w:pStyle w:val="Tabletext"/>
            </w:pPr>
            <w:r w:rsidRPr="009C7EC8">
              <w:t>STREET</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Číslo popisné</w:t>
            </w:r>
          </w:p>
        </w:tc>
        <w:tc>
          <w:tcPr>
            <w:tcW w:w="2129" w:type="dxa"/>
            <w:vAlign w:val="center"/>
          </w:tcPr>
          <w:p w:rsidR="002A6328" w:rsidRPr="009C7EC8" w:rsidRDefault="001F17D8" w:rsidP="002D584C">
            <w:pPr>
              <w:pStyle w:val="Tabletext"/>
            </w:pPr>
            <w:r>
              <w:t>HOUSE-</w:t>
            </w:r>
            <w:r w:rsidR="002A6328" w:rsidRPr="009C7EC8">
              <w:t>NUM</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rPr>
                <w:iCs/>
              </w:rPr>
            </w:pPr>
            <w:r w:rsidRPr="009C7EC8">
              <w:t xml:space="preserve">Typ zasílaného POF </w:t>
            </w:r>
          </w:p>
        </w:tc>
        <w:tc>
          <w:tcPr>
            <w:tcW w:w="2129" w:type="dxa"/>
            <w:vAlign w:val="center"/>
          </w:tcPr>
          <w:p w:rsidR="002A6328" w:rsidRPr="009C7EC8" w:rsidRDefault="002A6328" w:rsidP="002D584C">
            <w:pPr>
              <w:pStyle w:val="Tabletext"/>
            </w:pPr>
            <w:r w:rsidRPr="009C7EC8">
              <w:t>PO</w:t>
            </w:r>
            <w:r w:rsidR="001F17D8">
              <w:t>F-</w:t>
            </w:r>
            <w:r w:rsidRPr="009C7EC8">
              <w:t>TYPE</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2A6328" w:rsidP="002D584C">
            <w:pPr>
              <w:pStyle w:val="Tabletext"/>
              <w:rPr>
                <w:iCs/>
                <w:lang w:val="cs-CZ"/>
              </w:rPr>
            </w:pPr>
            <w:r w:rsidRPr="002A6328">
              <w:rPr>
                <w:lang w:val="cs-CZ"/>
              </w:rPr>
              <w:t>Cyklus zasílání POF (předpokládaný počet odečtů v roce)</w:t>
            </w:r>
          </w:p>
        </w:tc>
        <w:tc>
          <w:tcPr>
            <w:tcW w:w="2129" w:type="dxa"/>
            <w:vAlign w:val="center"/>
          </w:tcPr>
          <w:p w:rsidR="002A6328" w:rsidRPr="009C7EC8" w:rsidRDefault="002A6328" w:rsidP="002D584C">
            <w:pPr>
              <w:pStyle w:val="Tabletext"/>
            </w:pPr>
            <w:r w:rsidRPr="009C7EC8">
              <w:t>PO</w:t>
            </w:r>
            <w:r w:rsidR="001F17D8">
              <w:t>F-</w:t>
            </w:r>
            <w:r w:rsidRPr="009C7EC8">
              <w:t>FREQ</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2A6328" w:rsidP="002D584C">
            <w:pPr>
              <w:pStyle w:val="Tabletext"/>
              <w:rPr>
                <w:iCs/>
                <w:lang w:val="cs-CZ"/>
              </w:rPr>
            </w:pPr>
            <w:r w:rsidRPr="002A6328">
              <w:rPr>
                <w:lang w:val="cs-CZ"/>
              </w:rPr>
              <w:t>První odečet v roce (předpokládaný měsíc prvního odečtového cyklu)</w:t>
            </w:r>
          </w:p>
        </w:tc>
        <w:tc>
          <w:tcPr>
            <w:tcW w:w="2129" w:type="dxa"/>
            <w:vAlign w:val="center"/>
          </w:tcPr>
          <w:p w:rsidR="002A6328" w:rsidRPr="009C7EC8" w:rsidRDefault="001F17D8" w:rsidP="002D584C">
            <w:pPr>
              <w:pStyle w:val="Tabletext"/>
            </w:pPr>
            <w:r>
              <w:t>MR-</w:t>
            </w:r>
            <w:r w:rsidR="002A6328" w:rsidRPr="009C7EC8">
              <w:t>FIRST</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2A6328" w:rsidP="002D584C">
            <w:pPr>
              <w:pStyle w:val="Tabletext"/>
              <w:rPr>
                <w:lang w:val="es-ES_tradnl"/>
              </w:rPr>
            </w:pPr>
            <w:r w:rsidRPr="002A6328">
              <w:rPr>
                <w:lang w:val="es-ES_tradnl"/>
              </w:rPr>
              <w:t>Distribuční kapacita OPM (pro typ měření A, B)</w:t>
            </w:r>
          </w:p>
        </w:tc>
        <w:tc>
          <w:tcPr>
            <w:tcW w:w="2129" w:type="dxa"/>
            <w:vAlign w:val="center"/>
          </w:tcPr>
          <w:p w:rsidR="002A6328" w:rsidRPr="009C7EC8" w:rsidRDefault="001F17D8" w:rsidP="002D584C">
            <w:pPr>
              <w:pStyle w:val="Tabletext"/>
            </w:pPr>
            <w:r>
              <w:t>RESRV-</w:t>
            </w:r>
            <w:r w:rsidR="002A6328" w:rsidRPr="009C7EC8">
              <w:t>CAP</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p>
        </w:tc>
      </w:tr>
      <w:tr w:rsidR="001F08AD" w:rsidRPr="009C7EC8" w:rsidTr="002A6328">
        <w:tc>
          <w:tcPr>
            <w:tcW w:w="4608" w:type="dxa"/>
            <w:vAlign w:val="center"/>
          </w:tcPr>
          <w:p w:rsidR="001F08AD" w:rsidRPr="009C7EC8" w:rsidRDefault="001F08AD" w:rsidP="001F08AD">
            <w:pPr>
              <w:pStyle w:val="Tabletext"/>
            </w:pPr>
            <w:r w:rsidRPr="009C7EC8">
              <w:t>Pozastavení platnosti OPM</w:t>
            </w:r>
          </w:p>
        </w:tc>
        <w:tc>
          <w:tcPr>
            <w:tcW w:w="2129" w:type="dxa"/>
            <w:vAlign w:val="center"/>
          </w:tcPr>
          <w:p w:rsidR="001F08AD" w:rsidRDefault="001F08AD" w:rsidP="001F08AD">
            <w:pPr>
              <w:pStyle w:val="Tabletext"/>
            </w:pPr>
            <w:r>
              <w:t>MRSEND-</w:t>
            </w:r>
            <w:r w:rsidRPr="009C7EC8">
              <w:t>SUSP</w:t>
            </w:r>
          </w:p>
        </w:tc>
        <w:tc>
          <w:tcPr>
            <w:tcW w:w="1111" w:type="dxa"/>
            <w:vAlign w:val="center"/>
          </w:tcPr>
          <w:p w:rsidR="001F08AD" w:rsidRPr="009C7EC8" w:rsidRDefault="001F08AD" w:rsidP="001F08AD">
            <w:pPr>
              <w:pStyle w:val="Tabletext"/>
              <w:ind w:left="-77"/>
              <w:jc w:val="center"/>
            </w:pPr>
          </w:p>
        </w:tc>
        <w:tc>
          <w:tcPr>
            <w:tcW w:w="1080" w:type="dxa"/>
            <w:vAlign w:val="center"/>
          </w:tcPr>
          <w:p w:rsidR="001F08AD" w:rsidRPr="009C7EC8" w:rsidRDefault="001F08AD" w:rsidP="001F08AD">
            <w:pPr>
              <w:pStyle w:val="Tabletext"/>
              <w:ind w:left="-108"/>
              <w:jc w:val="center"/>
            </w:pPr>
          </w:p>
        </w:tc>
      </w:tr>
      <w:tr w:rsidR="001F08AD" w:rsidRPr="009C7EC8" w:rsidTr="002A6328">
        <w:tc>
          <w:tcPr>
            <w:tcW w:w="4608" w:type="dxa"/>
            <w:vAlign w:val="center"/>
          </w:tcPr>
          <w:p w:rsidR="001F08AD" w:rsidRPr="009C7EC8" w:rsidRDefault="001F08AD" w:rsidP="001F08AD">
            <w:pPr>
              <w:pStyle w:val="Tabletext"/>
            </w:pPr>
            <w:r>
              <w:t>Nelze DPI</w:t>
            </w:r>
          </w:p>
        </w:tc>
        <w:tc>
          <w:tcPr>
            <w:tcW w:w="2129" w:type="dxa"/>
            <w:vAlign w:val="center"/>
          </w:tcPr>
          <w:p w:rsidR="001F08AD" w:rsidRDefault="001F08AD" w:rsidP="001F08AD">
            <w:pPr>
              <w:pStyle w:val="Tabletext"/>
            </w:pPr>
            <w:r>
              <w:t>DPI-DISABLE</w:t>
            </w:r>
          </w:p>
        </w:tc>
        <w:tc>
          <w:tcPr>
            <w:tcW w:w="1111" w:type="dxa"/>
            <w:vAlign w:val="center"/>
          </w:tcPr>
          <w:p w:rsidR="001F08AD" w:rsidRPr="009C7EC8" w:rsidRDefault="001F08AD" w:rsidP="001F08AD">
            <w:pPr>
              <w:pStyle w:val="Tabletext"/>
              <w:ind w:left="-77"/>
              <w:jc w:val="center"/>
            </w:pPr>
          </w:p>
        </w:tc>
        <w:tc>
          <w:tcPr>
            <w:tcW w:w="1080" w:type="dxa"/>
            <w:vAlign w:val="center"/>
          </w:tcPr>
          <w:p w:rsidR="001F08AD" w:rsidRPr="009C7EC8" w:rsidRDefault="001F08AD" w:rsidP="001F08AD">
            <w:pPr>
              <w:pStyle w:val="Tabletext"/>
              <w:ind w:left="-108"/>
              <w:jc w:val="center"/>
            </w:pPr>
          </w:p>
        </w:tc>
      </w:tr>
      <w:tr w:rsidR="001F08AD" w:rsidRPr="009C7EC8" w:rsidTr="002A6328">
        <w:tc>
          <w:tcPr>
            <w:tcW w:w="4608" w:type="dxa"/>
            <w:vAlign w:val="center"/>
          </w:tcPr>
          <w:p w:rsidR="001F08AD" w:rsidRPr="009C7EC8" w:rsidRDefault="001F08AD" w:rsidP="001F08AD">
            <w:pPr>
              <w:pStyle w:val="Tabletext"/>
            </w:pPr>
            <w:r w:rsidRPr="002A6328">
              <w:rPr>
                <w:lang w:val="cs-CZ"/>
              </w:rPr>
              <w:t>Typ zdroje (zemní plyn, bioplyn,..)</w:t>
            </w:r>
          </w:p>
        </w:tc>
        <w:tc>
          <w:tcPr>
            <w:tcW w:w="2129" w:type="dxa"/>
            <w:vAlign w:val="center"/>
          </w:tcPr>
          <w:p w:rsidR="001F08AD" w:rsidRDefault="001F08AD" w:rsidP="001F08AD">
            <w:pPr>
              <w:pStyle w:val="Tabletext"/>
            </w:pPr>
            <w:r>
              <w:t>SOURCE</w:t>
            </w:r>
          </w:p>
        </w:tc>
        <w:tc>
          <w:tcPr>
            <w:tcW w:w="1111" w:type="dxa"/>
            <w:vAlign w:val="center"/>
          </w:tcPr>
          <w:p w:rsidR="001F08AD" w:rsidRPr="009C7EC8" w:rsidRDefault="001F08AD" w:rsidP="001F08AD">
            <w:pPr>
              <w:pStyle w:val="Tabletext"/>
              <w:ind w:left="-77"/>
              <w:jc w:val="center"/>
            </w:pPr>
          </w:p>
        </w:tc>
        <w:tc>
          <w:tcPr>
            <w:tcW w:w="1080" w:type="dxa"/>
            <w:vAlign w:val="center"/>
          </w:tcPr>
          <w:p w:rsidR="001F08AD" w:rsidRPr="009C7EC8" w:rsidRDefault="001F08AD" w:rsidP="001F08AD">
            <w:pPr>
              <w:pStyle w:val="Tabletext"/>
              <w:ind w:left="-108"/>
              <w:jc w:val="center"/>
            </w:pPr>
          </w:p>
        </w:tc>
      </w:tr>
      <w:tr w:rsidR="001F08AD" w:rsidRPr="009C7EC8" w:rsidTr="002A6328">
        <w:tc>
          <w:tcPr>
            <w:tcW w:w="4608" w:type="dxa"/>
            <w:vAlign w:val="center"/>
          </w:tcPr>
          <w:p w:rsidR="001F08AD" w:rsidRPr="009C7EC8" w:rsidRDefault="001F08AD" w:rsidP="001F08AD">
            <w:pPr>
              <w:pStyle w:val="Tabletext"/>
            </w:pPr>
            <w:r>
              <w:t>Aktivní DPI</w:t>
            </w:r>
          </w:p>
        </w:tc>
        <w:tc>
          <w:tcPr>
            <w:tcW w:w="2129" w:type="dxa"/>
            <w:vAlign w:val="center"/>
          </w:tcPr>
          <w:p w:rsidR="001F08AD" w:rsidRDefault="001F08AD" w:rsidP="001F08AD">
            <w:pPr>
              <w:pStyle w:val="Tabletext"/>
            </w:pPr>
            <w:r>
              <w:t>DPI-ACTIVE</w:t>
            </w:r>
          </w:p>
        </w:tc>
        <w:tc>
          <w:tcPr>
            <w:tcW w:w="1111" w:type="dxa"/>
            <w:vAlign w:val="center"/>
          </w:tcPr>
          <w:p w:rsidR="001F08AD" w:rsidRPr="009C7EC8" w:rsidRDefault="001F08AD" w:rsidP="001F08AD">
            <w:pPr>
              <w:pStyle w:val="Tabletext"/>
              <w:ind w:left="-77"/>
              <w:jc w:val="center"/>
            </w:pPr>
          </w:p>
        </w:tc>
        <w:tc>
          <w:tcPr>
            <w:tcW w:w="1080" w:type="dxa"/>
            <w:vAlign w:val="center"/>
          </w:tcPr>
          <w:p w:rsidR="001F08AD" w:rsidRPr="009C7EC8" w:rsidRDefault="001F08AD" w:rsidP="001F08AD">
            <w:pPr>
              <w:pStyle w:val="Tabletext"/>
              <w:ind w:left="-108"/>
              <w:jc w:val="center"/>
            </w:pPr>
          </w:p>
        </w:tc>
      </w:tr>
      <w:tr w:rsidR="002A6328" w:rsidRPr="009C7EC8" w:rsidTr="002A6328">
        <w:tc>
          <w:tcPr>
            <w:tcW w:w="4608" w:type="dxa"/>
            <w:vAlign w:val="center"/>
          </w:tcPr>
          <w:p w:rsidR="002A6328" w:rsidRPr="009C7EC8" w:rsidRDefault="001F08AD" w:rsidP="002D584C">
            <w:pPr>
              <w:pStyle w:val="Tabletext"/>
            </w:pPr>
            <w:r>
              <w:t>Alokační pravidlo na vstupu</w:t>
            </w:r>
          </w:p>
        </w:tc>
        <w:tc>
          <w:tcPr>
            <w:tcW w:w="2129" w:type="dxa"/>
            <w:vAlign w:val="center"/>
          </w:tcPr>
          <w:p w:rsidR="002A6328" w:rsidRPr="009C7EC8" w:rsidRDefault="001F08AD" w:rsidP="002D584C">
            <w:pPr>
              <w:pStyle w:val="Tabletext"/>
            </w:pPr>
            <w:r>
              <w:t>ALLOC-SCH-ENTRY</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1F08AD" w:rsidP="002D584C">
            <w:pPr>
              <w:pStyle w:val="Tabletext"/>
            </w:pPr>
            <w:r>
              <w:t>Alokační pravidlo na výstupu</w:t>
            </w:r>
          </w:p>
        </w:tc>
        <w:tc>
          <w:tcPr>
            <w:tcW w:w="2129" w:type="dxa"/>
            <w:vAlign w:val="center"/>
          </w:tcPr>
          <w:p w:rsidR="002A6328" w:rsidRPr="009C7EC8" w:rsidRDefault="001F08AD" w:rsidP="002D584C">
            <w:pPr>
              <w:pStyle w:val="Tabletext"/>
            </w:pPr>
            <w:r>
              <w:t>ALLOC-SCH-EXIT</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1F08AD" w:rsidP="002D584C">
            <w:pPr>
              <w:pStyle w:val="Tabletext"/>
              <w:rPr>
                <w:lang w:val="cs-CZ"/>
              </w:rPr>
            </w:pPr>
            <w:r>
              <w:rPr>
                <w:lang w:val="cs-CZ"/>
              </w:rPr>
              <w:t>Související OPM</w:t>
            </w:r>
          </w:p>
        </w:tc>
        <w:tc>
          <w:tcPr>
            <w:tcW w:w="2129" w:type="dxa"/>
            <w:vAlign w:val="center"/>
          </w:tcPr>
          <w:p w:rsidR="002A6328" w:rsidRDefault="001F08AD" w:rsidP="002D584C">
            <w:pPr>
              <w:pStyle w:val="Tabletext"/>
            </w:pPr>
            <w:r>
              <w:t>SOPM</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1F08AD" w:rsidRPr="009C7EC8" w:rsidTr="002A6328">
        <w:tc>
          <w:tcPr>
            <w:tcW w:w="4608" w:type="dxa"/>
            <w:vAlign w:val="center"/>
          </w:tcPr>
          <w:p w:rsidR="001F08AD" w:rsidDel="001F08AD" w:rsidRDefault="001F08AD" w:rsidP="002D584C">
            <w:pPr>
              <w:pStyle w:val="Tabletext"/>
            </w:pPr>
            <w:r>
              <w:t>Sumární OPM</w:t>
            </w:r>
          </w:p>
        </w:tc>
        <w:tc>
          <w:tcPr>
            <w:tcW w:w="2129" w:type="dxa"/>
            <w:vAlign w:val="center"/>
          </w:tcPr>
          <w:p w:rsidR="001F08AD" w:rsidDel="001F08AD" w:rsidRDefault="001F08AD" w:rsidP="002D584C">
            <w:pPr>
              <w:pStyle w:val="Tabletext"/>
            </w:pPr>
            <w:r>
              <w:t>OPM-SUM</w:t>
            </w:r>
          </w:p>
        </w:tc>
        <w:tc>
          <w:tcPr>
            <w:tcW w:w="1111" w:type="dxa"/>
            <w:vAlign w:val="center"/>
          </w:tcPr>
          <w:p w:rsidR="001F08AD" w:rsidRPr="009C7EC8" w:rsidRDefault="001F08AD" w:rsidP="002A6328">
            <w:pPr>
              <w:pStyle w:val="Tabletext"/>
              <w:ind w:left="-77"/>
            </w:pPr>
          </w:p>
        </w:tc>
        <w:tc>
          <w:tcPr>
            <w:tcW w:w="1080" w:type="dxa"/>
            <w:vAlign w:val="center"/>
          </w:tcPr>
          <w:p w:rsidR="001F08AD" w:rsidRPr="009C7EC8" w:rsidRDefault="001F08AD" w:rsidP="002A6328">
            <w:pPr>
              <w:pStyle w:val="Tabletext"/>
              <w:ind w:left="-108"/>
            </w:pPr>
          </w:p>
        </w:tc>
      </w:tr>
      <w:tr w:rsidR="002A6328" w:rsidRPr="009C7EC8" w:rsidTr="002A6328">
        <w:tc>
          <w:tcPr>
            <w:tcW w:w="4608" w:type="dxa"/>
            <w:vAlign w:val="center"/>
          </w:tcPr>
          <w:p w:rsidR="002A6328" w:rsidRDefault="001F08AD" w:rsidP="002D584C">
            <w:pPr>
              <w:pStyle w:val="Tabletext"/>
            </w:pPr>
            <w:r>
              <w:t>Informace o změnách na OPM</w:t>
            </w:r>
          </w:p>
        </w:tc>
        <w:tc>
          <w:tcPr>
            <w:tcW w:w="2129" w:type="dxa"/>
            <w:vAlign w:val="center"/>
          </w:tcPr>
          <w:p w:rsidR="002A6328" w:rsidRDefault="001F08AD" w:rsidP="002D584C">
            <w:pPr>
              <w:pStyle w:val="Tabletext"/>
            </w:pPr>
            <w:r>
              <w:t>INFO-TEXT</w:t>
            </w:r>
          </w:p>
        </w:tc>
        <w:tc>
          <w:tcPr>
            <w:tcW w:w="1111" w:type="dxa"/>
            <w:vAlign w:val="center"/>
          </w:tcPr>
          <w:p w:rsidR="002A6328" w:rsidRPr="009C7EC8" w:rsidRDefault="002A6328" w:rsidP="002A6328">
            <w:pPr>
              <w:pStyle w:val="Tabletext"/>
              <w:ind w:left="-77"/>
            </w:pPr>
          </w:p>
        </w:tc>
        <w:tc>
          <w:tcPr>
            <w:tcW w:w="1080" w:type="dxa"/>
            <w:vAlign w:val="center"/>
          </w:tcPr>
          <w:p w:rsidR="002A6328" w:rsidRPr="009C7EC8" w:rsidRDefault="002A6328" w:rsidP="002A6328">
            <w:pPr>
              <w:pStyle w:val="Tabletext"/>
              <w:ind w:left="-108"/>
            </w:pPr>
          </w:p>
        </w:tc>
      </w:tr>
      <w:tr w:rsidR="0060254B" w:rsidRPr="009C7EC8" w:rsidTr="00846EFF">
        <w:tc>
          <w:tcPr>
            <w:tcW w:w="4608" w:type="dxa"/>
          </w:tcPr>
          <w:p w:rsidR="0060254B" w:rsidRDefault="00094822" w:rsidP="002D584C">
            <w:pPr>
              <w:pStyle w:val="Tabletext"/>
            </w:pPr>
            <w:r w:rsidRPr="00094822">
              <w:t>Kategorie zákazníka</w:t>
            </w:r>
          </w:p>
        </w:tc>
        <w:tc>
          <w:tcPr>
            <w:tcW w:w="2129" w:type="dxa"/>
            <w:vAlign w:val="center"/>
          </w:tcPr>
          <w:p w:rsidR="0060254B" w:rsidRDefault="0060254B" w:rsidP="002D584C">
            <w:pPr>
              <w:pStyle w:val="Tabletext"/>
            </w:pPr>
            <w:r>
              <w:t>CATEG-CUST</w:t>
            </w:r>
          </w:p>
        </w:tc>
        <w:tc>
          <w:tcPr>
            <w:tcW w:w="1111" w:type="dxa"/>
            <w:vAlign w:val="center"/>
          </w:tcPr>
          <w:p w:rsidR="009B305F" w:rsidRDefault="0060254B">
            <w:pPr>
              <w:pStyle w:val="Tabletext"/>
              <w:ind w:left="-77"/>
              <w:jc w:val="center"/>
            </w:pPr>
            <w:r w:rsidRPr="009C7EC8">
              <w:sym w:font="Wingdings" w:char="F0FC"/>
            </w:r>
          </w:p>
        </w:tc>
        <w:tc>
          <w:tcPr>
            <w:tcW w:w="1080" w:type="dxa"/>
            <w:vAlign w:val="center"/>
          </w:tcPr>
          <w:p w:rsidR="0060254B" w:rsidRPr="009C7EC8" w:rsidRDefault="0060254B" w:rsidP="002A6328">
            <w:pPr>
              <w:pStyle w:val="Tabletext"/>
              <w:ind w:left="-108"/>
            </w:pPr>
          </w:p>
        </w:tc>
      </w:tr>
      <w:tr w:rsidR="0060254B" w:rsidRPr="009C7EC8" w:rsidTr="00846EFF">
        <w:tc>
          <w:tcPr>
            <w:tcW w:w="4608" w:type="dxa"/>
          </w:tcPr>
          <w:p w:rsidR="0060254B" w:rsidRDefault="00094822" w:rsidP="002D584C">
            <w:pPr>
              <w:pStyle w:val="Tabletext"/>
            </w:pPr>
            <w:r w:rsidRPr="00094822">
              <w:t>Skupina zákazníka pro účely stavů nouze</w:t>
            </w:r>
          </w:p>
        </w:tc>
        <w:tc>
          <w:tcPr>
            <w:tcW w:w="2129" w:type="dxa"/>
            <w:vAlign w:val="center"/>
          </w:tcPr>
          <w:p w:rsidR="0060254B" w:rsidRDefault="0060254B" w:rsidP="0060254B">
            <w:pPr>
              <w:pStyle w:val="Tabletext"/>
            </w:pPr>
            <w:r>
              <w:t>CATEG-EMER</w:t>
            </w:r>
          </w:p>
        </w:tc>
        <w:tc>
          <w:tcPr>
            <w:tcW w:w="1111" w:type="dxa"/>
            <w:vAlign w:val="center"/>
          </w:tcPr>
          <w:p w:rsidR="009B305F" w:rsidRDefault="0060254B">
            <w:pPr>
              <w:pStyle w:val="Tabletext"/>
              <w:ind w:left="-77"/>
              <w:jc w:val="center"/>
              <w:rPr>
                <w:lang w:val="cs-CZ"/>
              </w:rPr>
            </w:pPr>
            <w:r w:rsidRPr="009C7EC8">
              <w:sym w:font="Wingdings" w:char="F0FC"/>
            </w:r>
          </w:p>
        </w:tc>
        <w:tc>
          <w:tcPr>
            <w:tcW w:w="1080" w:type="dxa"/>
            <w:vAlign w:val="center"/>
          </w:tcPr>
          <w:p w:rsidR="0060254B" w:rsidRPr="009C7EC8" w:rsidRDefault="0060254B" w:rsidP="002A6328">
            <w:pPr>
              <w:pStyle w:val="Tabletext"/>
              <w:ind w:left="-108"/>
            </w:pPr>
          </w:p>
        </w:tc>
      </w:tr>
    </w:tbl>
    <w:p w:rsidR="002A6328" w:rsidRPr="009C7EC8" w:rsidRDefault="002A6328" w:rsidP="002A6328">
      <w:pPr>
        <w:jc w:val="both"/>
      </w:pPr>
    </w:p>
    <w:p w:rsidR="002A6328" w:rsidRDefault="003E293F" w:rsidP="0003250B">
      <w:pPr>
        <w:numPr>
          <w:ilvl w:val="0"/>
          <w:numId w:val="35"/>
        </w:numPr>
        <w:spacing w:after="0"/>
      </w:pPr>
      <w:r>
        <w:t xml:space="preserve">Provedí registrace </w:t>
      </w:r>
    </w:p>
    <w:p w:rsidR="002A6328" w:rsidRDefault="002A6328" w:rsidP="00DD3B0F">
      <w:pPr>
        <w:spacing w:after="0"/>
      </w:pPr>
    </w:p>
    <w:p w:rsidR="002A6328" w:rsidRDefault="00C82A4F" w:rsidP="001753E0">
      <w:pPr>
        <w:spacing w:after="0"/>
        <w:jc w:val="center"/>
      </w:pPr>
      <w:r>
        <w:lastRenderedPageBreak/>
        <w:pict>
          <v:shape id="_x0000_i1033" type="#_x0000_t75" style="width:270.75pt;height:111pt">
            <v:imagedata r:id="rId51" o:title="Plyn_RegistraceOPM"/>
          </v:shape>
        </w:pict>
      </w:r>
    </w:p>
    <w:p w:rsidR="001F17D8" w:rsidRDefault="001F17D8" w:rsidP="00DD3B0F">
      <w:pPr>
        <w:spacing w:after="0"/>
      </w:pPr>
    </w:p>
    <w:p w:rsidR="001753E0" w:rsidRDefault="001753E0" w:rsidP="001753E0">
      <w:pPr>
        <w:pStyle w:val="Caption"/>
        <w:jc w:val="center"/>
      </w:pPr>
      <w:bookmarkStart w:id="143" w:name="_Toc299089650"/>
      <w:r>
        <w:t xml:space="preserve">Obr. </w:t>
      </w:r>
      <w:r w:rsidR="00DF4852">
        <w:fldChar w:fldCharType="begin"/>
      </w:r>
      <w:r w:rsidR="00552016">
        <w:instrText xml:space="preserve"> SEQ Obr. \* ARABIC </w:instrText>
      </w:r>
      <w:r w:rsidR="00DF4852">
        <w:fldChar w:fldCharType="separate"/>
      </w:r>
      <w:r w:rsidR="006A3133">
        <w:rPr>
          <w:noProof/>
        </w:rPr>
        <w:t>6</w:t>
      </w:r>
      <w:r w:rsidR="00DF4852">
        <w:fldChar w:fldCharType="end"/>
      </w:r>
      <w:r>
        <w:t xml:space="preserve"> – </w:t>
      </w:r>
      <w:r w:rsidR="00435E8B">
        <w:t>Registrace OPM</w:t>
      </w:r>
      <w:bookmarkEnd w:id="143"/>
    </w:p>
    <w:p w:rsidR="002A6328" w:rsidRDefault="002A6328" w:rsidP="00DD3B0F">
      <w:pPr>
        <w:spacing w:after="0"/>
      </w:pPr>
    </w:p>
    <w:p w:rsidR="003E293F" w:rsidRDefault="003E293F" w:rsidP="0003250B">
      <w:pPr>
        <w:numPr>
          <w:ilvl w:val="0"/>
          <w:numId w:val="35"/>
        </w:numPr>
        <w:spacing w:after="0"/>
      </w:pPr>
      <w:r>
        <w:t xml:space="preserve">Změna údajů OPM </w:t>
      </w:r>
    </w:p>
    <w:p w:rsidR="003E293F" w:rsidRDefault="003E293F" w:rsidP="00DD3B0F">
      <w:pPr>
        <w:spacing w:after="0"/>
      </w:pPr>
    </w:p>
    <w:p w:rsidR="003E293F" w:rsidRDefault="003E293F" w:rsidP="003E293F">
      <w:pPr>
        <w:spacing w:after="0"/>
      </w:pPr>
      <w:r>
        <w:t>Pokud dojde ke změně údajů na registrovaném OPM, je nutné tyto změny promítnout do CDS OTE. Změnu údajů je možné provádět pouze do budoucna. Vyjímkou je zpětná změna teplotní oblasti a třídy TDD u PM s neprůběhovým měřením.</w:t>
      </w:r>
    </w:p>
    <w:p w:rsidR="003E293F" w:rsidRDefault="003E293F" w:rsidP="00DD3B0F">
      <w:pPr>
        <w:spacing w:after="0"/>
      </w:pPr>
    </w:p>
    <w:p w:rsidR="003E293F" w:rsidRDefault="003E293F" w:rsidP="00DD3B0F">
      <w:pPr>
        <w:spacing w:after="0"/>
      </w:pPr>
    </w:p>
    <w:p w:rsidR="001753E0" w:rsidRDefault="00C82A4F" w:rsidP="00DD3B0F">
      <w:pPr>
        <w:spacing w:after="0"/>
      </w:pPr>
      <w:r>
        <w:pict>
          <v:shape id="_x0000_i1034" type="#_x0000_t75" style="width:425.25pt;height:102pt">
            <v:imagedata r:id="rId52" o:title="Plyn_Zmena_dat_OPM"/>
          </v:shape>
        </w:pict>
      </w:r>
    </w:p>
    <w:p w:rsidR="001753E0" w:rsidRDefault="001753E0" w:rsidP="00DD3B0F">
      <w:pPr>
        <w:spacing w:after="0"/>
      </w:pPr>
    </w:p>
    <w:p w:rsidR="001753E0" w:rsidRDefault="001753E0" w:rsidP="00DD3B0F">
      <w:pPr>
        <w:spacing w:after="0"/>
      </w:pPr>
    </w:p>
    <w:p w:rsidR="00435E8B" w:rsidRDefault="00435E8B" w:rsidP="00435E8B">
      <w:pPr>
        <w:pStyle w:val="Caption"/>
        <w:jc w:val="center"/>
      </w:pPr>
      <w:bookmarkStart w:id="144" w:name="_Toc299089651"/>
      <w:r>
        <w:t xml:space="preserve">Obr. </w:t>
      </w:r>
      <w:r w:rsidR="00DF4852">
        <w:fldChar w:fldCharType="begin"/>
      </w:r>
      <w:r w:rsidR="00552016">
        <w:instrText xml:space="preserve"> SEQ Obr. \* ARABIC </w:instrText>
      </w:r>
      <w:r w:rsidR="00DF4852">
        <w:fldChar w:fldCharType="separate"/>
      </w:r>
      <w:r w:rsidR="006A3133">
        <w:rPr>
          <w:noProof/>
        </w:rPr>
        <w:t>7</w:t>
      </w:r>
      <w:r w:rsidR="00DF4852">
        <w:fldChar w:fldCharType="end"/>
      </w:r>
      <w:r>
        <w:t xml:space="preserve"> – Změna dat OPM</w:t>
      </w:r>
      <w:bookmarkEnd w:id="144"/>
    </w:p>
    <w:p w:rsidR="00435E8B" w:rsidRDefault="00435E8B" w:rsidP="00DD3B0F">
      <w:pPr>
        <w:spacing w:after="0"/>
      </w:pPr>
    </w:p>
    <w:p w:rsidR="003E293F" w:rsidRDefault="003E293F" w:rsidP="0003250B">
      <w:pPr>
        <w:numPr>
          <w:ilvl w:val="0"/>
          <w:numId w:val="35"/>
        </w:numPr>
        <w:spacing w:after="0"/>
      </w:pPr>
      <w:r>
        <w:t>Zrušení registrace</w:t>
      </w:r>
    </w:p>
    <w:p w:rsidR="003E293F" w:rsidRDefault="003E293F" w:rsidP="00DD3B0F">
      <w:pPr>
        <w:spacing w:after="0"/>
      </w:pPr>
    </w:p>
    <w:p w:rsidR="003E293F" w:rsidRDefault="003E293F" w:rsidP="00DD3B0F">
      <w:pPr>
        <w:spacing w:after="0"/>
      </w:pPr>
    </w:p>
    <w:p w:rsidR="00435E8B" w:rsidRDefault="00435E8B" w:rsidP="00DD3B0F">
      <w:pPr>
        <w:spacing w:after="0"/>
      </w:pPr>
      <w:r>
        <w:t>Jednou provedenou regsitaci je možné zrušit. Ale pouze v případě, že registrace ještě nenabyla platnosti. V opačném případě je možné období registrace pouze zkrátit.</w:t>
      </w:r>
    </w:p>
    <w:p w:rsidR="00435E8B" w:rsidRDefault="00435E8B" w:rsidP="00DD3B0F">
      <w:pPr>
        <w:spacing w:after="0"/>
      </w:pPr>
    </w:p>
    <w:p w:rsidR="00435E8B" w:rsidRDefault="00435E8B" w:rsidP="00DD3B0F">
      <w:pPr>
        <w:spacing w:after="0"/>
      </w:pPr>
      <w:r>
        <w:t>Zrušení regstrace se provádí zprávou, u které je počátek registace totožný s počátkem původní registarce (D) a její konec je ke dni předcházejícímu počátku (D -1).</w:t>
      </w:r>
    </w:p>
    <w:p w:rsidR="00435E8B" w:rsidRDefault="00435E8B" w:rsidP="00DD3B0F">
      <w:pPr>
        <w:spacing w:after="0"/>
      </w:pPr>
    </w:p>
    <w:p w:rsidR="00435E8B" w:rsidRDefault="00435E8B" w:rsidP="00DD3B0F">
      <w:pPr>
        <w:spacing w:after="0"/>
      </w:pPr>
    </w:p>
    <w:p w:rsidR="003E293F" w:rsidRDefault="003E293F" w:rsidP="0003250B">
      <w:pPr>
        <w:numPr>
          <w:ilvl w:val="0"/>
          <w:numId w:val="35"/>
        </w:numPr>
        <w:spacing w:after="0"/>
      </w:pPr>
      <w:r>
        <w:t>Dotaz na data OPM</w:t>
      </w:r>
    </w:p>
    <w:p w:rsidR="003E293F" w:rsidRDefault="003E293F" w:rsidP="003E293F">
      <w:pPr>
        <w:spacing w:after="0"/>
      </w:pPr>
    </w:p>
    <w:p w:rsidR="003E293F" w:rsidRDefault="00C82A4F" w:rsidP="003E293F">
      <w:pPr>
        <w:spacing w:after="0"/>
        <w:jc w:val="center"/>
      </w:pPr>
      <w:r>
        <w:pict>
          <v:shape id="_x0000_i1035" type="#_x0000_t75" style="width:274.5pt;height:115.5pt">
            <v:imagedata r:id="rId53" o:title="Plyn_Dotaz_na_data_OPM"/>
          </v:shape>
        </w:pict>
      </w:r>
    </w:p>
    <w:p w:rsidR="00435E8B" w:rsidRDefault="00435E8B" w:rsidP="00DD3B0F">
      <w:pPr>
        <w:spacing w:after="0"/>
      </w:pPr>
    </w:p>
    <w:p w:rsidR="003E293F" w:rsidRDefault="003E293F" w:rsidP="003E293F">
      <w:pPr>
        <w:pStyle w:val="Caption"/>
        <w:jc w:val="center"/>
      </w:pPr>
      <w:bookmarkStart w:id="145" w:name="_Toc299089652"/>
      <w:r>
        <w:t xml:space="preserve">Obr. </w:t>
      </w:r>
      <w:r w:rsidR="00DF4852">
        <w:fldChar w:fldCharType="begin"/>
      </w:r>
      <w:r w:rsidR="00552016">
        <w:instrText xml:space="preserve"> SEQ Obr. \* ARABIC </w:instrText>
      </w:r>
      <w:r w:rsidR="00DF4852">
        <w:fldChar w:fldCharType="separate"/>
      </w:r>
      <w:r w:rsidR="006A3133">
        <w:rPr>
          <w:noProof/>
        </w:rPr>
        <w:t>8</w:t>
      </w:r>
      <w:r w:rsidR="00DF4852">
        <w:fldChar w:fldCharType="end"/>
      </w:r>
      <w:r>
        <w:t xml:space="preserve"> – Dotaz na data OPM</w:t>
      </w:r>
      <w:bookmarkEnd w:id="145"/>
    </w:p>
    <w:p w:rsidR="003E293F" w:rsidRDefault="003E293F" w:rsidP="00DD3B0F">
      <w:pPr>
        <w:spacing w:after="0"/>
      </w:pPr>
    </w:p>
    <w:p w:rsidR="003E293F" w:rsidRDefault="003E293F" w:rsidP="00DD3B0F">
      <w:pPr>
        <w:spacing w:after="0"/>
      </w:pPr>
    </w:p>
    <w:p w:rsidR="002A6328" w:rsidRDefault="002A6328" w:rsidP="001753E0">
      <w:pPr>
        <w:pStyle w:val="Heading3"/>
        <w:ind w:left="1077" w:hanging="1077"/>
      </w:pPr>
      <w:bookmarkStart w:id="146" w:name="_Toc322678170"/>
      <w:r>
        <w:t>Změna dodavatele</w:t>
      </w:r>
      <w:bookmarkEnd w:id="146"/>
    </w:p>
    <w:p w:rsidR="00EE61EF" w:rsidRDefault="00EE61EF" w:rsidP="00DD3B0F">
      <w:pPr>
        <w:spacing w:after="0"/>
      </w:pPr>
    </w:p>
    <w:p w:rsidR="002D584C" w:rsidRPr="009C7EC8" w:rsidRDefault="002D584C" w:rsidP="002D584C">
      <w:pPr>
        <w:jc w:val="both"/>
      </w:pPr>
      <w:r w:rsidRPr="009C7EC8">
        <w:t xml:space="preserve">Pravidla trhu s plynem definují </w:t>
      </w:r>
      <w:r w:rsidR="00C91535">
        <w:t>2</w:t>
      </w:r>
      <w:r w:rsidRPr="009C7EC8">
        <w:t xml:space="preserve"> typy změny dodavatele, které </w:t>
      </w:r>
      <w:r w:rsidR="00C91535">
        <w:t>jsou</w:t>
      </w:r>
      <w:r w:rsidR="00C91535" w:rsidRPr="009C7EC8">
        <w:t xml:space="preserve"> </w:t>
      </w:r>
      <w:r w:rsidRPr="009C7EC8">
        <w:t>podporovány systémem CDS, jedná se o:</w:t>
      </w:r>
    </w:p>
    <w:p w:rsidR="002D584C" w:rsidRPr="009C7EC8" w:rsidRDefault="002D584C" w:rsidP="002D584C">
      <w:pPr>
        <w:pStyle w:val="Odrky"/>
        <w:jc w:val="both"/>
      </w:pPr>
      <w:r w:rsidRPr="009C7EC8">
        <w:t>Standardní změnu dodavatele</w:t>
      </w:r>
    </w:p>
    <w:p w:rsidR="002D584C" w:rsidRPr="009C7EC8" w:rsidRDefault="002D584C" w:rsidP="002D584C">
      <w:pPr>
        <w:pStyle w:val="Odrky"/>
        <w:jc w:val="both"/>
      </w:pPr>
      <w:r w:rsidRPr="009C7EC8">
        <w:t>Rychlou změnu dodavatele</w:t>
      </w:r>
    </w:p>
    <w:p w:rsidR="00CA1241" w:rsidRDefault="00CA1241">
      <w:pPr>
        <w:pStyle w:val="Odrky"/>
        <w:numPr>
          <w:ilvl w:val="0"/>
          <w:numId w:val="0"/>
        </w:numPr>
        <w:ind w:left="720"/>
        <w:jc w:val="both"/>
      </w:pPr>
    </w:p>
    <w:p w:rsidR="00C91535" w:rsidRDefault="00C91535" w:rsidP="00C91535">
      <w:pPr>
        <w:jc w:val="both"/>
      </w:pPr>
      <w:r>
        <w:t>Kromě výše uvedených 2 typů změny dodavatele je komunikační scénář využíván pro prodloužení/zkracení dodávky na OPM</w:t>
      </w:r>
    </w:p>
    <w:p w:rsidR="00C91535" w:rsidRDefault="00C91535" w:rsidP="002D584C">
      <w:pPr>
        <w:jc w:val="both"/>
      </w:pPr>
    </w:p>
    <w:p w:rsidR="005A6A00" w:rsidRDefault="005A6A00" w:rsidP="002D584C">
      <w:pPr>
        <w:jc w:val="both"/>
      </w:pPr>
      <w:r>
        <w:t xml:space="preserve">Jednotlivé kroky </w:t>
      </w:r>
      <w:r w:rsidR="00292630">
        <w:t xml:space="preserve">v procesu změny dodavatele </w:t>
      </w:r>
      <w:r>
        <w:t>jsou prováděny pomocí zasílání zpráv</w:t>
      </w:r>
      <w:r w:rsidR="00292630">
        <w:t>.</w:t>
      </w:r>
      <w:r>
        <w:t xml:space="preserve"> Význam zprávy je dán msg_codem a druh akce, který je vyplněn ve zprávě.  Pro každou přijatou zprávu je posláno potrze</w:t>
      </w:r>
      <w:r w:rsidR="00292630">
        <w:t>ní o přijetí a opis na z</w:t>
      </w:r>
      <w:r>
        <w:t>účastněn</w:t>
      </w:r>
      <w:r w:rsidR="00292630">
        <w:t>é sujekty, kterými mohou být:</w:t>
      </w:r>
    </w:p>
    <w:p w:rsidR="005A6A00" w:rsidRPr="009C7EC8" w:rsidRDefault="005A6A00" w:rsidP="005A6A00">
      <w:pPr>
        <w:pStyle w:val="Odrky"/>
      </w:pPr>
      <w:r w:rsidRPr="009C7EC8">
        <w:t>Nový dodavatel</w:t>
      </w:r>
    </w:p>
    <w:p w:rsidR="005A6A00" w:rsidRPr="009C7EC8" w:rsidRDefault="005A6A00" w:rsidP="005A6A00">
      <w:pPr>
        <w:pStyle w:val="Odrky"/>
      </w:pPr>
      <w:r w:rsidRPr="009C7EC8">
        <w:t>Nový subjekt zúčtování</w:t>
      </w:r>
    </w:p>
    <w:p w:rsidR="005A6A00" w:rsidRPr="009C7EC8" w:rsidRDefault="005A6A00" w:rsidP="005A6A00">
      <w:pPr>
        <w:pStyle w:val="Odrky"/>
      </w:pPr>
      <w:r w:rsidRPr="009C7EC8">
        <w:t>Stávající dodavatel (v případě, že neexistuje primární dodavatel na OPM tak je opis odes</w:t>
      </w:r>
      <w:r w:rsidR="00644105">
        <w:t>lán na dodavatele na OPM druhu 1</w:t>
      </w:r>
      <w:r w:rsidRPr="009C7EC8">
        <w:t>005 v dané síti)</w:t>
      </w:r>
    </w:p>
    <w:p w:rsidR="005A6A00" w:rsidRPr="009C7EC8" w:rsidRDefault="005A6A00" w:rsidP="005A6A00">
      <w:pPr>
        <w:pStyle w:val="Odrky"/>
      </w:pPr>
      <w:r w:rsidRPr="009C7EC8">
        <w:t xml:space="preserve">Stávající subjekt zúčtování (v případě, že neexistuje primární dodavatel na OPM tak je opis odeslán na </w:t>
      </w:r>
      <w:r w:rsidR="00644105">
        <w:t>subjekt zúčtování na OPM druhu 1</w:t>
      </w:r>
      <w:r w:rsidRPr="009C7EC8">
        <w:t>005 v dané síti)</w:t>
      </w:r>
    </w:p>
    <w:p w:rsidR="005A6A00" w:rsidRDefault="005A6A00" w:rsidP="005A6A00">
      <w:pPr>
        <w:pStyle w:val="Odrky"/>
      </w:pPr>
      <w:r w:rsidRPr="009C7EC8">
        <w:t>PDS/PPS</w:t>
      </w:r>
    </w:p>
    <w:p w:rsidR="00C91535" w:rsidRPr="009C7EC8" w:rsidRDefault="00C91535" w:rsidP="005A6A00">
      <w:pPr>
        <w:pStyle w:val="Odrky"/>
      </w:pPr>
      <w:r>
        <w:t>Další dotčení subjekti (v případě paralelně probíhajících změnách dodavatele nebo v případě, kdy je nahrazován více než jeden stávající dodavatel)</w:t>
      </w:r>
    </w:p>
    <w:p w:rsidR="00574681" w:rsidRPr="009C7EC8" w:rsidRDefault="00574681" w:rsidP="002D584C"/>
    <w:p w:rsidR="002D584C" w:rsidRPr="009C7EC8" w:rsidRDefault="002D584C" w:rsidP="002D584C">
      <w:pPr>
        <w:jc w:val="both"/>
      </w:pPr>
      <w:r w:rsidRPr="009C7EC8">
        <w:t>V rámci zasílání akcí budou v závislosti na typu změny dodavatele a stavu, ve kterém se změna dodavatele nachází prováděny následující akce:</w:t>
      </w:r>
    </w:p>
    <w:p w:rsidR="002D584C" w:rsidRPr="009C7EC8" w:rsidRDefault="002D584C" w:rsidP="002D584C">
      <w:pPr>
        <w:jc w:val="both"/>
      </w:pPr>
    </w:p>
    <w:tbl>
      <w:tblPr>
        <w:tblW w:w="0" w:type="auto"/>
        <w:jc w:val="center"/>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2D584C" w:rsidRPr="009C7EC8" w:rsidTr="002D584C">
        <w:trPr>
          <w:tblHeader/>
          <w:jc w:val="center"/>
        </w:trPr>
        <w:tc>
          <w:tcPr>
            <w:tcW w:w="2376" w:type="dxa"/>
            <w:shd w:val="clear" w:color="auto" w:fill="FFFF99"/>
            <w:vAlign w:val="center"/>
          </w:tcPr>
          <w:p w:rsidR="002D584C" w:rsidRPr="009C7EC8" w:rsidRDefault="002D584C" w:rsidP="002D584C">
            <w:pPr>
              <w:pStyle w:val="TableHeading"/>
              <w:rPr>
                <w:sz w:val="22"/>
                <w:szCs w:val="22"/>
              </w:rPr>
            </w:pPr>
            <w:r w:rsidRPr="009C7EC8">
              <w:rPr>
                <w:sz w:val="22"/>
                <w:szCs w:val="22"/>
              </w:rPr>
              <w:t>Akce</w:t>
            </w:r>
          </w:p>
        </w:tc>
        <w:tc>
          <w:tcPr>
            <w:tcW w:w="3083" w:type="dxa"/>
            <w:shd w:val="clear" w:color="auto" w:fill="FFFF99"/>
            <w:vAlign w:val="center"/>
          </w:tcPr>
          <w:p w:rsidR="002D584C" w:rsidRPr="009C7EC8" w:rsidRDefault="002D584C" w:rsidP="002D584C">
            <w:pPr>
              <w:pStyle w:val="TableHeading"/>
              <w:rPr>
                <w:sz w:val="22"/>
                <w:szCs w:val="22"/>
              </w:rPr>
            </w:pPr>
            <w:r w:rsidRPr="009C7EC8">
              <w:rPr>
                <w:sz w:val="22"/>
                <w:szCs w:val="22"/>
              </w:rPr>
              <w:t>Popis</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SCR</w:t>
            </w:r>
          </w:p>
        </w:tc>
        <w:tc>
          <w:tcPr>
            <w:tcW w:w="3083" w:type="dxa"/>
            <w:vAlign w:val="center"/>
          </w:tcPr>
          <w:p w:rsidR="002D584C" w:rsidRPr="009C7EC8" w:rsidRDefault="002D584C" w:rsidP="002D584C">
            <w:pPr>
              <w:rPr>
                <w:szCs w:val="22"/>
              </w:rPr>
            </w:pPr>
            <w:r w:rsidRPr="009C7EC8">
              <w:rPr>
                <w:szCs w:val="22"/>
              </w:rPr>
              <w:t>Žádost o změnu dodavatele</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CRC</w:t>
            </w:r>
          </w:p>
        </w:tc>
        <w:tc>
          <w:tcPr>
            <w:tcW w:w="3083" w:type="dxa"/>
            <w:vAlign w:val="center"/>
          </w:tcPr>
          <w:p w:rsidR="002D584C" w:rsidRPr="009C7EC8" w:rsidRDefault="002D584C" w:rsidP="002D584C">
            <w:pPr>
              <w:rPr>
                <w:szCs w:val="22"/>
              </w:rPr>
            </w:pPr>
            <w:r w:rsidRPr="009C7EC8">
              <w:rPr>
                <w:szCs w:val="22"/>
              </w:rPr>
              <w:t xml:space="preserve">Potvrzení rezervace </w:t>
            </w:r>
            <w:r w:rsidR="00944CDF">
              <w:rPr>
                <w:szCs w:val="22"/>
              </w:rPr>
              <w:t xml:space="preserve">distribuční nebo </w:t>
            </w:r>
            <w:r w:rsidRPr="009C7EC8">
              <w:rPr>
                <w:szCs w:val="22"/>
              </w:rPr>
              <w:t>přepravní kapacity</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CRD</w:t>
            </w:r>
          </w:p>
        </w:tc>
        <w:tc>
          <w:tcPr>
            <w:tcW w:w="3083" w:type="dxa"/>
            <w:vAlign w:val="center"/>
          </w:tcPr>
          <w:p w:rsidR="002D584C" w:rsidRPr="009C7EC8" w:rsidRDefault="002D584C" w:rsidP="002D584C">
            <w:pPr>
              <w:rPr>
                <w:szCs w:val="22"/>
              </w:rPr>
            </w:pPr>
            <w:r w:rsidRPr="009C7EC8">
              <w:rPr>
                <w:szCs w:val="22"/>
              </w:rPr>
              <w:t xml:space="preserve">Zamítnutí rezervace </w:t>
            </w:r>
            <w:r w:rsidR="00944CDF">
              <w:rPr>
                <w:szCs w:val="22"/>
              </w:rPr>
              <w:t>distribuční nebo</w:t>
            </w:r>
            <w:r w:rsidR="00944CDF" w:rsidRPr="009C7EC8">
              <w:rPr>
                <w:szCs w:val="22"/>
              </w:rPr>
              <w:t xml:space="preserve"> </w:t>
            </w:r>
            <w:r w:rsidRPr="009C7EC8">
              <w:rPr>
                <w:szCs w:val="22"/>
              </w:rPr>
              <w:t>přepravní kapacity</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CSR</w:t>
            </w:r>
          </w:p>
        </w:tc>
        <w:tc>
          <w:tcPr>
            <w:tcW w:w="3083" w:type="dxa"/>
            <w:vAlign w:val="center"/>
          </w:tcPr>
          <w:p w:rsidR="002D584C" w:rsidRPr="009C7EC8" w:rsidRDefault="002D584C" w:rsidP="002D584C">
            <w:pPr>
              <w:rPr>
                <w:szCs w:val="22"/>
              </w:rPr>
            </w:pPr>
            <w:r w:rsidRPr="009C7EC8">
              <w:rPr>
                <w:szCs w:val="22"/>
              </w:rPr>
              <w:t>Žádost o pozastavení změny dodavatele ze strany stávajícího dodavatele</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CNR</w:t>
            </w:r>
          </w:p>
        </w:tc>
        <w:tc>
          <w:tcPr>
            <w:tcW w:w="3083" w:type="dxa"/>
            <w:vAlign w:val="center"/>
          </w:tcPr>
          <w:p w:rsidR="002D584C" w:rsidRPr="009C7EC8" w:rsidRDefault="002D584C" w:rsidP="002D584C">
            <w:pPr>
              <w:rPr>
                <w:szCs w:val="22"/>
              </w:rPr>
            </w:pPr>
            <w:r w:rsidRPr="009C7EC8">
              <w:rPr>
                <w:szCs w:val="22"/>
              </w:rPr>
              <w:t>Žádost o pozastavení změny dodavatele ze strany nového dodavatele</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IRC</w:t>
            </w:r>
          </w:p>
        </w:tc>
        <w:tc>
          <w:tcPr>
            <w:tcW w:w="3083" w:type="dxa"/>
            <w:vAlign w:val="center"/>
          </w:tcPr>
          <w:p w:rsidR="002D584C" w:rsidRPr="009C7EC8" w:rsidRDefault="002D584C" w:rsidP="002D584C">
            <w:pPr>
              <w:rPr>
                <w:szCs w:val="22"/>
              </w:rPr>
            </w:pPr>
            <w:r w:rsidRPr="009C7EC8">
              <w:rPr>
                <w:szCs w:val="22"/>
              </w:rPr>
              <w:t>Souhlas s přiřazením odpovědnosti za odchylku</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lastRenderedPageBreak/>
              <w:t>IRD</w:t>
            </w:r>
          </w:p>
        </w:tc>
        <w:tc>
          <w:tcPr>
            <w:tcW w:w="3083" w:type="dxa"/>
            <w:vAlign w:val="center"/>
          </w:tcPr>
          <w:p w:rsidR="002D584C" w:rsidRPr="009C7EC8" w:rsidRDefault="002D584C" w:rsidP="002D584C">
            <w:pPr>
              <w:rPr>
                <w:szCs w:val="22"/>
              </w:rPr>
            </w:pPr>
            <w:r w:rsidRPr="009C7EC8">
              <w:rPr>
                <w:szCs w:val="22"/>
              </w:rPr>
              <w:t>Odmítnutí přiřazení odpovědnosti za odchylku</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CSC</w:t>
            </w:r>
          </w:p>
        </w:tc>
        <w:tc>
          <w:tcPr>
            <w:tcW w:w="3083" w:type="dxa"/>
            <w:vAlign w:val="center"/>
          </w:tcPr>
          <w:p w:rsidR="002D584C" w:rsidRPr="009C7EC8" w:rsidRDefault="002D584C" w:rsidP="002D584C">
            <w:pPr>
              <w:rPr>
                <w:szCs w:val="22"/>
              </w:rPr>
            </w:pPr>
            <w:r w:rsidRPr="009C7EC8">
              <w:rPr>
                <w:szCs w:val="22"/>
              </w:rPr>
              <w:t>Potvrzení souhlasu zákazníka se změnou dodavatele</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CSS</w:t>
            </w:r>
          </w:p>
        </w:tc>
        <w:tc>
          <w:tcPr>
            <w:tcW w:w="3083" w:type="dxa"/>
            <w:vAlign w:val="center"/>
          </w:tcPr>
          <w:p w:rsidR="002D584C" w:rsidRPr="009C7EC8" w:rsidRDefault="002D584C" w:rsidP="002D584C">
            <w:pPr>
              <w:rPr>
                <w:szCs w:val="22"/>
              </w:rPr>
            </w:pPr>
            <w:r w:rsidRPr="009C7EC8">
              <w:rPr>
                <w:szCs w:val="22"/>
              </w:rPr>
              <w:t>Potvrzení pokračování dodávek plynu stávajícím dodavatelem</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CSD</w:t>
            </w:r>
          </w:p>
        </w:tc>
        <w:tc>
          <w:tcPr>
            <w:tcW w:w="3083" w:type="dxa"/>
            <w:vAlign w:val="center"/>
          </w:tcPr>
          <w:p w:rsidR="002D584C" w:rsidRPr="009C7EC8" w:rsidRDefault="002D584C" w:rsidP="002D584C">
            <w:pPr>
              <w:rPr>
                <w:szCs w:val="22"/>
              </w:rPr>
            </w:pPr>
            <w:r w:rsidRPr="009C7EC8">
              <w:rPr>
                <w:szCs w:val="22"/>
              </w:rPr>
              <w:t>Zamítnutí pokračování dodávek plynu stávajícím dodavatelem</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ISS</w:t>
            </w:r>
          </w:p>
        </w:tc>
        <w:tc>
          <w:tcPr>
            <w:tcW w:w="3083" w:type="dxa"/>
            <w:vAlign w:val="center"/>
          </w:tcPr>
          <w:p w:rsidR="002D584C" w:rsidRPr="009C7EC8" w:rsidRDefault="002D584C" w:rsidP="002D584C">
            <w:pPr>
              <w:rPr>
                <w:szCs w:val="22"/>
              </w:rPr>
            </w:pPr>
            <w:r w:rsidRPr="009C7EC8">
              <w:rPr>
                <w:szCs w:val="22"/>
              </w:rPr>
              <w:t>Potvrzení pokračování dodávek plynu stávajícím subjektem zúčtování</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ISD</w:t>
            </w:r>
          </w:p>
        </w:tc>
        <w:tc>
          <w:tcPr>
            <w:tcW w:w="3083" w:type="dxa"/>
            <w:vAlign w:val="center"/>
          </w:tcPr>
          <w:p w:rsidR="002D584C" w:rsidRPr="009C7EC8" w:rsidRDefault="002D584C" w:rsidP="002D584C">
            <w:pPr>
              <w:rPr>
                <w:szCs w:val="22"/>
              </w:rPr>
            </w:pPr>
            <w:r w:rsidRPr="009C7EC8">
              <w:rPr>
                <w:szCs w:val="22"/>
              </w:rPr>
              <w:t>Zamítnutí pokračování dodávek plynu stávajícím subjektem zúčtování</w:t>
            </w:r>
          </w:p>
        </w:tc>
      </w:tr>
      <w:tr w:rsidR="00BF7427" w:rsidRPr="009C7EC8" w:rsidTr="002D584C">
        <w:trPr>
          <w:jc w:val="center"/>
        </w:trPr>
        <w:tc>
          <w:tcPr>
            <w:tcW w:w="2376" w:type="dxa"/>
            <w:vAlign w:val="center"/>
          </w:tcPr>
          <w:p w:rsidR="00BF7427" w:rsidRPr="009C7EC8" w:rsidRDefault="00BF7427" w:rsidP="002D584C">
            <w:pPr>
              <w:rPr>
                <w:szCs w:val="22"/>
              </w:rPr>
            </w:pPr>
            <w:r>
              <w:rPr>
                <w:szCs w:val="22"/>
              </w:rPr>
              <w:t>VAR</w:t>
            </w:r>
          </w:p>
        </w:tc>
        <w:tc>
          <w:tcPr>
            <w:tcW w:w="3083" w:type="dxa"/>
            <w:vAlign w:val="center"/>
          </w:tcPr>
          <w:p w:rsidR="00BF7427" w:rsidRPr="009C7EC8" w:rsidRDefault="00BF7427" w:rsidP="002D584C">
            <w:pPr>
              <w:rPr>
                <w:szCs w:val="22"/>
              </w:rPr>
            </w:pPr>
            <w:r>
              <w:rPr>
                <w:szCs w:val="22"/>
              </w:rPr>
              <w:t>Žádost o prodloužení / zkrácení dodávky</w:t>
            </w:r>
          </w:p>
        </w:tc>
      </w:tr>
      <w:tr w:rsidR="00BF7427" w:rsidRPr="009C7EC8" w:rsidTr="002D584C">
        <w:trPr>
          <w:jc w:val="center"/>
        </w:trPr>
        <w:tc>
          <w:tcPr>
            <w:tcW w:w="2376" w:type="dxa"/>
            <w:vAlign w:val="center"/>
          </w:tcPr>
          <w:p w:rsidR="00BF7427" w:rsidRPr="009C7EC8" w:rsidRDefault="00BF7427" w:rsidP="002D584C">
            <w:pPr>
              <w:rPr>
                <w:szCs w:val="22"/>
              </w:rPr>
            </w:pPr>
            <w:r>
              <w:rPr>
                <w:szCs w:val="22"/>
              </w:rPr>
              <w:t>IVC</w:t>
            </w:r>
          </w:p>
        </w:tc>
        <w:tc>
          <w:tcPr>
            <w:tcW w:w="3083" w:type="dxa"/>
            <w:vAlign w:val="center"/>
          </w:tcPr>
          <w:p w:rsidR="00BF7427" w:rsidRPr="009C7EC8" w:rsidRDefault="00BF7427" w:rsidP="002D584C">
            <w:pPr>
              <w:rPr>
                <w:szCs w:val="22"/>
              </w:rPr>
            </w:pPr>
            <w:r w:rsidRPr="00BF7427">
              <w:rPr>
                <w:szCs w:val="22"/>
                <w:lang w:val="en-US"/>
              </w:rPr>
              <w:t>Souhlas s přiřazením odpovědnosti za odchylku při prodloužení/zkrácení dodávky</w:t>
            </w:r>
          </w:p>
        </w:tc>
      </w:tr>
      <w:tr w:rsidR="00BF7427" w:rsidRPr="009C7EC8" w:rsidTr="002D584C">
        <w:trPr>
          <w:jc w:val="center"/>
        </w:trPr>
        <w:tc>
          <w:tcPr>
            <w:tcW w:w="2376" w:type="dxa"/>
            <w:vAlign w:val="center"/>
          </w:tcPr>
          <w:p w:rsidR="00BF7427" w:rsidRPr="009C7EC8" w:rsidRDefault="00BF7427" w:rsidP="002D584C">
            <w:pPr>
              <w:rPr>
                <w:szCs w:val="22"/>
              </w:rPr>
            </w:pPr>
            <w:r>
              <w:rPr>
                <w:szCs w:val="22"/>
              </w:rPr>
              <w:t>IVD</w:t>
            </w:r>
          </w:p>
        </w:tc>
        <w:tc>
          <w:tcPr>
            <w:tcW w:w="3083" w:type="dxa"/>
            <w:vAlign w:val="center"/>
          </w:tcPr>
          <w:p w:rsidR="00BF7427" w:rsidRPr="009C7EC8" w:rsidRDefault="00BF7427" w:rsidP="002D584C">
            <w:pPr>
              <w:rPr>
                <w:szCs w:val="22"/>
              </w:rPr>
            </w:pPr>
            <w:r w:rsidRPr="00BF7427">
              <w:rPr>
                <w:szCs w:val="22"/>
                <w:lang w:val="en-US"/>
              </w:rPr>
              <w:t>Nesouhlas s přiřazením odpovědnosti za odchylku při prodloužení/zkrácení dodávky</w:t>
            </w:r>
          </w:p>
        </w:tc>
      </w:tr>
    </w:tbl>
    <w:p w:rsidR="002D584C" w:rsidRDefault="002D584C" w:rsidP="002D584C"/>
    <w:p w:rsidR="006872C1" w:rsidRDefault="006872C1" w:rsidP="006872C1">
      <w:r>
        <w:t>Druh akce bude uveden v příchozích i odchozích zprávách (nutné vyplnění účastníkem). Slouží k identifikaci aktivity</w:t>
      </w:r>
      <w:r w:rsidRPr="006872C1">
        <w:t xml:space="preserve"> proveden</w:t>
      </w:r>
      <w:r w:rsidR="00C91535">
        <w:t>é</w:t>
      </w:r>
      <w:r w:rsidRPr="006872C1">
        <w:t xml:space="preserve"> účastníkem, který zaslal zprávu se žádostí nebo vyjádřením do OTE. V rámci elementu je i atribut date-time – datum a čas provedení aktivity</w:t>
      </w:r>
      <w:r>
        <w:t xml:space="preserve"> (doplněno ze strany OTE)</w:t>
      </w:r>
      <w:r w:rsidRPr="006872C1">
        <w:t xml:space="preserve">. </w:t>
      </w:r>
    </w:p>
    <w:p w:rsidR="006872C1" w:rsidRPr="006872C1" w:rsidRDefault="006872C1" w:rsidP="006872C1">
      <w:r w:rsidRPr="006872C1">
        <w:t xml:space="preserve">V závěrečné zprávě GAK </w:t>
      </w:r>
      <w:r w:rsidR="00C91535">
        <w:t>je</w:t>
      </w:r>
      <w:r w:rsidR="00C91535" w:rsidRPr="006872C1">
        <w:t xml:space="preserve"> </w:t>
      </w:r>
      <w:r w:rsidRPr="006872C1">
        <w:t xml:space="preserve">element Activity opakován a zpráva bude obsahovat všechny provedené činnosti v průběhu procesu. Totéž platí při zaslání požadavku na zaslání stavu, kdy ve zprávě GAT budou všechny do té doby provedené činnosti uvedeny. Při „opisu“ v průběhu procesu například GA6 Opis zprávy o možnosti rezervace distribuční kapacity bude ve zprávě pouze konkrétní činnost, která vyvolala zaslání opisu – tj. v tomto případě CRC. </w:t>
      </w:r>
    </w:p>
    <w:p w:rsidR="002D584C" w:rsidRDefault="002D584C" w:rsidP="002D584C">
      <w:pPr>
        <w:jc w:val="both"/>
      </w:pPr>
    </w:p>
    <w:p w:rsidR="00796E84" w:rsidRDefault="00796E84" w:rsidP="002D584C">
      <w:pPr>
        <w:jc w:val="both"/>
      </w:pPr>
      <w:r>
        <w:t xml:space="preserve">Pokud v průběhu procesu změny dodavatele dojde k pozastavení nebo zamítnutí změny dodavatele, bude </w:t>
      </w:r>
      <w:r w:rsidR="00384408">
        <w:t>důvod této skutčnosti zaznamenán do zprávy (atrib</w:t>
      </w:r>
      <w:r>
        <w:t xml:space="preserve">ut </w:t>
      </w:r>
      <w:r w:rsidR="00384408">
        <w:t>rejection-</w:t>
      </w:r>
      <w:r>
        <w:t>reason):</w:t>
      </w:r>
    </w:p>
    <w:p w:rsidR="00796E84" w:rsidRDefault="00796E84" w:rsidP="002D584C">
      <w:pPr>
        <w:jc w:val="both"/>
      </w:pPr>
    </w:p>
    <w:tbl>
      <w:tblPr>
        <w:tblW w:w="0" w:type="auto"/>
        <w:jc w:val="center"/>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55"/>
        <w:gridCol w:w="4204"/>
      </w:tblGrid>
      <w:tr w:rsidR="00796E84" w:rsidRPr="009C7EC8" w:rsidTr="00796E84">
        <w:trPr>
          <w:tblHeader/>
          <w:jc w:val="center"/>
        </w:trPr>
        <w:tc>
          <w:tcPr>
            <w:tcW w:w="1255" w:type="dxa"/>
            <w:shd w:val="clear" w:color="auto" w:fill="FFFF99"/>
            <w:vAlign w:val="center"/>
          </w:tcPr>
          <w:p w:rsidR="00796E84" w:rsidRPr="009C7EC8" w:rsidRDefault="00796E84" w:rsidP="00796E84">
            <w:pPr>
              <w:pStyle w:val="TableHeading"/>
              <w:rPr>
                <w:sz w:val="22"/>
                <w:szCs w:val="22"/>
              </w:rPr>
            </w:pPr>
            <w:r>
              <w:rPr>
                <w:sz w:val="22"/>
                <w:szCs w:val="22"/>
              </w:rPr>
              <w:t>Hodnota</w:t>
            </w:r>
          </w:p>
        </w:tc>
        <w:tc>
          <w:tcPr>
            <w:tcW w:w="4204" w:type="dxa"/>
            <w:shd w:val="clear" w:color="auto" w:fill="FFFF99"/>
            <w:vAlign w:val="center"/>
          </w:tcPr>
          <w:p w:rsidR="00796E84" w:rsidRPr="009C7EC8" w:rsidRDefault="00384408" w:rsidP="00796E84">
            <w:pPr>
              <w:pStyle w:val="TableHeading"/>
              <w:rPr>
                <w:sz w:val="22"/>
                <w:szCs w:val="22"/>
              </w:rPr>
            </w:pPr>
            <w:r>
              <w:rPr>
                <w:sz w:val="22"/>
                <w:szCs w:val="22"/>
              </w:rPr>
              <w:t>Význam</w:t>
            </w:r>
          </w:p>
        </w:tc>
      </w:tr>
      <w:tr w:rsidR="00796E84" w:rsidRPr="009C7EC8" w:rsidTr="00796E84">
        <w:trPr>
          <w:jc w:val="center"/>
        </w:trPr>
        <w:tc>
          <w:tcPr>
            <w:tcW w:w="1255" w:type="dxa"/>
          </w:tcPr>
          <w:p w:rsidR="00796E84" w:rsidRPr="009C7EC8" w:rsidRDefault="00796E84" w:rsidP="00796E84">
            <w:pPr>
              <w:jc w:val="center"/>
              <w:rPr>
                <w:szCs w:val="22"/>
              </w:rPr>
            </w:pPr>
            <w:r>
              <w:rPr>
                <w:szCs w:val="22"/>
              </w:rPr>
              <w:t>01</w:t>
            </w:r>
          </w:p>
        </w:tc>
        <w:tc>
          <w:tcPr>
            <w:tcW w:w="4204" w:type="dxa"/>
          </w:tcPr>
          <w:p w:rsidR="00796E84" w:rsidRPr="009C7EC8" w:rsidRDefault="00796E84" w:rsidP="00796E84">
            <w:pPr>
              <w:rPr>
                <w:szCs w:val="22"/>
              </w:rPr>
            </w:pPr>
            <w:r w:rsidRPr="00796E84">
              <w:rPr>
                <w:szCs w:val="22"/>
              </w:rPr>
              <w:t>Nepotvrzení rezervace distribuční kapacity ze strany PDS/PPS</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02</w:t>
            </w:r>
          </w:p>
        </w:tc>
        <w:tc>
          <w:tcPr>
            <w:tcW w:w="4204" w:type="dxa"/>
          </w:tcPr>
          <w:p w:rsidR="00796E84" w:rsidRPr="00796E84" w:rsidRDefault="00796E84" w:rsidP="00796E84">
            <w:pPr>
              <w:rPr>
                <w:szCs w:val="22"/>
              </w:rPr>
            </w:pPr>
            <w:r w:rsidRPr="00796E84">
              <w:rPr>
                <w:szCs w:val="22"/>
              </w:rPr>
              <w:t>Nepotvrzení převzetí odpovědnosti za ochylku ze strany SZ</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03</w:t>
            </w:r>
          </w:p>
        </w:tc>
        <w:tc>
          <w:tcPr>
            <w:tcW w:w="4204" w:type="dxa"/>
          </w:tcPr>
          <w:p w:rsidR="00796E84" w:rsidRPr="00796E84" w:rsidRDefault="00796E84" w:rsidP="00796E84">
            <w:pPr>
              <w:rPr>
                <w:szCs w:val="22"/>
              </w:rPr>
            </w:pPr>
            <w:r w:rsidRPr="00796E84">
              <w:rPr>
                <w:szCs w:val="22"/>
              </w:rPr>
              <w:t>Není zaregistrováno OPM na dané období</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04</w:t>
            </w:r>
          </w:p>
        </w:tc>
        <w:tc>
          <w:tcPr>
            <w:tcW w:w="4204" w:type="dxa"/>
          </w:tcPr>
          <w:p w:rsidR="00796E84" w:rsidRPr="00796E84" w:rsidRDefault="00796E84" w:rsidP="00796E84">
            <w:pPr>
              <w:rPr>
                <w:szCs w:val="22"/>
              </w:rPr>
            </w:pPr>
            <w:r w:rsidRPr="00796E84">
              <w:rPr>
                <w:szCs w:val="22"/>
              </w:rPr>
              <w:t>Pozastaveno ze strany nového dodavatele</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lastRenderedPageBreak/>
              <w:t>05</w:t>
            </w:r>
          </w:p>
        </w:tc>
        <w:tc>
          <w:tcPr>
            <w:tcW w:w="4204" w:type="dxa"/>
          </w:tcPr>
          <w:p w:rsidR="00796E84" w:rsidRPr="00796E84" w:rsidRDefault="00796E84" w:rsidP="00796E84">
            <w:pPr>
              <w:rPr>
                <w:szCs w:val="22"/>
              </w:rPr>
            </w:pPr>
            <w:r w:rsidRPr="00796E84">
              <w:rPr>
                <w:szCs w:val="22"/>
              </w:rPr>
              <w:t>Pozastaveno ze strany pùvodního dodavatele</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06</w:t>
            </w:r>
          </w:p>
        </w:tc>
        <w:tc>
          <w:tcPr>
            <w:tcW w:w="4204" w:type="dxa"/>
          </w:tcPr>
          <w:p w:rsidR="00796E84" w:rsidRPr="00796E84" w:rsidRDefault="00796E84" w:rsidP="00796E84">
            <w:pPr>
              <w:rPr>
                <w:szCs w:val="22"/>
              </w:rPr>
            </w:pPr>
            <w:r w:rsidRPr="00796E84">
              <w:rPr>
                <w:szCs w:val="22"/>
              </w:rPr>
              <w:t>Negativní kontrola finančního zajištění nového SZ</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07</w:t>
            </w:r>
          </w:p>
        </w:tc>
        <w:tc>
          <w:tcPr>
            <w:tcW w:w="4204" w:type="dxa"/>
          </w:tcPr>
          <w:p w:rsidR="00796E84" w:rsidRPr="00796E84" w:rsidRDefault="002B161D" w:rsidP="00796E84">
            <w:pPr>
              <w:rPr>
                <w:szCs w:val="22"/>
              </w:rPr>
            </w:pPr>
            <w:r>
              <w:t>Zpětvzetí žádosti o změnu dodavatele novým dodavatelem</w:t>
            </w:r>
          </w:p>
        </w:tc>
      </w:tr>
      <w:tr w:rsidR="00327D67" w:rsidRPr="009C7EC8" w:rsidTr="00796E84">
        <w:trPr>
          <w:jc w:val="center"/>
        </w:trPr>
        <w:tc>
          <w:tcPr>
            <w:tcW w:w="1255" w:type="dxa"/>
          </w:tcPr>
          <w:p w:rsidR="00327D67" w:rsidRPr="00796E84" w:rsidRDefault="00327D67" w:rsidP="00327D67">
            <w:pPr>
              <w:jc w:val="center"/>
              <w:rPr>
                <w:szCs w:val="22"/>
              </w:rPr>
            </w:pPr>
            <w:r>
              <w:rPr>
                <w:szCs w:val="22"/>
              </w:rPr>
              <w:t>51</w:t>
            </w:r>
          </w:p>
        </w:tc>
        <w:tc>
          <w:tcPr>
            <w:tcW w:w="4204" w:type="dxa"/>
          </w:tcPr>
          <w:p w:rsidR="00327D67" w:rsidRPr="001E7B2B" w:rsidRDefault="00327D67" w:rsidP="00796E84">
            <w:r w:rsidRPr="001E7B2B">
              <w:t>Nepotvrzení rezervace distribuční kapacity ze strany PDS/PPS + není zajištěna dodávka</w:t>
            </w:r>
          </w:p>
        </w:tc>
      </w:tr>
      <w:tr w:rsidR="00327D67" w:rsidRPr="009C7EC8" w:rsidTr="00796E84">
        <w:trPr>
          <w:jc w:val="center"/>
        </w:trPr>
        <w:tc>
          <w:tcPr>
            <w:tcW w:w="1255" w:type="dxa"/>
          </w:tcPr>
          <w:p w:rsidR="00327D67" w:rsidRPr="00796E84" w:rsidRDefault="00327D67" w:rsidP="00796E84">
            <w:pPr>
              <w:jc w:val="center"/>
              <w:rPr>
                <w:szCs w:val="22"/>
              </w:rPr>
            </w:pPr>
            <w:r>
              <w:rPr>
                <w:szCs w:val="22"/>
              </w:rPr>
              <w:t>52</w:t>
            </w:r>
          </w:p>
        </w:tc>
        <w:tc>
          <w:tcPr>
            <w:tcW w:w="4204" w:type="dxa"/>
          </w:tcPr>
          <w:p w:rsidR="00327D67" w:rsidRPr="001E7B2B" w:rsidRDefault="00327D67" w:rsidP="00796E84">
            <w:r w:rsidRPr="001E7B2B">
              <w:t>Nepotvrzení převzetí odpovědnosti za ochylku ze strany SZ + není zajištěna dodávka</w:t>
            </w:r>
          </w:p>
        </w:tc>
      </w:tr>
      <w:tr w:rsidR="00C91535" w:rsidRPr="009C7EC8" w:rsidTr="00796E84">
        <w:trPr>
          <w:jc w:val="center"/>
        </w:trPr>
        <w:tc>
          <w:tcPr>
            <w:tcW w:w="1255" w:type="dxa"/>
          </w:tcPr>
          <w:p w:rsidR="00C91535" w:rsidRDefault="00C91535" w:rsidP="00796E84">
            <w:pPr>
              <w:jc w:val="center"/>
              <w:rPr>
                <w:szCs w:val="22"/>
              </w:rPr>
            </w:pPr>
            <w:r>
              <w:rPr>
                <w:szCs w:val="22"/>
              </w:rPr>
              <w:t>54</w:t>
            </w:r>
          </w:p>
        </w:tc>
        <w:tc>
          <w:tcPr>
            <w:tcW w:w="4204" w:type="dxa"/>
          </w:tcPr>
          <w:p w:rsidR="00C91535" w:rsidRPr="001E7B2B" w:rsidRDefault="00C91535" w:rsidP="00796E84">
            <w:r w:rsidRPr="008267C8">
              <w:t xml:space="preserve">Pozastaveno ze strany </w:t>
            </w:r>
            <w:r>
              <w:t>nového dodavatele + není zajiště</w:t>
            </w:r>
            <w:r w:rsidRPr="008267C8">
              <w:t>na dodávka</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99</w:t>
            </w:r>
          </w:p>
        </w:tc>
        <w:tc>
          <w:tcPr>
            <w:tcW w:w="4204" w:type="dxa"/>
          </w:tcPr>
          <w:p w:rsidR="00796E84" w:rsidRPr="00796E84" w:rsidRDefault="00796E84" w:rsidP="00796E84">
            <w:pPr>
              <w:rPr>
                <w:szCs w:val="22"/>
              </w:rPr>
            </w:pPr>
            <w:r w:rsidRPr="00796E84">
              <w:rPr>
                <w:szCs w:val="22"/>
              </w:rPr>
              <w:t>Ostatní</w:t>
            </w:r>
          </w:p>
        </w:tc>
      </w:tr>
    </w:tbl>
    <w:p w:rsidR="00796E84" w:rsidRDefault="00796E84" w:rsidP="002D584C">
      <w:pPr>
        <w:jc w:val="both"/>
      </w:pPr>
    </w:p>
    <w:p w:rsidR="00796E84" w:rsidRPr="004E189D" w:rsidRDefault="00796E84" w:rsidP="002D584C">
      <w:pPr>
        <w:jc w:val="both"/>
      </w:pPr>
    </w:p>
    <w:p w:rsidR="002D584C" w:rsidRPr="009C7EC8" w:rsidRDefault="002D584C" w:rsidP="002D584C">
      <w:pPr>
        <w:pStyle w:val="Heading5"/>
        <w:keepNext w:val="0"/>
        <w:numPr>
          <w:ilvl w:val="4"/>
          <w:numId w:val="0"/>
        </w:numPr>
        <w:shd w:val="clear" w:color="auto" w:fill="auto"/>
        <w:overflowPunct w:val="0"/>
        <w:autoSpaceDE w:val="0"/>
        <w:autoSpaceDN w:val="0"/>
        <w:adjustRightInd w:val="0"/>
        <w:spacing w:before="60"/>
        <w:textAlignment w:val="baseline"/>
      </w:pPr>
      <w:r w:rsidRPr="009C7EC8">
        <w:t>Standardní změna dodavatele</w:t>
      </w:r>
    </w:p>
    <w:p w:rsidR="002D584C" w:rsidRPr="009C7EC8" w:rsidRDefault="002D584C" w:rsidP="002D584C">
      <w:r w:rsidRPr="009C7EC8">
        <w:t>Schéma procesu tzv. standardní změny dodavatele a jednotlivých komunikačních scénářů v rámci tohot</w:t>
      </w:r>
      <w:r w:rsidR="0098367F">
        <w:t>o procesu je na následujících</w:t>
      </w:r>
      <w:r w:rsidRPr="009C7EC8">
        <w:t xml:space="preserve"> obráz</w:t>
      </w:r>
      <w:r w:rsidR="0098367F">
        <w:t>cích:</w:t>
      </w:r>
    </w:p>
    <w:p w:rsidR="002D584C" w:rsidRPr="009C7EC8" w:rsidRDefault="002D584C" w:rsidP="002D584C"/>
    <w:p w:rsidR="002D584C" w:rsidRPr="009C7EC8" w:rsidRDefault="00C82A4F" w:rsidP="002D584C">
      <w:pPr>
        <w:pStyle w:val="NormalIndent"/>
        <w:ind w:left="0"/>
        <w:jc w:val="center"/>
      </w:pPr>
      <w:r>
        <w:pict>
          <v:shape id="_x0000_i1036" type="#_x0000_t75" style="width:440.25pt;height:255pt">
            <v:imagedata r:id="rId54" o:title="Plyn_Zmena_dod_standard_1"/>
          </v:shape>
        </w:pict>
      </w:r>
    </w:p>
    <w:p w:rsidR="00F36520" w:rsidRDefault="00F36520" w:rsidP="002D584C">
      <w:pPr>
        <w:pStyle w:val="NormalIndent"/>
        <w:ind w:left="0"/>
        <w:rPr>
          <w:rFonts w:ascii="Arial" w:hAnsi="Arial" w:cs="Arial"/>
          <w:color w:val="000000"/>
          <w:sz w:val="10"/>
          <w:szCs w:val="10"/>
          <w:lang w:val="en-US"/>
        </w:rPr>
      </w:pPr>
      <w:r>
        <w:object w:dxaOrig="14698" w:dyaOrig="11078">
          <v:shape id="_x0000_i1037" type="#_x0000_t75" style="width:453.75pt;height:342pt" o:ole="">
            <v:imagedata r:id="rId55" o:title=""/>
          </v:shape>
          <o:OLEObject Type="Embed" ProgID="Visio.Drawing.11" ShapeID="_x0000_i1037" DrawAspect="Content" ObjectID="_1398451480" r:id="rId56"/>
        </w:object>
      </w:r>
    </w:p>
    <w:p w:rsidR="007560EF" w:rsidRDefault="00C82A4F" w:rsidP="002D584C">
      <w:pPr>
        <w:pStyle w:val="NormalIndent"/>
        <w:ind w:left="0"/>
      </w:pPr>
      <w:r>
        <w:pict>
          <v:shape id="_x0000_i1038" type="#_x0000_t75" style="width:449.25pt;height:302.25pt">
            <v:imagedata r:id="rId57" o:title="Plyn_Zmena_dod_standard_3"/>
          </v:shape>
        </w:pict>
      </w:r>
    </w:p>
    <w:p w:rsidR="0098367F" w:rsidRDefault="00C82A4F" w:rsidP="002D584C">
      <w:pPr>
        <w:pStyle w:val="NormalIndent"/>
        <w:ind w:left="0"/>
        <w:rPr>
          <w:i/>
          <w:szCs w:val="22"/>
        </w:rPr>
      </w:pPr>
      <w:r>
        <w:lastRenderedPageBreak/>
        <w:pict>
          <v:shape id="_x0000_i1039" type="#_x0000_t75" style="width:449.25pt;height:121.5pt">
            <v:imagedata r:id="rId58" o:title="Plyn_Zmena_dod_standard_4"/>
          </v:shape>
        </w:pict>
      </w:r>
    </w:p>
    <w:p w:rsidR="003E293F" w:rsidRDefault="003E293F" w:rsidP="003E293F">
      <w:pPr>
        <w:pStyle w:val="Caption"/>
        <w:jc w:val="center"/>
      </w:pPr>
    </w:p>
    <w:p w:rsidR="003E293F" w:rsidRDefault="003E293F" w:rsidP="003E293F">
      <w:pPr>
        <w:pStyle w:val="Caption"/>
        <w:jc w:val="center"/>
      </w:pPr>
      <w:bookmarkStart w:id="147" w:name="_Toc299089653"/>
      <w:r>
        <w:t xml:space="preserve">Obr. </w:t>
      </w:r>
      <w:r w:rsidR="00DF4852">
        <w:fldChar w:fldCharType="begin"/>
      </w:r>
      <w:r w:rsidR="00552016">
        <w:instrText xml:space="preserve"> SEQ Obr. \* ARABIC </w:instrText>
      </w:r>
      <w:r w:rsidR="00DF4852">
        <w:fldChar w:fldCharType="separate"/>
      </w:r>
      <w:r w:rsidR="006A3133">
        <w:rPr>
          <w:noProof/>
        </w:rPr>
        <w:t>9</w:t>
      </w:r>
      <w:r w:rsidR="00DF4852">
        <w:fldChar w:fldCharType="end"/>
      </w:r>
      <w:r>
        <w:t xml:space="preserve"> – Standardní změna dodavatele</w:t>
      </w:r>
      <w:bookmarkEnd w:id="147"/>
      <w:r>
        <w:t xml:space="preserve"> </w:t>
      </w:r>
    </w:p>
    <w:p w:rsidR="002D584C" w:rsidRDefault="002D584C" w:rsidP="002D584C"/>
    <w:p w:rsidR="00C91535" w:rsidRDefault="00C91535" w:rsidP="00C91535">
      <w:r>
        <w:t>Řídícím atributem standardní změny dodavatele, které ovlivňuje relevanci jednotlivých komunikačních scénářů je důvod standardní změny dodavatele chs-reason, ten může nabývat následujících hodnot:</w:t>
      </w:r>
    </w:p>
    <w:p w:rsidR="00C91535" w:rsidRDefault="00C91535" w:rsidP="00C91535"/>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34"/>
        <w:gridCol w:w="3858"/>
      </w:tblGrid>
      <w:tr w:rsidR="00C91535" w:rsidTr="00FB10AA">
        <w:trPr>
          <w:jc w:val="center"/>
        </w:trPr>
        <w:tc>
          <w:tcPr>
            <w:tcW w:w="1234" w:type="dxa"/>
            <w:shd w:val="clear" w:color="auto" w:fill="FFFF00"/>
          </w:tcPr>
          <w:p w:rsidR="00C91535" w:rsidRPr="00C91535" w:rsidRDefault="00C91535" w:rsidP="00C91535">
            <w:pPr>
              <w:autoSpaceDE w:val="0"/>
              <w:autoSpaceDN w:val="0"/>
              <w:rPr>
                <w:rStyle w:val="Strong"/>
                <w:szCs w:val="22"/>
              </w:rPr>
            </w:pPr>
            <w:r w:rsidRPr="00C91535">
              <w:rPr>
                <w:rStyle w:val="Strong"/>
                <w:szCs w:val="22"/>
              </w:rPr>
              <w:t>Důvod</w:t>
            </w:r>
          </w:p>
        </w:tc>
        <w:tc>
          <w:tcPr>
            <w:tcW w:w="3858" w:type="dxa"/>
            <w:shd w:val="clear" w:color="auto" w:fill="FFFF00"/>
          </w:tcPr>
          <w:p w:rsidR="00C91535" w:rsidRPr="00C91535" w:rsidRDefault="00C91535" w:rsidP="00C91535">
            <w:pPr>
              <w:autoSpaceDE w:val="0"/>
              <w:autoSpaceDN w:val="0"/>
              <w:rPr>
                <w:rStyle w:val="Strong"/>
                <w:szCs w:val="22"/>
              </w:rPr>
            </w:pPr>
            <w:r w:rsidRPr="00C91535">
              <w:rPr>
                <w:rStyle w:val="Strong"/>
                <w:szCs w:val="22"/>
              </w:rPr>
              <w:t>Popis</w:t>
            </w:r>
          </w:p>
        </w:tc>
      </w:tr>
      <w:tr w:rsidR="00C91535" w:rsidTr="00C91535">
        <w:trPr>
          <w:jc w:val="center"/>
        </w:trPr>
        <w:tc>
          <w:tcPr>
            <w:tcW w:w="1234" w:type="dxa"/>
          </w:tcPr>
          <w:p w:rsidR="00C91535" w:rsidRPr="00C91535" w:rsidRDefault="00C91535" w:rsidP="00C91535">
            <w:pPr>
              <w:autoSpaceDE w:val="0"/>
              <w:autoSpaceDN w:val="0"/>
              <w:rPr>
                <w:szCs w:val="22"/>
              </w:rPr>
            </w:pPr>
            <w:r w:rsidRPr="00C91535">
              <w:rPr>
                <w:szCs w:val="22"/>
              </w:rPr>
              <w:t>S1</w:t>
            </w:r>
          </w:p>
        </w:tc>
        <w:tc>
          <w:tcPr>
            <w:tcW w:w="3858" w:type="dxa"/>
          </w:tcPr>
          <w:p w:rsidR="00C91535" w:rsidRPr="00C91535" w:rsidRDefault="00C91535" w:rsidP="00C91535">
            <w:pPr>
              <w:autoSpaceDE w:val="0"/>
              <w:autoSpaceDN w:val="0"/>
              <w:rPr>
                <w:szCs w:val="22"/>
              </w:rPr>
            </w:pPr>
            <w:r w:rsidRPr="00C91535">
              <w:rPr>
                <w:szCs w:val="22"/>
              </w:rPr>
              <w:t>Změna dodavatele plynu za jiného dodavatele plynu</w:t>
            </w:r>
          </w:p>
        </w:tc>
      </w:tr>
      <w:tr w:rsidR="00C91535" w:rsidTr="00C91535">
        <w:trPr>
          <w:jc w:val="center"/>
        </w:trPr>
        <w:tc>
          <w:tcPr>
            <w:tcW w:w="1234" w:type="dxa"/>
          </w:tcPr>
          <w:p w:rsidR="00C91535" w:rsidRPr="00C91535" w:rsidRDefault="00C91535" w:rsidP="00C91535">
            <w:pPr>
              <w:autoSpaceDE w:val="0"/>
              <w:autoSpaceDN w:val="0"/>
              <w:rPr>
                <w:szCs w:val="22"/>
              </w:rPr>
            </w:pPr>
            <w:r w:rsidRPr="00C91535">
              <w:rPr>
                <w:szCs w:val="22"/>
              </w:rPr>
              <w:t>S2</w:t>
            </w:r>
          </w:p>
        </w:tc>
        <w:tc>
          <w:tcPr>
            <w:tcW w:w="3858" w:type="dxa"/>
          </w:tcPr>
          <w:p w:rsidR="00C91535" w:rsidRPr="00C91535" w:rsidRDefault="00C91535" w:rsidP="00C91535">
            <w:pPr>
              <w:autoSpaceDE w:val="0"/>
              <w:autoSpaceDN w:val="0"/>
              <w:rPr>
                <w:szCs w:val="22"/>
              </w:rPr>
            </w:pPr>
            <w:r w:rsidRPr="00C91535">
              <w:rPr>
                <w:szCs w:val="22"/>
              </w:rPr>
              <w:t>Změna dodavatele plynu z dodavatele poslední instance</w:t>
            </w:r>
          </w:p>
        </w:tc>
      </w:tr>
      <w:tr w:rsidR="00C91535" w:rsidTr="00C91535">
        <w:trPr>
          <w:jc w:val="center"/>
        </w:trPr>
        <w:tc>
          <w:tcPr>
            <w:tcW w:w="1234" w:type="dxa"/>
          </w:tcPr>
          <w:p w:rsidR="00C91535" w:rsidRPr="00C91535" w:rsidRDefault="00C91535" w:rsidP="00C91535">
            <w:pPr>
              <w:autoSpaceDE w:val="0"/>
              <w:autoSpaceDN w:val="0"/>
              <w:rPr>
                <w:szCs w:val="22"/>
              </w:rPr>
            </w:pPr>
            <w:r w:rsidRPr="00C91535">
              <w:rPr>
                <w:szCs w:val="22"/>
              </w:rPr>
              <w:t>S3</w:t>
            </w:r>
          </w:p>
        </w:tc>
        <w:tc>
          <w:tcPr>
            <w:tcW w:w="3858" w:type="dxa"/>
          </w:tcPr>
          <w:p w:rsidR="00C91535" w:rsidRPr="00C91535" w:rsidRDefault="00C91535" w:rsidP="00C91535">
            <w:pPr>
              <w:autoSpaceDE w:val="0"/>
              <w:autoSpaceDN w:val="0"/>
              <w:rPr>
                <w:szCs w:val="22"/>
              </w:rPr>
            </w:pPr>
            <w:r w:rsidRPr="00C91535">
              <w:rPr>
                <w:szCs w:val="22"/>
              </w:rPr>
              <w:t>Změna dodavatele se změnou zákazníka v odběrném místě</w:t>
            </w:r>
          </w:p>
        </w:tc>
      </w:tr>
      <w:tr w:rsidR="00C91535" w:rsidTr="00C91535">
        <w:trPr>
          <w:jc w:val="center"/>
        </w:trPr>
        <w:tc>
          <w:tcPr>
            <w:tcW w:w="1234" w:type="dxa"/>
          </w:tcPr>
          <w:p w:rsidR="00C91535" w:rsidRPr="00C91535" w:rsidRDefault="00C91535" w:rsidP="00C91535">
            <w:pPr>
              <w:autoSpaceDE w:val="0"/>
              <w:autoSpaceDN w:val="0"/>
              <w:rPr>
                <w:szCs w:val="22"/>
              </w:rPr>
            </w:pPr>
            <w:r w:rsidRPr="00C91535">
              <w:rPr>
                <w:szCs w:val="22"/>
              </w:rPr>
              <w:t>R1</w:t>
            </w:r>
          </w:p>
        </w:tc>
        <w:tc>
          <w:tcPr>
            <w:tcW w:w="3858" w:type="dxa"/>
          </w:tcPr>
          <w:p w:rsidR="00C91535" w:rsidRPr="00C91535" w:rsidRDefault="00C91535" w:rsidP="00C91535">
            <w:pPr>
              <w:autoSpaceDE w:val="0"/>
              <w:autoSpaceDN w:val="0"/>
              <w:rPr>
                <w:szCs w:val="22"/>
              </w:rPr>
            </w:pPr>
            <w:r w:rsidRPr="00C91535">
              <w:rPr>
                <w:szCs w:val="22"/>
              </w:rPr>
              <w:t>Zahájení dodávek do odběrného místa nově připojeného zákazníka</w:t>
            </w:r>
          </w:p>
        </w:tc>
      </w:tr>
      <w:tr w:rsidR="00C91535" w:rsidTr="00C91535">
        <w:trPr>
          <w:jc w:val="center"/>
        </w:trPr>
        <w:tc>
          <w:tcPr>
            <w:tcW w:w="1234" w:type="dxa"/>
          </w:tcPr>
          <w:p w:rsidR="00C91535" w:rsidRPr="00C91535" w:rsidRDefault="00C91535" w:rsidP="00C91535">
            <w:pPr>
              <w:autoSpaceDE w:val="0"/>
              <w:autoSpaceDN w:val="0"/>
              <w:rPr>
                <w:szCs w:val="22"/>
              </w:rPr>
            </w:pPr>
            <w:r w:rsidRPr="00C91535">
              <w:rPr>
                <w:szCs w:val="22"/>
              </w:rPr>
              <w:t>R2</w:t>
            </w:r>
          </w:p>
        </w:tc>
        <w:tc>
          <w:tcPr>
            <w:tcW w:w="3858" w:type="dxa"/>
          </w:tcPr>
          <w:p w:rsidR="00C91535" w:rsidRPr="00C91535" w:rsidRDefault="00C91535" w:rsidP="00C91535">
            <w:pPr>
              <w:autoSpaceDE w:val="0"/>
              <w:autoSpaceDN w:val="0"/>
              <w:rPr>
                <w:szCs w:val="22"/>
              </w:rPr>
            </w:pPr>
            <w:r w:rsidRPr="00C91535">
              <w:rPr>
                <w:szCs w:val="22"/>
              </w:rPr>
              <w:t>Zahájení dodávek do odběrného místa po neoprávněném odběru plynu a/nebo neoprávněné distribuci plynu</w:t>
            </w:r>
          </w:p>
        </w:tc>
      </w:tr>
    </w:tbl>
    <w:p w:rsidR="00C91535" w:rsidRDefault="00C91535" w:rsidP="00C91535"/>
    <w:p w:rsidR="00C91535" w:rsidRDefault="00C91535" w:rsidP="002D584C">
      <w:r w:rsidRPr="002038E1">
        <w:rPr>
          <w:szCs w:val="22"/>
        </w:rPr>
        <w:t>Vzhledem ke skutečnosti, že v důvodech pro standardní změnu dodavatele</w:t>
      </w:r>
      <w:r>
        <w:rPr>
          <w:szCs w:val="22"/>
        </w:rPr>
        <w:t xml:space="preserve"> R1 a R2</w:t>
      </w:r>
      <w:r w:rsidRPr="002038E1">
        <w:rPr>
          <w:szCs w:val="22"/>
        </w:rPr>
        <w:t xml:space="preserve"> není do odběrného místa realizována dodávka ze </w:t>
      </w:r>
      <w:r>
        <w:rPr>
          <w:szCs w:val="22"/>
        </w:rPr>
        <w:t>strany stávajícího dodavatele, nejsou</w:t>
      </w:r>
      <w:r w:rsidRPr="002038E1">
        <w:rPr>
          <w:szCs w:val="22"/>
        </w:rPr>
        <w:t xml:space="preserve"> pro důvody pro změnu dodavatele R1, R2, relevantní komunikační scénáře týkající se stávajícího dodavatele a stávajícího subjektu zúčtování</w:t>
      </w:r>
    </w:p>
    <w:p w:rsidR="00C91535" w:rsidRDefault="00C91535" w:rsidP="002D584C"/>
    <w:p w:rsidR="002D584C" w:rsidRPr="009C7EC8" w:rsidRDefault="00574681" w:rsidP="002D584C">
      <w:bookmarkStart w:id="148" w:name="OLE_LINK1"/>
      <w:r>
        <w:t xml:space="preserve">Proces </w:t>
      </w:r>
      <w:r w:rsidR="003E293F">
        <w:t xml:space="preserve">standartní změny dodavatele </w:t>
      </w:r>
      <w:r>
        <w:t>se skládá z těchto kroků</w:t>
      </w:r>
      <w:r w:rsidR="002D584C" w:rsidRPr="009C7EC8">
        <w:t>:</w:t>
      </w:r>
    </w:p>
    <w:p w:rsidR="002D584C" w:rsidRPr="009C7EC8" w:rsidRDefault="002D584C" w:rsidP="002D584C"/>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t>Žádost o změnu dodavatele</w:t>
      </w:r>
    </w:p>
    <w:p w:rsidR="002D584C" w:rsidRPr="009C7EC8" w:rsidRDefault="002D584C" w:rsidP="002D584C">
      <w:r w:rsidRPr="009C7EC8">
        <w:t>Relevantní akce pro daný scénář:</w:t>
      </w:r>
    </w:p>
    <w:p w:rsidR="002D584C" w:rsidRPr="009C7EC8" w:rsidRDefault="002D584C" w:rsidP="002D584C"/>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2D584C" w:rsidRPr="009C7EC8" w:rsidTr="002D584C">
        <w:trPr>
          <w:tblHeader/>
        </w:trPr>
        <w:tc>
          <w:tcPr>
            <w:tcW w:w="2376" w:type="dxa"/>
            <w:shd w:val="clear" w:color="auto" w:fill="FFFF99"/>
            <w:vAlign w:val="center"/>
          </w:tcPr>
          <w:p w:rsidR="002D584C" w:rsidRPr="009C7EC8" w:rsidRDefault="002D584C" w:rsidP="002D584C">
            <w:pPr>
              <w:rPr>
                <w:b/>
              </w:rPr>
            </w:pPr>
            <w:r w:rsidRPr="009C7EC8">
              <w:rPr>
                <w:b/>
              </w:rPr>
              <w:t>Akce</w:t>
            </w:r>
          </w:p>
        </w:tc>
        <w:tc>
          <w:tcPr>
            <w:tcW w:w="3083" w:type="dxa"/>
            <w:shd w:val="clear" w:color="auto" w:fill="FFFF99"/>
            <w:vAlign w:val="center"/>
          </w:tcPr>
          <w:p w:rsidR="002D584C" w:rsidRPr="009C7EC8" w:rsidRDefault="002D584C" w:rsidP="002D584C">
            <w:pPr>
              <w:rPr>
                <w:b/>
              </w:rPr>
            </w:pPr>
            <w:r w:rsidRPr="009C7EC8">
              <w:rPr>
                <w:b/>
              </w:rPr>
              <w:t>Popis</w:t>
            </w:r>
          </w:p>
        </w:tc>
      </w:tr>
      <w:tr w:rsidR="002D584C" w:rsidRPr="009C7EC8" w:rsidTr="002D584C">
        <w:tc>
          <w:tcPr>
            <w:tcW w:w="2376" w:type="dxa"/>
            <w:vAlign w:val="center"/>
          </w:tcPr>
          <w:p w:rsidR="002D584C" w:rsidRPr="009C7EC8" w:rsidRDefault="002D584C" w:rsidP="002D584C">
            <w:r w:rsidRPr="009C7EC8">
              <w:t>SCR</w:t>
            </w:r>
          </w:p>
        </w:tc>
        <w:tc>
          <w:tcPr>
            <w:tcW w:w="3083" w:type="dxa"/>
            <w:vAlign w:val="center"/>
          </w:tcPr>
          <w:p w:rsidR="002D584C" w:rsidRPr="009C7EC8" w:rsidRDefault="002D584C" w:rsidP="002D584C">
            <w:r w:rsidRPr="009C7EC8">
              <w:t>Žádost o změnu dodavatele</w:t>
            </w:r>
          </w:p>
        </w:tc>
      </w:tr>
    </w:tbl>
    <w:p w:rsidR="002D584C" w:rsidRPr="009C7EC8" w:rsidRDefault="002D584C" w:rsidP="002D584C"/>
    <w:p w:rsidR="002D584C" w:rsidRPr="009C7EC8" w:rsidRDefault="002D584C" w:rsidP="002D584C"/>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t>Potvrzení/zamítnutí rezervace distribuční nebo přepravní kapacity</w:t>
      </w:r>
    </w:p>
    <w:p w:rsidR="002D584C" w:rsidRPr="009C7EC8" w:rsidRDefault="002D584C" w:rsidP="002D584C">
      <w:pPr>
        <w:jc w:val="both"/>
      </w:pPr>
      <w:r w:rsidRPr="009C7EC8">
        <w:t>Relevantní je pr</w:t>
      </w:r>
      <w:r w:rsidR="00786621">
        <w:t>ávě jedna z následujících akcí:</w:t>
      </w:r>
    </w:p>
    <w:p w:rsidR="002D584C" w:rsidRPr="009C7EC8" w:rsidRDefault="002D584C" w:rsidP="002D584C"/>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2D584C" w:rsidRPr="009C7EC8" w:rsidTr="002D584C">
        <w:trPr>
          <w:tblHeader/>
        </w:trPr>
        <w:tc>
          <w:tcPr>
            <w:tcW w:w="2376" w:type="dxa"/>
            <w:shd w:val="clear" w:color="auto" w:fill="FFFF99"/>
            <w:vAlign w:val="center"/>
          </w:tcPr>
          <w:p w:rsidR="002D584C" w:rsidRPr="009C7EC8" w:rsidRDefault="002D584C" w:rsidP="002D584C">
            <w:pPr>
              <w:rPr>
                <w:b/>
              </w:rPr>
            </w:pPr>
            <w:r w:rsidRPr="009C7EC8">
              <w:rPr>
                <w:b/>
              </w:rPr>
              <w:t>Akce</w:t>
            </w:r>
          </w:p>
        </w:tc>
        <w:tc>
          <w:tcPr>
            <w:tcW w:w="3083" w:type="dxa"/>
            <w:shd w:val="clear" w:color="auto" w:fill="FFFF99"/>
            <w:vAlign w:val="center"/>
          </w:tcPr>
          <w:p w:rsidR="002D584C" w:rsidRPr="009C7EC8" w:rsidRDefault="002D584C" w:rsidP="002D584C">
            <w:pPr>
              <w:rPr>
                <w:b/>
              </w:rPr>
            </w:pPr>
            <w:r w:rsidRPr="009C7EC8">
              <w:rPr>
                <w:b/>
              </w:rPr>
              <w:t>Popis</w:t>
            </w:r>
          </w:p>
        </w:tc>
      </w:tr>
      <w:tr w:rsidR="002D584C" w:rsidRPr="009C7EC8" w:rsidTr="002D584C">
        <w:tc>
          <w:tcPr>
            <w:tcW w:w="2376" w:type="dxa"/>
            <w:vAlign w:val="center"/>
          </w:tcPr>
          <w:p w:rsidR="002D584C" w:rsidRPr="009C7EC8" w:rsidRDefault="002D584C" w:rsidP="002D584C">
            <w:r w:rsidRPr="009C7EC8">
              <w:t>CRC</w:t>
            </w:r>
          </w:p>
        </w:tc>
        <w:tc>
          <w:tcPr>
            <w:tcW w:w="3083" w:type="dxa"/>
            <w:vAlign w:val="center"/>
          </w:tcPr>
          <w:p w:rsidR="002D584C" w:rsidRPr="009C7EC8" w:rsidRDefault="002D584C" w:rsidP="002D584C">
            <w:r w:rsidRPr="009C7EC8">
              <w:t xml:space="preserve">Potvrzení rezervace </w:t>
            </w:r>
            <w:r w:rsidR="00806087">
              <w:rPr>
                <w:szCs w:val="22"/>
              </w:rPr>
              <w:t>distribuční nebo</w:t>
            </w:r>
            <w:r w:rsidR="00806087" w:rsidRPr="009C7EC8">
              <w:t xml:space="preserve"> </w:t>
            </w:r>
            <w:r w:rsidRPr="009C7EC8">
              <w:t>přepravní kapacity</w:t>
            </w:r>
          </w:p>
        </w:tc>
      </w:tr>
      <w:tr w:rsidR="002D584C" w:rsidRPr="009C7EC8" w:rsidTr="002D584C">
        <w:tc>
          <w:tcPr>
            <w:tcW w:w="2376" w:type="dxa"/>
            <w:vAlign w:val="center"/>
          </w:tcPr>
          <w:p w:rsidR="002D584C" w:rsidRPr="009C7EC8" w:rsidRDefault="002D584C" w:rsidP="002D584C">
            <w:r w:rsidRPr="009C7EC8">
              <w:t>CRD</w:t>
            </w:r>
          </w:p>
        </w:tc>
        <w:tc>
          <w:tcPr>
            <w:tcW w:w="3083" w:type="dxa"/>
            <w:vAlign w:val="center"/>
          </w:tcPr>
          <w:p w:rsidR="002D584C" w:rsidRPr="009C7EC8" w:rsidRDefault="002D584C" w:rsidP="002D584C">
            <w:r w:rsidRPr="009C7EC8">
              <w:t xml:space="preserve">Zamítnutí rezervace </w:t>
            </w:r>
            <w:r w:rsidR="00806087">
              <w:rPr>
                <w:szCs w:val="22"/>
              </w:rPr>
              <w:t>distribuční nebo</w:t>
            </w:r>
            <w:r w:rsidR="00806087" w:rsidRPr="009C7EC8">
              <w:t xml:space="preserve"> </w:t>
            </w:r>
            <w:r w:rsidRPr="009C7EC8">
              <w:t>přepravní kapacity</w:t>
            </w:r>
          </w:p>
        </w:tc>
      </w:tr>
    </w:tbl>
    <w:p w:rsidR="002D584C" w:rsidRPr="009C7EC8" w:rsidRDefault="002D584C" w:rsidP="002D584C"/>
    <w:bookmarkEnd w:id="148"/>
    <w:p w:rsidR="002D584C" w:rsidRDefault="0060254B" w:rsidP="002D584C">
      <w:pPr>
        <w:jc w:val="both"/>
      </w:pPr>
      <w:r>
        <w:t>Důvod provedení akce:</w:t>
      </w:r>
    </w:p>
    <w:p w:rsidR="0060254B" w:rsidRDefault="0060254B" w:rsidP="002D584C">
      <w:pPr>
        <w:jc w:val="both"/>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84"/>
        <w:gridCol w:w="2448"/>
        <w:gridCol w:w="3600"/>
      </w:tblGrid>
      <w:tr w:rsidR="0060254B" w:rsidTr="0060254B">
        <w:tc>
          <w:tcPr>
            <w:tcW w:w="1584"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Typ akce</w:t>
            </w:r>
          </w:p>
        </w:tc>
        <w:tc>
          <w:tcPr>
            <w:tcW w:w="2448"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Popis</w:t>
            </w:r>
          </w:p>
        </w:tc>
        <w:tc>
          <w:tcPr>
            <w:tcW w:w="3600"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Důvod</w:t>
            </w:r>
          </w:p>
        </w:tc>
      </w:tr>
      <w:tr w:rsidR="0060254B" w:rsidTr="0060254B">
        <w:tc>
          <w:tcPr>
            <w:tcW w:w="1584"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CRD</w:t>
            </w:r>
          </w:p>
        </w:tc>
        <w:tc>
          <w:tcPr>
            <w:tcW w:w="2448"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Zamítnutí rezervace distribuční kapacity</w:t>
            </w:r>
          </w:p>
        </w:tc>
        <w:tc>
          <w:tcPr>
            <w:tcW w:w="3600" w:type="dxa"/>
            <w:tcBorders>
              <w:top w:val="single" w:sz="4" w:space="0" w:color="auto"/>
              <w:left w:val="single" w:sz="4" w:space="0" w:color="auto"/>
              <w:bottom w:val="single" w:sz="4" w:space="0" w:color="auto"/>
              <w:right w:val="single" w:sz="4" w:space="0" w:color="auto"/>
            </w:tcBorders>
          </w:tcPr>
          <w:p w:rsidR="0060254B" w:rsidRDefault="0060254B">
            <w:pPr>
              <w:rPr>
                <w:sz w:val="23"/>
                <w:szCs w:val="23"/>
                <w:lang w:eastAsia="cs-CZ"/>
              </w:rPr>
            </w:pPr>
            <w:r>
              <w:t>AR1 - Nepodání žádosti o rezervaci DK/uzavření smlouvy v termínu</w:t>
            </w:r>
          </w:p>
          <w:p w:rsidR="0060254B" w:rsidRDefault="0060254B">
            <w:r>
              <w:t>AR2 - Nesplnění náležitostí žádosti o rezervaci DK/uzavření smlouvy</w:t>
            </w:r>
          </w:p>
          <w:p w:rsidR="0060254B" w:rsidRDefault="0060254B">
            <w:r>
              <w:t>AR3 – Nedostatečné finanční zajištění</w:t>
            </w:r>
          </w:p>
          <w:p w:rsidR="0060254B" w:rsidRDefault="0060254B">
            <w:r>
              <w:t>AR4 - Nepodání žádosti o uzavření smlouvy o připojení v termínu</w:t>
            </w:r>
          </w:p>
          <w:p w:rsidR="009B305F" w:rsidRDefault="0060254B">
            <w:pPr>
              <w:rPr>
                <w:sz w:val="23"/>
                <w:szCs w:val="23"/>
                <w:lang w:eastAsia="cs-CZ"/>
              </w:rPr>
            </w:pPr>
            <w:r>
              <w:t>AR9 - Nesprávný typ smlouvy</w:t>
            </w:r>
          </w:p>
        </w:tc>
      </w:tr>
    </w:tbl>
    <w:p w:rsidR="0060254B" w:rsidRPr="009C7EC8" w:rsidRDefault="0060254B" w:rsidP="002D584C">
      <w:pPr>
        <w:jc w:val="both"/>
      </w:pPr>
    </w:p>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br w:type="page"/>
      </w:r>
      <w:r w:rsidRPr="009C7EC8">
        <w:rPr>
          <w:b/>
        </w:rPr>
        <w:lastRenderedPageBreak/>
        <w:t>Žádost o pozastavení žádosti o změnu dodavatele</w:t>
      </w:r>
    </w:p>
    <w:p w:rsidR="005A6A00" w:rsidRDefault="005A6A00" w:rsidP="002D584C">
      <w:pPr>
        <w:jc w:val="both"/>
      </w:pPr>
      <w:r>
        <w:t>K provedení této akce bude opráv</w:t>
      </w:r>
      <w:r w:rsidR="00292630">
        <w:t>něn</w:t>
      </w:r>
      <w:r>
        <w:t xml:space="preserve"> buď</w:t>
      </w:r>
      <w:r w:rsidR="00786621">
        <w:t xml:space="preserve"> </w:t>
      </w:r>
      <w:proofErr w:type="gramStart"/>
      <w:r w:rsidR="00786621">
        <w:t>nový nebo</w:t>
      </w:r>
      <w:proofErr w:type="gramEnd"/>
      <w:r w:rsidR="00786621">
        <w:t xml:space="preserve"> stávající dodavatel, r</w:t>
      </w:r>
      <w:r w:rsidR="00786621" w:rsidRPr="009C7EC8">
        <w:t xml:space="preserve">elevantní je </w:t>
      </w:r>
      <w:r w:rsidR="00786621">
        <w:t xml:space="preserve">tedy </w:t>
      </w:r>
      <w:r w:rsidR="00786621" w:rsidRPr="009C7EC8">
        <w:t>právě jedna z následujících akcí</w:t>
      </w:r>
    </w:p>
    <w:p w:rsidR="00425820" w:rsidRPr="009C7EC8" w:rsidRDefault="00425820" w:rsidP="00425820"/>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425820" w:rsidRPr="009C7EC8" w:rsidTr="00425820">
        <w:trPr>
          <w:tblHeader/>
        </w:trPr>
        <w:tc>
          <w:tcPr>
            <w:tcW w:w="2376" w:type="dxa"/>
            <w:shd w:val="clear" w:color="auto" w:fill="FFFF99"/>
            <w:vAlign w:val="center"/>
          </w:tcPr>
          <w:p w:rsidR="00425820" w:rsidRPr="009C7EC8" w:rsidRDefault="00425820" w:rsidP="00425820">
            <w:pPr>
              <w:rPr>
                <w:b/>
              </w:rPr>
            </w:pPr>
            <w:r w:rsidRPr="009C7EC8">
              <w:rPr>
                <w:b/>
              </w:rPr>
              <w:t>Akce</w:t>
            </w:r>
          </w:p>
        </w:tc>
        <w:tc>
          <w:tcPr>
            <w:tcW w:w="3083" w:type="dxa"/>
            <w:shd w:val="clear" w:color="auto" w:fill="FFFF99"/>
            <w:vAlign w:val="center"/>
          </w:tcPr>
          <w:p w:rsidR="00425820" w:rsidRPr="009C7EC8" w:rsidRDefault="00425820" w:rsidP="00425820">
            <w:pPr>
              <w:rPr>
                <w:b/>
              </w:rPr>
            </w:pPr>
            <w:r w:rsidRPr="009C7EC8">
              <w:rPr>
                <w:b/>
              </w:rPr>
              <w:t>Popis</w:t>
            </w:r>
          </w:p>
        </w:tc>
      </w:tr>
      <w:tr w:rsidR="00425820" w:rsidRPr="009C7EC8" w:rsidTr="00425820">
        <w:tc>
          <w:tcPr>
            <w:tcW w:w="2376" w:type="dxa"/>
            <w:vAlign w:val="center"/>
          </w:tcPr>
          <w:p w:rsidR="00425820" w:rsidRPr="009C7EC8" w:rsidRDefault="00425820" w:rsidP="00425820">
            <w:r w:rsidRPr="009C7EC8">
              <w:t>CSR</w:t>
            </w:r>
          </w:p>
        </w:tc>
        <w:tc>
          <w:tcPr>
            <w:tcW w:w="3083" w:type="dxa"/>
            <w:vAlign w:val="center"/>
          </w:tcPr>
          <w:p w:rsidR="00425820" w:rsidRPr="009C7EC8" w:rsidRDefault="00425820" w:rsidP="00425820">
            <w:r w:rsidRPr="009C7EC8">
              <w:t>Žádost o pozastavení změny dodavatele ze strany stávajícího dodavatele</w:t>
            </w:r>
          </w:p>
        </w:tc>
      </w:tr>
      <w:tr w:rsidR="00425820" w:rsidRPr="009C7EC8" w:rsidTr="00425820">
        <w:tc>
          <w:tcPr>
            <w:tcW w:w="2376" w:type="dxa"/>
            <w:vAlign w:val="center"/>
          </w:tcPr>
          <w:p w:rsidR="00425820" w:rsidRPr="009C7EC8" w:rsidRDefault="00425820" w:rsidP="00425820">
            <w:r w:rsidRPr="009C7EC8">
              <w:t>CNR</w:t>
            </w:r>
          </w:p>
        </w:tc>
        <w:tc>
          <w:tcPr>
            <w:tcW w:w="3083" w:type="dxa"/>
            <w:vAlign w:val="center"/>
          </w:tcPr>
          <w:p w:rsidR="00425820" w:rsidRPr="009C7EC8" w:rsidRDefault="00425820" w:rsidP="00425820">
            <w:r w:rsidRPr="009C7EC8">
              <w:t>Žádost o pozastavení změny dodavatele ze strany nového dodavatele</w:t>
            </w:r>
          </w:p>
        </w:tc>
      </w:tr>
    </w:tbl>
    <w:p w:rsidR="00425820" w:rsidRDefault="00425820" w:rsidP="002D584C">
      <w:pPr>
        <w:jc w:val="both"/>
      </w:pPr>
    </w:p>
    <w:p w:rsidR="002D584C" w:rsidRDefault="0060254B" w:rsidP="002D584C">
      <w:r>
        <w:t>Důvod provedení akce:</w:t>
      </w:r>
    </w:p>
    <w:p w:rsidR="0060254B" w:rsidRDefault="0060254B" w:rsidP="002D584C"/>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84"/>
        <w:gridCol w:w="2448"/>
        <w:gridCol w:w="3600"/>
      </w:tblGrid>
      <w:tr w:rsidR="0060254B" w:rsidTr="0060254B">
        <w:tc>
          <w:tcPr>
            <w:tcW w:w="1584"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Typ akce</w:t>
            </w:r>
          </w:p>
        </w:tc>
        <w:tc>
          <w:tcPr>
            <w:tcW w:w="2448"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Popis</w:t>
            </w:r>
          </w:p>
        </w:tc>
        <w:tc>
          <w:tcPr>
            <w:tcW w:w="3600"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Důvod</w:t>
            </w:r>
          </w:p>
        </w:tc>
      </w:tr>
      <w:tr w:rsidR="0060254B" w:rsidTr="0060254B">
        <w:tc>
          <w:tcPr>
            <w:tcW w:w="1584"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CSR</w:t>
            </w:r>
          </w:p>
        </w:tc>
        <w:tc>
          <w:tcPr>
            <w:tcW w:w="2448"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Žádost o pozastavení změny dodavatele ze strany stávajícího dodavatele</w:t>
            </w:r>
          </w:p>
        </w:tc>
        <w:tc>
          <w:tcPr>
            <w:tcW w:w="3600" w:type="dxa"/>
            <w:tcBorders>
              <w:top w:val="single" w:sz="4" w:space="0" w:color="auto"/>
              <w:left w:val="single" w:sz="4" w:space="0" w:color="auto"/>
              <w:bottom w:val="single" w:sz="4" w:space="0" w:color="auto"/>
              <w:right w:val="single" w:sz="4" w:space="0" w:color="auto"/>
            </w:tcBorders>
            <w:hideMark/>
          </w:tcPr>
          <w:p w:rsidR="0060254B" w:rsidRDefault="0060254B">
            <w:pPr>
              <w:rPr>
                <w:sz w:val="23"/>
                <w:szCs w:val="23"/>
                <w:lang w:eastAsia="cs-CZ"/>
              </w:rPr>
            </w:pPr>
            <w:r>
              <w:t>AR6 - Nedošlo k ukončení smlouvy</w:t>
            </w:r>
          </w:p>
          <w:p w:rsidR="0060254B" w:rsidRDefault="0060254B">
            <w:pPr>
              <w:autoSpaceDE w:val="0"/>
              <w:autoSpaceDN w:val="0"/>
              <w:rPr>
                <w:sz w:val="23"/>
                <w:szCs w:val="23"/>
                <w:lang w:eastAsia="cs-CZ"/>
              </w:rPr>
            </w:pPr>
            <w:r>
              <w:t>AR7 - Písemná vůle zákazníka</w:t>
            </w:r>
          </w:p>
        </w:tc>
      </w:tr>
    </w:tbl>
    <w:p w:rsidR="0060254B" w:rsidRDefault="0060254B" w:rsidP="002D584C"/>
    <w:p w:rsidR="0060254B" w:rsidRPr="009C7EC8" w:rsidRDefault="0060254B" w:rsidP="002D584C"/>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t>Souhlas s přiřazením odpovědnosti za odchylku za dané OPM</w:t>
      </w:r>
    </w:p>
    <w:p w:rsidR="002D584C" w:rsidRPr="009C7EC8" w:rsidRDefault="002D584C" w:rsidP="002D584C">
      <w:pPr>
        <w:jc w:val="both"/>
      </w:pPr>
      <w:r w:rsidRPr="009C7EC8">
        <w:t>Relevantní je právě jedna z následujících akcí</w:t>
      </w:r>
      <w:r w:rsidR="00786621">
        <w:t>:</w:t>
      </w:r>
    </w:p>
    <w:p w:rsidR="002D584C" w:rsidRPr="009C7EC8" w:rsidRDefault="002D584C" w:rsidP="002D584C"/>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2D584C" w:rsidRPr="009C7EC8" w:rsidTr="002D584C">
        <w:trPr>
          <w:tblHeader/>
        </w:trPr>
        <w:tc>
          <w:tcPr>
            <w:tcW w:w="2376" w:type="dxa"/>
            <w:shd w:val="clear" w:color="auto" w:fill="FFFF99"/>
            <w:vAlign w:val="center"/>
          </w:tcPr>
          <w:p w:rsidR="002D584C" w:rsidRPr="009C7EC8" w:rsidRDefault="002D584C" w:rsidP="002D584C">
            <w:pPr>
              <w:rPr>
                <w:b/>
              </w:rPr>
            </w:pPr>
            <w:r w:rsidRPr="009C7EC8">
              <w:rPr>
                <w:b/>
              </w:rPr>
              <w:t>Akce</w:t>
            </w:r>
          </w:p>
        </w:tc>
        <w:tc>
          <w:tcPr>
            <w:tcW w:w="3083" w:type="dxa"/>
            <w:shd w:val="clear" w:color="auto" w:fill="FFFF99"/>
            <w:vAlign w:val="center"/>
          </w:tcPr>
          <w:p w:rsidR="002D584C" w:rsidRPr="009C7EC8" w:rsidRDefault="002D584C" w:rsidP="002D584C">
            <w:pPr>
              <w:rPr>
                <w:b/>
              </w:rPr>
            </w:pPr>
            <w:r w:rsidRPr="009C7EC8">
              <w:rPr>
                <w:b/>
              </w:rPr>
              <w:t>Popis</w:t>
            </w:r>
          </w:p>
        </w:tc>
      </w:tr>
      <w:tr w:rsidR="002D584C" w:rsidRPr="009C7EC8" w:rsidTr="002D584C">
        <w:tc>
          <w:tcPr>
            <w:tcW w:w="2376" w:type="dxa"/>
            <w:vAlign w:val="center"/>
          </w:tcPr>
          <w:p w:rsidR="002D584C" w:rsidRPr="009C7EC8" w:rsidRDefault="002D584C" w:rsidP="002D584C">
            <w:r w:rsidRPr="009C7EC8">
              <w:t>IRC</w:t>
            </w:r>
          </w:p>
        </w:tc>
        <w:tc>
          <w:tcPr>
            <w:tcW w:w="3083" w:type="dxa"/>
            <w:vAlign w:val="center"/>
          </w:tcPr>
          <w:p w:rsidR="002D584C" w:rsidRPr="009C7EC8" w:rsidRDefault="002D584C" w:rsidP="002D584C">
            <w:r w:rsidRPr="009C7EC8">
              <w:t>Souhlas s přiřazením odpovědnosti za odchylku</w:t>
            </w:r>
          </w:p>
        </w:tc>
      </w:tr>
      <w:tr w:rsidR="002D584C" w:rsidRPr="009C7EC8" w:rsidTr="002D584C">
        <w:tc>
          <w:tcPr>
            <w:tcW w:w="2376" w:type="dxa"/>
            <w:vAlign w:val="center"/>
          </w:tcPr>
          <w:p w:rsidR="002D584C" w:rsidRPr="009C7EC8" w:rsidRDefault="002D584C" w:rsidP="002D584C">
            <w:r w:rsidRPr="009C7EC8">
              <w:t>IRD</w:t>
            </w:r>
          </w:p>
        </w:tc>
        <w:tc>
          <w:tcPr>
            <w:tcW w:w="3083" w:type="dxa"/>
            <w:vAlign w:val="center"/>
          </w:tcPr>
          <w:p w:rsidR="002D584C" w:rsidRPr="009C7EC8" w:rsidRDefault="002D584C" w:rsidP="002D584C">
            <w:r w:rsidRPr="009C7EC8">
              <w:t>Odmítnutí přiřazení odpovědnosti za odchylku</w:t>
            </w:r>
          </w:p>
        </w:tc>
      </w:tr>
    </w:tbl>
    <w:p w:rsidR="00292630" w:rsidRDefault="00292630" w:rsidP="002D584C"/>
    <w:p w:rsidR="00292630" w:rsidRDefault="00292630" w:rsidP="002D584C">
      <w:pPr>
        <w:jc w:val="both"/>
      </w:pPr>
    </w:p>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t>Potvrzení souhlasu zákazníka se změnou dodavatele v případě žádosti o pozastavení tohoto procesu ze strany stávajícího dodavatele</w:t>
      </w:r>
    </w:p>
    <w:p w:rsidR="002D584C" w:rsidRPr="009C7EC8" w:rsidRDefault="00E86566" w:rsidP="002D584C">
      <w:pPr>
        <w:jc w:val="both"/>
      </w:pPr>
      <w:r>
        <w:t>K provední této akce je oprávněn nový dodavatel</w:t>
      </w:r>
      <w:r w:rsidR="00786621">
        <w:t>, relevantní je toto akce:</w:t>
      </w:r>
    </w:p>
    <w:p w:rsidR="002D584C" w:rsidRPr="009C7EC8" w:rsidRDefault="002D584C" w:rsidP="002D584C">
      <w:pPr>
        <w:jc w:val="both"/>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2D584C" w:rsidRPr="009C7EC8" w:rsidTr="002D584C">
        <w:trPr>
          <w:tblHeader/>
        </w:trPr>
        <w:tc>
          <w:tcPr>
            <w:tcW w:w="2376" w:type="dxa"/>
            <w:shd w:val="clear" w:color="auto" w:fill="FFFF99"/>
            <w:vAlign w:val="center"/>
          </w:tcPr>
          <w:p w:rsidR="002D584C" w:rsidRPr="009C7EC8" w:rsidRDefault="002D584C" w:rsidP="002D584C">
            <w:pPr>
              <w:rPr>
                <w:b/>
              </w:rPr>
            </w:pPr>
            <w:r w:rsidRPr="009C7EC8">
              <w:rPr>
                <w:b/>
              </w:rPr>
              <w:t>Akce</w:t>
            </w:r>
          </w:p>
        </w:tc>
        <w:tc>
          <w:tcPr>
            <w:tcW w:w="3083" w:type="dxa"/>
            <w:shd w:val="clear" w:color="auto" w:fill="FFFF99"/>
            <w:vAlign w:val="center"/>
          </w:tcPr>
          <w:p w:rsidR="002D584C" w:rsidRPr="009C7EC8" w:rsidRDefault="002D584C" w:rsidP="002D584C">
            <w:pPr>
              <w:rPr>
                <w:b/>
              </w:rPr>
            </w:pPr>
            <w:r w:rsidRPr="009C7EC8">
              <w:rPr>
                <w:b/>
              </w:rPr>
              <w:t>Popis</w:t>
            </w:r>
          </w:p>
        </w:tc>
      </w:tr>
      <w:tr w:rsidR="002D584C" w:rsidRPr="009C7EC8" w:rsidTr="002D584C">
        <w:tc>
          <w:tcPr>
            <w:tcW w:w="2376" w:type="dxa"/>
            <w:vAlign w:val="center"/>
          </w:tcPr>
          <w:p w:rsidR="002D584C" w:rsidRPr="009C7EC8" w:rsidRDefault="002D584C" w:rsidP="002D584C">
            <w:r w:rsidRPr="009C7EC8">
              <w:t>CSC</w:t>
            </w:r>
          </w:p>
        </w:tc>
        <w:tc>
          <w:tcPr>
            <w:tcW w:w="3083" w:type="dxa"/>
            <w:vAlign w:val="center"/>
          </w:tcPr>
          <w:p w:rsidR="002D584C" w:rsidRPr="009C7EC8" w:rsidRDefault="002D584C" w:rsidP="002D584C">
            <w:r w:rsidRPr="009C7EC8">
              <w:t>Potvrzení souhlasu zákazníka se změnou dodavatele</w:t>
            </w:r>
          </w:p>
        </w:tc>
      </w:tr>
    </w:tbl>
    <w:p w:rsidR="002D584C" w:rsidRDefault="002D584C" w:rsidP="002D584C"/>
    <w:p w:rsidR="0060254B" w:rsidRDefault="0060254B" w:rsidP="002D584C">
      <w:r>
        <w:lastRenderedPageBreak/>
        <w:t>Důvod provedení akce:</w:t>
      </w:r>
    </w:p>
    <w:p w:rsidR="0060254B" w:rsidRDefault="0060254B" w:rsidP="002D584C"/>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84"/>
        <w:gridCol w:w="2448"/>
        <w:gridCol w:w="3600"/>
      </w:tblGrid>
      <w:tr w:rsidR="0060254B" w:rsidTr="0060254B">
        <w:tc>
          <w:tcPr>
            <w:tcW w:w="1584"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Typ akce</w:t>
            </w:r>
          </w:p>
        </w:tc>
        <w:tc>
          <w:tcPr>
            <w:tcW w:w="2448"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Popis</w:t>
            </w:r>
          </w:p>
        </w:tc>
        <w:tc>
          <w:tcPr>
            <w:tcW w:w="3600"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Důvod</w:t>
            </w:r>
          </w:p>
        </w:tc>
      </w:tr>
      <w:tr w:rsidR="0060254B" w:rsidTr="0060254B">
        <w:tc>
          <w:tcPr>
            <w:tcW w:w="1584"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CSC</w:t>
            </w:r>
          </w:p>
        </w:tc>
        <w:tc>
          <w:tcPr>
            <w:tcW w:w="2448"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Potvrzení změny dodavatele ze strany nového dodavatele</w:t>
            </w:r>
          </w:p>
        </w:tc>
        <w:tc>
          <w:tcPr>
            <w:tcW w:w="3600" w:type="dxa"/>
            <w:tcBorders>
              <w:top w:val="single" w:sz="4" w:space="0" w:color="auto"/>
              <w:left w:val="single" w:sz="4" w:space="0" w:color="auto"/>
              <w:bottom w:val="single" w:sz="4" w:space="0" w:color="auto"/>
              <w:right w:val="single" w:sz="4" w:space="0" w:color="auto"/>
            </w:tcBorders>
            <w:hideMark/>
          </w:tcPr>
          <w:p w:rsidR="0060254B" w:rsidRDefault="0060254B">
            <w:pPr>
              <w:rPr>
                <w:sz w:val="23"/>
                <w:szCs w:val="23"/>
                <w:lang w:eastAsia="cs-CZ"/>
              </w:rPr>
            </w:pPr>
            <w:r>
              <w:t>AR6 - Nedošlo k ukončení smlouvy</w:t>
            </w:r>
          </w:p>
          <w:p w:rsidR="0060254B" w:rsidRDefault="0060254B">
            <w:pPr>
              <w:autoSpaceDE w:val="0"/>
              <w:autoSpaceDN w:val="0"/>
              <w:rPr>
                <w:sz w:val="23"/>
                <w:szCs w:val="23"/>
                <w:lang w:eastAsia="cs-CZ"/>
              </w:rPr>
            </w:pPr>
            <w:r>
              <w:t>AR7 - Písemná vůle zákazníka</w:t>
            </w:r>
          </w:p>
        </w:tc>
      </w:tr>
    </w:tbl>
    <w:p w:rsidR="0060254B" w:rsidRPr="009C7EC8" w:rsidRDefault="0060254B" w:rsidP="002D584C"/>
    <w:p w:rsidR="002D584C" w:rsidRPr="009C7EC8" w:rsidRDefault="002D584C" w:rsidP="002D584C">
      <w:pPr>
        <w:jc w:val="both"/>
      </w:pPr>
    </w:p>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t>Potvrzení/zamítnutí pokračování dodávek plynu v odběrném místě stávajícím dodavatelem a jeho subjektem zúčtování</w:t>
      </w:r>
    </w:p>
    <w:p w:rsidR="002D584C" w:rsidRDefault="002D584C" w:rsidP="00786621">
      <w:pPr>
        <w:jc w:val="both"/>
      </w:pPr>
      <w:r w:rsidRPr="009C7EC8">
        <w:t>Relevantní jsou následující akce:</w:t>
      </w:r>
    </w:p>
    <w:p w:rsidR="001753E0" w:rsidRPr="009C7EC8" w:rsidRDefault="001753E0" w:rsidP="00786621">
      <w:pPr>
        <w:jc w:val="both"/>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2D584C" w:rsidRPr="009C7EC8" w:rsidTr="002D584C">
        <w:trPr>
          <w:tblHeader/>
        </w:trPr>
        <w:tc>
          <w:tcPr>
            <w:tcW w:w="2376" w:type="dxa"/>
            <w:shd w:val="clear" w:color="auto" w:fill="FFFF99"/>
            <w:vAlign w:val="center"/>
          </w:tcPr>
          <w:p w:rsidR="002D584C" w:rsidRPr="009C7EC8" w:rsidRDefault="002D584C" w:rsidP="002D584C">
            <w:pPr>
              <w:rPr>
                <w:b/>
              </w:rPr>
            </w:pPr>
            <w:r w:rsidRPr="009C7EC8">
              <w:rPr>
                <w:b/>
              </w:rPr>
              <w:t>Akce</w:t>
            </w:r>
          </w:p>
        </w:tc>
        <w:tc>
          <w:tcPr>
            <w:tcW w:w="3083" w:type="dxa"/>
            <w:shd w:val="clear" w:color="auto" w:fill="FFFF99"/>
            <w:vAlign w:val="center"/>
          </w:tcPr>
          <w:p w:rsidR="002D584C" w:rsidRPr="009C7EC8" w:rsidRDefault="002D584C" w:rsidP="002D584C">
            <w:pPr>
              <w:rPr>
                <w:b/>
              </w:rPr>
            </w:pPr>
            <w:r w:rsidRPr="009C7EC8">
              <w:rPr>
                <w:b/>
              </w:rPr>
              <w:t>Popis</w:t>
            </w:r>
          </w:p>
        </w:tc>
      </w:tr>
      <w:tr w:rsidR="002D584C" w:rsidRPr="009C7EC8" w:rsidTr="002D584C">
        <w:tc>
          <w:tcPr>
            <w:tcW w:w="2376" w:type="dxa"/>
            <w:vAlign w:val="center"/>
          </w:tcPr>
          <w:p w:rsidR="002D584C" w:rsidRPr="009C7EC8" w:rsidRDefault="002D584C" w:rsidP="002D584C">
            <w:r w:rsidRPr="009C7EC8">
              <w:t>CSS</w:t>
            </w:r>
          </w:p>
        </w:tc>
        <w:tc>
          <w:tcPr>
            <w:tcW w:w="3083" w:type="dxa"/>
            <w:vAlign w:val="center"/>
          </w:tcPr>
          <w:p w:rsidR="002D584C" w:rsidRPr="009C7EC8" w:rsidRDefault="002D584C" w:rsidP="002D584C">
            <w:r w:rsidRPr="009C7EC8">
              <w:t>Potvrzení pokračování dodávek plynu stávajícím dodavatelem</w:t>
            </w:r>
          </w:p>
        </w:tc>
      </w:tr>
      <w:tr w:rsidR="002D584C" w:rsidRPr="009C7EC8" w:rsidTr="002D584C">
        <w:tc>
          <w:tcPr>
            <w:tcW w:w="2376" w:type="dxa"/>
            <w:vAlign w:val="center"/>
          </w:tcPr>
          <w:p w:rsidR="002D584C" w:rsidRPr="009C7EC8" w:rsidRDefault="002D584C" w:rsidP="002D584C">
            <w:r w:rsidRPr="009C7EC8">
              <w:t>CSD</w:t>
            </w:r>
          </w:p>
        </w:tc>
        <w:tc>
          <w:tcPr>
            <w:tcW w:w="3083" w:type="dxa"/>
            <w:vAlign w:val="center"/>
          </w:tcPr>
          <w:p w:rsidR="002D584C" w:rsidRPr="009C7EC8" w:rsidRDefault="002D584C" w:rsidP="002D584C">
            <w:r w:rsidRPr="009C7EC8">
              <w:t>Zamítnutí pokračování dodávek plynu stávajícím dodavatelem</w:t>
            </w:r>
          </w:p>
        </w:tc>
      </w:tr>
      <w:tr w:rsidR="002D584C" w:rsidRPr="009C7EC8" w:rsidTr="002D584C">
        <w:tc>
          <w:tcPr>
            <w:tcW w:w="2376" w:type="dxa"/>
            <w:vAlign w:val="center"/>
          </w:tcPr>
          <w:p w:rsidR="002D584C" w:rsidRPr="009C7EC8" w:rsidRDefault="002D584C" w:rsidP="002D584C">
            <w:r w:rsidRPr="009C7EC8">
              <w:t>ISS</w:t>
            </w:r>
          </w:p>
        </w:tc>
        <w:tc>
          <w:tcPr>
            <w:tcW w:w="3083" w:type="dxa"/>
            <w:vAlign w:val="center"/>
          </w:tcPr>
          <w:p w:rsidR="002D584C" w:rsidRPr="009C7EC8" w:rsidRDefault="002D584C" w:rsidP="002D584C">
            <w:r w:rsidRPr="009C7EC8">
              <w:t>Potvrzení pokračování dodávek plynu stávajícím subjektem zúčtování</w:t>
            </w:r>
          </w:p>
        </w:tc>
      </w:tr>
      <w:tr w:rsidR="002D584C" w:rsidRPr="009C7EC8" w:rsidTr="002D584C">
        <w:tc>
          <w:tcPr>
            <w:tcW w:w="2376" w:type="dxa"/>
            <w:vAlign w:val="center"/>
          </w:tcPr>
          <w:p w:rsidR="002D584C" w:rsidRPr="009C7EC8" w:rsidRDefault="002D584C" w:rsidP="002D584C">
            <w:r w:rsidRPr="009C7EC8">
              <w:t>ISD</w:t>
            </w:r>
          </w:p>
        </w:tc>
        <w:tc>
          <w:tcPr>
            <w:tcW w:w="3083" w:type="dxa"/>
            <w:vAlign w:val="center"/>
          </w:tcPr>
          <w:p w:rsidR="002D584C" w:rsidRPr="009C7EC8" w:rsidRDefault="002D584C" w:rsidP="002D584C">
            <w:r w:rsidRPr="009C7EC8">
              <w:t>Zamítnutí pokračování dodávek plynu stávajícím subjektem zúčtování</w:t>
            </w:r>
          </w:p>
        </w:tc>
      </w:tr>
    </w:tbl>
    <w:p w:rsidR="002D584C" w:rsidRPr="009C7EC8" w:rsidRDefault="002D584C" w:rsidP="002D584C">
      <w:pPr>
        <w:rPr>
          <w:b/>
        </w:rPr>
      </w:pPr>
    </w:p>
    <w:p w:rsidR="00292630" w:rsidRDefault="00292630" w:rsidP="002D584C">
      <w:pPr>
        <w:jc w:val="both"/>
      </w:pPr>
    </w:p>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br w:type="page"/>
      </w:r>
      <w:r w:rsidRPr="009C7EC8">
        <w:rPr>
          <w:b/>
        </w:rPr>
        <w:lastRenderedPageBreak/>
        <w:t>Výsledky posouzení žádosti o změnu dodavatele</w:t>
      </w:r>
    </w:p>
    <w:p w:rsidR="00AA435B" w:rsidRDefault="00786621" w:rsidP="002D584C">
      <w:pPr>
        <w:jc w:val="both"/>
      </w:pPr>
      <w:r>
        <w:t xml:space="preserve">Po dokončení procesu změny dodavtele je poslán výsledek posouzení žádoti na všechny zúčastněné subjekty. </w:t>
      </w:r>
      <w:r w:rsidR="00AA435B">
        <w:t>Výsledek je vyjádřen pomocí statusu zpracování (atributu process-status), který nabývá těchto hodnot:</w:t>
      </w:r>
    </w:p>
    <w:p w:rsidR="00AA435B" w:rsidRDefault="00AA435B" w:rsidP="0003250B">
      <w:pPr>
        <w:numPr>
          <w:ilvl w:val="0"/>
          <w:numId w:val="35"/>
        </w:numPr>
        <w:jc w:val="both"/>
        <w:rPr>
          <w:color w:val="000000"/>
          <w:sz w:val="24"/>
          <w:lang w:eastAsia="cs-CZ"/>
        </w:rPr>
      </w:pPr>
      <w:r>
        <w:t xml:space="preserve">ANY - </w:t>
      </w:r>
      <w:r>
        <w:rPr>
          <w:color w:val="000000"/>
          <w:sz w:val="24"/>
          <w:highlight w:val="white"/>
          <w:lang w:eastAsia="cs-CZ"/>
        </w:rPr>
        <w:t>Status změnového požadavku - schválen</w:t>
      </w:r>
    </w:p>
    <w:p w:rsidR="00AA435B" w:rsidRDefault="00AA435B" w:rsidP="0003250B">
      <w:pPr>
        <w:numPr>
          <w:ilvl w:val="0"/>
          <w:numId w:val="35"/>
        </w:numPr>
        <w:jc w:val="both"/>
      </w:pPr>
      <w:r>
        <w:rPr>
          <w:color w:val="000000"/>
          <w:sz w:val="24"/>
          <w:lang w:eastAsia="cs-CZ"/>
        </w:rPr>
        <w:t xml:space="preserve">ANN - </w:t>
      </w:r>
      <w:r>
        <w:rPr>
          <w:color w:val="000000"/>
          <w:sz w:val="24"/>
          <w:highlight w:val="white"/>
          <w:lang w:eastAsia="cs-CZ"/>
        </w:rPr>
        <w:t>Status změnového požadavku - zamítnut</w:t>
      </w:r>
    </w:p>
    <w:p w:rsidR="00AA435B" w:rsidRDefault="00AA435B" w:rsidP="002D584C">
      <w:pPr>
        <w:jc w:val="both"/>
      </w:pPr>
    </w:p>
    <w:p w:rsidR="00786621" w:rsidRDefault="00786621" w:rsidP="00786621">
      <w:pPr>
        <w:pStyle w:val="Heading4"/>
        <w:keepLines/>
        <w:numPr>
          <w:ilvl w:val="0"/>
          <w:numId w:val="0"/>
        </w:numPr>
        <w:shd w:val="clear" w:color="auto" w:fill="auto"/>
        <w:overflowPunct w:val="0"/>
        <w:autoSpaceDE w:val="0"/>
        <w:autoSpaceDN w:val="0"/>
        <w:adjustRightInd w:val="0"/>
        <w:jc w:val="both"/>
        <w:textAlignment w:val="baseline"/>
        <w:rPr>
          <w:rFonts w:ascii="Times New Roman" w:hAnsi="Times New Roman" w:cs="Times New Roman"/>
          <w:b w:val="0"/>
          <w:caps w:val="0"/>
          <w:color w:val="auto"/>
          <w:kern w:val="0"/>
          <w:sz w:val="22"/>
          <w:szCs w:val="24"/>
        </w:rPr>
      </w:pPr>
    </w:p>
    <w:p w:rsidR="002D584C" w:rsidRPr="003E293F" w:rsidRDefault="002D584C" w:rsidP="003E293F">
      <w:pPr>
        <w:pStyle w:val="Heading5"/>
        <w:keepNext w:val="0"/>
        <w:numPr>
          <w:ilvl w:val="4"/>
          <w:numId w:val="0"/>
        </w:numPr>
        <w:shd w:val="clear" w:color="auto" w:fill="auto"/>
        <w:overflowPunct w:val="0"/>
        <w:autoSpaceDE w:val="0"/>
        <w:autoSpaceDN w:val="0"/>
        <w:adjustRightInd w:val="0"/>
        <w:spacing w:before="60"/>
        <w:textAlignment w:val="baseline"/>
      </w:pPr>
      <w:r w:rsidRPr="003E293F">
        <w:t>Rychlá změna dodavatele</w:t>
      </w:r>
    </w:p>
    <w:p w:rsidR="000A712E" w:rsidRDefault="000A712E" w:rsidP="000A712E">
      <w:pPr>
        <w:jc w:val="both"/>
      </w:pPr>
      <w:r>
        <w:t>Proces rychlé změny dodavatele je možné použít v těchto případech:</w:t>
      </w:r>
    </w:p>
    <w:p w:rsidR="000A712E" w:rsidRDefault="000A712E" w:rsidP="000A712E">
      <w:pPr>
        <w:numPr>
          <w:ilvl w:val="0"/>
          <w:numId w:val="35"/>
        </w:numPr>
        <w:jc w:val="both"/>
      </w:pPr>
      <w:r>
        <w:t>zjištění nedostatečného finančního zajištění účastníka trhu v roli dodavatele nebo subjektu zúčtování</w:t>
      </w:r>
    </w:p>
    <w:p w:rsidR="000A712E" w:rsidRDefault="000A712E" w:rsidP="000A712E">
      <w:pPr>
        <w:numPr>
          <w:ilvl w:val="0"/>
          <w:numId w:val="35"/>
        </w:numPr>
        <w:jc w:val="both"/>
      </w:pPr>
      <w:r>
        <w:t>dodavatel pozbyl oprávnění nebo možnost dodávat</w:t>
      </w:r>
    </w:p>
    <w:p w:rsidR="000A712E" w:rsidRPr="000A712E" w:rsidRDefault="000A712E" w:rsidP="000A712E">
      <w:pPr>
        <w:numPr>
          <w:ilvl w:val="0"/>
          <w:numId w:val="35"/>
        </w:numPr>
        <w:jc w:val="both"/>
      </w:pPr>
      <w:r w:rsidRPr="000A712E">
        <w:t>na odběrném místě nebyla v řádném termínu dokončena standardní  změna dodavatele</w:t>
      </w:r>
    </w:p>
    <w:p w:rsidR="000A712E" w:rsidRDefault="000A712E" w:rsidP="000A712E"/>
    <w:p w:rsidR="000A712E" w:rsidRDefault="000A712E" w:rsidP="000A712E">
      <w:pPr>
        <w:jc w:val="both"/>
      </w:pPr>
      <w:r>
        <w:t xml:space="preserve">Proces rychlé změny dodavatele je možné použít pouze pro OPM, kterých se týká alespoň jeden z uvedených případů. </w:t>
      </w:r>
    </w:p>
    <w:p w:rsidR="0098367F" w:rsidRDefault="0098367F" w:rsidP="002D584C">
      <w:pPr>
        <w:jc w:val="both"/>
      </w:pPr>
    </w:p>
    <w:p w:rsidR="0098367F" w:rsidRPr="009C7EC8" w:rsidRDefault="0098367F" w:rsidP="0098367F">
      <w:r w:rsidRPr="009C7EC8">
        <w:t xml:space="preserve">Schéma procesu tzv. </w:t>
      </w:r>
      <w:r>
        <w:t>rychlé</w:t>
      </w:r>
      <w:r w:rsidRPr="009C7EC8">
        <w:t xml:space="preserve"> změny dodavatele a jednotlivých komunikačních scénářů v rámci tohot</w:t>
      </w:r>
      <w:r>
        <w:t>o procesu je na následujících obrázcích</w:t>
      </w:r>
      <w:r w:rsidRPr="009C7EC8">
        <w:t>:</w:t>
      </w:r>
    </w:p>
    <w:p w:rsidR="0098367F" w:rsidRDefault="0098367F" w:rsidP="002D584C">
      <w:pPr>
        <w:jc w:val="both"/>
      </w:pPr>
    </w:p>
    <w:p w:rsidR="0098367F" w:rsidRDefault="00C82A4F" w:rsidP="002D584C">
      <w:pPr>
        <w:jc w:val="both"/>
      </w:pPr>
      <w:r>
        <w:pict>
          <v:shape id="_x0000_i1040" type="#_x0000_t75" style="width:449.25pt;height:260.25pt">
            <v:imagedata r:id="rId59" o:title="Plyn_Zmena_dod_rychlá_1"/>
          </v:shape>
        </w:pict>
      </w:r>
    </w:p>
    <w:p w:rsidR="0098367F" w:rsidRDefault="0098367F" w:rsidP="0098367F"/>
    <w:p w:rsidR="0098367F" w:rsidRDefault="00C82A4F" w:rsidP="0098367F">
      <w:r>
        <w:lastRenderedPageBreak/>
        <w:pict>
          <v:shape id="_x0000_i1041" type="#_x0000_t75" style="width:450pt;height:142.5pt">
            <v:imagedata r:id="rId60" o:title="Plyn_Zmena_dod_rychlá_2"/>
          </v:shape>
        </w:pict>
      </w:r>
    </w:p>
    <w:p w:rsidR="0098367F" w:rsidRDefault="0098367F" w:rsidP="0098367F"/>
    <w:p w:rsidR="003E293F" w:rsidRDefault="003E293F" w:rsidP="003E293F">
      <w:pPr>
        <w:pStyle w:val="Caption"/>
        <w:jc w:val="center"/>
      </w:pPr>
      <w:bookmarkStart w:id="149" w:name="_Toc299089654"/>
      <w:r>
        <w:t xml:space="preserve">Obr. </w:t>
      </w:r>
      <w:r w:rsidR="00DF4852">
        <w:fldChar w:fldCharType="begin"/>
      </w:r>
      <w:r w:rsidR="00552016">
        <w:instrText xml:space="preserve"> SEQ Obr. \* ARABIC </w:instrText>
      </w:r>
      <w:r w:rsidR="00DF4852">
        <w:fldChar w:fldCharType="separate"/>
      </w:r>
      <w:r w:rsidR="006A3133">
        <w:rPr>
          <w:noProof/>
        </w:rPr>
        <w:t>10</w:t>
      </w:r>
      <w:r w:rsidR="00DF4852">
        <w:fldChar w:fldCharType="end"/>
      </w:r>
      <w:r>
        <w:t xml:space="preserve"> – Rychlá změna dodavatele</w:t>
      </w:r>
      <w:bookmarkEnd w:id="149"/>
    </w:p>
    <w:p w:rsidR="0098367F" w:rsidRDefault="0098367F" w:rsidP="0098367F"/>
    <w:p w:rsidR="0098367F" w:rsidRPr="009C7EC8" w:rsidRDefault="0098367F" w:rsidP="0098367F">
      <w:r>
        <w:t xml:space="preserve">Proces </w:t>
      </w:r>
      <w:r w:rsidR="003E293F">
        <w:t xml:space="preserve">rychlé změny dodavatele </w:t>
      </w:r>
      <w:r>
        <w:t>se skládá z těchto kroků</w:t>
      </w:r>
      <w:r w:rsidRPr="009C7EC8">
        <w:t>:</w:t>
      </w:r>
    </w:p>
    <w:p w:rsidR="0098367F" w:rsidRPr="009C7EC8" w:rsidRDefault="0098367F" w:rsidP="002D584C">
      <w:pPr>
        <w:jc w:val="both"/>
      </w:pPr>
    </w:p>
    <w:p w:rsidR="002D584C" w:rsidRPr="009C7EC8" w:rsidRDefault="002D584C" w:rsidP="0003250B">
      <w:pPr>
        <w:pStyle w:val="NormalIndent"/>
        <w:numPr>
          <w:ilvl w:val="0"/>
          <w:numId w:val="26"/>
        </w:numPr>
        <w:overflowPunct w:val="0"/>
        <w:autoSpaceDE w:val="0"/>
        <w:autoSpaceDN w:val="0"/>
        <w:adjustRightInd w:val="0"/>
        <w:spacing w:before="0"/>
        <w:jc w:val="both"/>
        <w:textAlignment w:val="baseline"/>
        <w:rPr>
          <w:b/>
        </w:rPr>
      </w:pPr>
      <w:r w:rsidRPr="009C7EC8">
        <w:rPr>
          <w:b/>
        </w:rPr>
        <w:t>Žádost o změnu dodavatele</w:t>
      </w:r>
    </w:p>
    <w:p w:rsidR="00E86566" w:rsidRPr="009C7EC8" w:rsidRDefault="00E86566" w:rsidP="00E86566">
      <w:r w:rsidRPr="009C7EC8">
        <w:t>Relevantní akce pro daný scénář:</w:t>
      </w:r>
    </w:p>
    <w:p w:rsidR="00E86566" w:rsidRPr="009C7EC8" w:rsidRDefault="00E86566" w:rsidP="00E86566"/>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E86566" w:rsidRPr="009C7EC8" w:rsidTr="004C70F7">
        <w:trPr>
          <w:tblHeader/>
        </w:trPr>
        <w:tc>
          <w:tcPr>
            <w:tcW w:w="2376" w:type="dxa"/>
            <w:shd w:val="clear" w:color="auto" w:fill="FFFF99"/>
            <w:vAlign w:val="center"/>
          </w:tcPr>
          <w:p w:rsidR="00E86566" w:rsidRPr="009C7EC8" w:rsidRDefault="00E86566" w:rsidP="004C70F7">
            <w:pPr>
              <w:rPr>
                <w:b/>
              </w:rPr>
            </w:pPr>
            <w:r w:rsidRPr="009C7EC8">
              <w:rPr>
                <w:b/>
              </w:rPr>
              <w:t>Akce</w:t>
            </w:r>
          </w:p>
        </w:tc>
        <w:tc>
          <w:tcPr>
            <w:tcW w:w="3083" w:type="dxa"/>
            <w:shd w:val="clear" w:color="auto" w:fill="FFFF99"/>
            <w:vAlign w:val="center"/>
          </w:tcPr>
          <w:p w:rsidR="00E86566" w:rsidRPr="009C7EC8" w:rsidRDefault="00E86566" w:rsidP="004C70F7">
            <w:pPr>
              <w:rPr>
                <w:b/>
              </w:rPr>
            </w:pPr>
            <w:r w:rsidRPr="009C7EC8">
              <w:rPr>
                <w:b/>
              </w:rPr>
              <w:t>Popis</w:t>
            </w:r>
          </w:p>
        </w:tc>
      </w:tr>
      <w:tr w:rsidR="00E86566" w:rsidRPr="009C7EC8" w:rsidTr="004C70F7">
        <w:tc>
          <w:tcPr>
            <w:tcW w:w="2376" w:type="dxa"/>
            <w:vAlign w:val="center"/>
          </w:tcPr>
          <w:p w:rsidR="00E86566" w:rsidRPr="009C7EC8" w:rsidRDefault="00E86566" w:rsidP="004C70F7">
            <w:r w:rsidRPr="009C7EC8">
              <w:t>SCR</w:t>
            </w:r>
          </w:p>
        </w:tc>
        <w:tc>
          <w:tcPr>
            <w:tcW w:w="3083" w:type="dxa"/>
            <w:vAlign w:val="center"/>
          </w:tcPr>
          <w:p w:rsidR="00E86566" w:rsidRPr="009C7EC8" w:rsidRDefault="00E86566" w:rsidP="004C70F7">
            <w:r w:rsidRPr="009C7EC8">
              <w:t>Žádost o změnu dodavatele</w:t>
            </w:r>
          </w:p>
        </w:tc>
      </w:tr>
    </w:tbl>
    <w:p w:rsidR="00E86566" w:rsidRDefault="00E86566" w:rsidP="00E86566"/>
    <w:p w:rsidR="00E86566" w:rsidRPr="009C7EC8" w:rsidRDefault="00E86566" w:rsidP="00E86566"/>
    <w:p w:rsidR="002D584C" w:rsidRPr="009C7EC8" w:rsidRDefault="002D584C" w:rsidP="0003250B">
      <w:pPr>
        <w:pStyle w:val="NormalIndent"/>
        <w:numPr>
          <w:ilvl w:val="0"/>
          <w:numId w:val="26"/>
        </w:numPr>
        <w:overflowPunct w:val="0"/>
        <w:autoSpaceDE w:val="0"/>
        <w:autoSpaceDN w:val="0"/>
        <w:adjustRightInd w:val="0"/>
        <w:spacing w:before="0"/>
        <w:jc w:val="both"/>
        <w:textAlignment w:val="baseline"/>
        <w:rPr>
          <w:b/>
        </w:rPr>
      </w:pPr>
      <w:r w:rsidRPr="009C7EC8">
        <w:rPr>
          <w:b/>
        </w:rPr>
        <w:t>Potvrzení/zamítnutí rezervace distribuční nebo přepravní kapacity</w:t>
      </w:r>
    </w:p>
    <w:p w:rsidR="00E86566" w:rsidRPr="00DF48C8" w:rsidRDefault="00E86566" w:rsidP="00E86566">
      <w:r>
        <w:t xml:space="preserve"> </w:t>
      </w:r>
    </w:p>
    <w:p w:rsidR="00E86566" w:rsidRPr="009C7EC8" w:rsidRDefault="00E86566" w:rsidP="00E86566">
      <w:pPr>
        <w:jc w:val="both"/>
      </w:pPr>
      <w:r w:rsidRPr="009C7EC8">
        <w:t>Relevantní je pr</w:t>
      </w:r>
      <w:r>
        <w:t>ávě jedna z následujících akcí:</w:t>
      </w:r>
    </w:p>
    <w:p w:rsidR="00E86566" w:rsidRPr="009C7EC8" w:rsidRDefault="00E86566" w:rsidP="00E86566"/>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E86566" w:rsidRPr="009C7EC8" w:rsidTr="004C70F7">
        <w:trPr>
          <w:tblHeader/>
        </w:trPr>
        <w:tc>
          <w:tcPr>
            <w:tcW w:w="2376" w:type="dxa"/>
            <w:shd w:val="clear" w:color="auto" w:fill="FFFF99"/>
            <w:vAlign w:val="center"/>
          </w:tcPr>
          <w:p w:rsidR="00E86566" w:rsidRPr="009C7EC8" w:rsidRDefault="00E86566" w:rsidP="004C70F7">
            <w:pPr>
              <w:rPr>
                <w:b/>
              </w:rPr>
            </w:pPr>
            <w:r w:rsidRPr="009C7EC8">
              <w:rPr>
                <w:b/>
              </w:rPr>
              <w:t>Akce</w:t>
            </w:r>
          </w:p>
        </w:tc>
        <w:tc>
          <w:tcPr>
            <w:tcW w:w="3083" w:type="dxa"/>
            <w:shd w:val="clear" w:color="auto" w:fill="FFFF99"/>
            <w:vAlign w:val="center"/>
          </w:tcPr>
          <w:p w:rsidR="00E86566" w:rsidRPr="009C7EC8" w:rsidRDefault="00E86566" w:rsidP="004C70F7">
            <w:pPr>
              <w:rPr>
                <w:b/>
              </w:rPr>
            </w:pPr>
            <w:r w:rsidRPr="009C7EC8">
              <w:rPr>
                <w:b/>
              </w:rPr>
              <w:t>Popis</w:t>
            </w:r>
          </w:p>
        </w:tc>
      </w:tr>
      <w:tr w:rsidR="00E86566" w:rsidRPr="009C7EC8" w:rsidTr="004C70F7">
        <w:tc>
          <w:tcPr>
            <w:tcW w:w="2376" w:type="dxa"/>
            <w:vAlign w:val="center"/>
          </w:tcPr>
          <w:p w:rsidR="00E86566" w:rsidRPr="009C7EC8" w:rsidRDefault="00E86566" w:rsidP="004C70F7">
            <w:r w:rsidRPr="009C7EC8">
              <w:t>CRC</w:t>
            </w:r>
          </w:p>
        </w:tc>
        <w:tc>
          <w:tcPr>
            <w:tcW w:w="3083" w:type="dxa"/>
            <w:vAlign w:val="center"/>
          </w:tcPr>
          <w:p w:rsidR="00E86566" w:rsidRPr="009C7EC8" w:rsidRDefault="00E86566" w:rsidP="004C70F7">
            <w:r w:rsidRPr="009C7EC8">
              <w:t>Potvrzení rezervace přepravní kapacity</w:t>
            </w:r>
          </w:p>
        </w:tc>
      </w:tr>
      <w:tr w:rsidR="00E86566" w:rsidRPr="009C7EC8" w:rsidTr="004C70F7">
        <w:tc>
          <w:tcPr>
            <w:tcW w:w="2376" w:type="dxa"/>
            <w:vAlign w:val="center"/>
          </w:tcPr>
          <w:p w:rsidR="00E86566" w:rsidRPr="009C7EC8" w:rsidRDefault="00E86566" w:rsidP="004C70F7">
            <w:r w:rsidRPr="009C7EC8">
              <w:t>CRD</w:t>
            </w:r>
          </w:p>
        </w:tc>
        <w:tc>
          <w:tcPr>
            <w:tcW w:w="3083" w:type="dxa"/>
            <w:vAlign w:val="center"/>
          </w:tcPr>
          <w:p w:rsidR="00E86566" w:rsidRPr="009C7EC8" w:rsidRDefault="00E86566" w:rsidP="004C70F7">
            <w:r w:rsidRPr="009C7EC8">
              <w:t>Zamítnutí rezervace přepravní kapacity</w:t>
            </w:r>
          </w:p>
        </w:tc>
      </w:tr>
    </w:tbl>
    <w:p w:rsidR="00E86566" w:rsidRDefault="00E86566" w:rsidP="00E86566"/>
    <w:p w:rsidR="0060254B" w:rsidRDefault="0060254B" w:rsidP="0060254B">
      <w:pPr>
        <w:jc w:val="both"/>
      </w:pPr>
      <w:r>
        <w:t>Důvod provedení akce:</w:t>
      </w:r>
    </w:p>
    <w:p w:rsidR="0060254B" w:rsidRDefault="0060254B" w:rsidP="0060254B">
      <w:pPr>
        <w:jc w:val="both"/>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84"/>
        <w:gridCol w:w="2448"/>
        <w:gridCol w:w="3600"/>
      </w:tblGrid>
      <w:tr w:rsidR="0060254B" w:rsidTr="00846EFF">
        <w:tc>
          <w:tcPr>
            <w:tcW w:w="1584"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rsidP="00846EFF">
            <w:pPr>
              <w:autoSpaceDE w:val="0"/>
              <w:autoSpaceDN w:val="0"/>
              <w:rPr>
                <w:b/>
                <w:sz w:val="23"/>
                <w:szCs w:val="23"/>
                <w:lang w:eastAsia="cs-CZ"/>
              </w:rPr>
            </w:pPr>
            <w:r>
              <w:rPr>
                <w:b/>
              </w:rPr>
              <w:t>Typ akce</w:t>
            </w:r>
          </w:p>
        </w:tc>
        <w:tc>
          <w:tcPr>
            <w:tcW w:w="2448"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rsidP="00846EFF">
            <w:pPr>
              <w:autoSpaceDE w:val="0"/>
              <w:autoSpaceDN w:val="0"/>
              <w:rPr>
                <w:b/>
                <w:sz w:val="23"/>
                <w:szCs w:val="23"/>
                <w:lang w:eastAsia="cs-CZ"/>
              </w:rPr>
            </w:pPr>
            <w:r>
              <w:rPr>
                <w:b/>
              </w:rPr>
              <w:t>Popis</w:t>
            </w:r>
          </w:p>
        </w:tc>
        <w:tc>
          <w:tcPr>
            <w:tcW w:w="3600"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rsidP="00846EFF">
            <w:pPr>
              <w:autoSpaceDE w:val="0"/>
              <w:autoSpaceDN w:val="0"/>
              <w:rPr>
                <w:b/>
                <w:sz w:val="23"/>
                <w:szCs w:val="23"/>
                <w:lang w:eastAsia="cs-CZ"/>
              </w:rPr>
            </w:pPr>
            <w:r>
              <w:rPr>
                <w:b/>
              </w:rPr>
              <w:t>Důvod</w:t>
            </w:r>
          </w:p>
        </w:tc>
      </w:tr>
      <w:tr w:rsidR="0060254B" w:rsidTr="00846EFF">
        <w:tc>
          <w:tcPr>
            <w:tcW w:w="1584" w:type="dxa"/>
            <w:tcBorders>
              <w:top w:val="single" w:sz="4" w:space="0" w:color="auto"/>
              <w:left w:val="single" w:sz="4" w:space="0" w:color="auto"/>
              <w:bottom w:val="single" w:sz="4" w:space="0" w:color="auto"/>
              <w:right w:val="single" w:sz="4" w:space="0" w:color="auto"/>
            </w:tcBorders>
            <w:hideMark/>
          </w:tcPr>
          <w:p w:rsidR="0060254B" w:rsidRDefault="0060254B" w:rsidP="00846EFF">
            <w:pPr>
              <w:autoSpaceDE w:val="0"/>
              <w:autoSpaceDN w:val="0"/>
              <w:rPr>
                <w:sz w:val="23"/>
                <w:szCs w:val="23"/>
                <w:lang w:eastAsia="cs-CZ"/>
              </w:rPr>
            </w:pPr>
            <w:r>
              <w:t>CRD</w:t>
            </w:r>
          </w:p>
        </w:tc>
        <w:tc>
          <w:tcPr>
            <w:tcW w:w="2448" w:type="dxa"/>
            <w:tcBorders>
              <w:top w:val="single" w:sz="4" w:space="0" w:color="auto"/>
              <w:left w:val="single" w:sz="4" w:space="0" w:color="auto"/>
              <w:bottom w:val="single" w:sz="4" w:space="0" w:color="auto"/>
              <w:right w:val="single" w:sz="4" w:space="0" w:color="auto"/>
            </w:tcBorders>
            <w:hideMark/>
          </w:tcPr>
          <w:p w:rsidR="0060254B" w:rsidRDefault="0060254B" w:rsidP="00846EFF">
            <w:pPr>
              <w:autoSpaceDE w:val="0"/>
              <w:autoSpaceDN w:val="0"/>
              <w:rPr>
                <w:sz w:val="23"/>
                <w:szCs w:val="23"/>
                <w:lang w:eastAsia="cs-CZ"/>
              </w:rPr>
            </w:pPr>
            <w:r>
              <w:t>Zamítnutí rezervace distribuční kapacity</w:t>
            </w:r>
          </w:p>
        </w:tc>
        <w:tc>
          <w:tcPr>
            <w:tcW w:w="3600" w:type="dxa"/>
            <w:tcBorders>
              <w:top w:val="single" w:sz="4" w:space="0" w:color="auto"/>
              <w:left w:val="single" w:sz="4" w:space="0" w:color="auto"/>
              <w:bottom w:val="single" w:sz="4" w:space="0" w:color="auto"/>
              <w:right w:val="single" w:sz="4" w:space="0" w:color="auto"/>
            </w:tcBorders>
          </w:tcPr>
          <w:p w:rsidR="0060254B" w:rsidRDefault="0060254B" w:rsidP="00846EFF">
            <w:pPr>
              <w:rPr>
                <w:sz w:val="23"/>
                <w:szCs w:val="23"/>
                <w:lang w:eastAsia="cs-CZ"/>
              </w:rPr>
            </w:pPr>
            <w:r>
              <w:t>AR1 - Nepodání žádosti o rezervaci DK/uzavření smlouvy v termínu</w:t>
            </w:r>
          </w:p>
          <w:p w:rsidR="0060254B" w:rsidRDefault="0060254B" w:rsidP="00846EFF">
            <w:r>
              <w:t>AR2 - Nesplnění náležitostí žádosti o rezervaci DK/uzavření smlouvy</w:t>
            </w:r>
          </w:p>
          <w:p w:rsidR="0060254B" w:rsidRDefault="0060254B" w:rsidP="00846EFF">
            <w:r>
              <w:lastRenderedPageBreak/>
              <w:t>AR3 – Nedostatečné finanční zajištění</w:t>
            </w:r>
          </w:p>
          <w:p w:rsidR="0060254B" w:rsidRDefault="0060254B" w:rsidP="00846EFF">
            <w:r>
              <w:t>AR4 - Nepodání žádosti o uzavření smlouvy o připojení v termínu</w:t>
            </w:r>
          </w:p>
          <w:p w:rsidR="0060254B" w:rsidRDefault="0060254B" w:rsidP="00846EFF">
            <w:pPr>
              <w:rPr>
                <w:sz w:val="23"/>
                <w:szCs w:val="23"/>
                <w:lang w:eastAsia="cs-CZ"/>
              </w:rPr>
            </w:pPr>
            <w:r>
              <w:t>AR9 - Nesprávný typ smlouvy</w:t>
            </w:r>
          </w:p>
        </w:tc>
      </w:tr>
    </w:tbl>
    <w:p w:rsidR="0060254B" w:rsidRPr="009C7EC8" w:rsidRDefault="0060254B" w:rsidP="0060254B">
      <w:pPr>
        <w:jc w:val="both"/>
      </w:pPr>
    </w:p>
    <w:p w:rsidR="00E86566" w:rsidRPr="009C7EC8" w:rsidRDefault="00E86566" w:rsidP="00E86566"/>
    <w:p w:rsidR="002D584C" w:rsidRPr="009C7EC8" w:rsidRDefault="002D584C" w:rsidP="0003250B">
      <w:pPr>
        <w:pStyle w:val="NormalIndent"/>
        <w:numPr>
          <w:ilvl w:val="0"/>
          <w:numId w:val="26"/>
        </w:numPr>
        <w:overflowPunct w:val="0"/>
        <w:autoSpaceDE w:val="0"/>
        <w:autoSpaceDN w:val="0"/>
        <w:adjustRightInd w:val="0"/>
        <w:spacing w:before="0"/>
        <w:jc w:val="both"/>
        <w:textAlignment w:val="baseline"/>
        <w:rPr>
          <w:b/>
        </w:rPr>
      </w:pPr>
      <w:r w:rsidRPr="009C7EC8">
        <w:rPr>
          <w:b/>
        </w:rPr>
        <w:t>Souhlas s přiřazením odpovědnosti za odchylku za dané OPM</w:t>
      </w:r>
    </w:p>
    <w:p w:rsidR="00E86566" w:rsidRDefault="00E86566" w:rsidP="00E86566">
      <w:pPr>
        <w:jc w:val="both"/>
      </w:pPr>
    </w:p>
    <w:p w:rsidR="00E86566" w:rsidRPr="009C7EC8" w:rsidRDefault="00E86566" w:rsidP="00E86566">
      <w:pPr>
        <w:jc w:val="both"/>
      </w:pPr>
      <w:r w:rsidRPr="009C7EC8">
        <w:t>Relevantní je právě jedna z následujících akcí</w:t>
      </w:r>
      <w:r>
        <w:t>:</w:t>
      </w:r>
    </w:p>
    <w:p w:rsidR="00E86566" w:rsidRPr="009C7EC8" w:rsidRDefault="00E86566" w:rsidP="00E86566"/>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E86566" w:rsidRPr="009C7EC8" w:rsidTr="004C70F7">
        <w:trPr>
          <w:tblHeader/>
        </w:trPr>
        <w:tc>
          <w:tcPr>
            <w:tcW w:w="2376" w:type="dxa"/>
            <w:shd w:val="clear" w:color="auto" w:fill="FFFF99"/>
            <w:vAlign w:val="center"/>
          </w:tcPr>
          <w:p w:rsidR="00E86566" w:rsidRPr="009C7EC8" w:rsidRDefault="00E86566" w:rsidP="004C70F7">
            <w:pPr>
              <w:rPr>
                <w:b/>
              </w:rPr>
            </w:pPr>
            <w:r w:rsidRPr="009C7EC8">
              <w:rPr>
                <w:b/>
              </w:rPr>
              <w:t>Akce</w:t>
            </w:r>
          </w:p>
        </w:tc>
        <w:tc>
          <w:tcPr>
            <w:tcW w:w="3083" w:type="dxa"/>
            <w:shd w:val="clear" w:color="auto" w:fill="FFFF99"/>
            <w:vAlign w:val="center"/>
          </w:tcPr>
          <w:p w:rsidR="00E86566" w:rsidRPr="009C7EC8" w:rsidRDefault="00E86566" w:rsidP="004C70F7">
            <w:pPr>
              <w:rPr>
                <w:b/>
              </w:rPr>
            </w:pPr>
            <w:r w:rsidRPr="009C7EC8">
              <w:rPr>
                <w:b/>
              </w:rPr>
              <w:t>Popis</w:t>
            </w:r>
          </w:p>
        </w:tc>
      </w:tr>
      <w:tr w:rsidR="00E86566" w:rsidRPr="009C7EC8" w:rsidTr="004C70F7">
        <w:tc>
          <w:tcPr>
            <w:tcW w:w="2376" w:type="dxa"/>
            <w:vAlign w:val="center"/>
          </w:tcPr>
          <w:p w:rsidR="00E86566" w:rsidRPr="009C7EC8" w:rsidRDefault="00E86566" w:rsidP="004C70F7">
            <w:r w:rsidRPr="009C7EC8">
              <w:t>IRC</w:t>
            </w:r>
          </w:p>
        </w:tc>
        <w:tc>
          <w:tcPr>
            <w:tcW w:w="3083" w:type="dxa"/>
            <w:vAlign w:val="center"/>
          </w:tcPr>
          <w:p w:rsidR="00E86566" w:rsidRPr="009C7EC8" w:rsidRDefault="00E86566" w:rsidP="004C70F7">
            <w:r w:rsidRPr="009C7EC8">
              <w:t>Souhlas s přiřazením odpovědnosti za odchylku</w:t>
            </w:r>
          </w:p>
        </w:tc>
      </w:tr>
      <w:tr w:rsidR="00E86566" w:rsidRPr="009C7EC8" w:rsidTr="004C70F7">
        <w:tc>
          <w:tcPr>
            <w:tcW w:w="2376" w:type="dxa"/>
            <w:vAlign w:val="center"/>
          </w:tcPr>
          <w:p w:rsidR="00E86566" w:rsidRPr="009C7EC8" w:rsidRDefault="00E86566" w:rsidP="004C70F7">
            <w:r w:rsidRPr="009C7EC8">
              <w:t>IRD</w:t>
            </w:r>
          </w:p>
        </w:tc>
        <w:tc>
          <w:tcPr>
            <w:tcW w:w="3083" w:type="dxa"/>
            <w:vAlign w:val="center"/>
          </w:tcPr>
          <w:p w:rsidR="00E86566" w:rsidRPr="009C7EC8" w:rsidRDefault="00E86566" w:rsidP="004C70F7">
            <w:r w:rsidRPr="009C7EC8">
              <w:t>Odmítnutí přiřazení odpovědnosti za odchylku</w:t>
            </w:r>
          </w:p>
        </w:tc>
      </w:tr>
    </w:tbl>
    <w:p w:rsidR="00E86566" w:rsidRDefault="00E86566" w:rsidP="00E86566"/>
    <w:p w:rsidR="00384408" w:rsidRDefault="00384408" w:rsidP="00384408"/>
    <w:p w:rsidR="00BF7427" w:rsidRPr="003E293F" w:rsidRDefault="00CA7A66" w:rsidP="00BF7427">
      <w:pPr>
        <w:pStyle w:val="Heading5"/>
        <w:keepNext w:val="0"/>
        <w:numPr>
          <w:ilvl w:val="4"/>
          <w:numId w:val="0"/>
        </w:numPr>
        <w:shd w:val="clear" w:color="auto" w:fill="auto"/>
        <w:overflowPunct w:val="0"/>
        <w:autoSpaceDE w:val="0"/>
        <w:autoSpaceDN w:val="0"/>
        <w:adjustRightInd w:val="0"/>
        <w:spacing w:before="60"/>
        <w:textAlignment w:val="baseline"/>
      </w:pPr>
      <w:r>
        <w:t>ZKrácení / Prodloužení dodávky</w:t>
      </w:r>
    </w:p>
    <w:p w:rsidR="00BF7427" w:rsidRDefault="00BF7427" w:rsidP="00BF7427">
      <w:pPr>
        <w:jc w:val="both"/>
      </w:pPr>
      <w:r w:rsidRPr="003E293F">
        <w:t xml:space="preserve">Proces změny dodavatele </w:t>
      </w:r>
      <w:r w:rsidR="00CA7A66">
        <w:t xml:space="preserve">v podobě </w:t>
      </w:r>
      <w:r w:rsidR="0094678E">
        <w:t>zkrácení / prodloužení dodávky se používá v případech, kdy na OPM nedochází k faktické změně dodovatele, pouze je upravováno období, po kte</w:t>
      </w:r>
      <w:r w:rsidR="008E6EA7">
        <w:t>ré dan</w:t>
      </w:r>
      <w:r w:rsidR="0094678E">
        <w:t xml:space="preserve">ý dodavatel dodávku zajišťuje. </w:t>
      </w:r>
      <w:r w:rsidRPr="003E293F">
        <w:t xml:space="preserve"> </w:t>
      </w:r>
    </w:p>
    <w:p w:rsidR="001625CE" w:rsidRPr="003E293F" w:rsidRDefault="001625CE" w:rsidP="00BF7427">
      <w:pPr>
        <w:jc w:val="both"/>
      </w:pPr>
    </w:p>
    <w:p w:rsidR="001625CE" w:rsidRPr="009C7EC8" w:rsidRDefault="001625CE" w:rsidP="001625CE">
      <w:r>
        <w:t>Schéma procesu</w:t>
      </w:r>
      <w:r w:rsidRPr="009C7EC8">
        <w:t xml:space="preserve"> změny dodavatele </w:t>
      </w:r>
      <w:r>
        <w:t xml:space="preserve">v podobě zkrácení / prodloužení dodávky </w:t>
      </w:r>
      <w:r w:rsidR="00D36AFD">
        <w:t>a jednotlivých kroků</w:t>
      </w:r>
      <w:r>
        <w:t xml:space="preserve"> je</w:t>
      </w:r>
      <w:r w:rsidR="00D36AFD">
        <w:t xml:space="preserve"> uveden na následujícím obrázku</w:t>
      </w:r>
      <w:r w:rsidRPr="009C7EC8">
        <w:t>:</w:t>
      </w:r>
    </w:p>
    <w:p w:rsidR="00CA7A66" w:rsidRDefault="00CA7A66" w:rsidP="00BF7427"/>
    <w:p w:rsidR="001A6702" w:rsidRDefault="00C82A4F" w:rsidP="001A6702">
      <w:pPr>
        <w:pStyle w:val="Caption"/>
        <w:jc w:val="center"/>
      </w:pPr>
      <w:r w:rsidRPr="00DF4852">
        <w:rPr>
          <w:color w:val="FF0000"/>
        </w:rPr>
        <w:pict>
          <v:shape id="_x0000_i1042" type="#_x0000_t75" style="width:453pt;height:195pt">
            <v:imagedata r:id="rId61" o:title="Plyn_prodlouzeni_zkraceni"/>
          </v:shape>
        </w:pict>
      </w:r>
    </w:p>
    <w:p w:rsidR="001A6702" w:rsidRDefault="001A6702" w:rsidP="001A6702">
      <w:pPr>
        <w:pStyle w:val="Caption"/>
        <w:jc w:val="center"/>
      </w:pPr>
      <w:bookmarkStart w:id="150" w:name="_Toc299089655"/>
      <w:r>
        <w:t xml:space="preserve">Obr. </w:t>
      </w:r>
      <w:proofErr w:type="gramStart"/>
      <w:r w:rsidR="00DF4852">
        <w:fldChar w:fldCharType="begin"/>
      </w:r>
      <w:r>
        <w:instrText xml:space="preserve"> SEQ Obr. \* ARABIC </w:instrText>
      </w:r>
      <w:r w:rsidR="00DF4852">
        <w:fldChar w:fldCharType="separate"/>
      </w:r>
      <w:r>
        <w:rPr>
          <w:noProof/>
        </w:rPr>
        <w:t>10</w:t>
      </w:r>
      <w:r w:rsidR="00DF4852">
        <w:fldChar w:fldCharType="end"/>
      </w:r>
      <w:proofErr w:type="gramEnd"/>
      <w:r>
        <w:t xml:space="preserve"> –</w:t>
      </w:r>
      <w:proofErr w:type="gramStart"/>
      <w:r>
        <w:t>Změna</w:t>
      </w:r>
      <w:proofErr w:type="gramEnd"/>
      <w:r>
        <w:t xml:space="preserve"> dodavatele v podobě zkrácení / prodloužení dodávky</w:t>
      </w:r>
      <w:bookmarkEnd w:id="150"/>
    </w:p>
    <w:p w:rsidR="00CA7A66" w:rsidRDefault="00CA7A66" w:rsidP="002D584C">
      <w:pPr>
        <w:jc w:val="both"/>
        <w:rPr>
          <w:color w:val="FF0000"/>
        </w:rPr>
      </w:pPr>
    </w:p>
    <w:p w:rsidR="001625CE" w:rsidRPr="009C7EC8" w:rsidRDefault="001625CE" w:rsidP="001625CE">
      <w:r>
        <w:lastRenderedPageBreak/>
        <w:t>Proces změny dodavatele v podobě zkrácení / prodloužení dodávky se skládá z těchto kroků</w:t>
      </w:r>
      <w:r w:rsidRPr="009C7EC8">
        <w:t>:</w:t>
      </w:r>
    </w:p>
    <w:p w:rsidR="001625CE" w:rsidRPr="009C7EC8" w:rsidRDefault="001625CE" w:rsidP="001625CE"/>
    <w:p w:rsidR="001625CE" w:rsidRPr="009C7EC8" w:rsidRDefault="001625CE" w:rsidP="001625CE">
      <w:pPr>
        <w:pStyle w:val="NormalIndent"/>
        <w:numPr>
          <w:ilvl w:val="0"/>
          <w:numId w:val="25"/>
        </w:numPr>
        <w:overflowPunct w:val="0"/>
        <w:autoSpaceDE w:val="0"/>
        <w:autoSpaceDN w:val="0"/>
        <w:adjustRightInd w:val="0"/>
        <w:spacing w:before="0"/>
        <w:jc w:val="both"/>
        <w:textAlignment w:val="baseline"/>
        <w:rPr>
          <w:b/>
        </w:rPr>
      </w:pPr>
      <w:r w:rsidRPr="009C7EC8">
        <w:rPr>
          <w:b/>
        </w:rPr>
        <w:t>Žádost o změnu dodavatele</w:t>
      </w:r>
    </w:p>
    <w:p w:rsidR="001625CE" w:rsidRPr="009C7EC8" w:rsidRDefault="001625CE" w:rsidP="001625CE">
      <w:r w:rsidRPr="009C7EC8">
        <w:t>Relevantní akce pro daný scénář:</w:t>
      </w:r>
    </w:p>
    <w:p w:rsidR="001625CE" w:rsidRPr="009C7EC8" w:rsidRDefault="001625CE" w:rsidP="001625CE"/>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1625CE" w:rsidRPr="009C7EC8" w:rsidTr="001625CE">
        <w:trPr>
          <w:tblHeader/>
        </w:trPr>
        <w:tc>
          <w:tcPr>
            <w:tcW w:w="2376" w:type="dxa"/>
            <w:shd w:val="clear" w:color="auto" w:fill="FFFF99"/>
            <w:vAlign w:val="center"/>
          </w:tcPr>
          <w:p w:rsidR="001625CE" w:rsidRPr="009C7EC8" w:rsidRDefault="001625CE" w:rsidP="001625CE">
            <w:pPr>
              <w:rPr>
                <w:b/>
              </w:rPr>
            </w:pPr>
            <w:r w:rsidRPr="009C7EC8">
              <w:rPr>
                <w:b/>
              </w:rPr>
              <w:t>Akce</w:t>
            </w:r>
          </w:p>
        </w:tc>
        <w:tc>
          <w:tcPr>
            <w:tcW w:w="3083" w:type="dxa"/>
            <w:shd w:val="clear" w:color="auto" w:fill="FFFF99"/>
            <w:vAlign w:val="center"/>
          </w:tcPr>
          <w:p w:rsidR="001625CE" w:rsidRPr="009C7EC8" w:rsidRDefault="001625CE" w:rsidP="001625CE">
            <w:pPr>
              <w:rPr>
                <w:b/>
              </w:rPr>
            </w:pPr>
            <w:r w:rsidRPr="009C7EC8">
              <w:rPr>
                <w:b/>
              </w:rPr>
              <w:t>Popis</w:t>
            </w:r>
          </w:p>
        </w:tc>
      </w:tr>
      <w:tr w:rsidR="001625CE" w:rsidRPr="009C7EC8" w:rsidTr="001625CE">
        <w:tc>
          <w:tcPr>
            <w:tcW w:w="2376" w:type="dxa"/>
            <w:vAlign w:val="center"/>
          </w:tcPr>
          <w:p w:rsidR="001625CE" w:rsidRPr="009C7EC8" w:rsidRDefault="001625CE" w:rsidP="001625CE">
            <w:r>
              <w:t>VAR</w:t>
            </w:r>
          </w:p>
        </w:tc>
        <w:tc>
          <w:tcPr>
            <w:tcW w:w="3083" w:type="dxa"/>
            <w:vAlign w:val="center"/>
          </w:tcPr>
          <w:p w:rsidR="001625CE" w:rsidRPr="009C7EC8" w:rsidRDefault="001625CE" w:rsidP="001625CE">
            <w:r w:rsidRPr="009C7EC8">
              <w:t xml:space="preserve">Žádost o </w:t>
            </w:r>
            <w:r>
              <w:t>prodloužení / zkrácení dodávky</w:t>
            </w:r>
          </w:p>
        </w:tc>
      </w:tr>
    </w:tbl>
    <w:p w:rsidR="001625CE" w:rsidRPr="009C7EC8" w:rsidRDefault="001625CE" w:rsidP="001625CE"/>
    <w:p w:rsidR="001625CE" w:rsidRPr="009C7EC8" w:rsidRDefault="001625CE" w:rsidP="001625CE"/>
    <w:p w:rsidR="001625CE" w:rsidRPr="009C7EC8" w:rsidRDefault="001625CE" w:rsidP="001625CE">
      <w:pPr>
        <w:pStyle w:val="NormalIndent"/>
        <w:numPr>
          <w:ilvl w:val="0"/>
          <w:numId w:val="25"/>
        </w:numPr>
        <w:overflowPunct w:val="0"/>
        <w:autoSpaceDE w:val="0"/>
        <w:autoSpaceDN w:val="0"/>
        <w:adjustRightInd w:val="0"/>
        <w:spacing w:before="0"/>
        <w:jc w:val="both"/>
        <w:textAlignment w:val="baseline"/>
        <w:rPr>
          <w:b/>
        </w:rPr>
      </w:pPr>
      <w:r>
        <w:rPr>
          <w:b/>
        </w:rPr>
        <w:t>Souhlas</w:t>
      </w:r>
      <w:r w:rsidRPr="009C7EC8">
        <w:rPr>
          <w:b/>
        </w:rPr>
        <w:t xml:space="preserve"> </w:t>
      </w:r>
      <w:r>
        <w:rPr>
          <w:b/>
        </w:rPr>
        <w:t>/ nesouhlas s převzetím odpovědnosti za odchylku</w:t>
      </w:r>
    </w:p>
    <w:p w:rsidR="001625CE" w:rsidRDefault="001625CE" w:rsidP="001625CE">
      <w:pPr>
        <w:jc w:val="both"/>
      </w:pPr>
      <w:r>
        <w:t>Tento krok připadá v úvahu pouze pokud dodavtal není zároveň subjektem zúčtování opodvědným za odchylku na daném OPM.</w:t>
      </w:r>
    </w:p>
    <w:p w:rsidR="001625CE" w:rsidRDefault="001625CE" w:rsidP="001625CE">
      <w:pPr>
        <w:jc w:val="both"/>
      </w:pPr>
    </w:p>
    <w:p w:rsidR="001625CE" w:rsidRPr="009C7EC8" w:rsidRDefault="001625CE" w:rsidP="001625CE">
      <w:pPr>
        <w:jc w:val="both"/>
      </w:pPr>
      <w:r w:rsidRPr="009C7EC8">
        <w:t>Relevantní je pr</w:t>
      </w:r>
      <w:r>
        <w:t>ávě jedna z následujících akcí:</w:t>
      </w:r>
    </w:p>
    <w:p w:rsidR="001625CE" w:rsidRPr="009C7EC8" w:rsidRDefault="001625CE" w:rsidP="001625CE"/>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1625CE" w:rsidRPr="009C7EC8" w:rsidTr="001625CE">
        <w:trPr>
          <w:tblHeader/>
        </w:trPr>
        <w:tc>
          <w:tcPr>
            <w:tcW w:w="2376" w:type="dxa"/>
            <w:shd w:val="clear" w:color="auto" w:fill="FFFF99"/>
            <w:vAlign w:val="center"/>
          </w:tcPr>
          <w:p w:rsidR="001625CE" w:rsidRPr="009C7EC8" w:rsidRDefault="001625CE" w:rsidP="001625CE">
            <w:pPr>
              <w:rPr>
                <w:b/>
              </w:rPr>
            </w:pPr>
            <w:r w:rsidRPr="009C7EC8">
              <w:rPr>
                <w:b/>
              </w:rPr>
              <w:t>Akce</w:t>
            </w:r>
          </w:p>
        </w:tc>
        <w:tc>
          <w:tcPr>
            <w:tcW w:w="3083" w:type="dxa"/>
            <w:shd w:val="clear" w:color="auto" w:fill="FFFF99"/>
            <w:vAlign w:val="center"/>
          </w:tcPr>
          <w:p w:rsidR="001625CE" w:rsidRPr="009C7EC8" w:rsidRDefault="001625CE" w:rsidP="001625CE">
            <w:pPr>
              <w:rPr>
                <w:b/>
              </w:rPr>
            </w:pPr>
            <w:r w:rsidRPr="009C7EC8">
              <w:rPr>
                <w:b/>
              </w:rPr>
              <w:t>Popis</w:t>
            </w:r>
          </w:p>
        </w:tc>
      </w:tr>
      <w:tr w:rsidR="001625CE" w:rsidRPr="009C7EC8" w:rsidTr="001625CE">
        <w:tc>
          <w:tcPr>
            <w:tcW w:w="2376" w:type="dxa"/>
            <w:vAlign w:val="center"/>
          </w:tcPr>
          <w:p w:rsidR="001625CE" w:rsidRPr="009C7EC8" w:rsidRDefault="001625CE" w:rsidP="001625CE">
            <w:r>
              <w:t>IVC</w:t>
            </w:r>
          </w:p>
        </w:tc>
        <w:tc>
          <w:tcPr>
            <w:tcW w:w="3083" w:type="dxa"/>
            <w:vAlign w:val="center"/>
          </w:tcPr>
          <w:p w:rsidR="001625CE" w:rsidRPr="009C7EC8" w:rsidRDefault="001625CE" w:rsidP="001625CE">
            <w:r>
              <w:t>S</w:t>
            </w:r>
            <w:r w:rsidRPr="001625CE">
              <w:t>ouhlas s přiřazením odpovědnosti za odchylku při prodloužení/zkrácení dodávky</w:t>
            </w:r>
          </w:p>
        </w:tc>
      </w:tr>
      <w:tr w:rsidR="001625CE" w:rsidRPr="009C7EC8" w:rsidTr="001625CE">
        <w:tc>
          <w:tcPr>
            <w:tcW w:w="2376" w:type="dxa"/>
            <w:vAlign w:val="center"/>
          </w:tcPr>
          <w:p w:rsidR="001625CE" w:rsidRPr="009C7EC8" w:rsidRDefault="001625CE" w:rsidP="001625CE">
            <w:r>
              <w:t>IVD</w:t>
            </w:r>
          </w:p>
        </w:tc>
        <w:tc>
          <w:tcPr>
            <w:tcW w:w="3083" w:type="dxa"/>
            <w:vAlign w:val="center"/>
          </w:tcPr>
          <w:p w:rsidR="001625CE" w:rsidRPr="009C7EC8" w:rsidRDefault="001625CE" w:rsidP="001625CE">
            <w:r>
              <w:t>Nesouhlas</w:t>
            </w:r>
            <w:r w:rsidRPr="001625CE">
              <w:t xml:space="preserve"> s přiřazením odpovědnosti za odchylku při prodloužení/zkrácení dodávky</w:t>
            </w:r>
          </w:p>
        </w:tc>
      </w:tr>
    </w:tbl>
    <w:p w:rsidR="001625CE" w:rsidRPr="009C7EC8" w:rsidRDefault="001625CE" w:rsidP="001625CE"/>
    <w:p w:rsidR="001625CE" w:rsidRDefault="001625CE" w:rsidP="002D584C">
      <w:pPr>
        <w:jc w:val="both"/>
        <w:rPr>
          <w:color w:val="FF0000"/>
        </w:rPr>
      </w:pPr>
    </w:p>
    <w:p w:rsidR="00CA7A66" w:rsidRDefault="00CA7A66" w:rsidP="002D584C">
      <w:pPr>
        <w:jc w:val="both"/>
        <w:rPr>
          <w:color w:val="FF0000"/>
        </w:rPr>
      </w:pPr>
    </w:p>
    <w:p w:rsidR="00C342EA" w:rsidRDefault="00C342EA" w:rsidP="002D584C">
      <w:pPr>
        <w:jc w:val="both"/>
        <w:rPr>
          <w:color w:val="FF0000"/>
        </w:rPr>
      </w:pPr>
    </w:p>
    <w:p w:rsidR="00C342EA" w:rsidRDefault="00C342EA" w:rsidP="00C342EA">
      <w:pPr>
        <w:pStyle w:val="Heading5"/>
        <w:keepNext w:val="0"/>
        <w:numPr>
          <w:ilvl w:val="4"/>
          <w:numId w:val="0"/>
        </w:numPr>
        <w:shd w:val="clear" w:color="auto" w:fill="auto"/>
        <w:overflowPunct w:val="0"/>
        <w:autoSpaceDE w:val="0"/>
        <w:autoSpaceDN w:val="0"/>
        <w:adjustRightInd w:val="0"/>
        <w:spacing w:before="60"/>
        <w:textAlignment w:val="baseline"/>
      </w:pPr>
      <w:r>
        <w:t>Požadavek na zaslání stavu procesu změny dodavatle</w:t>
      </w:r>
    </w:p>
    <w:p w:rsidR="00C342EA" w:rsidRDefault="00C342EA" w:rsidP="00C342EA">
      <w:r>
        <w:t>Vyžádání výpisu z procesu změny dodavatele bude probíhat podle následujícího komukačního scénáře:</w:t>
      </w:r>
    </w:p>
    <w:p w:rsidR="00C342EA" w:rsidRDefault="00C342EA" w:rsidP="00C342EA"/>
    <w:p w:rsidR="00C342EA" w:rsidRDefault="00C82A4F" w:rsidP="00C342EA">
      <w:pPr>
        <w:overflowPunct w:val="0"/>
        <w:autoSpaceDE w:val="0"/>
        <w:autoSpaceDN w:val="0"/>
        <w:adjustRightInd w:val="0"/>
        <w:spacing w:after="0"/>
        <w:jc w:val="center"/>
        <w:textAlignment w:val="baseline"/>
      </w:pPr>
      <w:r>
        <w:lastRenderedPageBreak/>
        <w:pict>
          <v:shape id="_x0000_i1043" type="#_x0000_t75" style="width:283.5pt;height:150pt">
            <v:imagedata r:id="rId62" o:title="Plyn_Zmena_dod_dotaz"/>
          </v:shape>
        </w:pict>
      </w:r>
    </w:p>
    <w:p w:rsidR="00C342EA" w:rsidRDefault="00C342EA" w:rsidP="00C342EA">
      <w:pPr>
        <w:overflowPunct w:val="0"/>
        <w:autoSpaceDE w:val="0"/>
        <w:autoSpaceDN w:val="0"/>
        <w:adjustRightInd w:val="0"/>
        <w:spacing w:after="0"/>
        <w:jc w:val="both"/>
        <w:textAlignment w:val="baseline"/>
      </w:pPr>
    </w:p>
    <w:p w:rsidR="00C342EA" w:rsidRDefault="00C342EA" w:rsidP="00C342EA">
      <w:pPr>
        <w:pStyle w:val="Caption"/>
        <w:jc w:val="center"/>
      </w:pPr>
      <w:bookmarkStart w:id="151" w:name="_Toc299089656"/>
      <w:r>
        <w:t xml:space="preserve">Obr. </w:t>
      </w:r>
      <w:r w:rsidR="00DF4852">
        <w:fldChar w:fldCharType="begin"/>
      </w:r>
      <w:r w:rsidR="00552016">
        <w:instrText xml:space="preserve"> SEQ Obr. \* ARABIC </w:instrText>
      </w:r>
      <w:r w:rsidR="00DF4852">
        <w:fldChar w:fldCharType="separate"/>
      </w:r>
      <w:r w:rsidR="006A3133">
        <w:rPr>
          <w:noProof/>
        </w:rPr>
        <w:t>11</w:t>
      </w:r>
      <w:r w:rsidR="00DF4852">
        <w:fldChar w:fldCharType="end"/>
      </w:r>
      <w:r>
        <w:t xml:space="preserve"> – Zaslání výpisu změny dodavatele</w:t>
      </w:r>
      <w:bookmarkEnd w:id="151"/>
    </w:p>
    <w:p w:rsidR="00C342EA" w:rsidRDefault="00C342EA" w:rsidP="00C342EA"/>
    <w:p w:rsidR="00C342EA" w:rsidRDefault="00C342EA" w:rsidP="00C342EA"/>
    <w:p w:rsidR="00860B27" w:rsidRDefault="00FB10AA" w:rsidP="00860B27">
      <w:pPr>
        <w:pStyle w:val="Heading3"/>
        <w:ind w:left="1077" w:hanging="1077"/>
      </w:pPr>
      <w:r>
        <w:t xml:space="preserve"> </w:t>
      </w:r>
      <w:bookmarkStart w:id="152" w:name="_Toc322678171"/>
      <w:r w:rsidR="00860B27">
        <w:t>Změna subjektu zúčtování na OPM</w:t>
      </w:r>
      <w:bookmarkEnd w:id="152"/>
    </w:p>
    <w:p w:rsidR="00860B27" w:rsidRPr="00C342EA" w:rsidRDefault="00860B27" w:rsidP="00C342EA"/>
    <w:p w:rsidR="0098367F" w:rsidRPr="009C7EC8" w:rsidRDefault="0098367F" w:rsidP="0098367F">
      <w:pPr>
        <w:jc w:val="both"/>
      </w:pPr>
      <w:r w:rsidRPr="009C7EC8">
        <w:t>Pro zajištění možnosti změny subjektu zúčtování na OPM bude implementován proces změny subjektu zúčtování, tento bude realizován dvěma komunikačními scénáři – žádost o změnu subjektu zúčtování na OPM a potvrzení této změny ze strany nového subjektu zúčtování.</w:t>
      </w:r>
    </w:p>
    <w:p w:rsidR="00384408" w:rsidRPr="009C7EC8" w:rsidRDefault="00384408" w:rsidP="0098367F"/>
    <w:p w:rsidR="0098367F" w:rsidRPr="009C7EC8" w:rsidRDefault="0098367F" w:rsidP="0003250B">
      <w:pPr>
        <w:pStyle w:val="NormalIndent"/>
        <w:numPr>
          <w:ilvl w:val="0"/>
          <w:numId w:val="11"/>
        </w:numPr>
        <w:overflowPunct w:val="0"/>
        <w:autoSpaceDE w:val="0"/>
        <w:autoSpaceDN w:val="0"/>
        <w:adjustRightInd w:val="0"/>
        <w:spacing w:before="0"/>
        <w:jc w:val="both"/>
        <w:textAlignment w:val="baseline"/>
        <w:rPr>
          <w:b/>
        </w:rPr>
      </w:pPr>
      <w:r>
        <w:rPr>
          <w:b/>
        </w:rPr>
        <w:t xml:space="preserve">Žádost </w:t>
      </w:r>
      <w:r w:rsidRPr="009C7EC8">
        <w:rPr>
          <w:b/>
        </w:rPr>
        <w:t>o změnu subjektu zúčtování přiřazeného k odběrnému místu</w:t>
      </w:r>
    </w:p>
    <w:p w:rsidR="0098367F" w:rsidRPr="009C7EC8" w:rsidRDefault="0098367F" w:rsidP="0098367F">
      <w:r w:rsidRPr="009C7EC8">
        <w:t>Žádost bude zpracována stejným způsobem, jako v případě nové žádosti o změnu dodavatele.</w:t>
      </w:r>
    </w:p>
    <w:p w:rsidR="00A5338C" w:rsidRPr="009C7EC8" w:rsidRDefault="00A5338C" w:rsidP="0098367F"/>
    <w:p w:rsidR="0098367F" w:rsidRPr="009C7EC8" w:rsidRDefault="0098367F" w:rsidP="0003250B">
      <w:pPr>
        <w:pStyle w:val="NormalIndent"/>
        <w:numPr>
          <w:ilvl w:val="0"/>
          <w:numId w:val="11"/>
        </w:numPr>
        <w:overflowPunct w:val="0"/>
        <w:autoSpaceDE w:val="0"/>
        <w:autoSpaceDN w:val="0"/>
        <w:adjustRightInd w:val="0"/>
        <w:spacing w:before="0"/>
        <w:jc w:val="both"/>
        <w:textAlignment w:val="baseline"/>
        <w:rPr>
          <w:b/>
        </w:rPr>
      </w:pPr>
      <w:r w:rsidRPr="009C7EC8">
        <w:rPr>
          <w:b/>
        </w:rPr>
        <w:t>Potvrzení změny subjektu zúčtování ze strany subjektu zúčtování</w:t>
      </w:r>
    </w:p>
    <w:p w:rsidR="0098367F" w:rsidRDefault="0098367F" w:rsidP="0098367F">
      <w:pPr>
        <w:jc w:val="both"/>
      </w:pPr>
      <w:r w:rsidRPr="009C7EC8">
        <w:t xml:space="preserve">Vzhledem k tomu, že jediným potvrzením procesu změny dodavatele je potvrzení subjektem zúčtování, bude v rámci příjmu zprávy automaticky provedeno nastavení statusu požadavku </w:t>
      </w:r>
      <w:proofErr w:type="gramStart"/>
      <w:r w:rsidRPr="009C7EC8">
        <w:t>na schváleno</w:t>
      </w:r>
      <w:proofErr w:type="gramEnd"/>
      <w:r w:rsidRPr="009C7EC8">
        <w:t xml:space="preserve"> nebo zamítnuto, dle akce uvedené ve schválení.</w:t>
      </w:r>
    </w:p>
    <w:p w:rsidR="0098367F" w:rsidRDefault="0098367F" w:rsidP="002D584C">
      <w:pPr>
        <w:jc w:val="both"/>
        <w:rPr>
          <w:color w:val="FF0000"/>
        </w:rPr>
      </w:pPr>
    </w:p>
    <w:p w:rsidR="0098367F" w:rsidRDefault="0098367F" w:rsidP="0098367F">
      <w:pPr>
        <w:jc w:val="both"/>
      </w:pPr>
      <w:r>
        <w:t>V závislosti na iniciátorovi požadavku na změnu dodavatele, kterým může být stávající dodavatel a stávající subjekt zúčtování budou v rámci potvrzení změny subjektu zúčtování provedno:</w:t>
      </w:r>
    </w:p>
    <w:p w:rsidR="003E293F" w:rsidRDefault="003E293F" w:rsidP="003E293F">
      <w:pPr>
        <w:overflowPunct w:val="0"/>
        <w:autoSpaceDE w:val="0"/>
        <w:autoSpaceDN w:val="0"/>
        <w:adjustRightInd w:val="0"/>
        <w:spacing w:after="0"/>
        <w:jc w:val="both"/>
        <w:textAlignment w:val="baseline"/>
      </w:pPr>
    </w:p>
    <w:p w:rsidR="00A5338C" w:rsidRDefault="0098367F" w:rsidP="0003250B">
      <w:pPr>
        <w:numPr>
          <w:ilvl w:val="0"/>
          <w:numId w:val="35"/>
        </w:numPr>
        <w:overflowPunct w:val="0"/>
        <w:autoSpaceDE w:val="0"/>
        <w:autoSpaceDN w:val="0"/>
        <w:adjustRightInd w:val="0"/>
        <w:spacing w:after="0"/>
        <w:ind w:left="1080"/>
        <w:jc w:val="both"/>
        <w:textAlignment w:val="baseline"/>
      </w:pPr>
      <w:r>
        <w:t xml:space="preserve">Změnu SZ požaduje stávající subjekt zúčtování </w:t>
      </w:r>
    </w:p>
    <w:p w:rsidR="00A5338C" w:rsidRDefault="00A5338C" w:rsidP="00A5338C">
      <w:pPr>
        <w:overflowPunct w:val="0"/>
        <w:autoSpaceDE w:val="0"/>
        <w:autoSpaceDN w:val="0"/>
        <w:adjustRightInd w:val="0"/>
        <w:spacing w:after="0"/>
        <w:jc w:val="both"/>
        <w:textAlignment w:val="baseline"/>
      </w:pPr>
    </w:p>
    <w:p w:rsidR="00A5338C" w:rsidRDefault="00933EB8" w:rsidP="00A5338C">
      <w:pPr>
        <w:overflowPunct w:val="0"/>
        <w:autoSpaceDE w:val="0"/>
        <w:autoSpaceDN w:val="0"/>
        <w:adjustRightInd w:val="0"/>
        <w:spacing w:after="0"/>
        <w:jc w:val="both"/>
        <w:textAlignment w:val="baseline"/>
      </w:pPr>
      <w:r>
        <w:object w:dxaOrig="13077" w:dyaOrig="6089">
          <v:shape id="_x0000_i1044" type="#_x0000_t75" style="width:453pt;height:210.75pt" o:ole="">
            <v:imagedata r:id="rId63" o:title=""/>
          </v:shape>
          <o:OLEObject Type="Embed" ProgID="Visio.Drawing.11" ShapeID="_x0000_i1044" DrawAspect="Content" ObjectID="_1398451481" r:id="rId64"/>
        </w:object>
      </w:r>
    </w:p>
    <w:p w:rsidR="00A5338C" w:rsidRDefault="00A5338C" w:rsidP="00A5338C">
      <w:pPr>
        <w:overflowPunct w:val="0"/>
        <w:autoSpaceDE w:val="0"/>
        <w:autoSpaceDN w:val="0"/>
        <w:adjustRightInd w:val="0"/>
        <w:spacing w:after="0"/>
        <w:jc w:val="both"/>
        <w:textAlignment w:val="baseline"/>
      </w:pPr>
    </w:p>
    <w:p w:rsidR="003E293F" w:rsidRDefault="003E293F" w:rsidP="003E293F">
      <w:pPr>
        <w:pStyle w:val="Caption"/>
        <w:jc w:val="center"/>
      </w:pPr>
      <w:bookmarkStart w:id="153" w:name="_Toc299089657"/>
      <w:r>
        <w:t xml:space="preserve">Obr. </w:t>
      </w:r>
      <w:r w:rsidR="00DF4852">
        <w:fldChar w:fldCharType="begin"/>
      </w:r>
      <w:r w:rsidR="00552016">
        <w:instrText xml:space="preserve"> SEQ Obr. \* ARABIC </w:instrText>
      </w:r>
      <w:r w:rsidR="00DF4852">
        <w:fldChar w:fldCharType="separate"/>
      </w:r>
      <w:r w:rsidR="005E2C32">
        <w:rPr>
          <w:noProof/>
        </w:rPr>
        <w:t>12</w:t>
      </w:r>
      <w:r w:rsidR="00DF4852">
        <w:fldChar w:fldCharType="end"/>
      </w:r>
      <w:r>
        <w:t xml:space="preserve"> – Změna subjektu zúčtování ze strany stávajícího SZ</w:t>
      </w:r>
      <w:bookmarkEnd w:id="153"/>
    </w:p>
    <w:p w:rsidR="00A5338C" w:rsidRDefault="00A5338C" w:rsidP="00A5338C">
      <w:pPr>
        <w:overflowPunct w:val="0"/>
        <w:autoSpaceDE w:val="0"/>
        <w:autoSpaceDN w:val="0"/>
        <w:adjustRightInd w:val="0"/>
        <w:spacing w:after="0"/>
        <w:jc w:val="both"/>
        <w:textAlignment w:val="baseline"/>
      </w:pPr>
    </w:p>
    <w:p w:rsidR="00A5338C" w:rsidRDefault="00A5338C" w:rsidP="00A5338C">
      <w:pPr>
        <w:overflowPunct w:val="0"/>
        <w:autoSpaceDE w:val="0"/>
        <w:autoSpaceDN w:val="0"/>
        <w:adjustRightInd w:val="0"/>
        <w:spacing w:after="0"/>
        <w:jc w:val="both"/>
        <w:textAlignment w:val="baseline"/>
      </w:pPr>
      <w:r>
        <w:t xml:space="preserve">V rámci potvrzení změny subjektu zúčtování bude kromě </w:t>
      </w:r>
      <w:proofErr w:type="gramStart"/>
      <w:r>
        <w:t>změnu</w:t>
      </w:r>
      <w:proofErr w:type="gramEnd"/>
      <w:r>
        <w:t xml:space="preserve"> subjektu zúčtování na OPM na dané období ještě provedeno rozšíření hierarchie předávání odpovědnosti na OPM (na OPM bude možno evidovat až 5 tzv. dohlížitelů, kteří nubudou vstupovat do procesu zúčtování odchylek, ale budou mít oprávnění na skutečná data evidovaná na OPM)</w:t>
      </w:r>
    </w:p>
    <w:p w:rsidR="00A5338C" w:rsidRDefault="00A5338C" w:rsidP="00A5338C">
      <w:pPr>
        <w:overflowPunct w:val="0"/>
        <w:autoSpaceDE w:val="0"/>
        <w:autoSpaceDN w:val="0"/>
        <w:adjustRightInd w:val="0"/>
        <w:spacing w:after="0"/>
        <w:jc w:val="both"/>
        <w:textAlignment w:val="baseline"/>
      </w:pPr>
    </w:p>
    <w:p w:rsidR="00A5338C" w:rsidRDefault="0098367F" w:rsidP="0003250B">
      <w:pPr>
        <w:numPr>
          <w:ilvl w:val="0"/>
          <w:numId w:val="35"/>
        </w:numPr>
        <w:overflowPunct w:val="0"/>
        <w:autoSpaceDE w:val="0"/>
        <w:autoSpaceDN w:val="0"/>
        <w:adjustRightInd w:val="0"/>
        <w:spacing w:after="0"/>
        <w:jc w:val="both"/>
        <w:textAlignment w:val="baseline"/>
      </w:pPr>
      <w:r>
        <w:t>Změnu SZ požaduje stávající dodavatel</w:t>
      </w:r>
    </w:p>
    <w:p w:rsidR="001753E0" w:rsidRDefault="001753E0" w:rsidP="001753E0">
      <w:pPr>
        <w:overflowPunct w:val="0"/>
        <w:autoSpaceDE w:val="0"/>
        <w:autoSpaceDN w:val="0"/>
        <w:adjustRightInd w:val="0"/>
        <w:spacing w:after="0"/>
        <w:ind w:left="1080"/>
        <w:jc w:val="both"/>
        <w:textAlignment w:val="baseline"/>
      </w:pPr>
    </w:p>
    <w:p w:rsidR="001753E0" w:rsidRDefault="00933EB8" w:rsidP="001753E0">
      <w:pPr>
        <w:overflowPunct w:val="0"/>
        <w:autoSpaceDE w:val="0"/>
        <w:autoSpaceDN w:val="0"/>
        <w:adjustRightInd w:val="0"/>
        <w:spacing w:after="0"/>
        <w:jc w:val="both"/>
        <w:textAlignment w:val="baseline"/>
      </w:pPr>
      <w:r>
        <w:object w:dxaOrig="12742" w:dyaOrig="6101">
          <v:shape id="_x0000_i1045" type="#_x0000_t75" style="width:453pt;height:216.75pt" o:ole="">
            <v:imagedata r:id="rId65" o:title=""/>
          </v:shape>
          <o:OLEObject Type="Embed" ProgID="Visio.Drawing.11" ShapeID="_x0000_i1045" DrawAspect="Content" ObjectID="_1398451482" r:id="rId66"/>
        </w:object>
      </w:r>
    </w:p>
    <w:p w:rsidR="00A5338C" w:rsidRDefault="00A5338C" w:rsidP="00A5338C">
      <w:pPr>
        <w:overflowPunct w:val="0"/>
        <w:autoSpaceDE w:val="0"/>
        <w:autoSpaceDN w:val="0"/>
        <w:adjustRightInd w:val="0"/>
        <w:spacing w:after="0"/>
        <w:ind w:left="1080"/>
        <w:jc w:val="center"/>
        <w:textAlignment w:val="baseline"/>
      </w:pPr>
    </w:p>
    <w:p w:rsidR="003E293F" w:rsidRDefault="003E293F" w:rsidP="003E293F">
      <w:pPr>
        <w:pStyle w:val="Caption"/>
        <w:jc w:val="center"/>
      </w:pPr>
      <w:bookmarkStart w:id="154" w:name="_Toc299089658"/>
      <w:r>
        <w:t xml:space="preserve">Obr. </w:t>
      </w:r>
      <w:r w:rsidR="00DF4852">
        <w:fldChar w:fldCharType="begin"/>
      </w:r>
      <w:r w:rsidR="00552016">
        <w:instrText xml:space="preserve"> SEQ Obr. \* ARABIC </w:instrText>
      </w:r>
      <w:r w:rsidR="00DF4852">
        <w:fldChar w:fldCharType="separate"/>
      </w:r>
      <w:r w:rsidR="005E2C32">
        <w:rPr>
          <w:noProof/>
        </w:rPr>
        <w:t>13</w:t>
      </w:r>
      <w:r w:rsidR="00DF4852">
        <w:fldChar w:fldCharType="end"/>
      </w:r>
      <w:r>
        <w:t xml:space="preserve"> – Změna subjektu zúčtování ze strany stávajícího dodavatele</w:t>
      </w:r>
      <w:bookmarkEnd w:id="154"/>
    </w:p>
    <w:p w:rsidR="00A5338C" w:rsidRDefault="00A5338C" w:rsidP="00A5338C">
      <w:pPr>
        <w:overflowPunct w:val="0"/>
        <w:autoSpaceDE w:val="0"/>
        <w:autoSpaceDN w:val="0"/>
        <w:adjustRightInd w:val="0"/>
        <w:spacing w:after="0"/>
        <w:ind w:left="1080"/>
        <w:jc w:val="both"/>
        <w:textAlignment w:val="baseline"/>
      </w:pPr>
    </w:p>
    <w:p w:rsidR="0098367F" w:rsidRPr="009C7EC8" w:rsidRDefault="00A5338C" w:rsidP="00A5338C">
      <w:pPr>
        <w:overflowPunct w:val="0"/>
        <w:autoSpaceDE w:val="0"/>
        <w:autoSpaceDN w:val="0"/>
        <w:adjustRightInd w:val="0"/>
        <w:spacing w:after="0"/>
        <w:jc w:val="both"/>
        <w:textAlignment w:val="baseline"/>
      </w:pPr>
      <w:r>
        <w:t>V</w:t>
      </w:r>
      <w:r w:rsidR="0098367F">
        <w:t xml:space="preserve"> rámci potvrzení změny subjektu zúčtování bude kromě </w:t>
      </w:r>
      <w:proofErr w:type="gramStart"/>
      <w:r w:rsidR="0098367F">
        <w:t>změnu</w:t>
      </w:r>
      <w:proofErr w:type="gramEnd"/>
      <w:r w:rsidR="0098367F">
        <w:t xml:space="preserve"> subjektu zúčtování na OPM na dané období ještě proveden kompletní výmaz všech dohlížitelů na OPM na dané období</w:t>
      </w:r>
    </w:p>
    <w:p w:rsidR="0098367F" w:rsidRDefault="0098367F" w:rsidP="002D584C">
      <w:pPr>
        <w:jc w:val="both"/>
        <w:rPr>
          <w:color w:val="FF0000"/>
        </w:rPr>
      </w:pPr>
    </w:p>
    <w:p w:rsidR="00374C77" w:rsidRPr="009C7EC8" w:rsidRDefault="00374C77" w:rsidP="00374C77">
      <w:pPr>
        <w:jc w:val="both"/>
      </w:pPr>
      <w:r w:rsidRPr="009C7EC8">
        <w:lastRenderedPageBreak/>
        <w:t>Pro zajištění možnosti změny subjektu zúčtování na OPM bude implementován proces změny subjektu zúčtování, tento bude realizován dvěma komunikačními scénáři – žádost o změnu subjektu zúčtování na OPM a potvrzení této změny ze strany nového subjektu zúčtování.</w:t>
      </w:r>
    </w:p>
    <w:p w:rsidR="00374C77" w:rsidRPr="009C7EC8" w:rsidRDefault="00374C77" w:rsidP="00374C77"/>
    <w:p w:rsidR="00374C77" w:rsidRPr="009C7EC8" w:rsidRDefault="00374C77" w:rsidP="0003250B">
      <w:pPr>
        <w:pStyle w:val="NormalIndent"/>
        <w:numPr>
          <w:ilvl w:val="0"/>
          <w:numId w:val="11"/>
        </w:numPr>
        <w:overflowPunct w:val="0"/>
        <w:autoSpaceDE w:val="0"/>
        <w:autoSpaceDN w:val="0"/>
        <w:adjustRightInd w:val="0"/>
        <w:spacing w:before="0"/>
        <w:jc w:val="both"/>
        <w:textAlignment w:val="baseline"/>
        <w:rPr>
          <w:b/>
        </w:rPr>
      </w:pPr>
      <w:r>
        <w:rPr>
          <w:b/>
        </w:rPr>
        <w:t xml:space="preserve">Žádost </w:t>
      </w:r>
      <w:r w:rsidRPr="009C7EC8">
        <w:rPr>
          <w:b/>
        </w:rPr>
        <w:t>o změnu subjektu zúčtování přiřazeného k odběrnému místu</w:t>
      </w:r>
    </w:p>
    <w:p w:rsidR="00374C77" w:rsidRPr="009C7EC8" w:rsidRDefault="00374C77" w:rsidP="00374C77">
      <w:r w:rsidRPr="009C7EC8">
        <w:t>Žádost bude zpracována stejným způsobem, jako v případě nové žádosti o změnu dodavatele.</w:t>
      </w:r>
    </w:p>
    <w:p w:rsidR="00374C77" w:rsidRPr="009C7EC8" w:rsidRDefault="00374C77" w:rsidP="00374C77"/>
    <w:p w:rsidR="00374C77" w:rsidRPr="009C7EC8" w:rsidRDefault="00374C77" w:rsidP="0003250B">
      <w:pPr>
        <w:pStyle w:val="NormalIndent"/>
        <w:numPr>
          <w:ilvl w:val="0"/>
          <w:numId w:val="11"/>
        </w:numPr>
        <w:overflowPunct w:val="0"/>
        <w:autoSpaceDE w:val="0"/>
        <w:autoSpaceDN w:val="0"/>
        <w:adjustRightInd w:val="0"/>
        <w:spacing w:before="0"/>
        <w:jc w:val="both"/>
        <w:textAlignment w:val="baseline"/>
        <w:rPr>
          <w:b/>
        </w:rPr>
      </w:pPr>
      <w:r w:rsidRPr="009C7EC8">
        <w:rPr>
          <w:b/>
        </w:rPr>
        <w:t>Potvrzení změny subjektu zúčtování ze strany subjektu zúčtování</w:t>
      </w:r>
    </w:p>
    <w:p w:rsidR="00374C77" w:rsidRDefault="00374C77" w:rsidP="00374C77">
      <w:pPr>
        <w:jc w:val="both"/>
      </w:pPr>
      <w:r w:rsidRPr="009C7EC8">
        <w:t xml:space="preserve">Vzhledem k tomu, že jediným potvrzením procesu změny dodavatele je potvrzení subjektem zúčtování, bude v rámci příjmu zprávy automaticky provedeno nastavení statusu požadavku </w:t>
      </w:r>
      <w:proofErr w:type="gramStart"/>
      <w:r w:rsidRPr="009C7EC8">
        <w:t>na schváleno</w:t>
      </w:r>
      <w:proofErr w:type="gramEnd"/>
      <w:r w:rsidRPr="009C7EC8">
        <w:t xml:space="preserve"> nebo zamítnuto, dle akce uvedené ve schválení.</w:t>
      </w:r>
    </w:p>
    <w:p w:rsidR="00374C77" w:rsidRDefault="00374C77" w:rsidP="00374C77">
      <w:pPr>
        <w:jc w:val="both"/>
        <w:rPr>
          <w:color w:val="FF0000"/>
        </w:rPr>
      </w:pPr>
    </w:p>
    <w:p w:rsidR="00374C77" w:rsidRDefault="00374C77" w:rsidP="00374C77">
      <w:pPr>
        <w:jc w:val="both"/>
      </w:pPr>
      <w:r>
        <w:t>V závislosti na iniciátorovi požadavku na změnu dodavatele, kterým může být stávající dodavatel a stávající subjekt zúčtování budou v rámci potvrzení změny subjektu zúčtování provedno:</w:t>
      </w:r>
    </w:p>
    <w:p w:rsidR="00374C77" w:rsidRDefault="00374C77" w:rsidP="00374C77">
      <w:pPr>
        <w:overflowPunct w:val="0"/>
        <w:autoSpaceDE w:val="0"/>
        <w:autoSpaceDN w:val="0"/>
        <w:adjustRightInd w:val="0"/>
        <w:spacing w:after="0"/>
        <w:jc w:val="both"/>
        <w:textAlignment w:val="baseline"/>
      </w:pPr>
    </w:p>
    <w:p w:rsidR="00374C77" w:rsidRDefault="00374C77" w:rsidP="0003250B">
      <w:pPr>
        <w:numPr>
          <w:ilvl w:val="0"/>
          <w:numId w:val="35"/>
        </w:numPr>
        <w:overflowPunct w:val="0"/>
        <w:autoSpaceDE w:val="0"/>
        <w:autoSpaceDN w:val="0"/>
        <w:adjustRightInd w:val="0"/>
        <w:spacing w:after="0"/>
        <w:ind w:left="1080"/>
        <w:jc w:val="both"/>
        <w:textAlignment w:val="baseline"/>
      </w:pPr>
      <w:r>
        <w:t xml:space="preserve">Změnu SZ požaduje stávající subjekt zúčtování </w:t>
      </w:r>
    </w:p>
    <w:p w:rsidR="00374C77" w:rsidRDefault="00374C77" w:rsidP="00374C77">
      <w:pPr>
        <w:overflowPunct w:val="0"/>
        <w:autoSpaceDE w:val="0"/>
        <w:autoSpaceDN w:val="0"/>
        <w:adjustRightInd w:val="0"/>
        <w:spacing w:after="0"/>
        <w:jc w:val="both"/>
        <w:textAlignment w:val="baseline"/>
      </w:pPr>
    </w:p>
    <w:p w:rsidR="00374C77" w:rsidRDefault="00374C77" w:rsidP="00374C77">
      <w:pPr>
        <w:overflowPunct w:val="0"/>
        <w:autoSpaceDE w:val="0"/>
        <w:autoSpaceDN w:val="0"/>
        <w:adjustRightInd w:val="0"/>
        <w:spacing w:after="0"/>
        <w:jc w:val="both"/>
        <w:textAlignment w:val="baseline"/>
      </w:pPr>
      <w:r>
        <w:object w:dxaOrig="13077" w:dyaOrig="6089">
          <v:shape id="_x0000_i1046" type="#_x0000_t75" style="width:453pt;height:210.75pt" o:ole="">
            <v:imagedata r:id="rId63" o:title=""/>
          </v:shape>
          <o:OLEObject Type="Embed" ProgID="Visio.Drawing.11" ShapeID="_x0000_i1046" DrawAspect="Content" ObjectID="_1398451483" r:id="rId67"/>
        </w:object>
      </w:r>
    </w:p>
    <w:p w:rsidR="00374C77" w:rsidRDefault="00374C77" w:rsidP="00374C77">
      <w:pPr>
        <w:overflowPunct w:val="0"/>
        <w:autoSpaceDE w:val="0"/>
        <w:autoSpaceDN w:val="0"/>
        <w:adjustRightInd w:val="0"/>
        <w:spacing w:after="0"/>
        <w:jc w:val="both"/>
        <w:textAlignment w:val="baseline"/>
      </w:pPr>
    </w:p>
    <w:p w:rsidR="00374C77" w:rsidRDefault="00374C77" w:rsidP="00374C77">
      <w:pPr>
        <w:pStyle w:val="Caption"/>
        <w:jc w:val="center"/>
      </w:pPr>
      <w:bookmarkStart w:id="155" w:name="_Toc299089659"/>
      <w:r>
        <w:t xml:space="preserve">Obr. </w:t>
      </w:r>
      <w:r w:rsidR="00DF4852">
        <w:fldChar w:fldCharType="begin"/>
      </w:r>
      <w:r w:rsidR="00552016">
        <w:instrText xml:space="preserve"> SEQ Obr. \* ARABIC </w:instrText>
      </w:r>
      <w:r w:rsidR="00DF4852">
        <w:fldChar w:fldCharType="separate"/>
      </w:r>
      <w:r w:rsidR="005E2C32">
        <w:rPr>
          <w:noProof/>
        </w:rPr>
        <w:t>14</w:t>
      </w:r>
      <w:r w:rsidR="00DF4852">
        <w:fldChar w:fldCharType="end"/>
      </w:r>
      <w:r>
        <w:t xml:space="preserve"> – Změna subjektu zúčtování ze strany stávajícího SZ</w:t>
      </w:r>
      <w:bookmarkEnd w:id="155"/>
    </w:p>
    <w:p w:rsidR="00374C77" w:rsidRDefault="00374C77" w:rsidP="00374C77">
      <w:pPr>
        <w:overflowPunct w:val="0"/>
        <w:autoSpaceDE w:val="0"/>
        <w:autoSpaceDN w:val="0"/>
        <w:adjustRightInd w:val="0"/>
        <w:spacing w:after="0"/>
        <w:jc w:val="both"/>
        <w:textAlignment w:val="baseline"/>
      </w:pPr>
    </w:p>
    <w:p w:rsidR="00374C77" w:rsidRDefault="00374C77" w:rsidP="00374C77">
      <w:pPr>
        <w:overflowPunct w:val="0"/>
        <w:autoSpaceDE w:val="0"/>
        <w:autoSpaceDN w:val="0"/>
        <w:adjustRightInd w:val="0"/>
        <w:spacing w:after="0"/>
        <w:jc w:val="both"/>
        <w:textAlignment w:val="baseline"/>
      </w:pPr>
      <w:r>
        <w:t xml:space="preserve">V rámci potvrzení změny subjektu zúčtování bude kromě </w:t>
      </w:r>
      <w:proofErr w:type="gramStart"/>
      <w:r>
        <w:t>změnu</w:t>
      </w:r>
      <w:proofErr w:type="gramEnd"/>
      <w:r>
        <w:t xml:space="preserve"> subjektu zúčtování na OPM na dané období ještě provedeno rozšíření hierarchie předávání odpovědnosti na OPM (na OPM bude možno evidovat až 5 tzv. dohlížitelů, kteří nubudou vstupovat do procesu zúčtování odchylek, ale budou mít oprávnění na skutečná data evidovaná na OPM)</w:t>
      </w:r>
    </w:p>
    <w:p w:rsidR="00374C77" w:rsidRDefault="00374C77" w:rsidP="00374C77">
      <w:pPr>
        <w:overflowPunct w:val="0"/>
        <w:autoSpaceDE w:val="0"/>
        <w:autoSpaceDN w:val="0"/>
        <w:adjustRightInd w:val="0"/>
        <w:spacing w:after="0"/>
        <w:jc w:val="both"/>
        <w:textAlignment w:val="baseline"/>
      </w:pPr>
    </w:p>
    <w:p w:rsidR="00374C77" w:rsidRDefault="00374C77" w:rsidP="0003250B">
      <w:pPr>
        <w:numPr>
          <w:ilvl w:val="0"/>
          <w:numId w:val="35"/>
        </w:numPr>
        <w:overflowPunct w:val="0"/>
        <w:autoSpaceDE w:val="0"/>
        <w:autoSpaceDN w:val="0"/>
        <w:adjustRightInd w:val="0"/>
        <w:spacing w:after="0"/>
        <w:jc w:val="both"/>
        <w:textAlignment w:val="baseline"/>
      </w:pPr>
      <w:r>
        <w:t>Změnu SZ požaduje stávající dodavatel</w:t>
      </w:r>
    </w:p>
    <w:p w:rsidR="00374C77" w:rsidRDefault="00374C77" w:rsidP="00374C77">
      <w:pPr>
        <w:overflowPunct w:val="0"/>
        <w:autoSpaceDE w:val="0"/>
        <w:autoSpaceDN w:val="0"/>
        <w:adjustRightInd w:val="0"/>
        <w:spacing w:after="0"/>
        <w:ind w:left="1080"/>
        <w:jc w:val="both"/>
        <w:textAlignment w:val="baseline"/>
      </w:pPr>
    </w:p>
    <w:p w:rsidR="00374C77" w:rsidRDefault="00374C77" w:rsidP="00374C77">
      <w:pPr>
        <w:overflowPunct w:val="0"/>
        <w:autoSpaceDE w:val="0"/>
        <w:autoSpaceDN w:val="0"/>
        <w:adjustRightInd w:val="0"/>
        <w:spacing w:after="0"/>
        <w:jc w:val="both"/>
        <w:textAlignment w:val="baseline"/>
      </w:pPr>
      <w:r>
        <w:object w:dxaOrig="12742" w:dyaOrig="6101">
          <v:shape id="_x0000_i1047" type="#_x0000_t75" style="width:453pt;height:216.75pt" o:ole="">
            <v:imagedata r:id="rId65" o:title=""/>
          </v:shape>
          <o:OLEObject Type="Embed" ProgID="Visio.Drawing.11" ShapeID="_x0000_i1047" DrawAspect="Content" ObjectID="_1398451484" r:id="rId68"/>
        </w:object>
      </w:r>
    </w:p>
    <w:p w:rsidR="00374C77" w:rsidRDefault="00374C77" w:rsidP="00374C77">
      <w:pPr>
        <w:overflowPunct w:val="0"/>
        <w:autoSpaceDE w:val="0"/>
        <w:autoSpaceDN w:val="0"/>
        <w:adjustRightInd w:val="0"/>
        <w:spacing w:after="0"/>
        <w:ind w:left="1080"/>
        <w:jc w:val="center"/>
        <w:textAlignment w:val="baseline"/>
      </w:pPr>
    </w:p>
    <w:p w:rsidR="00374C77" w:rsidRDefault="00374C77" w:rsidP="00374C77">
      <w:pPr>
        <w:pStyle w:val="Caption"/>
        <w:jc w:val="center"/>
      </w:pPr>
      <w:bookmarkStart w:id="156" w:name="_Toc299089660"/>
      <w:r>
        <w:t xml:space="preserve">Obr. </w:t>
      </w:r>
      <w:r w:rsidR="00DF4852">
        <w:fldChar w:fldCharType="begin"/>
      </w:r>
      <w:r w:rsidR="00552016">
        <w:instrText xml:space="preserve"> SEQ Obr. \* ARABIC </w:instrText>
      </w:r>
      <w:r w:rsidR="00DF4852">
        <w:fldChar w:fldCharType="separate"/>
      </w:r>
      <w:r w:rsidR="005E2C32">
        <w:rPr>
          <w:noProof/>
        </w:rPr>
        <w:t>15</w:t>
      </w:r>
      <w:r w:rsidR="00DF4852">
        <w:fldChar w:fldCharType="end"/>
      </w:r>
      <w:r>
        <w:t xml:space="preserve"> – Změna subjektu zúčtování ze strany stávajícího dodavatele</w:t>
      </w:r>
      <w:bookmarkEnd w:id="156"/>
    </w:p>
    <w:p w:rsidR="00374C77" w:rsidRDefault="00374C77" w:rsidP="00374C77">
      <w:pPr>
        <w:overflowPunct w:val="0"/>
        <w:autoSpaceDE w:val="0"/>
        <w:autoSpaceDN w:val="0"/>
        <w:adjustRightInd w:val="0"/>
        <w:spacing w:after="0"/>
        <w:ind w:left="1080"/>
        <w:jc w:val="both"/>
        <w:textAlignment w:val="baseline"/>
      </w:pPr>
    </w:p>
    <w:p w:rsidR="00374C77" w:rsidRPr="009C7EC8" w:rsidRDefault="00374C77" w:rsidP="00374C77">
      <w:pPr>
        <w:overflowPunct w:val="0"/>
        <w:autoSpaceDE w:val="0"/>
        <w:autoSpaceDN w:val="0"/>
        <w:adjustRightInd w:val="0"/>
        <w:spacing w:after="0"/>
        <w:jc w:val="both"/>
        <w:textAlignment w:val="baseline"/>
      </w:pPr>
      <w:r>
        <w:t xml:space="preserve">V rámci potvrzení změny subjektu zúčtování bude kromě </w:t>
      </w:r>
      <w:proofErr w:type="gramStart"/>
      <w:r>
        <w:t>změnu</w:t>
      </w:r>
      <w:proofErr w:type="gramEnd"/>
      <w:r>
        <w:t xml:space="preserve"> subjektu zúčtování na OPM na dané období ještě proveden kompletní výmaz všech dohlížitelů na OPM na dané období</w:t>
      </w:r>
    </w:p>
    <w:p w:rsidR="00374C77" w:rsidRDefault="00374C77" w:rsidP="00374C77">
      <w:pPr>
        <w:jc w:val="both"/>
        <w:rPr>
          <w:color w:val="FF0000"/>
        </w:rPr>
      </w:pPr>
    </w:p>
    <w:p w:rsidR="00EE78BE" w:rsidRDefault="00EE78BE" w:rsidP="00EE78BE">
      <w:pPr>
        <w:pStyle w:val="Heading3"/>
        <w:ind w:left="1077" w:hanging="1077"/>
      </w:pPr>
      <w:bookmarkStart w:id="157" w:name="_Toc322678172"/>
      <w:r>
        <w:t>Přiřazení pozorovatele na OPM</w:t>
      </w:r>
      <w:bookmarkEnd w:id="157"/>
    </w:p>
    <w:p w:rsidR="00EE78BE" w:rsidRPr="00C342EA" w:rsidRDefault="00EE78BE" w:rsidP="00EE78BE"/>
    <w:p w:rsidR="00EE78BE" w:rsidRDefault="0071050B" w:rsidP="00EE78BE">
      <w:pPr>
        <w:jc w:val="both"/>
      </w:pPr>
      <w:r>
        <w:t>V souladu se změn</w:t>
      </w:r>
      <w:r w:rsidR="002B161D">
        <w:t>o</w:t>
      </w:r>
      <w:r>
        <w:t xml:space="preserve">u PTP pro rok 2011 je zaveden nový kom. </w:t>
      </w:r>
      <w:proofErr w:type="gramStart"/>
      <w:r>
        <w:t>scénář</w:t>
      </w:r>
      <w:proofErr w:type="gramEnd"/>
      <w:r w:rsidR="00AB0550">
        <w:t>,</w:t>
      </w:r>
      <w:r>
        <w:t xml:space="preserve"> přiřazení pozorovatele</w:t>
      </w:r>
      <w:r w:rsidR="00EE78BE" w:rsidRPr="009C7EC8">
        <w:t xml:space="preserve"> </w:t>
      </w:r>
      <w:r w:rsidR="00AB0550">
        <w:t xml:space="preserve">na </w:t>
      </w:r>
      <w:r w:rsidR="00EE78BE" w:rsidRPr="009C7EC8">
        <w:t>OPM</w:t>
      </w:r>
      <w:r>
        <w:t>. Oprávnění k </w:t>
      </w:r>
      <w:r w:rsidR="00AB0550">
        <w:t>přiř</w:t>
      </w:r>
      <w:r>
        <w:t>azení bude mít RUT, poskytující na OPM službu subjekt zúčtování, u vybraných druhů OPM bude tato možnost přenesena na PDS/PPS</w:t>
      </w:r>
      <w:r w:rsidR="00AB0550">
        <w:t xml:space="preserve"> (viz níže)</w:t>
      </w:r>
      <w:r>
        <w:t>. Takto přiř</w:t>
      </w:r>
      <w:r w:rsidR="00AB0550">
        <w:t>azený RUT bude mít možnost nahlíž</w:t>
      </w:r>
      <w:r>
        <w:t xml:space="preserve">et na všechna data, která jsou </w:t>
      </w:r>
      <w:r w:rsidR="00AB0550">
        <w:t>v rámci daného OPM</w:t>
      </w:r>
      <w:r>
        <w:t xml:space="preserve"> přístupna pouze SZ resp. PDS/PPS</w:t>
      </w:r>
      <w:r w:rsidR="00EE78BE" w:rsidRPr="009C7EC8">
        <w:t>.</w:t>
      </w:r>
    </w:p>
    <w:p w:rsidR="00AB0550" w:rsidRPr="009C7EC8" w:rsidRDefault="00AB0550" w:rsidP="00EE78BE">
      <w:pPr>
        <w:jc w:val="both"/>
      </w:pPr>
    </w:p>
    <w:tbl>
      <w:tblPr>
        <w:tblW w:w="0" w:type="auto"/>
        <w:jc w:val="center"/>
        <w:tblInd w:w="-7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955"/>
        <w:gridCol w:w="2563"/>
      </w:tblGrid>
      <w:tr w:rsidR="00AB0550"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shd w:val="clear" w:color="auto" w:fill="FFFF99"/>
          </w:tcPr>
          <w:p w:rsidR="00AB0550" w:rsidRPr="005D3998" w:rsidRDefault="00AB0550" w:rsidP="00EF689B">
            <w:pPr>
              <w:rPr>
                <w:b/>
              </w:rPr>
            </w:pPr>
            <w:r w:rsidRPr="005D3998">
              <w:rPr>
                <w:b/>
              </w:rPr>
              <w:t>OPM druhu</w:t>
            </w:r>
          </w:p>
        </w:tc>
        <w:tc>
          <w:tcPr>
            <w:tcW w:w="2563" w:type="dxa"/>
            <w:tcBorders>
              <w:top w:val="single" w:sz="4" w:space="0" w:color="auto"/>
              <w:left w:val="single" w:sz="4" w:space="0" w:color="auto"/>
              <w:bottom w:val="single" w:sz="4" w:space="0" w:color="auto"/>
              <w:right w:val="single" w:sz="4" w:space="0" w:color="auto"/>
            </w:tcBorders>
            <w:shd w:val="clear" w:color="auto" w:fill="FFFF99"/>
          </w:tcPr>
          <w:p w:rsidR="00AB0550" w:rsidRPr="005D3998" w:rsidRDefault="00AB0550" w:rsidP="00EF689B">
            <w:pPr>
              <w:rPr>
                <w:b/>
              </w:rPr>
            </w:pPr>
            <w:r w:rsidRPr="005D3998">
              <w:rPr>
                <w:b/>
              </w:rPr>
              <w:t>Přiřazuje (služba)</w:t>
            </w:r>
          </w:p>
        </w:tc>
      </w:tr>
      <w:tr w:rsidR="00AB0550"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AB0550" w:rsidRPr="005D3998" w:rsidRDefault="00AB0550" w:rsidP="00C91535">
            <w:r w:rsidRPr="005D3998">
              <w:t>1001 - Kombinované</w:t>
            </w:r>
          </w:p>
        </w:tc>
        <w:tc>
          <w:tcPr>
            <w:tcW w:w="2563" w:type="dxa"/>
            <w:tcBorders>
              <w:top w:val="single" w:sz="4" w:space="0" w:color="auto"/>
              <w:left w:val="single" w:sz="4" w:space="0" w:color="auto"/>
              <w:bottom w:val="single" w:sz="4" w:space="0" w:color="auto"/>
              <w:right w:val="single" w:sz="4" w:space="0" w:color="auto"/>
            </w:tcBorders>
            <w:vAlign w:val="center"/>
          </w:tcPr>
          <w:p w:rsidR="00AB0550" w:rsidRPr="005D3998" w:rsidRDefault="00AB0550" w:rsidP="00C91535">
            <w:r>
              <w:t>Subjekt zúčtování</w:t>
            </w:r>
          </w:p>
        </w:tc>
      </w:tr>
      <w:tr w:rsidR="00AB0550"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AB0550" w:rsidRPr="005D3998" w:rsidRDefault="00AB0550" w:rsidP="00C91535">
            <w:r w:rsidRPr="005D3998">
              <w:t>1002 - Spotřeba</w:t>
            </w:r>
          </w:p>
        </w:tc>
        <w:tc>
          <w:tcPr>
            <w:tcW w:w="2563" w:type="dxa"/>
            <w:tcBorders>
              <w:top w:val="single" w:sz="4" w:space="0" w:color="auto"/>
              <w:left w:val="single" w:sz="4" w:space="0" w:color="auto"/>
              <w:bottom w:val="single" w:sz="4" w:space="0" w:color="auto"/>
              <w:right w:val="single" w:sz="4" w:space="0" w:color="auto"/>
            </w:tcBorders>
            <w:vAlign w:val="center"/>
          </w:tcPr>
          <w:p w:rsidR="00AB0550" w:rsidRPr="00444EDF" w:rsidRDefault="00AB0550" w:rsidP="00C91535">
            <w:r w:rsidRPr="00A72AF7">
              <w:t>Subjekt zúčtování</w:t>
            </w:r>
          </w:p>
        </w:tc>
      </w:tr>
      <w:tr w:rsidR="00C91535"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C91535" w:rsidRDefault="00C91535" w:rsidP="00C91535">
            <w:r>
              <w:t>1004 - Virt. OPM za SZ</w:t>
            </w:r>
          </w:p>
        </w:tc>
        <w:tc>
          <w:tcPr>
            <w:tcW w:w="2563" w:type="dxa"/>
            <w:tcBorders>
              <w:top w:val="single" w:sz="4" w:space="0" w:color="auto"/>
              <w:left w:val="single" w:sz="4" w:space="0" w:color="auto"/>
              <w:bottom w:val="single" w:sz="4" w:space="0" w:color="auto"/>
              <w:right w:val="single" w:sz="4" w:space="0" w:color="auto"/>
            </w:tcBorders>
            <w:vAlign w:val="center"/>
          </w:tcPr>
          <w:p w:rsidR="00C91535" w:rsidRDefault="00C91535" w:rsidP="00C91535">
            <w:r w:rsidRPr="00A72AF7">
              <w:t>Subjekt zúčtování</w:t>
            </w:r>
          </w:p>
        </w:tc>
      </w:tr>
      <w:tr w:rsidR="00C91535"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C91535" w:rsidRDefault="00C91535" w:rsidP="00C91535">
            <w:r>
              <w:t>1007 - Virt. OPM za SZ a síť</w:t>
            </w:r>
          </w:p>
        </w:tc>
        <w:tc>
          <w:tcPr>
            <w:tcW w:w="2563" w:type="dxa"/>
            <w:tcBorders>
              <w:top w:val="single" w:sz="4" w:space="0" w:color="auto"/>
              <w:left w:val="single" w:sz="4" w:space="0" w:color="auto"/>
              <w:bottom w:val="single" w:sz="4" w:space="0" w:color="auto"/>
              <w:right w:val="single" w:sz="4" w:space="0" w:color="auto"/>
            </w:tcBorders>
            <w:vAlign w:val="center"/>
          </w:tcPr>
          <w:p w:rsidR="00C91535" w:rsidRDefault="00C91535" w:rsidP="00C91535">
            <w:r w:rsidRPr="00A72AF7">
              <w:t>Subjekt zúčtování</w:t>
            </w:r>
          </w:p>
        </w:tc>
      </w:tr>
      <w:tr w:rsidR="00AB0550"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AB0550" w:rsidRPr="005D3998" w:rsidRDefault="00AB0550" w:rsidP="00C91535">
            <w:r>
              <w:t>1023 - PM DS/D</w:t>
            </w:r>
            <w:r w:rsidRPr="005D3998">
              <w:t xml:space="preserve">S </w:t>
            </w:r>
          </w:p>
        </w:tc>
        <w:tc>
          <w:tcPr>
            <w:tcW w:w="2563" w:type="dxa"/>
            <w:tcBorders>
              <w:top w:val="single" w:sz="4" w:space="0" w:color="auto"/>
              <w:left w:val="single" w:sz="4" w:space="0" w:color="auto"/>
              <w:bottom w:val="single" w:sz="4" w:space="0" w:color="auto"/>
              <w:right w:val="single" w:sz="4" w:space="0" w:color="auto"/>
            </w:tcBorders>
            <w:vAlign w:val="center"/>
          </w:tcPr>
          <w:p w:rsidR="00AB0550" w:rsidRPr="00444EDF" w:rsidRDefault="00AB0550" w:rsidP="00C91535">
            <w:r>
              <w:t xml:space="preserve">PDS </w:t>
            </w:r>
          </w:p>
        </w:tc>
      </w:tr>
      <w:tr w:rsidR="00AB0550"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AB0550" w:rsidRPr="005D3998" w:rsidRDefault="00AB0550" w:rsidP="00C91535">
            <w:r w:rsidRPr="005D3998">
              <w:t>1025 - PM PS</w:t>
            </w:r>
            <w:r>
              <w:t>/</w:t>
            </w:r>
            <w:r w:rsidRPr="005D3998">
              <w:t>DS</w:t>
            </w:r>
          </w:p>
        </w:tc>
        <w:tc>
          <w:tcPr>
            <w:tcW w:w="2563" w:type="dxa"/>
            <w:tcBorders>
              <w:top w:val="single" w:sz="4" w:space="0" w:color="auto"/>
              <w:left w:val="single" w:sz="4" w:space="0" w:color="auto"/>
              <w:bottom w:val="single" w:sz="4" w:space="0" w:color="auto"/>
              <w:right w:val="single" w:sz="4" w:space="0" w:color="auto"/>
            </w:tcBorders>
            <w:vAlign w:val="center"/>
          </w:tcPr>
          <w:p w:rsidR="00AB0550" w:rsidRPr="00444EDF" w:rsidRDefault="00AB0550" w:rsidP="00C91535">
            <w:r>
              <w:t>PDS / PPS</w:t>
            </w:r>
          </w:p>
        </w:tc>
      </w:tr>
    </w:tbl>
    <w:p w:rsidR="00E46FCC" w:rsidRDefault="00E46FCC" w:rsidP="00E46FCC">
      <w:pPr>
        <w:pStyle w:val="NormalIndent"/>
        <w:overflowPunct w:val="0"/>
        <w:autoSpaceDE w:val="0"/>
        <w:autoSpaceDN w:val="0"/>
        <w:adjustRightInd w:val="0"/>
        <w:spacing w:before="0"/>
        <w:ind w:left="0"/>
        <w:jc w:val="both"/>
        <w:textAlignment w:val="baseline"/>
        <w:rPr>
          <w:szCs w:val="24"/>
        </w:rPr>
      </w:pPr>
    </w:p>
    <w:p w:rsidR="00E46FCC" w:rsidRDefault="0071050B" w:rsidP="00E46FCC">
      <w:pPr>
        <w:pStyle w:val="NormalIndent"/>
        <w:overflowPunct w:val="0"/>
        <w:autoSpaceDE w:val="0"/>
        <w:autoSpaceDN w:val="0"/>
        <w:adjustRightInd w:val="0"/>
        <w:spacing w:before="0"/>
        <w:ind w:left="0"/>
        <w:jc w:val="both"/>
        <w:textAlignment w:val="baseline"/>
        <w:rPr>
          <w:b/>
        </w:rPr>
      </w:pPr>
      <w:r>
        <w:rPr>
          <w:b/>
        </w:rPr>
        <w:t xml:space="preserve">Proces přiřazení </w:t>
      </w:r>
      <w:r w:rsidR="00AB0550">
        <w:rPr>
          <w:b/>
        </w:rPr>
        <w:t>pozor</w:t>
      </w:r>
      <w:r>
        <w:rPr>
          <w:b/>
        </w:rPr>
        <w:t xml:space="preserve">ovatele </w:t>
      </w:r>
      <w:r w:rsidR="00AB0550">
        <w:rPr>
          <w:b/>
        </w:rPr>
        <w:t xml:space="preserve">k </w:t>
      </w:r>
      <w:r w:rsidR="00EE78BE" w:rsidRPr="009C7EC8">
        <w:rPr>
          <w:b/>
        </w:rPr>
        <w:t>odběrnému místu</w:t>
      </w:r>
    </w:p>
    <w:p w:rsidR="0071050B" w:rsidRPr="00664029" w:rsidRDefault="0071050B" w:rsidP="0071050B">
      <w:pPr>
        <w:numPr>
          <w:ilvl w:val="0"/>
          <w:numId w:val="43"/>
        </w:numPr>
        <w:spacing w:after="0"/>
        <w:jc w:val="both"/>
        <w:rPr>
          <w:i/>
        </w:rPr>
      </w:pPr>
      <w:proofErr w:type="gramStart"/>
      <w:r w:rsidRPr="00664029">
        <w:rPr>
          <w:i/>
        </w:rPr>
        <w:t>Sestavení  a odeslání</w:t>
      </w:r>
      <w:proofErr w:type="gramEnd"/>
      <w:r w:rsidRPr="00664029">
        <w:rPr>
          <w:i/>
        </w:rPr>
        <w:t xml:space="preserve"> </w:t>
      </w:r>
      <w:r>
        <w:rPr>
          <w:i/>
        </w:rPr>
        <w:t>žádosti</w:t>
      </w:r>
    </w:p>
    <w:p w:rsidR="00A10662" w:rsidRDefault="001B2692" w:rsidP="00A10662">
      <w:pPr>
        <w:spacing w:after="0"/>
        <w:ind w:left="360"/>
      </w:pPr>
      <w:r>
        <w:t xml:space="preserve">V systému RÚT je sestavena </w:t>
      </w:r>
      <w:r w:rsidR="00C713F1">
        <w:t xml:space="preserve">a odeslána </w:t>
      </w:r>
      <w:proofErr w:type="gramStart"/>
      <w:r>
        <w:t>žádost  o přiřazení</w:t>
      </w:r>
      <w:proofErr w:type="gramEnd"/>
      <w:r>
        <w:t xml:space="preserve"> pozorovatele na OPM. Ve zprávě je uveden přiřazovaný </w:t>
      </w:r>
      <w:proofErr w:type="gramStart"/>
      <w:r>
        <w:t>účastník  a role</w:t>
      </w:r>
      <w:proofErr w:type="gramEnd"/>
      <w:r>
        <w:t xml:space="preserve">, na kterou je přiřazován, 119 - Pozorovatel. </w:t>
      </w:r>
      <w:r w:rsidR="00A10662">
        <w:t xml:space="preserve">Typ akce je OBS - Přiřazení pozorovatele. </w:t>
      </w:r>
      <w:r w:rsidR="00710F51">
        <w:t>Období přiřazení je možné měnit zasláním žádosti</w:t>
      </w:r>
      <w:r w:rsidR="00C713F1">
        <w:t xml:space="preserve"> s pozměněným </w:t>
      </w:r>
      <w:r w:rsidR="00C713F1">
        <w:lastRenderedPageBreak/>
        <w:t>intervalem</w:t>
      </w:r>
      <w:r w:rsidR="00710F51">
        <w:t xml:space="preserve">. Pokud je požadován výmaz přiřazení, není identifikace účastníka (EIC) ve zprávě uvedena. </w:t>
      </w:r>
      <w:r>
        <w:t xml:space="preserve">Status požadavku není v tomto kom. podscénáři </w:t>
      </w:r>
      <w:r w:rsidR="008C28FA">
        <w:t>vy</w:t>
      </w:r>
      <w:r>
        <w:t>užíván.</w:t>
      </w:r>
      <w:r w:rsidR="00FF3BBB" w:rsidDel="00FF3BBB">
        <w:t xml:space="preserve"> </w:t>
      </w:r>
    </w:p>
    <w:p w:rsidR="00A10662" w:rsidRDefault="00A10662" w:rsidP="00A10662">
      <w:pPr>
        <w:spacing w:after="0"/>
        <w:ind w:left="360"/>
      </w:pPr>
    </w:p>
    <w:p w:rsidR="0071050B" w:rsidRPr="00664029" w:rsidRDefault="0071050B" w:rsidP="00644105">
      <w:pPr>
        <w:numPr>
          <w:ilvl w:val="0"/>
          <w:numId w:val="43"/>
        </w:numPr>
        <w:spacing w:after="0"/>
        <w:jc w:val="both"/>
        <w:rPr>
          <w:i/>
        </w:rPr>
      </w:pPr>
      <w:r w:rsidRPr="00664029">
        <w:rPr>
          <w:i/>
        </w:rPr>
        <w:t>Zpracování žádosti v CDS OTE</w:t>
      </w:r>
    </w:p>
    <w:p w:rsidR="00AB0550" w:rsidRDefault="0071050B" w:rsidP="0071050B">
      <w:pPr>
        <w:ind w:left="360"/>
        <w:jc w:val="both"/>
      </w:pPr>
      <w:r>
        <w:t>Po přijetí žádosti je odesílateli zasláno potvrzení o přijetí</w:t>
      </w:r>
      <w:r w:rsidR="00AB0550">
        <w:t xml:space="preserve">. Pokud </w:t>
      </w:r>
      <w:r w:rsidR="00FF3BBB">
        <w:t>oba účastníci splňují stanov</w:t>
      </w:r>
      <w:r w:rsidR="00C713F1">
        <w:t>e</w:t>
      </w:r>
      <w:r w:rsidR="00FF3BBB">
        <w:t>né podmínky,</w:t>
      </w:r>
      <w:r w:rsidR="00AB0550">
        <w:t xml:space="preserve"> je proveden</w:t>
      </w:r>
      <w:r w:rsidR="00FF3BBB">
        <w:t>o</w:t>
      </w:r>
      <w:r w:rsidR="00AB0550">
        <w:t xml:space="preserve"> přiřazení uvdeného RUT na OPM</w:t>
      </w:r>
      <w:r w:rsidR="00FF3BBB">
        <w:t xml:space="preserve"> v roli pozorovatel</w:t>
      </w:r>
      <w:r w:rsidR="00AB0550">
        <w:t>.</w:t>
      </w:r>
    </w:p>
    <w:p w:rsidR="00EE78BE" w:rsidRDefault="00AB0550" w:rsidP="001E7B2B">
      <w:pPr>
        <w:ind w:left="360"/>
        <w:jc w:val="both"/>
        <w:rPr>
          <w:color w:val="FF0000"/>
        </w:rPr>
      </w:pPr>
      <w:r>
        <w:t xml:space="preserve"> </w:t>
      </w:r>
      <w:r w:rsidR="0071050B">
        <w:t xml:space="preserve">Opis dat je zaslán na </w:t>
      </w:r>
      <w:r>
        <w:t>žadatele</w:t>
      </w:r>
      <w:r w:rsidR="00A10662">
        <w:t xml:space="preserve"> a</w:t>
      </w:r>
      <w:r>
        <w:t xml:space="preserve"> pozorovatel</w:t>
      </w:r>
      <w:r w:rsidR="00FF3BBB">
        <w:t>e</w:t>
      </w:r>
      <w:r w:rsidR="00A10662">
        <w:t>, pokud je ve</w:t>
      </w:r>
      <w:r w:rsidR="00606C7D">
        <w:t xml:space="preserve"> </w:t>
      </w:r>
      <w:r w:rsidR="00A10662">
        <w:t>zprávě uveden.</w:t>
      </w:r>
    </w:p>
    <w:p w:rsidR="00EE78BE" w:rsidRDefault="00EE78BE" w:rsidP="00374C77">
      <w:pPr>
        <w:jc w:val="both"/>
        <w:rPr>
          <w:color w:val="FF0000"/>
        </w:rPr>
      </w:pPr>
    </w:p>
    <w:p w:rsidR="004E7E38" w:rsidRDefault="004E7E38" w:rsidP="004E7E38">
      <w:pPr>
        <w:pStyle w:val="Heading3"/>
        <w:ind w:left="1077" w:hanging="1077"/>
      </w:pPr>
      <w:bookmarkStart w:id="158" w:name="_Toc322678173"/>
      <w:r>
        <w:t>Předání odpovědnosti za odchylku</w:t>
      </w:r>
      <w:bookmarkEnd w:id="158"/>
    </w:p>
    <w:p w:rsidR="004E7E38" w:rsidRPr="00C342EA" w:rsidRDefault="004E7E38" w:rsidP="004E7E38"/>
    <w:p w:rsidR="004E7E38" w:rsidRPr="00BB0A46" w:rsidRDefault="004E7E38" w:rsidP="004E7E38">
      <w:pPr>
        <w:jc w:val="both"/>
      </w:pPr>
      <w:r w:rsidRPr="00BB0A46">
        <w:t xml:space="preserve">Bude možné zažádat elektronickou cestou o předání odpovědnosti za odchylku na </w:t>
      </w:r>
      <w:r>
        <w:t>subjekt zúčtování</w:t>
      </w:r>
      <w:r w:rsidRPr="00BB0A46">
        <w:t xml:space="preserve">. Za tímto účelem proběhne komunikace mezi </w:t>
      </w:r>
      <w:proofErr w:type="gramStart"/>
      <w:r w:rsidRPr="00BB0A46">
        <w:t>RUT</w:t>
      </w:r>
      <w:proofErr w:type="gramEnd"/>
      <w:r w:rsidRPr="00BB0A46">
        <w:t>, CDS, navrhovaným</w:t>
      </w:r>
      <w:r>
        <w:t>, popř.</w:t>
      </w:r>
      <w:r w:rsidRPr="00BB0A46">
        <w:t xml:space="preserve"> stávajícím </w:t>
      </w:r>
      <w:r>
        <w:t>SZ.</w:t>
      </w:r>
    </w:p>
    <w:p w:rsidR="004E7E38" w:rsidRDefault="004E7E38" w:rsidP="004E7E38">
      <w:pPr>
        <w:jc w:val="both"/>
      </w:pPr>
    </w:p>
    <w:p w:rsidR="004E7E38" w:rsidRPr="00207D97" w:rsidRDefault="004E7E38" w:rsidP="004E7E38">
      <w:pPr>
        <w:ind w:firstLine="360"/>
        <w:rPr>
          <w:b/>
        </w:rPr>
      </w:pPr>
      <w:r>
        <w:rPr>
          <w:b/>
        </w:rPr>
        <w:t xml:space="preserve">a) </w:t>
      </w:r>
      <w:r w:rsidRPr="00207D97">
        <w:rPr>
          <w:b/>
        </w:rPr>
        <w:t xml:space="preserve">Průběh </w:t>
      </w:r>
      <w:r>
        <w:rPr>
          <w:b/>
        </w:rPr>
        <w:t>předání</w:t>
      </w:r>
      <w:r w:rsidRPr="00207D97">
        <w:rPr>
          <w:b/>
        </w:rPr>
        <w:t xml:space="preserve"> odpovědnosti za odchylku:</w:t>
      </w:r>
    </w:p>
    <w:p w:rsidR="004E7E38" w:rsidRDefault="004E7E38" w:rsidP="004E7E38"/>
    <w:p w:rsidR="00E46FCC" w:rsidRDefault="004E7E38" w:rsidP="00E46FCC">
      <w:pPr>
        <w:numPr>
          <w:ilvl w:val="0"/>
          <w:numId w:val="45"/>
        </w:numPr>
        <w:spacing w:after="0"/>
        <w:jc w:val="both"/>
        <w:rPr>
          <w:i/>
        </w:rPr>
      </w:pPr>
      <w:proofErr w:type="gramStart"/>
      <w:r w:rsidRPr="00664029">
        <w:rPr>
          <w:i/>
        </w:rPr>
        <w:t>Sestavení  a odeslání</w:t>
      </w:r>
      <w:proofErr w:type="gramEnd"/>
      <w:r w:rsidRPr="00664029">
        <w:rPr>
          <w:i/>
        </w:rPr>
        <w:t xml:space="preserve"> </w:t>
      </w:r>
      <w:r>
        <w:rPr>
          <w:i/>
        </w:rPr>
        <w:t>žádosti</w:t>
      </w:r>
    </w:p>
    <w:p w:rsidR="004E7E38" w:rsidRDefault="004E7E38" w:rsidP="004E7E38">
      <w:pPr>
        <w:ind w:left="360"/>
        <w:jc w:val="both"/>
      </w:pPr>
      <w:r>
        <w:t xml:space="preserve">V systému RÚT je sestavena </w:t>
      </w:r>
      <w:proofErr w:type="gramStart"/>
      <w:r>
        <w:t>žádost  o převzetí</w:t>
      </w:r>
      <w:proofErr w:type="gramEnd"/>
      <w:r>
        <w:t xml:space="preserve"> odpovědnosti za odchylku. Ve zprávě je specifikována pozice, na které má být SZ přiřazen:</w:t>
      </w:r>
    </w:p>
    <w:p w:rsidR="004E7E38" w:rsidRDefault="004E7E38" w:rsidP="0003250B">
      <w:pPr>
        <w:numPr>
          <w:ilvl w:val="0"/>
          <w:numId w:val="42"/>
        </w:numPr>
        <w:spacing w:after="0"/>
        <w:jc w:val="both"/>
      </w:pPr>
      <w:r>
        <w:t>DST - subjekt zúčtování na pozici defaultní</w:t>
      </w:r>
    </w:p>
    <w:p w:rsidR="004E7E38" w:rsidRDefault="004E7E38" w:rsidP="0003250B">
      <w:pPr>
        <w:numPr>
          <w:ilvl w:val="0"/>
          <w:numId w:val="42"/>
        </w:numPr>
        <w:spacing w:after="0"/>
        <w:jc w:val="both"/>
      </w:pPr>
      <w:r>
        <w:t>SST - subjekt zúčtování na pozici sekundární</w:t>
      </w:r>
    </w:p>
    <w:p w:rsidR="004E7E38" w:rsidRDefault="004E7E38" w:rsidP="004E7E38">
      <w:pPr>
        <w:ind w:left="360"/>
        <w:jc w:val="both"/>
      </w:pPr>
    </w:p>
    <w:p w:rsidR="004E7E38" w:rsidRDefault="004E7E38" w:rsidP="004E7E38">
      <w:pPr>
        <w:ind w:left="360"/>
        <w:jc w:val="both"/>
      </w:pPr>
    </w:p>
    <w:p w:rsidR="004E7E38" w:rsidRDefault="004E7E38" w:rsidP="004E7E38">
      <w:pPr>
        <w:ind w:left="360"/>
      </w:pPr>
      <w:r>
        <w:t>Zpráva je následně odeslána do CDS OTE - msg_code GB1.</w:t>
      </w:r>
    </w:p>
    <w:p w:rsidR="004E7E38" w:rsidRDefault="004E7E38" w:rsidP="004E7E38">
      <w:pPr>
        <w:ind w:left="360"/>
      </w:pPr>
    </w:p>
    <w:p w:rsidR="00E46FCC" w:rsidRDefault="004E7E38" w:rsidP="00E46FCC">
      <w:pPr>
        <w:numPr>
          <w:ilvl w:val="0"/>
          <w:numId w:val="45"/>
        </w:numPr>
        <w:spacing w:after="0"/>
        <w:rPr>
          <w:i/>
        </w:rPr>
      </w:pPr>
      <w:r w:rsidRPr="00664029">
        <w:rPr>
          <w:i/>
        </w:rPr>
        <w:t>Zpracování žádosti v CDS OTE</w:t>
      </w:r>
    </w:p>
    <w:p w:rsidR="004E7E38" w:rsidRDefault="004E7E38" w:rsidP="004E7E38">
      <w:pPr>
        <w:ind w:left="360"/>
        <w:jc w:val="both"/>
      </w:pPr>
      <w:r>
        <w:t xml:space="preserve">Po přijetí žádosti je odesílateli zasláno potvrzení o přijetí - msg_code GB2. Následně je sestavena informační zpráva o registraci předání odpovědnosti za odchylku, která je zaslána na navrhovaného SZ k vyjádření - msg_code GB3, status ANP. Opis dat je zaslán na </w:t>
      </w:r>
      <w:proofErr w:type="gramStart"/>
      <w:r>
        <w:t>RUT</w:t>
      </w:r>
      <w:proofErr w:type="gramEnd"/>
      <w:r>
        <w:t xml:space="preserve"> a v případě žádossti o registraci na pozici DST i na stávajícího SZ. </w:t>
      </w:r>
    </w:p>
    <w:p w:rsidR="004E7E38" w:rsidRDefault="004E7E38" w:rsidP="004E7E38">
      <w:pPr>
        <w:overflowPunct w:val="0"/>
        <w:autoSpaceDE w:val="0"/>
        <w:autoSpaceDN w:val="0"/>
        <w:adjustRightInd w:val="0"/>
        <w:ind w:left="1800"/>
        <w:jc w:val="both"/>
        <w:textAlignment w:val="baseline"/>
      </w:pPr>
    </w:p>
    <w:p w:rsidR="00E46FCC" w:rsidRDefault="004E7E38" w:rsidP="00E46FCC">
      <w:pPr>
        <w:numPr>
          <w:ilvl w:val="0"/>
          <w:numId w:val="45"/>
        </w:numPr>
        <w:spacing w:after="0"/>
        <w:jc w:val="both"/>
        <w:rPr>
          <w:i/>
        </w:rPr>
      </w:pPr>
      <w:r w:rsidRPr="00664029">
        <w:rPr>
          <w:i/>
        </w:rPr>
        <w:t>Vyjádření nového SZ</w:t>
      </w:r>
    </w:p>
    <w:p w:rsidR="004E7E38" w:rsidRDefault="004E7E38" w:rsidP="004E7E38">
      <w:pPr>
        <w:ind w:left="360"/>
        <w:jc w:val="both"/>
      </w:pPr>
      <w:r>
        <w:t>Navrhovaný SZ zašle své vyjádření k žádosti do CDS - msg_code GB4. Status je nastaven na ANY, pokud s převzetím souhlasí, ANN pokud převzetí odmítá. CDS potvrzuje přijetí vyjádření zprávou – msg_code GB5.</w:t>
      </w:r>
    </w:p>
    <w:p w:rsidR="004E7E38" w:rsidRDefault="004E7E38" w:rsidP="004E7E38">
      <w:pPr>
        <w:ind w:left="360"/>
        <w:jc w:val="both"/>
      </w:pPr>
      <w:r>
        <w:t xml:space="preserve"> </w:t>
      </w:r>
    </w:p>
    <w:p w:rsidR="004E7E38" w:rsidRPr="00664029" w:rsidRDefault="004E7E38" w:rsidP="004E7E38">
      <w:pPr>
        <w:ind w:left="360"/>
        <w:jc w:val="both"/>
        <w:rPr>
          <w:i/>
        </w:rPr>
      </w:pPr>
      <w:r w:rsidRPr="00664029">
        <w:rPr>
          <w:i/>
        </w:rPr>
        <w:t>4. Zpracování vyjádření v CDS OTE</w:t>
      </w:r>
    </w:p>
    <w:p w:rsidR="004E7E38" w:rsidRDefault="004E7E38" w:rsidP="004E7E38">
      <w:pPr>
        <w:ind w:left="360"/>
        <w:jc w:val="both"/>
      </w:pPr>
      <w:r>
        <w:t xml:space="preserve">Po přijeté vyjádření je v závislosti na statusu vyjádření provedena kontrola finančního zajištění a dokončena registrace převzetí odpovědnosti za odchylku. Na všechny zúčastněné subjekty je zaslána informace o výsledku registrace - msg_code_GB3, status ANY nebo ANN.  </w:t>
      </w:r>
    </w:p>
    <w:p w:rsidR="004E7E38" w:rsidRDefault="004E7E38" w:rsidP="004E7E38">
      <w:pPr>
        <w:overflowPunct w:val="0"/>
        <w:autoSpaceDE w:val="0"/>
        <w:autoSpaceDN w:val="0"/>
        <w:adjustRightInd w:val="0"/>
        <w:ind w:firstLine="360"/>
        <w:jc w:val="both"/>
        <w:textAlignment w:val="baseline"/>
      </w:pPr>
      <w:r>
        <w:t xml:space="preserve"> </w:t>
      </w:r>
    </w:p>
    <w:p w:rsidR="004E7E38" w:rsidRDefault="004E7E38" w:rsidP="004E7E38">
      <w:pPr>
        <w:overflowPunct w:val="0"/>
        <w:autoSpaceDE w:val="0"/>
        <w:autoSpaceDN w:val="0"/>
        <w:adjustRightInd w:val="0"/>
        <w:ind w:firstLine="360"/>
        <w:jc w:val="both"/>
        <w:textAlignment w:val="baseline"/>
      </w:pPr>
    </w:p>
    <w:p w:rsidR="004E7E38" w:rsidRDefault="004E7E38" w:rsidP="004E7E38">
      <w:pPr>
        <w:overflowPunct w:val="0"/>
        <w:autoSpaceDE w:val="0"/>
        <w:autoSpaceDN w:val="0"/>
        <w:adjustRightInd w:val="0"/>
        <w:ind w:firstLine="360"/>
        <w:textAlignment w:val="baseline"/>
      </w:pPr>
      <w:r>
        <w:t xml:space="preserve">Grafické znázornění průběhu procesu předání odpovědnosti za odchylku je uvedeno níže: </w:t>
      </w:r>
    </w:p>
    <w:p w:rsidR="004E7E38" w:rsidRDefault="004E7E38" w:rsidP="004E7E38">
      <w:pPr>
        <w:overflowPunct w:val="0"/>
        <w:autoSpaceDE w:val="0"/>
        <w:autoSpaceDN w:val="0"/>
        <w:adjustRightInd w:val="0"/>
        <w:ind w:firstLine="360"/>
        <w:textAlignment w:val="baseline"/>
      </w:pPr>
    </w:p>
    <w:p w:rsidR="00D96493" w:rsidRDefault="00C82A4F" w:rsidP="004E7E38">
      <w:pPr>
        <w:overflowPunct w:val="0"/>
        <w:autoSpaceDE w:val="0"/>
        <w:autoSpaceDN w:val="0"/>
        <w:adjustRightInd w:val="0"/>
        <w:ind w:firstLine="360"/>
        <w:textAlignment w:val="baseline"/>
      </w:pPr>
      <w:r>
        <w:pict>
          <v:shape id="_x0000_i1048" type="#_x0000_t75" style="width:453pt;height:420pt">
            <v:imagedata r:id="rId69" o:title=""/>
          </v:shape>
        </w:pict>
      </w:r>
    </w:p>
    <w:p w:rsidR="002E2504" w:rsidRPr="002E2504" w:rsidRDefault="002E2504" w:rsidP="002E2504">
      <w:pPr>
        <w:pStyle w:val="Caption"/>
        <w:jc w:val="center"/>
      </w:pPr>
      <w:bookmarkStart w:id="159" w:name="_Toc299089661"/>
      <w:r>
        <w:t xml:space="preserve">Obr. </w:t>
      </w:r>
      <w:r w:rsidR="00DF4852">
        <w:fldChar w:fldCharType="begin"/>
      </w:r>
      <w:r w:rsidR="00552016">
        <w:instrText xml:space="preserve"> SEQ Obr. \* ARABIC </w:instrText>
      </w:r>
      <w:r w:rsidR="00DF4852">
        <w:fldChar w:fldCharType="separate"/>
      </w:r>
      <w:r>
        <w:rPr>
          <w:noProof/>
        </w:rPr>
        <w:t>16</w:t>
      </w:r>
      <w:r w:rsidR="00DF4852">
        <w:fldChar w:fldCharType="end"/>
      </w:r>
      <w:r>
        <w:t xml:space="preserve"> – </w:t>
      </w:r>
      <w:r w:rsidRPr="002E2504">
        <w:t>Převzetí odpovědnosti za odchylku</w:t>
      </w:r>
      <w:bookmarkEnd w:id="159"/>
    </w:p>
    <w:p w:rsidR="00133EB1" w:rsidRPr="002213F0" w:rsidRDefault="00133EB1" w:rsidP="002D584C">
      <w:pPr>
        <w:jc w:val="both"/>
        <w:rPr>
          <w:color w:val="FF0000"/>
        </w:rPr>
      </w:pPr>
    </w:p>
    <w:p w:rsidR="001F17D8" w:rsidRDefault="001F17D8" w:rsidP="00DD3B0F">
      <w:pPr>
        <w:spacing w:after="0"/>
      </w:pPr>
    </w:p>
    <w:p w:rsidR="00EE61EF" w:rsidRDefault="00EE61EF" w:rsidP="00DD3B0F">
      <w:pPr>
        <w:spacing w:after="0"/>
      </w:pPr>
    </w:p>
    <w:p w:rsidR="00221D82" w:rsidRDefault="00221D82" w:rsidP="00221D82">
      <w:pPr>
        <w:pStyle w:val="Heading1"/>
      </w:pPr>
      <w:bookmarkStart w:id="160" w:name="_Toc322678174"/>
      <w:r>
        <w:lastRenderedPageBreak/>
        <w:t>Formáty dle specikace EDIGA</w:t>
      </w:r>
      <w:r w:rsidR="007F2F75">
        <w:t>S</w:t>
      </w:r>
      <w:bookmarkEnd w:id="160"/>
    </w:p>
    <w:p w:rsidR="00221D82" w:rsidRDefault="00221D82" w:rsidP="00221D82">
      <w:pPr>
        <w:spacing w:after="0"/>
      </w:pPr>
    </w:p>
    <w:p w:rsidR="00C5568C" w:rsidRDefault="00C5568C" w:rsidP="00C5568C">
      <w:pPr>
        <w:pStyle w:val="Heading5"/>
      </w:pPr>
      <w:r>
        <w:t>Přehled použití</w:t>
      </w:r>
    </w:p>
    <w:p w:rsidR="00C5568C" w:rsidRDefault="00C5568C" w:rsidP="00221D82">
      <w:pPr>
        <w:spacing w:after="0"/>
      </w:pPr>
    </w:p>
    <w:p w:rsidR="00C5568C" w:rsidRDefault="002213F0" w:rsidP="00A73EBD">
      <w:pPr>
        <w:spacing w:after="0"/>
        <w:jc w:val="both"/>
      </w:pPr>
      <w:r>
        <w:t>Pro komunikaci s CDS OTE budou ve vybraných oblastech používány zprávy dle standardu EDIGAS 4</w:t>
      </w:r>
      <w:r w:rsidR="007F2F75">
        <w:t>.</w:t>
      </w:r>
      <w:r>
        <w:t>0. Jedná se o tyto formáty:</w:t>
      </w:r>
    </w:p>
    <w:p w:rsidR="002213F0" w:rsidRDefault="002213F0" w:rsidP="00A73EBD">
      <w:pPr>
        <w:spacing w:after="0"/>
        <w:jc w:val="both"/>
      </w:pPr>
    </w:p>
    <w:p w:rsidR="002213F0" w:rsidRDefault="002213F0" w:rsidP="0003250B">
      <w:pPr>
        <w:numPr>
          <w:ilvl w:val="0"/>
          <w:numId w:val="36"/>
        </w:numPr>
        <w:spacing w:after="0"/>
        <w:jc w:val="both"/>
      </w:pPr>
      <w:r>
        <w:t>GASDAT - předávání předběžných a skutečných dat měření, spalného tepla, vlastních ztrát, změny akumulace</w:t>
      </w:r>
    </w:p>
    <w:p w:rsidR="002213F0" w:rsidRDefault="002213F0" w:rsidP="0003250B">
      <w:pPr>
        <w:numPr>
          <w:ilvl w:val="0"/>
          <w:numId w:val="36"/>
        </w:numPr>
        <w:spacing w:after="0"/>
        <w:jc w:val="both"/>
      </w:pPr>
      <w:r>
        <w:t xml:space="preserve">ALOCAT - </w:t>
      </w:r>
      <w:r w:rsidR="00FD10B6">
        <w:t>předávání alokací</w:t>
      </w:r>
    </w:p>
    <w:p w:rsidR="00FD10B6" w:rsidRDefault="00FD10B6" w:rsidP="0003250B">
      <w:pPr>
        <w:numPr>
          <w:ilvl w:val="0"/>
          <w:numId w:val="36"/>
        </w:numPr>
        <w:spacing w:after="0"/>
        <w:jc w:val="both"/>
      </w:pPr>
      <w:r>
        <w:t xml:space="preserve">NOMINT - </w:t>
      </w:r>
      <w:r w:rsidRPr="005B41EA">
        <w:t>zasílání a přeposílání nominací všech typů</w:t>
      </w:r>
    </w:p>
    <w:p w:rsidR="00FD10B6" w:rsidRDefault="00FD10B6" w:rsidP="0003250B">
      <w:pPr>
        <w:numPr>
          <w:ilvl w:val="0"/>
          <w:numId w:val="36"/>
        </w:numPr>
        <w:spacing w:after="0"/>
        <w:jc w:val="both"/>
      </w:pPr>
      <w:r>
        <w:t xml:space="preserve">NOMRES - </w:t>
      </w:r>
      <w:r w:rsidRPr="005B41EA">
        <w:t>zasílání a přeposílání potvrzení nominací všech typů</w:t>
      </w:r>
    </w:p>
    <w:p w:rsidR="00FD10B6" w:rsidRDefault="00FD10B6" w:rsidP="0003250B">
      <w:pPr>
        <w:numPr>
          <w:ilvl w:val="0"/>
          <w:numId w:val="36"/>
        </w:numPr>
        <w:spacing w:after="0"/>
        <w:jc w:val="both"/>
      </w:pPr>
      <w:r>
        <w:t xml:space="preserve">SHPCDS - </w:t>
      </w:r>
      <w:r w:rsidRPr="005B41EA">
        <w:t>zasílání čísleníku shipper kódů jednotlivými provozovateli směrem k OTE</w:t>
      </w:r>
    </w:p>
    <w:p w:rsidR="00FD10B6" w:rsidRDefault="00FD10B6" w:rsidP="0003250B">
      <w:pPr>
        <w:numPr>
          <w:ilvl w:val="0"/>
          <w:numId w:val="36"/>
        </w:numPr>
        <w:spacing w:after="0"/>
        <w:jc w:val="both"/>
      </w:pPr>
      <w:r>
        <w:t>IMBNOT - předávání všech typů odchylek a nevyužité tolerance</w:t>
      </w:r>
    </w:p>
    <w:p w:rsidR="00FD10B6" w:rsidRDefault="00FD10B6" w:rsidP="0003250B">
      <w:pPr>
        <w:numPr>
          <w:ilvl w:val="0"/>
          <w:numId w:val="36"/>
        </w:numPr>
        <w:spacing w:after="0"/>
        <w:jc w:val="both"/>
      </w:pPr>
      <w:r>
        <w:t xml:space="preserve">APERAK - </w:t>
      </w:r>
      <w:r w:rsidRPr="005B41EA">
        <w:t>oznámení výsledku validace a přijetí zprávy příjemcem (přijato nebo chyba)</w:t>
      </w:r>
    </w:p>
    <w:p w:rsidR="002213F0" w:rsidRDefault="002213F0" w:rsidP="00A73EBD">
      <w:pPr>
        <w:spacing w:after="0"/>
        <w:jc w:val="both"/>
      </w:pPr>
    </w:p>
    <w:p w:rsidR="002213F0" w:rsidRDefault="002213F0" w:rsidP="00A73EBD">
      <w:pPr>
        <w:spacing w:after="0"/>
        <w:jc w:val="both"/>
      </w:pPr>
    </w:p>
    <w:p w:rsidR="00FD10B6" w:rsidRDefault="002213F0" w:rsidP="00A73EBD">
      <w:pPr>
        <w:jc w:val="both"/>
      </w:pPr>
      <w:r>
        <w:t xml:space="preserve">Pro lepší přehlednost použití jednotlivých formátů zpráv </w:t>
      </w:r>
      <w:r w:rsidR="00FD10B6">
        <w:t>ne</w:t>
      </w:r>
      <w:r>
        <w:t xml:space="preserve">následuje popis </w:t>
      </w:r>
      <w:r w:rsidR="00FD10B6">
        <w:t xml:space="preserve">jednotlivých formátů, ale přímo </w:t>
      </w:r>
      <w:r>
        <w:t xml:space="preserve">činnosti, v nichž se tyto zrpávy používají. Pro každou </w:t>
      </w:r>
      <w:r w:rsidR="001C3C7D">
        <w:t>oblast jsou uvedeny komunikační scénáře,</w:t>
      </w:r>
      <w:r>
        <w:t xml:space="preserve"> které připadají v úvahu a mapování </w:t>
      </w:r>
      <w:r w:rsidR="00FD10B6">
        <w:t xml:space="preserve">údajů na položky (atributy) zprávy. </w:t>
      </w:r>
    </w:p>
    <w:p w:rsidR="00FD10B6" w:rsidRDefault="00FD10B6" w:rsidP="00A73EBD">
      <w:pPr>
        <w:jc w:val="both"/>
      </w:pPr>
    </w:p>
    <w:p w:rsidR="00A62457" w:rsidRDefault="00FD10B6" w:rsidP="00A73EBD">
      <w:pPr>
        <w:jc w:val="both"/>
      </w:pPr>
      <w:r>
        <w:t>V odůvodněných případech musela být šablona standa</w:t>
      </w:r>
      <w:r w:rsidR="007F2F75">
        <w:t>rd</w:t>
      </w:r>
      <w:r>
        <w:t>u</w:t>
      </w:r>
      <w:r w:rsidR="00FD0519">
        <w:t xml:space="preserve"> pozměněna, aby pokryla procesní požadavky </w:t>
      </w:r>
      <w:r>
        <w:t>národního prostředí.</w:t>
      </w:r>
      <w:r w:rsidR="00A62457">
        <w:t xml:space="preserve"> U každého formátu je uveden odkaz na XSD šablonu (povinnost polí </w:t>
      </w:r>
      <w:r w:rsidR="00A44C6E">
        <w:t xml:space="preserve">a výčet povolených hodnot </w:t>
      </w:r>
      <w:r w:rsidR="00A62457">
        <w:t xml:space="preserve">se </w:t>
      </w:r>
      <w:r w:rsidR="001469DD">
        <w:t>mohou</w:t>
      </w:r>
      <w:r w:rsidR="00A62457">
        <w:t xml:space="preserve"> oproti standardu lišit).</w:t>
      </w:r>
    </w:p>
    <w:p w:rsidR="00FD10B6" w:rsidRDefault="00FD10B6" w:rsidP="00A73EBD">
      <w:pPr>
        <w:jc w:val="both"/>
      </w:pPr>
    </w:p>
    <w:p w:rsidR="00A62457" w:rsidRDefault="00FD0519" w:rsidP="00A73EBD">
      <w:pPr>
        <w:jc w:val="both"/>
      </w:pPr>
      <w:r>
        <w:t>Ve vybraných zprávách jsou u některých položek použity doplňující číselníky pro omezení</w:t>
      </w:r>
      <w:r w:rsidR="00A62457">
        <w:t xml:space="preserve"> povolených </w:t>
      </w:r>
      <w:r>
        <w:t>hodnot</w:t>
      </w:r>
      <w:r w:rsidR="00A62457">
        <w:t>:</w:t>
      </w:r>
    </w:p>
    <w:p w:rsidR="00A62457" w:rsidRDefault="00A62457" w:rsidP="00291D9F"/>
    <w:tbl>
      <w:tblPr>
        <w:tblW w:w="6020" w:type="dxa"/>
        <w:jc w:val="center"/>
        <w:tblInd w:w="55" w:type="dxa"/>
        <w:tblCellMar>
          <w:left w:w="70" w:type="dxa"/>
          <w:right w:w="70" w:type="dxa"/>
        </w:tblCellMar>
        <w:tblLook w:val="0000"/>
      </w:tblPr>
      <w:tblGrid>
        <w:gridCol w:w="1240"/>
        <w:gridCol w:w="4780"/>
      </w:tblGrid>
      <w:tr w:rsidR="00821C94" w:rsidRPr="00821C94" w:rsidTr="00821C94">
        <w:trPr>
          <w:trHeight w:val="270"/>
          <w:jc w:val="center"/>
        </w:trPr>
        <w:tc>
          <w:tcPr>
            <w:tcW w:w="1240" w:type="dxa"/>
            <w:tcBorders>
              <w:top w:val="single" w:sz="8" w:space="0" w:color="auto"/>
              <w:left w:val="single" w:sz="8" w:space="0" w:color="auto"/>
              <w:bottom w:val="single" w:sz="8" w:space="0" w:color="auto"/>
              <w:right w:val="single" w:sz="4" w:space="0" w:color="auto"/>
            </w:tcBorders>
            <w:shd w:val="clear" w:color="auto" w:fill="FFFF00"/>
            <w:noWrap/>
            <w:vAlign w:val="bottom"/>
          </w:tcPr>
          <w:p w:rsidR="00821C94" w:rsidRPr="00821C94" w:rsidRDefault="00821C94" w:rsidP="00821C94">
            <w:pPr>
              <w:spacing w:after="0"/>
              <w:jc w:val="center"/>
              <w:rPr>
                <w:rFonts w:ascii="Arial" w:hAnsi="Arial" w:cs="Arial"/>
                <w:b/>
                <w:bCs/>
                <w:sz w:val="20"/>
                <w:szCs w:val="20"/>
                <w:lang w:eastAsia="cs-CZ"/>
              </w:rPr>
            </w:pPr>
            <w:r w:rsidRPr="00821C94">
              <w:rPr>
                <w:rFonts w:ascii="Arial" w:hAnsi="Arial" w:cs="Arial"/>
                <w:b/>
                <w:bCs/>
                <w:sz w:val="20"/>
                <w:szCs w:val="20"/>
                <w:lang w:eastAsia="cs-CZ"/>
              </w:rPr>
              <w:t>Číselník</w:t>
            </w:r>
          </w:p>
        </w:tc>
        <w:tc>
          <w:tcPr>
            <w:tcW w:w="4780" w:type="dxa"/>
            <w:tcBorders>
              <w:top w:val="single" w:sz="8" w:space="0" w:color="auto"/>
              <w:left w:val="nil"/>
              <w:bottom w:val="single" w:sz="8" w:space="0" w:color="auto"/>
              <w:right w:val="single" w:sz="8" w:space="0" w:color="auto"/>
            </w:tcBorders>
            <w:shd w:val="clear" w:color="auto" w:fill="FFFF00"/>
            <w:noWrap/>
            <w:vAlign w:val="bottom"/>
          </w:tcPr>
          <w:p w:rsidR="00821C94" w:rsidRPr="00821C94" w:rsidRDefault="00821C94" w:rsidP="00821C94">
            <w:pPr>
              <w:spacing w:after="0"/>
              <w:rPr>
                <w:rFonts w:ascii="Arial" w:hAnsi="Arial" w:cs="Arial"/>
                <w:b/>
                <w:bCs/>
                <w:sz w:val="20"/>
                <w:szCs w:val="20"/>
                <w:lang w:eastAsia="cs-CZ"/>
              </w:rPr>
            </w:pPr>
            <w:r w:rsidRPr="00821C94">
              <w:rPr>
                <w:rFonts w:ascii="Arial" w:hAnsi="Arial" w:cs="Arial"/>
                <w:b/>
                <w:bCs/>
                <w:sz w:val="20"/>
                <w:szCs w:val="20"/>
                <w:lang w:eastAsia="cs-CZ"/>
              </w:rPr>
              <w:t>Popis</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821C94"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sidR="007027AA">
              <w:rPr>
                <w:rFonts w:ascii="Arial" w:hAnsi="Arial" w:cs="Arial"/>
                <w:sz w:val="20"/>
                <w:szCs w:val="20"/>
                <w:lang w:eastAsia="cs-CZ"/>
              </w:rPr>
              <w:t>CDS</w:t>
            </w:r>
            <w:r w:rsidRPr="00821C94">
              <w:rPr>
                <w:rFonts w:ascii="Arial" w:hAnsi="Arial" w:cs="Arial"/>
                <w:sz w:val="20"/>
                <w:szCs w:val="20"/>
                <w:lang w:eastAsia="cs-CZ"/>
              </w:rPr>
              <w:t>001</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Type (Typ dokumentu)</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002</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Coding scheme (Schéma kódování)</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003</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Role (Role subjektu)</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010</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Contract type (Typ kontraktu)</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011</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Quantity type (Povaha hodnoty množství)</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012</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Measurement unit (Měrná jednotka)</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013</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Value status (Status hodnoty)</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014</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BD73D6" w:rsidP="00821C94">
            <w:pPr>
              <w:spacing w:after="0"/>
              <w:rPr>
                <w:rFonts w:ascii="Arial" w:hAnsi="Arial" w:cs="Arial"/>
                <w:sz w:val="20"/>
                <w:szCs w:val="20"/>
                <w:lang w:eastAsia="cs-CZ"/>
              </w:rPr>
            </w:pPr>
            <w:r>
              <w:rPr>
                <w:rFonts w:ascii="Arial" w:hAnsi="Arial" w:cs="Arial"/>
                <w:sz w:val="20"/>
                <w:szCs w:val="20"/>
                <w:lang w:eastAsia="cs-CZ"/>
              </w:rPr>
              <w:t>Status type (Kategorie</w:t>
            </w:r>
            <w:r w:rsidR="00821C94" w:rsidRPr="00821C94">
              <w:rPr>
                <w:rFonts w:ascii="Arial" w:hAnsi="Arial" w:cs="Arial"/>
                <w:sz w:val="20"/>
                <w:szCs w:val="20"/>
                <w:lang w:eastAsia="cs-CZ"/>
              </w:rPr>
              <w:t xml:space="preserve"> statusu)</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020</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Nomination (sub)type ((Pod)typ nominace)</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021</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Nomination status (Status nominace)</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022</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Allocation type (Druh alokace)</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023</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Measure point type (Typ místa měření)</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024</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Product (Produkt)</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025</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Imbalance type (Typ odchylky)</w:t>
            </w:r>
          </w:p>
        </w:tc>
      </w:tr>
      <w:tr w:rsidR="007027AA"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7027AA" w:rsidRPr="00821C94" w:rsidRDefault="007027AA" w:rsidP="00821C94">
            <w:pPr>
              <w:spacing w:after="0"/>
              <w:jc w:val="center"/>
              <w:rPr>
                <w:rFonts w:ascii="Arial" w:hAnsi="Arial" w:cs="Arial"/>
                <w:sz w:val="20"/>
                <w:szCs w:val="20"/>
                <w:lang w:eastAsia="cs-CZ"/>
              </w:rPr>
            </w:pPr>
            <w:r>
              <w:rPr>
                <w:rFonts w:ascii="Arial" w:hAnsi="Arial" w:cs="Arial"/>
                <w:sz w:val="20"/>
                <w:szCs w:val="20"/>
                <w:lang w:eastAsia="cs-CZ"/>
              </w:rPr>
              <w:t>CLCDS026</w:t>
            </w:r>
          </w:p>
        </w:tc>
        <w:tc>
          <w:tcPr>
            <w:tcW w:w="4780" w:type="dxa"/>
            <w:tcBorders>
              <w:top w:val="nil"/>
              <w:left w:val="nil"/>
              <w:bottom w:val="single" w:sz="4" w:space="0" w:color="auto"/>
              <w:right w:val="single" w:sz="8" w:space="0" w:color="auto"/>
            </w:tcBorders>
            <w:shd w:val="clear" w:color="auto" w:fill="auto"/>
            <w:noWrap/>
            <w:vAlign w:val="bottom"/>
          </w:tcPr>
          <w:p w:rsidR="007027AA" w:rsidRPr="00821C94" w:rsidRDefault="007027AA" w:rsidP="00821C94">
            <w:pPr>
              <w:spacing w:after="0"/>
              <w:rPr>
                <w:rFonts w:ascii="Arial" w:hAnsi="Arial" w:cs="Arial"/>
                <w:sz w:val="20"/>
                <w:szCs w:val="20"/>
                <w:lang w:eastAsia="cs-CZ"/>
              </w:rPr>
            </w:pPr>
            <w:r>
              <w:rPr>
                <w:rFonts w:ascii="Arial" w:hAnsi="Arial" w:cs="Arial"/>
                <w:sz w:val="20"/>
                <w:szCs w:val="20"/>
                <w:lang w:eastAsia="cs-CZ"/>
              </w:rPr>
              <w:t xml:space="preserve">Version (Verze dat) </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050</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Reception status (Status přijetí zprávy)</w:t>
            </w:r>
          </w:p>
        </w:tc>
      </w:tr>
      <w:tr w:rsidR="00821C94" w:rsidRPr="00821C94" w:rsidTr="00821C94">
        <w:trPr>
          <w:trHeight w:val="270"/>
          <w:jc w:val="center"/>
        </w:trPr>
        <w:tc>
          <w:tcPr>
            <w:tcW w:w="1240" w:type="dxa"/>
            <w:tcBorders>
              <w:top w:val="nil"/>
              <w:left w:val="single" w:sz="8" w:space="0" w:color="auto"/>
              <w:bottom w:val="single" w:sz="8"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051</w:t>
            </w:r>
          </w:p>
        </w:tc>
        <w:tc>
          <w:tcPr>
            <w:tcW w:w="4780" w:type="dxa"/>
            <w:tcBorders>
              <w:top w:val="nil"/>
              <w:left w:val="nil"/>
              <w:bottom w:val="single" w:sz="8"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Reason code (Kód odpovědi)</w:t>
            </w:r>
          </w:p>
        </w:tc>
      </w:tr>
    </w:tbl>
    <w:p w:rsidR="00A62457" w:rsidRDefault="00A62457" w:rsidP="00291D9F"/>
    <w:p w:rsidR="00A62457" w:rsidRDefault="00A62457" w:rsidP="00291D9F"/>
    <w:p w:rsidR="00291D9F" w:rsidRDefault="00A62457" w:rsidP="00291D9F">
      <w:r>
        <w:t>Čísleníky</w:t>
      </w:r>
      <w:r w:rsidR="003C7757">
        <w:t xml:space="preserve"> </w:t>
      </w:r>
      <w:r w:rsidR="00A73EBD">
        <w:t xml:space="preserve">a změněné datová typy </w:t>
      </w:r>
      <w:r w:rsidR="003C7757">
        <w:t>jsou uloženy ve zvlášt</w:t>
      </w:r>
      <w:r w:rsidR="00291D9F">
        <w:t>n</w:t>
      </w:r>
      <w:r w:rsidR="003C7757">
        <w:t>í XSD šabloně</w:t>
      </w:r>
      <w:r w:rsidR="00291D9F">
        <w:t>. Soubor</w:t>
      </w:r>
      <w:r w:rsidR="00A73EBD">
        <w:t>y</w:t>
      </w:r>
      <w:r w:rsidR="00291D9F">
        <w:t xml:space="preserve"> CODE-LISTS-CDS </w:t>
      </w:r>
      <w:r w:rsidR="00A73EBD">
        <w:t xml:space="preserve">a CORE-CMPTS-CDS </w:t>
      </w:r>
      <w:r w:rsidR="00291D9F">
        <w:t xml:space="preserve">ve </w:t>
      </w:r>
      <w:proofErr w:type="gramStart"/>
      <w:r w:rsidR="00291D9F">
        <w:t>formátu .xsd</w:t>
      </w:r>
      <w:proofErr w:type="gramEnd"/>
      <w:r w:rsidR="00291D9F">
        <w:t xml:space="preserve"> j</w:t>
      </w:r>
      <w:r w:rsidR="00A73EBD">
        <w:t>sou</w:t>
      </w:r>
      <w:r w:rsidR="00291D9F">
        <w:t xml:space="preserve"> uložen</w:t>
      </w:r>
      <w:r w:rsidR="00A73EBD">
        <w:t>y</w:t>
      </w:r>
      <w:r w:rsidR="00291D9F">
        <w:t xml:space="preserve"> zde:</w:t>
      </w:r>
    </w:p>
    <w:p w:rsidR="00291D9F" w:rsidRDefault="00DF4852" w:rsidP="00291D9F">
      <w:hyperlink r:id="rId70" w:tooltip="RESPONSE.xsd" w:history="1">
        <w:r w:rsidR="00A44C6E">
          <w:rPr>
            <w:rStyle w:val="Hyperlink"/>
          </w:rPr>
          <w:t>EDIGAS\GLOBALS</w:t>
        </w:r>
      </w:hyperlink>
    </w:p>
    <w:p w:rsidR="00291D9F" w:rsidRDefault="00291D9F" w:rsidP="00C5568C"/>
    <w:p w:rsidR="00291D9F" w:rsidRDefault="001A1B07" w:rsidP="00C5568C">
      <w:r>
        <w:t xml:space="preserve">Jednotlívé položky číselníků </w:t>
      </w:r>
      <w:r w:rsidR="00291D9F">
        <w:t>jsou obsaženy v částech věnovaných mapování položek.</w:t>
      </w:r>
    </w:p>
    <w:p w:rsidR="00A44C6E" w:rsidRDefault="00A44C6E" w:rsidP="00C5568C">
      <w:r>
        <w:br w:type="page"/>
      </w:r>
    </w:p>
    <w:p w:rsidR="00FD10B6" w:rsidRDefault="00FD10B6" w:rsidP="001C3C7D">
      <w:pPr>
        <w:pStyle w:val="Heading2"/>
      </w:pPr>
      <w:bookmarkStart w:id="161" w:name="_Toc322678175"/>
      <w:r>
        <w:t>Měření a alokace</w:t>
      </w:r>
      <w:bookmarkEnd w:id="161"/>
    </w:p>
    <w:p w:rsidR="001C3C7D" w:rsidRPr="001C3C7D" w:rsidRDefault="001C3C7D" w:rsidP="001C3C7D"/>
    <w:p w:rsidR="00FD10B6" w:rsidRDefault="00FD10B6" w:rsidP="001C3C7D">
      <w:pPr>
        <w:pStyle w:val="Heading5"/>
      </w:pPr>
      <w:r>
        <w:t>Komunikační scénáře</w:t>
      </w:r>
    </w:p>
    <w:p w:rsidR="001C3C7D" w:rsidRDefault="001C3C7D" w:rsidP="001C3C7D">
      <w:pPr>
        <w:pStyle w:val="Heading5"/>
        <w:keepNext w:val="0"/>
        <w:numPr>
          <w:ilvl w:val="4"/>
          <w:numId w:val="0"/>
        </w:numPr>
        <w:shd w:val="clear" w:color="auto" w:fill="auto"/>
        <w:overflowPunct w:val="0"/>
        <w:autoSpaceDE w:val="0"/>
        <w:autoSpaceDN w:val="0"/>
        <w:adjustRightInd w:val="0"/>
        <w:spacing w:before="60"/>
        <w:textAlignment w:val="baseline"/>
      </w:pPr>
    </w:p>
    <w:p w:rsidR="00FD10B6" w:rsidRDefault="00FD10B6" w:rsidP="001C3C7D">
      <w:pPr>
        <w:pStyle w:val="Heading5"/>
        <w:keepNext w:val="0"/>
        <w:numPr>
          <w:ilvl w:val="4"/>
          <w:numId w:val="0"/>
        </w:numPr>
        <w:shd w:val="clear" w:color="auto" w:fill="auto"/>
        <w:overflowPunct w:val="0"/>
        <w:autoSpaceDE w:val="0"/>
        <w:autoSpaceDN w:val="0"/>
        <w:adjustRightInd w:val="0"/>
        <w:spacing w:before="60"/>
        <w:textAlignment w:val="baseline"/>
      </w:pPr>
      <w:r>
        <w:t>Odesílatel PDS</w:t>
      </w:r>
    </w:p>
    <w:p w:rsidR="001C3C7D" w:rsidRPr="001C3C7D" w:rsidRDefault="001C3C7D" w:rsidP="001C3C7D"/>
    <w:p w:rsidR="00FD10B6" w:rsidRDefault="00FD10B6" w:rsidP="00FD10B6">
      <w:pPr>
        <w:pStyle w:val="BodyText"/>
        <w:rPr>
          <w:b/>
          <w:u w:val="single"/>
        </w:rPr>
      </w:pPr>
      <w:r w:rsidRPr="00F73882">
        <w:rPr>
          <w:b/>
          <w:u w:val="single"/>
        </w:rPr>
        <w:t>Schéma předávání zpráv (</w:t>
      </w:r>
      <w:proofErr w:type="gramStart"/>
      <w:r w:rsidRPr="00F73882">
        <w:rPr>
          <w:b/>
          <w:u w:val="single"/>
        </w:rPr>
        <w:t>měření A,B)</w:t>
      </w:r>
      <w:proofErr w:type="gramEnd"/>
    </w:p>
    <w:p w:rsidR="00FD10B6" w:rsidRPr="00F73882" w:rsidRDefault="00FD10B6" w:rsidP="00FD10B6">
      <w:pPr>
        <w:pStyle w:val="BodyText"/>
        <w:rPr>
          <w:b/>
          <w:u w:val="single"/>
        </w:rPr>
      </w:pPr>
    </w:p>
    <w:bookmarkStart w:id="162" w:name="OLE_LINK4"/>
    <w:p w:rsidR="00FD10B6" w:rsidRPr="00F73882" w:rsidRDefault="00FA2786" w:rsidP="00FD10B6">
      <w:pPr>
        <w:pStyle w:val="BodyText"/>
        <w:jc w:val="center"/>
      </w:pPr>
      <w:r w:rsidRPr="009C7EC8">
        <w:object w:dxaOrig="14463" w:dyaOrig="10939">
          <v:shape id="_x0000_i1049" type="#_x0000_t75" style="width:442.5pt;height:298.5pt" o:ole="">
            <v:imagedata r:id="rId71" o:title=""/>
          </v:shape>
          <o:OLEObject Type="Embed" ProgID="Visio.Drawing.11" ShapeID="_x0000_i1049" DrawAspect="Content" ObjectID="_1398451485" r:id="rId72"/>
        </w:object>
      </w:r>
      <w:bookmarkEnd w:id="162"/>
    </w:p>
    <w:p w:rsidR="00FD10B6" w:rsidRPr="00F73882" w:rsidRDefault="00FD10B6" w:rsidP="00FD10B6">
      <w:pPr>
        <w:pStyle w:val="BodyText"/>
        <w:rPr>
          <w:b/>
          <w:u w:val="single"/>
        </w:rPr>
      </w:pPr>
      <w:r>
        <w:rPr>
          <w:b/>
          <w:u w:val="single"/>
        </w:rPr>
        <w:br w:type="page"/>
      </w:r>
      <w:r w:rsidRPr="00F73882">
        <w:rPr>
          <w:b/>
          <w:u w:val="single"/>
        </w:rPr>
        <w:lastRenderedPageBreak/>
        <w:t>Schéma předávání zpráv (měření C)</w:t>
      </w:r>
    </w:p>
    <w:p w:rsidR="00FD10B6" w:rsidRPr="00F73882" w:rsidRDefault="00FD10B6" w:rsidP="00FD10B6">
      <w:pPr>
        <w:pStyle w:val="BodyText"/>
        <w:jc w:val="center"/>
      </w:pPr>
    </w:p>
    <w:p w:rsidR="00FD10B6" w:rsidRPr="00F73882" w:rsidRDefault="008D2371" w:rsidP="00FD10B6">
      <w:pPr>
        <w:pStyle w:val="BodyText"/>
        <w:jc w:val="center"/>
      </w:pPr>
      <w:r w:rsidRPr="009C7EC8">
        <w:object w:dxaOrig="14029" w:dyaOrig="3221">
          <v:shape id="_x0000_i1050" type="#_x0000_t75" style="width:427.5pt;height:97.5pt" o:ole="">
            <v:imagedata r:id="rId73" o:title=""/>
          </v:shape>
          <o:OLEObject Type="Embed" ProgID="Visio.Drawing.11" ShapeID="_x0000_i1050" DrawAspect="Content" ObjectID="_1398451486" r:id="rId74"/>
        </w:object>
      </w:r>
    </w:p>
    <w:p w:rsidR="00FD10B6" w:rsidRDefault="00FD10B6" w:rsidP="00FD10B6">
      <w:pPr>
        <w:pStyle w:val="BodyText"/>
        <w:rPr>
          <w:b/>
          <w:u w:val="single"/>
        </w:rPr>
      </w:pPr>
      <w:r w:rsidRPr="00F73882">
        <w:rPr>
          <w:b/>
          <w:u w:val="single"/>
        </w:rPr>
        <w:t>Schéma předávání zpráv (</w:t>
      </w:r>
      <w:r>
        <w:rPr>
          <w:b/>
          <w:u w:val="single"/>
        </w:rPr>
        <w:t>o</w:t>
      </w:r>
      <w:r w:rsidRPr="00F73882">
        <w:rPr>
          <w:b/>
          <w:u w:val="single"/>
        </w:rPr>
        <w:t>statní data)</w:t>
      </w:r>
    </w:p>
    <w:p w:rsidR="00FD10B6" w:rsidRPr="00F73882" w:rsidRDefault="00FD10B6" w:rsidP="00FD10B6">
      <w:pPr>
        <w:pStyle w:val="BodyText"/>
        <w:rPr>
          <w:b/>
          <w:u w:val="single"/>
        </w:rPr>
      </w:pPr>
    </w:p>
    <w:p w:rsidR="00FD10B6" w:rsidRPr="00F73882" w:rsidRDefault="008D2371" w:rsidP="00FD10B6">
      <w:pPr>
        <w:pStyle w:val="BodyText"/>
        <w:jc w:val="center"/>
      </w:pPr>
      <w:r w:rsidRPr="009C7EC8">
        <w:object w:dxaOrig="8530" w:dyaOrig="2322">
          <v:shape id="_x0000_i1051" type="#_x0000_t75" style="width:427.5pt;height:116.25pt" o:ole="">
            <v:imagedata r:id="rId75" o:title=""/>
          </v:shape>
          <o:OLEObject Type="Embed" ProgID="Visio.Drawing.11" ShapeID="_x0000_i1051" DrawAspect="Content" ObjectID="_1398451487" r:id="rId76"/>
        </w:object>
      </w:r>
    </w:p>
    <w:p w:rsidR="00FD10B6" w:rsidRPr="00736AC3" w:rsidRDefault="00FD10B6" w:rsidP="00FD10B6"/>
    <w:p w:rsidR="00FD10B6" w:rsidRDefault="00FD10B6" w:rsidP="001C3C7D">
      <w:pPr>
        <w:pStyle w:val="Heading5"/>
        <w:keepNext w:val="0"/>
        <w:numPr>
          <w:ilvl w:val="4"/>
          <w:numId w:val="0"/>
        </w:numPr>
        <w:shd w:val="clear" w:color="auto" w:fill="auto"/>
        <w:overflowPunct w:val="0"/>
        <w:autoSpaceDE w:val="0"/>
        <w:autoSpaceDN w:val="0"/>
        <w:adjustRightInd w:val="0"/>
        <w:spacing w:before="60"/>
        <w:textAlignment w:val="baseline"/>
      </w:pPr>
      <w:r>
        <w:br w:type="page"/>
      </w:r>
      <w:r>
        <w:lastRenderedPageBreak/>
        <w:t>Odesílatel PPS</w:t>
      </w:r>
    </w:p>
    <w:p w:rsidR="001C3C7D" w:rsidRPr="001C3C7D" w:rsidRDefault="001C3C7D" w:rsidP="001C3C7D"/>
    <w:p w:rsidR="00FD10B6" w:rsidRDefault="00FD10B6" w:rsidP="00FD10B6">
      <w:pPr>
        <w:pStyle w:val="BodyText"/>
        <w:rPr>
          <w:b/>
          <w:u w:val="single"/>
        </w:rPr>
      </w:pPr>
      <w:r w:rsidRPr="00F73882">
        <w:rPr>
          <w:b/>
          <w:u w:val="single"/>
        </w:rPr>
        <w:t>Schéma předávání zpráv (</w:t>
      </w:r>
      <w:proofErr w:type="gramStart"/>
      <w:r w:rsidRPr="00F73882">
        <w:rPr>
          <w:b/>
          <w:u w:val="single"/>
        </w:rPr>
        <w:t>měření A,B)</w:t>
      </w:r>
      <w:proofErr w:type="gramEnd"/>
    </w:p>
    <w:p w:rsidR="00FD10B6" w:rsidRDefault="00FD10B6" w:rsidP="00FD10B6"/>
    <w:p w:rsidR="00FD10B6" w:rsidRPr="00423788" w:rsidRDefault="00FD10B6" w:rsidP="00FD10B6"/>
    <w:p w:rsidR="00FD10B6" w:rsidRDefault="00FA2786" w:rsidP="00FD10B6">
      <w:r w:rsidRPr="009C7EC8">
        <w:object w:dxaOrig="14483" w:dyaOrig="10939">
          <v:shape id="_x0000_i1052" type="#_x0000_t75" style="width:429.75pt;height:297pt" o:ole="">
            <v:imagedata r:id="rId77" o:title=""/>
          </v:shape>
          <o:OLEObject Type="Embed" ProgID="Visio.Drawing.11" ShapeID="_x0000_i1052" DrawAspect="Content" ObjectID="_1398451488" r:id="rId78"/>
        </w:object>
      </w:r>
    </w:p>
    <w:p w:rsidR="00FD10B6" w:rsidRDefault="00FD10B6" w:rsidP="00FD10B6"/>
    <w:p w:rsidR="008D2371" w:rsidRPr="004C7587" w:rsidRDefault="008D2371" w:rsidP="00FD10B6">
      <w:r>
        <w:br w:type="page"/>
      </w:r>
    </w:p>
    <w:p w:rsidR="00FD10B6" w:rsidRDefault="008F4E04" w:rsidP="008F4E04">
      <w:pPr>
        <w:pStyle w:val="Heading5"/>
      </w:pPr>
      <w:proofErr w:type="gramStart"/>
      <w:r>
        <w:t xml:space="preserve">Použití </w:t>
      </w:r>
      <w:r w:rsidR="00FD10B6">
        <w:t xml:space="preserve"> zpráv</w:t>
      </w:r>
      <w:proofErr w:type="gramEnd"/>
    </w:p>
    <w:p w:rsidR="008F4E04" w:rsidRDefault="008F4E04" w:rsidP="008F4E04">
      <w:pPr>
        <w:pStyle w:val="Heading5"/>
        <w:keepNext w:val="0"/>
        <w:numPr>
          <w:ilvl w:val="4"/>
          <w:numId w:val="0"/>
        </w:numPr>
        <w:shd w:val="clear" w:color="auto" w:fill="auto"/>
        <w:overflowPunct w:val="0"/>
        <w:autoSpaceDE w:val="0"/>
        <w:autoSpaceDN w:val="0"/>
        <w:adjustRightInd w:val="0"/>
        <w:spacing w:before="60"/>
        <w:textAlignment w:val="baseline"/>
      </w:pPr>
    </w:p>
    <w:p w:rsidR="008F4E04" w:rsidRPr="008F4E04" w:rsidRDefault="00FD10B6" w:rsidP="008F4E04">
      <w:pPr>
        <w:pStyle w:val="Heading5"/>
        <w:keepNext w:val="0"/>
        <w:numPr>
          <w:ilvl w:val="4"/>
          <w:numId w:val="0"/>
        </w:numPr>
        <w:shd w:val="clear" w:color="auto" w:fill="auto"/>
        <w:overflowPunct w:val="0"/>
        <w:autoSpaceDE w:val="0"/>
        <w:autoSpaceDN w:val="0"/>
        <w:adjustRightInd w:val="0"/>
        <w:spacing w:before="60"/>
        <w:textAlignment w:val="baseline"/>
      </w:pPr>
      <w:r w:rsidRPr="009C7EC8">
        <w:t>ALOCAT</w:t>
      </w:r>
      <w:r>
        <w:t xml:space="preserve"> (Allocation)</w:t>
      </w:r>
    </w:p>
    <w:p w:rsidR="00FD10B6" w:rsidRPr="009C7EC8" w:rsidRDefault="00FD10B6" w:rsidP="00FD10B6">
      <w:r w:rsidRPr="009C7EC8">
        <w:t xml:space="preserve">Zpráva bude použita pro </w:t>
      </w:r>
      <w:r>
        <w:t>zasílání alokací</w:t>
      </w:r>
      <w:r w:rsidRPr="009C7EC8">
        <w:t>.</w:t>
      </w:r>
    </w:p>
    <w:p w:rsidR="00FD10B6" w:rsidRPr="009C7EC8" w:rsidRDefault="00FD10B6" w:rsidP="00FD10B6"/>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28"/>
        <w:gridCol w:w="630"/>
        <w:gridCol w:w="1170"/>
        <w:gridCol w:w="4410"/>
      </w:tblGrid>
      <w:tr w:rsidR="00FD10B6" w:rsidRPr="000C1523" w:rsidTr="008F4E04">
        <w:trPr>
          <w:tblHeader/>
        </w:trPr>
        <w:tc>
          <w:tcPr>
            <w:tcW w:w="2628" w:type="dxa"/>
            <w:shd w:val="clear" w:color="auto" w:fill="E0E0E0"/>
            <w:vAlign w:val="center"/>
          </w:tcPr>
          <w:p w:rsidR="00FD10B6" w:rsidRPr="007031FB" w:rsidRDefault="00FD10B6" w:rsidP="008F4E04">
            <w:pPr>
              <w:rPr>
                <w:b/>
                <w:sz w:val="18"/>
                <w:szCs w:val="18"/>
              </w:rPr>
            </w:pPr>
            <w:r w:rsidRPr="007031FB">
              <w:rPr>
                <w:b/>
                <w:sz w:val="18"/>
                <w:szCs w:val="18"/>
              </w:rPr>
              <w:t>ALOCAT</w:t>
            </w:r>
          </w:p>
        </w:tc>
        <w:tc>
          <w:tcPr>
            <w:tcW w:w="630" w:type="dxa"/>
            <w:shd w:val="clear" w:color="auto" w:fill="E0E0E0"/>
            <w:vAlign w:val="center"/>
          </w:tcPr>
          <w:p w:rsidR="00FD10B6" w:rsidRPr="007031FB" w:rsidRDefault="00FD10B6" w:rsidP="008F4E04">
            <w:pPr>
              <w:jc w:val="center"/>
              <w:rPr>
                <w:b/>
                <w:sz w:val="18"/>
                <w:szCs w:val="18"/>
              </w:rPr>
            </w:pPr>
            <w:r w:rsidRPr="007031FB">
              <w:rPr>
                <w:b/>
                <w:sz w:val="18"/>
                <w:szCs w:val="18"/>
              </w:rPr>
              <w:t>M</w:t>
            </w:r>
          </w:p>
        </w:tc>
        <w:tc>
          <w:tcPr>
            <w:tcW w:w="1170" w:type="dxa"/>
            <w:shd w:val="clear" w:color="auto" w:fill="E0E0E0"/>
            <w:vAlign w:val="center"/>
          </w:tcPr>
          <w:p w:rsidR="00FD10B6" w:rsidRPr="007031FB" w:rsidRDefault="00FD10B6" w:rsidP="008F4E04">
            <w:pPr>
              <w:jc w:val="center"/>
              <w:rPr>
                <w:b/>
                <w:sz w:val="18"/>
                <w:szCs w:val="18"/>
              </w:rPr>
            </w:pPr>
            <w:r w:rsidRPr="007031FB">
              <w:rPr>
                <w:b/>
                <w:sz w:val="18"/>
                <w:szCs w:val="18"/>
              </w:rPr>
              <w:t>Délka</w:t>
            </w:r>
          </w:p>
        </w:tc>
        <w:tc>
          <w:tcPr>
            <w:tcW w:w="4410" w:type="dxa"/>
            <w:shd w:val="clear" w:color="auto" w:fill="E0E0E0"/>
            <w:vAlign w:val="center"/>
          </w:tcPr>
          <w:p w:rsidR="00FD10B6" w:rsidRPr="007031FB" w:rsidRDefault="00FD10B6" w:rsidP="008F4E04">
            <w:pPr>
              <w:rPr>
                <w:b/>
                <w:sz w:val="18"/>
                <w:szCs w:val="18"/>
              </w:rPr>
            </w:pPr>
            <w:r w:rsidRPr="007031FB">
              <w:rPr>
                <w:b/>
                <w:sz w:val="18"/>
                <w:szCs w:val="18"/>
              </w:rPr>
              <w:t>Mapování</w:t>
            </w:r>
          </w:p>
        </w:tc>
      </w:tr>
      <w:tr w:rsidR="00FD10B6" w:rsidRPr="000C1523" w:rsidTr="008F4E04">
        <w:trPr>
          <w:trHeight w:val="184"/>
        </w:trPr>
        <w:tc>
          <w:tcPr>
            <w:tcW w:w="2628" w:type="dxa"/>
            <w:shd w:val="clear" w:color="auto" w:fill="FFCC00"/>
            <w:vAlign w:val="center"/>
          </w:tcPr>
          <w:p w:rsidR="00FD10B6" w:rsidRPr="007031FB" w:rsidRDefault="00FD10B6" w:rsidP="008F4E04">
            <w:pPr>
              <w:rPr>
                <w:b/>
                <w:bCs/>
                <w:color w:val="33339A"/>
                <w:sz w:val="18"/>
                <w:szCs w:val="18"/>
              </w:rPr>
            </w:pPr>
            <w:r w:rsidRPr="007031FB">
              <w:rPr>
                <w:b/>
                <w:bCs/>
                <w:color w:val="33339A"/>
                <w:sz w:val="18"/>
                <w:szCs w:val="18"/>
              </w:rPr>
              <w:t>Allocation</w:t>
            </w:r>
          </w:p>
        </w:tc>
        <w:tc>
          <w:tcPr>
            <w:tcW w:w="630" w:type="dxa"/>
            <w:shd w:val="clear" w:color="auto" w:fill="FFCC00"/>
            <w:vAlign w:val="center"/>
          </w:tcPr>
          <w:p w:rsidR="00FD10B6" w:rsidRPr="007031FB" w:rsidRDefault="00FD10B6" w:rsidP="008F4E04">
            <w:pPr>
              <w:jc w:val="center"/>
              <w:rPr>
                <w:sz w:val="18"/>
                <w:szCs w:val="18"/>
              </w:rPr>
            </w:pPr>
          </w:p>
        </w:tc>
        <w:tc>
          <w:tcPr>
            <w:tcW w:w="1170" w:type="dxa"/>
            <w:shd w:val="clear" w:color="auto" w:fill="FFCC00"/>
            <w:vAlign w:val="center"/>
          </w:tcPr>
          <w:p w:rsidR="00FD10B6" w:rsidRPr="007031FB" w:rsidRDefault="00FD10B6" w:rsidP="008F4E04">
            <w:pPr>
              <w:jc w:val="center"/>
              <w:rPr>
                <w:sz w:val="18"/>
                <w:szCs w:val="18"/>
              </w:rPr>
            </w:pPr>
          </w:p>
        </w:tc>
        <w:tc>
          <w:tcPr>
            <w:tcW w:w="4410" w:type="dxa"/>
            <w:shd w:val="clear" w:color="auto" w:fill="FFCC00"/>
            <w:vAlign w:val="center"/>
          </w:tcPr>
          <w:p w:rsidR="00FD10B6" w:rsidRPr="007031FB" w:rsidRDefault="00FD10B6" w:rsidP="008F4E04">
            <w:pPr>
              <w:rPr>
                <w:sz w:val="18"/>
                <w:szCs w:val="18"/>
              </w:rPr>
            </w:pPr>
            <w:r w:rsidRPr="007031FB">
              <w:rPr>
                <w:sz w:val="18"/>
                <w:szCs w:val="18"/>
              </w:rPr>
              <w:t>Hlavička zprávy</w:t>
            </w:r>
          </w:p>
        </w:tc>
      </w:tr>
      <w:tr w:rsidR="00FD10B6" w:rsidRPr="000C1523" w:rsidTr="008F4E04">
        <w:trPr>
          <w:trHeight w:val="184"/>
        </w:trPr>
        <w:tc>
          <w:tcPr>
            <w:tcW w:w="2628" w:type="dxa"/>
            <w:shd w:val="clear" w:color="auto" w:fill="FFFF99"/>
            <w:vAlign w:val="center"/>
          </w:tcPr>
          <w:p w:rsidR="00FD10B6" w:rsidRPr="007031FB" w:rsidRDefault="00FD10B6" w:rsidP="008F4E04">
            <w:pPr>
              <w:rPr>
                <w:sz w:val="18"/>
                <w:szCs w:val="18"/>
              </w:rPr>
            </w:pPr>
            <w:r w:rsidRPr="007031FB">
              <w:rPr>
                <w:b/>
                <w:bCs/>
                <w:color w:val="33339A"/>
                <w:sz w:val="18"/>
                <w:szCs w:val="18"/>
              </w:rPr>
              <w:t>IDENTIFICATION</w:t>
            </w:r>
          </w:p>
        </w:tc>
        <w:tc>
          <w:tcPr>
            <w:tcW w:w="630" w:type="dxa"/>
            <w:vAlign w:val="center"/>
          </w:tcPr>
          <w:p w:rsidR="00FD10B6" w:rsidRPr="007031FB" w:rsidRDefault="00FD10B6" w:rsidP="008F4E04">
            <w:pPr>
              <w:jc w:val="center"/>
              <w:rPr>
                <w:sz w:val="18"/>
                <w:szCs w:val="18"/>
              </w:rPr>
            </w:pPr>
            <w:r w:rsidRPr="007031FB">
              <w:rPr>
                <w:sz w:val="18"/>
                <w:szCs w:val="18"/>
              </w:rPr>
              <w:t>M</w:t>
            </w:r>
          </w:p>
        </w:tc>
        <w:tc>
          <w:tcPr>
            <w:tcW w:w="1170" w:type="dxa"/>
            <w:vAlign w:val="center"/>
          </w:tcPr>
          <w:p w:rsidR="00FD10B6" w:rsidRPr="007031FB" w:rsidRDefault="00FD10B6" w:rsidP="008F4E04">
            <w:pPr>
              <w:jc w:val="center"/>
              <w:rPr>
                <w:sz w:val="18"/>
                <w:szCs w:val="18"/>
              </w:rPr>
            </w:pPr>
            <w:r w:rsidRPr="007031FB">
              <w:rPr>
                <w:sz w:val="18"/>
                <w:szCs w:val="18"/>
              </w:rPr>
              <w:t>35</w:t>
            </w:r>
          </w:p>
        </w:tc>
        <w:tc>
          <w:tcPr>
            <w:tcW w:w="4410" w:type="dxa"/>
            <w:vAlign w:val="center"/>
          </w:tcPr>
          <w:p w:rsidR="00FD10B6" w:rsidRPr="007031FB" w:rsidRDefault="00FD10B6" w:rsidP="008F4E04">
            <w:pPr>
              <w:rPr>
                <w:sz w:val="18"/>
                <w:szCs w:val="18"/>
              </w:rPr>
            </w:pPr>
            <w:r w:rsidRPr="007031FB">
              <w:rPr>
                <w:sz w:val="18"/>
                <w:szCs w:val="18"/>
              </w:rPr>
              <w:t xml:space="preserve">Generuje odesílatel ve tvaru: </w:t>
            </w:r>
            <w:r w:rsidRPr="007031FB">
              <w:rPr>
                <w:color w:val="0000FF"/>
                <w:sz w:val="18"/>
                <w:szCs w:val="18"/>
              </w:rPr>
              <w:t>ALOCAT</w:t>
            </w:r>
            <w:r w:rsidRPr="007031FB">
              <w:rPr>
                <w:color w:val="FF0000"/>
                <w:sz w:val="18"/>
                <w:szCs w:val="18"/>
              </w:rPr>
              <w:t>YYYYMMDD</w:t>
            </w:r>
            <w:r w:rsidRPr="007031FB">
              <w:rPr>
                <w:color w:val="0000FF"/>
                <w:sz w:val="18"/>
                <w:szCs w:val="18"/>
              </w:rPr>
              <w:t>A</w:t>
            </w:r>
            <w:r w:rsidRPr="007031FB">
              <w:rPr>
                <w:color w:val="FF0000"/>
                <w:sz w:val="18"/>
                <w:szCs w:val="18"/>
              </w:rPr>
              <w:t>xxxxx</w:t>
            </w:r>
          </w:p>
        </w:tc>
      </w:tr>
      <w:tr w:rsidR="00FD10B6" w:rsidRPr="000C1523" w:rsidTr="008F4E04">
        <w:trPr>
          <w:trHeight w:val="184"/>
        </w:trPr>
        <w:tc>
          <w:tcPr>
            <w:tcW w:w="2628" w:type="dxa"/>
            <w:shd w:val="clear" w:color="auto" w:fill="FFFF99"/>
            <w:vAlign w:val="center"/>
          </w:tcPr>
          <w:p w:rsidR="00FD10B6" w:rsidRPr="007031FB" w:rsidRDefault="00FD10B6" w:rsidP="008F4E04">
            <w:pPr>
              <w:rPr>
                <w:sz w:val="18"/>
                <w:szCs w:val="18"/>
              </w:rPr>
            </w:pPr>
            <w:r w:rsidRPr="007031FB">
              <w:rPr>
                <w:b/>
                <w:bCs/>
                <w:color w:val="33339A"/>
                <w:sz w:val="18"/>
                <w:szCs w:val="18"/>
              </w:rPr>
              <w:t>TYPE</w:t>
            </w:r>
          </w:p>
        </w:tc>
        <w:tc>
          <w:tcPr>
            <w:tcW w:w="630" w:type="dxa"/>
            <w:vAlign w:val="center"/>
          </w:tcPr>
          <w:p w:rsidR="00FD10B6" w:rsidRPr="007031FB" w:rsidRDefault="00FD10B6" w:rsidP="008F4E04">
            <w:pPr>
              <w:jc w:val="center"/>
              <w:rPr>
                <w:sz w:val="18"/>
                <w:szCs w:val="18"/>
              </w:rPr>
            </w:pPr>
            <w:r w:rsidRPr="007031FB">
              <w:rPr>
                <w:sz w:val="18"/>
                <w:szCs w:val="18"/>
              </w:rPr>
              <w:t>M</w:t>
            </w:r>
          </w:p>
        </w:tc>
        <w:tc>
          <w:tcPr>
            <w:tcW w:w="1170" w:type="dxa"/>
            <w:vAlign w:val="center"/>
          </w:tcPr>
          <w:p w:rsidR="00FD10B6" w:rsidRPr="007031FB" w:rsidRDefault="00FD10B6" w:rsidP="008F4E04">
            <w:pPr>
              <w:jc w:val="center"/>
              <w:rPr>
                <w:sz w:val="18"/>
                <w:szCs w:val="18"/>
              </w:rPr>
            </w:pPr>
            <w:r w:rsidRPr="007031FB">
              <w:rPr>
                <w:sz w:val="18"/>
                <w:szCs w:val="18"/>
              </w:rPr>
              <w:t>3</w:t>
            </w:r>
          </w:p>
        </w:tc>
        <w:tc>
          <w:tcPr>
            <w:tcW w:w="4410" w:type="dxa"/>
            <w:vAlign w:val="center"/>
          </w:tcPr>
          <w:p w:rsidR="00FD10B6" w:rsidRPr="007031FB" w:rsidRDefault="00FD10B6" w:rsidP="008F4E04">
            <w:pPr>
              <w:rPr>
                <w:sz w:val="18"/>
                <w:szCs w:val="18"/>
              </w:rPr>
            </w:pPr>
            <w:r w:rsidRPr="007031FB">
              <w:rPr>
                <w:color w:val="0000FF"/>
                <w:sz w:val="18"/>
                <w:szCs w:val="18"/>
              </w:rPr>
              <w:t>95G</w:t>
            </w:r>
            <w:r w:rsidRPr="007031FB">
              <w:rPr>
                <w:sz w:val="18"/>
                <w:szCs w:val="18"/>
              </w:rPr>
              <w:t xml:space="preserve"> = Předběžné alokace</w:t>
            </w:r>
          </w:p>
          <w:p w:rsidR="00FD10B6" w:rsidRDefault="00FD10B6" w:rsidP="008F4E04">
            <w:pPr>
              <w:rPr>
                <w:sz w:val="18"/>
                <w:szCs w:val="18"/>
              </w:rPr>
            </w:pPr>
            <w:r w:rsidRPr="007031FB">
              <w:rPr>
                <w:color w:val="0000FF"/>
                <w:sz w:val="18"/>
                <w:szCs w:val="18"/>
              </w:rPr>
              <w:t>96G</w:t>
            </w:r>
            <w:r w:rsidRPr="007031FB">
              <w:rPr>
                <w:sz w:val="18"/>
                <w:szCs w:val="18"/>
              </w:rPr>
              <w:t xml:space="preserve"> = Skutečné alokace</w:t>
            </w:r>
          </w:p>
          <w:p w:rsidR="007027AA" w:rsidRDefault="007027AA" w:rsidP="008F4E04">
            <w:pPr>
              <w:rPr>
                <w:sz w:val="18"/>
                <w:szCs w:val="18"/>
              </w:rPr>
            </w:pPr>
            <w:r w:rsidRPr="007031FB">
              <w:rPr>
                <w:color w:val="0000FF"/>
                <w:sz w:val="18"/>
                <w:szCs w:val="18"/>
              </w:rPr>
              <w:t>9</w:t>
            </w:r>
            <w:r>
              <w:rPr>
                <w:color w:val="0000FF"/>
                <w:sz w:val="18"/>
                <w:szCs w:val="18"/>
              </w:rPr>
              <w:t>7</w:t>
            </w:r>
            <w:r w:rsidRPr="007031FB">
              <w:rPr>
                <w:color w:val="0000FF"/>
                <w:sz w:val="18"/>
                <w:szCs w:val="18"/>
              </w:rPr>
              <w:t>G</w:t>
            </w:r>
            <w:r w:rsidRPr="007031FB">
              <w:rPr>
                <w:sz w:val="18"/>
                <w:szCs w:val="18"/>
              </w:rPr>
              <w:t xml:space="preserve"> = </w:t>
            </w:r>
            <w:r>
              <w:rPr>
                <w:sz w:val="18"/>
                <w:szCs w:val="18"/>
              </w:rPr>
              <w:t>Opravné alokace (ve verzi pro závěrečné měs, zúčtováné)</w:t>
            </w:r>
          </w:p>
          <w:p w:rsidR="007027AA" w:rsidRPr="007031FB" w:rsidRDefault="007027AA" w:rsidP="008F4E04">
            <w:pPr>
              <w:rPr>
                <w:sz w:val="18"/>
                <w:szCs w:val="18"/>
              </w:rPr>
            </w:pPr>
            <w:r>
              <w:rPr>
                <w:color w:val="0000FF"/>
                <w:sz w:val="18"/>
                <w:szCs w:val="18"/>
              </w:rPr>
              <w:t>98</w:t>
            </w:r>
            <w:r w:rsidRPr="007031FB">
              <w:rPr>
                <w:color w:val="0000FF"/>
                <w:sz w:val="18"/>
                <w:szCs w:val="18"/>
              </w:rPr>
              <w:t>G</w:t>
            </w:r>
            <w:r w:rsidRPr="007031FB">
              <w:rPr>
                <w:sz w:val="18"/>
                <w:szCs w:val="18"/>
              </w:rPr>
              <w:t xml:space="preserve"> = </w:t>
            </w:r>
            <w:r>
              <w:rPr>
                <w:sz w:val="18"/>
                <w:szCs w:val="18"/>
              </w:rPr>
              <w:t>Aktuální verze alokovaných dat</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CREATION DATE TIME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viz Edig@s General Guidelines 1.20</w:t>
            </w:r>
          </w:p>
        </w:tc>
        <w:tc>
          <w:tcPr>
            <w:tcW w:w="4410" w:type="dxa"/>
            <w:vAlign w:val="center"/>
          </w:tcPr>
          <w:p w:rsidR="001270A8" w:rsidRPr="007031FB" w:rsidRDefault="001270A8" w:rsidP="00E052FC">
            <w:pPr>
              <w:rPr>
                <w:sz w:val="18"/>
                <w:szCs w:val="18"/>
              </w:rPr>
            </w:pPr>
            <w:r w:rsidRPr="007031FB">
              <w:rPr>
                <w:sz w:val="18"/>
                <w:szCs w:val="18"/>
              </w:rPr>
              <w:t>Datum a čas vytvoření dokumentu. Generuje odesílatel ve tvaru:</w:t>
            </w:r>
          </w:p>
          <w:p w:rsidR="001270A8" w:rsidRPr="007031FB" w:rsidRDefault="001270A8" w:rsidP="00E052FC">
            <w:pPr>
              <w:rPr>
                <w:color w:val="FF0000"/>
                <w:sz w:val="18"/>
                <w:szCs w:val="18"/>
              </w:rPr>
            </w:pPr>
            <w:r w:rsidRPr="007031FB">
              <w:rPr>
                <w:color w:val="FF0000"/>
                <w:sz w:val="18"/>
                <w:szCs w:val="18"/>
              </w:rPr>
              <w:t>YYYY-MM-DDTHH:MM:SS</w:t>
            </w:r>
            <w:r w:rsidR="00C01B83">
              <w:rPr>
                <w:color w:val="FF0000"/>
                <w:sz w:val="18"/>
                <w:szCs w:val="18"/>
              </w:rPr>
              <w:t>±hh:mm</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VALIDITY PERIOD</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viz Edig@s General Guidelines 1.20</w:t>
            </w:r>
          </w:p>
        </w:tc>
        <w:tc>
          <w:tcPr>
            <w:tcW w:w="4410" w:type="dxa"/>
            <w:vAlign w:val="center"/>
          </w:tcPr>
          <w:p w:rsidR="001270A8" w:rsidRPr="007031FB" w:rsidRDefault="001270A8" w:rsidP="00E052FC">
            <w:pPr>
              <w:rPr>
                <w:sz w:val="18"/>
                <w:szCs w:val="18"/>
              </w:rPr>
            </w:pPr>
            <w:r w:rsidRPr="007031FB">
              <w:rPr>
                <w:sz w:val="18"/>
                <w:szCs w:val="18"/>
              </w:rPr>
              <w:t>Datum a čas platnosti (od-do). Generuje odesílatel ve tvaru:</w:t>
            </w:r>
          </w:p>
          <w:p w:rsidR="001270A8" w:rsidRPr="007031FB" w:rsidRDefault="001270A8" w:rsidP="00E052FC">
            <w:pPr>
              <w:rPr>
                <w:color w:val="FF0000"/>
                <w:sz w:val="18"/>
                <w:szCs w:val="18"/>
              </w:rPr>
            </w:pPr>
            <w:r w:rsidRPr="007031FB">
              <w:rPr>
                <w:color w:val="FF0000"/>
                <w:sz w:val="18"/>
                <w:szCs w:val="18"/>
              </w:rPr>
              <w:t>YYYY-MM-DDTHH:MM</w:t>
            </w:r>
            <w:r w:rsidR="00C01B83">
              <w:rPr>
                <w:color w:val="FF0000"/>
                <w:sz w:val="18"/>
                <w:szCs w:val="18"/>
              </w:rPr>
              <w:t>±hh:mm</w:t>
            </w:r>
            <w:r w:rsidRPr="007031FB">
              <w:rPr>
                <w:color w:val="FF0000"/>
                <w:sz w:val="18"/>
                <w:szCs w:val="18"/>
              </w:rPr>
              <w:t>/YYYY-MM-DDTHH:MM</w:t>
            </w:r>
            <w:r w:rsidR="00C01B83">
              <w:rPr>
                <w:color w:val="FF0000"/>
                <w:sz w:val="18"/>
                <w:szCs w:val="18"/>
              </w:rPr>
              <w:t>±hh:mm</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CONTRACT REFERENCE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35</w:t>
            </w:r>
          </w:p>
        </w:tc>
        <w:tc>
          <w:tcPr>
            <w:tcW w:w="4410" w:type="dxa"/>
            <w:vAlign w:val="center"/>
          </w:tcPr>
          <w:p w:rsidR="001270A8" w:rsidRPr="007031FB" w:rsidRDefault="001270A8" w:rsidP="008F4E04">
            <w:pPr>
              <w:rPr>
                <w:color w:val="FF0000"/>
                <w:sz w:val="18"/>
                <w:szCs w:val="18"/>
              </w:rPr>
            </w:pPr>
            <w:r w:rsidRPr="007031FB">
              <w:rPr>
                <w:color w:val="FF0000"/>
                <w:sz w:val="18"/>
                <w:szCs w:val="18"/>
              </w:rPr>
              <w:t>EIC kód SZ</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CONTRACT TYPE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color w:val="0000FF"/>
                <w:sz w:val="18"/>
                <w:szCs w:val="18"/>
              </w:rPr>
            </w:pPr>
            <w:r w:rsidRPr="007031FB">
              <w:rPr>
                <w:color w:val="0000FF"/>
                <w:sz w:val="18"/>
                <w:szCs w:val="18"/>
              </w:rPr>
              <w:t>CT</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ISSUER IDENTIFICATION - CODING SCHEME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sz w:val="18"/>
                <w:szCs w:val="18"/>
              </w:rPr>
            </w:pPr>
            <w:r w:rsidRPr="007031FB">
              <w:rPr>
                <w:color w:val="0000FF"/>
                <w:sz w:val="18"/>
                <w:szCs w:val="18"/>
              </w:rPr>
              <w:t>305</w:t>
            </w:r>
            <w:r w:rsidRPr="007031FB">
              <w:rPr>
                <w:sz w:val="18"/>
                <w:szCs w:val="18"/>
              </w:rPr>
              <w:t xml:space="preserve"> = EIC kód</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ISSUER IDENTIFICATION</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16</w:t>
            </w:r>
          </w:p>
        </w:tc>
        <w:tc>
          <w:tcPr>
            <w:tcW w:w="4410" w:type="dxa"/>
            <w:vAlign w:val="center"/>
          </w:tcPr>
          <w:p w:rsidR="001270A8" w:rsidRPr="007031FB" w:rsidRDefault="001270A8" w:rsidP="008F4E04">
            <w:pPr>
              <w:rPr>
                <w:color w:val="FF0000"/>
                <w:sz w:val="18"/>
                <w:szCs w:val="18"/>
              </w:rPr>
            </w:pPr>
            <w:r w:rsidRPr="007031FB">
              <w:rPr>
                <w:color w:val="FF0000"/>
                <w:sz w:val="18"/>
                <w:szCs w:val="18"/>
              </w:rPr>
              <w:t>EIC kód odesílatele</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ISSUER ROLE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sz w:val="18"/>
                <w:szCs w:val="18"/>
              </w:rPr>
            </w:pPr>
            <w:r w:rsidRPr="007031FB">
              <w:rPr>
                <w:color w:val="0000FF"/>
                <w:sz w:val="18"/>
                <w:szCs w:val="18"/>
              </w:rPr>
              <w:t>ZSO</w:t>
            </w:r>
            <w:r w:rsidRPr="007031FB">
              <w:rPr>
                <w:sz w:val="18"/>
                <w:szCs w:val="18"/>
              </w:rPr>
              <w:t xml:space="preserve"> = System Operator (PPS)</w:t>
            </w:r>
          </w:p>
          <w:p w:rsidR="001270A8" w:rsidRPr="007031FB" w:rsidRDefault="001270A8" w:rsidP="008F4E04">
            <w:pPr>
              <w:rPr>
                <w:sz w:val="18"/>
                <w:szCs w:val="18"/>
              </w:rPr>
            </w:pPr>
            <w:r w:rsidRPr="007031FB">
              <w:rPr>
                <w:color w:val="0000FF"/>
                <w:sz w:val="18"/>
                <w:szCs w:val="18"/>
              </w:rPr>
              <w:t>ZRO</w:t>
            </w:r>
            <w:r w:rsidRPr="007031FB">
              <w:rPr>
                <w:sz w:val="18"/>
                <w:szCs w:val="18"/>
              </w:rPr>
              <w:t xml:space="preserve"> = Regional grid Operator (PDS)</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IDENTIFICATION – CODING SCHEME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sz w:val="18"/>
                <w:szCs w:val="18"/>
              </w:rPr>
            </w:pPr>
            <w:r w:rsidRPr="007031FB">
              <w:rPr>
                <w:color w:val="0000FF"/>
                <w:sz w:val="18"/>
                <w:szCs w:val="18"/>
              </w:rPr>
              <w:t>305</w:t>
            </w:r>
            <w:r w:rsidRPr="007031FB">
              <w:rPr>
                <w:sz w:val="18"/>
                <w:szCs w:val="18"/>
              </w:rPr>
              <w:t xml:space="preserve"> = EIC kód</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IDENTIFICATION</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16</w:t>
            </w:r>
          </w:p>
        </w:tc>
        <w:tc>
          <w:tcPr>
            <w:tcW w:w="4410" w:type="dxa"/>
            <w:vAlign w:val="center"/>
          </w:tcPr>
          <w:p w:rsidR="001270A8" w:rsidRPr="007031FB" w:rsidRDefault="001270A8" w:rsidP="008F4E04">
            <w:pPr>
              <w:rPr>
                <w:color w:val="FF0000"/>
                <w:sz w:val="18"/>
                <w:szCs w:val="18"/>
              </w:rPr>
            </w:pPr>
            <w:r w:rsidRPr="007031FB">
              <w:rPr>
                <w:color w:val="FF0000"/>
                <w:sz w:val="18"/>
                <w:szCs w:val="18"/>
              </w:rPr>
              <w:t>EIC kód příjemce</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ROLE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sz w:val="18"/>
                <w:szCs w:val="18"/>
              </w:rPr>
            </w:pPr>
            <w:r w:rsidRPr="007031FB">
              <w:rPr>
                <w:sz w:val="18"/>
                <w:szCs w:val="18"/>
              </w:rPr>
              <w:t> </w:t>
            </w:r>
            <w:r w:rsidRPr="007031FB">
              <w:rPr>
                <w:color w:val="0000FF"/>
                <w:sz w:val="18"/>
                <w:szCs w:val="18"/>
              </w:rPr>
              <w:t>ZSX</w:t>
            </w:r>
            <w:r w:rsidRPr="007031FB">
              <w:rPr>
                <w:sz w:val="18"/>
                <w:szCs w:val="18"/>
              </w:rPr>
              <w:t xml:space="preserve"> = Balance Area Operator</w:t>
            </w:r>
          </w:p>
        </w:tc>
      </w:tr>
      <w:tr w:rsidR="008866BC" w:rsidRPr="000C1523" w:rsidTr="008F4E04">
        <w:trPr>
          <w:trHeight w:val="184"/>
        </w:trPr>
        <w:tc>
          <w:tcPr>
            <w:tcW w:w="2628" w:type="dxa"/>
            <w:shd w:val="clear" w:color="auto" w:fill="FFFF99"/>
            <w:vAlign w:val="center"/>
          </w:tcPr>
          <w:p w:rsidR="008866BC" w:rsidRPr="0064686B" w:rsidRDefault="008866BC" w:rsidP="00ED7DE1">
            <w:pPr>
              <w:rPr>
                <w:b/>
                <w:bCs/>
                <w:color w:val="33339A"/>
                <w:sz w:val="18"/>
                <w:szCs w:val="18"/>
                <w:lang w:val="en-GB"/>
              </w:rPr>
            </w:pPr>
            <w:r>
              <w:rPr>
                <w:b/>
                <w:bCs/>
                <w:color w:val="33339A"/>
                <w:sz w:val="18"/>
                <w:szCs w:val="18"/>
                <w:lang w:val="en-GB"/>
              </w:rPr>
              <w:t>ORIGINAL MESSAGE IDENTIFICATION</w:t>
            </w:r>
          </w:p>
        </w:tc>
        <w:tc>
          <w:tcPr>
            <w:tcW w:w="630" w:type="dxa"/>
            <w:vAlign w:val="center"/>
          </w:tcPr>
          <w:p w:rsidR="008866BC" w:rsidRPr="0064686B" w:rsidRDefault="008866BC" w:rsidP="00ED7DE1">
            <w:pPr>
              <w:jc w:val="center"/>
              <w:rPr>
                <w:sz w:val="18"/>
                <w:szCs w:val="18"/>
                <w:lang w:val="en-GB"/>
              </w:rPr>
            </w:pPr>
          </w:p>
        </w:tc>
        <w:tc>
          <w:tcPr>
            <w:tcW w:w="1170" w:type="dxa"/>
            <w:vAlign w:val="center"/>
          </w:tcPr>
          <w:p w:rsidR="008866BC" w:rsidRPr="0064686B" w:rsidRDefault="008866BC" w:rsidP="00ED7DE1">
            <w:pPr>
              <w:jc w:val="center"/>
              <w:rPr>
                <w:sz w:val="18"/>
                <w:szCs w:val="18"/>
                <w:lang w:val="en-GB"/>
              </w:rPr>
            </w:pPr>
            <w:r>
              <w:rPr>
                <w:sz w:val="18"/>
                <w:szCs w:val="18"/>
                <w:lang w:val="en-GB"/>
              </w:rPr>
              <w:t>35</w:t>
            </w:r>
          </w:p>
        </w:tc>
        <w:tc>
          <w:tcPr>
            <w:tcW w:w="4410" w:type="dxa"/>
            <w:vAlign w:val="center"/>
          </w:tcPr>
          <w:p w:rsidR="008866BC" w:rsidRPr="0064686B" w:rsidRDefault="008866BC" w:rsidP="00ED7DE1">
            <w:pPr>
              <w:rPr>
                <w:sz w:val="18"/>
                <w:szCs w:val="18"/>
                <w:lang w:val="en-GB"/>
              </w:rPr>
            </w:pPr>
            <w:r>
              <w:rPr>
                <w:sz w:val="18"/>
                <w:szCs w:val="18"/>
                <w:lang w:val="en-GB"/>
              </w:rPr>
              <w:t>Reference na původní zprávu (dotaz)</w:t>
            </w:r>
          </w:p>
        </w:tc>
      </w:tr>
      <w:tr w:rsidR="001270A8" w:rsidRPr="000C1523" w:rsidTr="008F4E04">
        <w:trPr>
          <w:trHeight w:val="184"/>
        </w:trPr>
        <w:tc>
          <w:tcPr>
            <w:tcW w:w="2628" w:type="dxa"/>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ConnectionPointInformation</w:t>
            </w:r>
          </w:p>
        </w:tc>
        <w:tc>
          <w:tcPr>
            <w:tcW w:w="630" w:type="dxa"/>
            <w:shd w:val="clear" w:color="auto" w:fill="FFCC00"/>
            <w:vAlign w:val="center"/>
          </w:tcPr>
          <w:p w:rsidR="001270A8" w:rsidRPr="007031FB" w:rsidRDefault="001270A8" w:rsidP="008F4E04">
            <w:pPr>
              <w:jc w:val="center"/>
              <w:rPr>
                <w:sz w:val="18"/>
                <w:szCs w:val="18"/>
              </w:rPr>
            </w:pPr>
          </w:p>
        </w:tc>
        <w:tc>
          <w:tcPr>
            <w:tcW w:w="1170" w:type="dxa"/>
            <w:shd w:val="clear" w:color="auto" w:fill="FFCC00"/>
            <w:vAlign w:val="center"/>
          </w:tcPr>
          <w:p w:rsidR="001270A8" w:rsidRPr="007031FB" w:rsidRDefault="001270A8" w:rsidP="008F4E04">
            <w:pPr>
              <w:jc w:val="center"/>
              <w:rPr>
                <w:sz w:val="18"/>
                <w:szCs w:val="18"/>
              </w:rPr>
            </w:pPr>
          </w:p>
        </w:tc>
        <w:tc>
          <w:tcPr>
            <w:tcW w:w="4410" w:type="dxa"/>
            <w:shd w:val="clear" w:color="auto" w:fill="FFCC00"/>
            <w:vAlign w:val="center"/>
          </w:tcPr>
          <w:p w:rsidR="001270A8" w:rsidRPr="007031FB" w:rsidRDefault="001270A8" w:rsidP="008F4E04">
            <w:pPr>
              <w:rPr>
                <w:sz w:val="18"/>
                <w:szCs w:val="18"/>
              </w:rPr>
            </w:pPr>
            <w:r w:rsidRPr="007031FB">
              <w:rPr>
                <w:sz w:val="18"/>
                <w:szCs w:val="18"/>
              </w:rPr>
              <w:t>OPM (1 až N pro jeden dokument)</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LINE NUMBER</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6</w:t>
            </w:r>
          </w:p>
        </w:tc>
        <w:tc>
          <w:tcPr>
            <w:tcW w:w="4410" w:type="dxa"/>
            <w:vAlign w:val="center"/>
          </w:tcPr>
          <w:p w:rsidR="001270A8" w:rsidRPr="007031FB" w:rsidRDefault="001270A8" w:rsidP="008F4E04">
            <w:pPr>
              <w:rPr>
                <w:color w:val="FF0000"/>
                <w:sz w:val="18"/>
                <w:szCs w:val="18"/>
              </w:rPr>
            </w:pPr>
            <w:r w:rsidRPr="007031FB">
              <w:rPr>
                <w:color w:val="FF0000"/>
                <w:sz w:val="18"/>
                <w:szCs w:val="18"/>
              </w:rPr>
              <w:t>Sekvenční číslo řádku</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TIME SERIES TYPE</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M</w:t>
            </w: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16</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Default="001270A8" w:rsidP="008F4E04">
            <w:pPr>
              <w:rPr>
                <w:sz w:val="18"/>
                <w:szCs w:val="18"/>
              </w:rPr>
            </w:pPr>
            <w:r w:rsidRPr="007031FB">
              <w:rPr>
                <w:color w:val="0000FF"/>
                <w:sz w:val="18"/>
                <w:szCs w:val="18"/>
              </w:rPr>
              <w:t>Z01</w:t>
            </w:r>
            <w:r w:rsidRPr="007031FB">
              <w:rPr>
                <w:sz w:val="18"/>
                <w:szCs w:val="18"/>
              </w:rPr>
              <w:t xml:space="preserve"> = Allocated</w:t>
            </w:r>
            <w:r w:rsidR="007027AA">
              <w:rPr>
                <w:sz w:val="18"/>
                <w:szCs w:val="18"/>
              </w:rPr>
              <w:t xml:space="preserve"> (předběžné a skutečné alokace)</w:t>
            </w:r>
          </w:p>
          <w:p w:rsidR="00313D82" w:rsidRPr="007031FB" w:rsidRDefault="00C327AA" w:rsidP="008F4E04">
            <w:pPr>
              <w:rPr>
                <w:color w:val="FF0000"/>
                <w:sz w:val="18"/>
                <w:szCs w:val="18"/>
              </w:rPr>
            </w:pPr>
            <w:r>
              <w:rPr>
                <w:color w:val="0000FF"/>
                <w:sz w:val="18"/>
                <w:szCs w:val="18"/>
              </w:rPr>
              <w:t>Z05</w:t>
            </w:r>
            <w:r w:rsidR="00313D82">
              <w:rPr>
                <w:sz w:val="18"/>
                <w:szCs w:val="18"/>
              </w:rPr>
              <w:t xml:space="preserve"> = Forecast</w:t>
            </w:r>
            <w:r w:rsidR="007027AA">
              <w:rPr>
                <w:sz w:val="18"/>
                <w:szCs w:val="18"/>
              </w:rPr>
              <w:t xml:space="preserve"> (rezervovaná alokovaná kapacita)</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CONNECTION POINT – CODING SCHEME</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M</w:t>
            </w: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3</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FF0000"/>
                <w:sz w:val="18"/>
                <w:szCs w:val="18"/>
              </w:rPr>
              <w:t>305 = EIC kód</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CONNECTION POINT</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M</w:t>
            </w: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16</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FF0000"/>
                <w:sz w:val="18"/>
                <w:szCs w:val="18"/>
              </w:rPr>
              <w:t>EIC kód OPM</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lastRenderedPageBreak/>
              <w:t>SUBCONTRACT REFERENCE</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35</w:t>
            </w:r>
          </w:p>
        </w:tc>
        <w:tc>
          <w:tcPr>
            <w:tcW w:w="4410" w:type="dxa"/>
            <w:tcBorders>
              <w:top w:val="single" w:sz="4" w:space="0" w:color="auto"/>
              <w:left w:val="single" w:sz="4" w:space="0" w:color="auto"/>
              <w:bottom w:val="single" w:sz="4" w:space="0" w:color="auto"/>
              <w:right w:val="single" w:sz="4" w:space="0" w:color="auto"/>
            </w:tcBorders>
            <w:shd w:val="clear" w:color="auto" w:fill="E6E6E6"/>
            <w:vAlign w:val="center"/>
          </w:tcPr>
          <w:p w:rsidR="001270A8" w:rsidRPr="007031FB" w:rsidRDefault="001270A8" w:rsidP="008F4E04">
            <w:pPr>
              <w:rPr>
                <w:sz w:val="18"/>
                <w:szCs w:val="18"/>
              </w:rPr>
            </w:pPr>
            <w:r w:rsidRPr="007031FB">
              <w:rPr>
                <w:sz w:val="18"/>
                <w:szCs w:val="18"/>
              </w:rPr>
              <w:t>nepoužívat</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EXTERNAL SHIPPER ACCOUNT – CODING SCHEME</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3</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0000FF"/>
                <w:sz w:val="18"/>
                <w:szCs w:val="18"/>
              </w:rPr>
              <w:t>ZSO</w:t>
            </w:r>
            <w:r w:rsidRPr="007031FB">
              <w:rPr>
                <w:sz w:val="18"/>
                <w:szCs w:val="18"/>
              </w:rPr>
              <w:t xml:space="preserve"> = System Operator code</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EXTERNAL SHIPPER ACCOUNT</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16</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FF0000"/>
                <w:sz w:val="18"/>
                <w:szCs w:val="18"/>
              </w:rPr>
              <w:t xml:space="preserve">Shipper kód externí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INTERNAL SHIPPER ACCOUNT – CODING SCHEME</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3</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0000FF"/>
                <w:sz w:val="18"/>
                <w:szCs w:val="18"/>
              </w:rPr>
              <w:t>ZSO</w:t>
            </w:r>
            <w:r w:rsidRPr="007031FB">
              <w:rPr>
                <w:sz w:val="18"/>
                <w:szCs w:val="18"/>
              </w:rPr>
              <w:t xml:space="preserve"> = System Operator code</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INTERNAL SHIPPER ACCOUNT</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16</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FF0000"/>
                <w:sz w:val="18"/>
                <w:szCs w:val="18"/>
              </w:rPr>
              <w:t xml:space="preserve">Shipper kód interní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r>
      <w:tr w:rsidR="001270A8" w:rsidRPr="007031FB" w:rsidTr="008F4E04">
        <w:trPr>
          <w:trHeight w:val="184"/>
        </w:trPr>
        <w:tc>
          <w:tcPr>
            <w:tcW w:w="2628" w:type="dxa"/>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Period</w:t>
            </w:r>
          </w:p>
        </w:tc>
        <w:tc>
          <w:tcPr>
            <w:tcW w:w="630" w:type="dxa"/>
            <w:shd w:val="clear" w:color="auto" w:fill="FFCC00"/>
            <w:vAlign w:val="center"/>
          </w:tcPr>
          <w:p w:rsidR="001270A8" w:rsidRPr="007031FB" w:rsidRDefault="001270A8" w:rsidP="008F4E04">
            <w:pPr>
              <w:jc w:val="center"/>
              <w:rPr>
                <w:sz w:val="18"/>
                <w:szCs w:val="18"/>
              </w:rPr>
            </w:pPr>
          </w:p>
        </w:tc>
        <w:tc>
          <w:tcPr>
            <w:tcW w:w="1170" w:type="dxa"/>
            <w:shd w:val="clear" w:color="auto" w:fill="FFCC00"/>
            <w:vAlign w:val="center"/>
          </w:tcPr>
          <w:p w:rsidR="001270A8" w:rsidRPr="007031FB" w:rsidRDefault="001270A8" w:rsidP="008F4E04">
            <w:pPr>
              <w:jc w:val="center"/>
              <w:rPr>
                <w:sz w:val="18"/>
                <w:szCs w:val="18"/>
              </w:rPr>
            </w:pPr>
          </w:p>
        </w:tc>
        <w:tc>
          <w:tcPr>
            <w:tcW w:w="4410" w:type="dxa"/>
            <w:shd w:val="clear" w:color="auto" w:fill="FFCC00"/>
            <w:vAlign w:val="center"/>
          </w:tcPr>
          <w:p w:rsidR="001270A8" w:rsidRPr="007031FB" w:rsidRDefault="001270A8" w:rsidP="008F4E04">
            <w:pPr>
              <w:rPr>
                <w:sz w:val="18"/>
                <w:szCs w:val="18"/>
              </w:rPr>
            </w:pPr>
            <w:r w:rsidRPr="007031FB">
              <w:rPr>
                <w:sz w:val="18"/>
                <w:szCs w:val="18"/>
              </w:rPr>
              <w:t>Hodnota alokace na jeden plynárenský den (1 až N pro jeden ConnectionPoint)</w:t>
            </w:r>
          </w:p>
        </w:tc>
      </w:tr>
      <w:tr w:rsidR="001270A8" w:rsidRPr="007031FB" w:rsidTr="008F4E04">
        <w:trPr>
          <w:trHeight w:val="184"/>
        </w:trPr>
        <w:tc>
          <w:tcPr>
            <w:tcW w:w="2628" w:type="dxa"/>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TIME INTERVAL</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viz Edig@s General Guidelines 1.20</w:t>
            </w:r>
          </w:p>
        </w:tc>
        <w:tc>
          <w:tcPr>
            <w:tcW w:w="4410" w:type="dxa"/>
            <w:vAlign w:val="center"/>
          </w:tcPr>
          <w:p w:rsidR="001270A8" w:rsidRPr="007031FB" w:rsidRDefault="001270A8" w:rsidP="00E052FC">
            <w:pPr>
              <w:rPr>
                <w:sz w:val="18"/>
                <w:szCs w:val="18"/>
              </w:rPr>
            </w:pPr>
            <w:r w:rsidRPr="007031FB">
              <w:rPr>
                <w:sz w:val="18"/>
                <w:szCs w:val="18"/>
              </w:rPr>
              <w:t>Plynárenský den ve tvaru od-do:</w:t>
            </w:r>
          </w:p>
          <w:p w:rsidR="001270A8" w:rsidRPr="007031FB" w:rsidRDefault="001270A8" w:rsidP="00E052FC">
            <w:pPr>
              <w:rPr>
                <w:color w:val="FF0000"/>
                <w:sz w:val="18"/>
                <w:szCs w:val="18"/>
              </w:rPr>
            </w:pPr>
            <w:r w:rsidRPr="007031FB">
              <w:rPr>
                <w:color w:val="FF0000"/>
                <w:sz w:val="18"/>
                <w:szCs w:val="18"/>
              </w:rPr>
              <w:t>YYYY-MM-DDTHH:MM</w:t>
            </w:r>
            <w:r w:rsidR="00C01B83">
              <w:rPr>
                <w:color w:val="FF0000"/>
                <w:sz w:val="18"/>
                <w:szCs w:val="18"/>
              </w:rPr>
              <w:t>±hh:mm</w:t>
            </w:r>
            <w:r w:rsidRPr="007031FB">
              <w:rPr>
                <w:color w:val="FF0000"/>
                <w:sz w:val="18"/>
                <w:szCs w:val="18"/>
              </w:rPr>
              <w:t>/YYYY-MM-DDTHH:MM</w:t>
            </w:r>
            <w:r>
              <w:rPr>
                <w:color w:val="FF0000"/>
                <w:sz w:val="18"/>
                <w:szCs w:val="18"/>
              </w:rPr>
              <w:t>±</w:t>
            </w:r>
            <w:r w:rsidR="00C01B83">
              <w:rPr>
                <w:color w:val="FF0000"/>
                <w:sz w:val="18"/>
                <w:szCs w:val="18"/>
              </w:rPr>
              <w:t>hh:mm</w:t>
            </w:r>
          </w:p>
        </w:tc>
      </w:tr>
      <w:tr w:rsidR="001270A8" w:rsidRPr="007031FB" w:rsidTr="008F4E04">
        <w:trPr>
          <w:trHeight w:val="184"/>
        </w:trPr>
        <w:tc>
          <w:tcPr>
            <w:tcW w:w="2628" w:type="dxa"/>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DIRECTION</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E052FC">
            <w:pPr>
              <w:rPr>
                <w:sz w:val="18"/>
                <w:szCs w:val="18"/>
              </w:rPr>
            </w:pPr>
            <w:r w:rsidRPr="007031FB">
              <w:rPr>
                <w:color w:val="0000FF"/>
                <w:sz w:val="18"/>
                <w:szCs w:val="18"/>
              </w:rPr>
              <w:t>Z02</w:t>
            </w:r>
            <w:r w:rsidRPr="007031FB">
              <w:rPr>
                <w:sz w:val="18"/>
                <w:szCs w:val="18"/>
              </w:rPr>
              <w:t xml:space="preserve"> = Vstup do soustavy</w:t>
            </w:r>
          </w:p>
          <w:p w:rsidR="001270A8" w:rsidRPr="007031FB" w:rsidRDefault="001270A8" w:rsidP="00E052FC">
            <w:pPr>
              <w:rPr>
                <w:sz w:val="18"/>
                <w:szCs w:val="18"/>
              </w:rPr>
            </w:pPr>
            <w:r w:rsidRPr="007031FB">
              <w:rPr>
                <w:color w:val="0000FF"/>
                <w:sz w:val="18"/>
                <w:szCs w:val="18"/>
              </w:rPr>
              <w:t>Z03</w:t>
            </w:r>
            <w:r w:rsidRPr="007031FB">
              <w:rPr>
                <w:sz w:val="18"/>
                <w:szCs w:val="18"/>
              </w:rPr>
              <w:t xml:space="preserve"> = Výstup ze soustavy</w:t>
            </w:r>
          </w:p>
        </w:tc>
      </w:tr>
      <w:tr w:rsidR="001270A8" w:rsidRPr="007031FB"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QUANTITY</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17</w:t>
            </w:r>
          </w:p>
        </w:tc>
        <w:tc>
          <w:tcPr>
            <w:tcW w:w="4410" w:type="dxa"/>
            <w:vAlign w:val="center"/>
          </w:tcPr>
          <w:p w:rsidR="001270A8" w:rsidRPr="007031FB" w:rsidRDefault="001270A8" w:rsidP="00E052FC">
            <w:pPr>
              <w:rPr>
                <w:color w:val="FF0000"/>
                <w:sz w:val="18"/>
                <w:szCs w:val="18"/>
              </w:rPr>
            </w:pPr>
            <w:r w:rsidRPr="007031FB">
              <w:rPr>
                <w:color w:val="FF0000"/>
                <w:sz w:val="18"/>
                <w:szCs w:val="18"/>
              </w:rPr>
              <w:t>Hodnota alokace</w:t>
            </w:r>
            <w:r>
              <w:rPr>
                <w:color w:val="FF0000"/>
                <w:sz w:val="18"/>
                <w:szCs w:val="18"/>
              </w:rPr>
              <w:t xml:space="preserve"> </w:t>
            </w:r>
            <w:r>
              <w:rPr>
                <w:sz w:val="18"/>
                <w:szCs w:val="18"/>
              </w:rPr>
              <w:t>(celé č</w:t>
            </w:r>
            <w:r w:rsidRPr="007031FB">
              <w:rPr>
                <w:sz w:val="18"/>
                <w:szCs w:val="18"/>
              </w:rPr>
              <w:t>íslo bez znaménka</w:t>
            </w:r>
            <w:r>
              <w:rPr>
                <w:sz w:val="18"/>
                <w:szCs w:val="18"/>
              </w:rPr>
              <w:t>)</w:t>
            </w:r>
          </w:p>
        </w:tc>
      </w:tr>
      <w:tr w:rsidR="001270A8" w:rsidRPr="007031FB"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MEASURE UNIT</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E052FC">
            <w:pPr>
              <w:rPr>
                <w:sz w:val="18"/>
                <w:szCs w:val="18"/>
                <w:lang w:val="en-US"/>
              </w:rPr>
            </w:pPr>
            <w:r>
              <w:rPr>
                <w:color w:val="0000FF"/>
                <w:sz w:val="18"/>
                <w:szCs w:val="18"/>
              </w:rPr>
              <w:t>KWH</w:t>
            </w:r>
            <w:r w:rsidRPr="007031FB">
              <w:rPr>
                <w:sz w:val="18"/>
                <w:szCs w:val="18"/>
                <w:lang w:val="en-US"/>
              </w:rPr>
              <w:t xml:space="preserve"> = </w:t>
            </w:r>
            <w:r>
              <w:rPr>
                <w:sz w:val="18"/>
                <w:szCs w:val="18"/>
                <w:lang w:val="en-US"/>
              </w:rPr>
              <w:t>Kilo</w:t>
            </w:r>
            <w:r w:rsidRPr="007031FB">
              <w:rPr>
                <w:sz w:val="18"/>
                <w:szCs w:val="18"/>
                <w:lang w:val="en-US"/>
              </w:rPr>
              <w:t xml:space="preserve">watt hours </w:t>
            </w:r>
            <w:r>
              <w:rPr>
                <w:sz w:val="18"/>
                <w:szCs w:val="18"/>
                <w:lang w:val="en-US"/>
              </w:rPr>
              <w:t>(KWh)</w:t>
            </w:r>
          </w:p>
          <w:p w:rsidR="001270A8" w:rsidRPr="007031FB" w:rsidRDefault="001270A8" w:rsidP="00E052FC">
            <w:pPr>
              <w:rPr>
                <w:color w:val="0000FF"/>
                <w:sz w:val="18"/>
                <w:szCs w:val="18"/>
              </w:rPr>
            </w:pPr>
            <w:r>
              <w:rPr>
                <w:color w:val="0000FF"/>
                <w:sz w:val="18"/>
                <w:szCs w:val="18"/>
              </w:rPr>
              <w:t>MQ5</w:t>
            </w:r>
            <w:r w:rsidRPr="007031FB">
              <w:rPr>
                <w:sz w:val="18"/>
                <w:szCs w:val="18"/>
              </w:rPr>
              <w:t xml:space="preserve"> = </w:t>
            </w:r>
            <w:r w:rsidRPr="001C6532">
              <w:rPr>
                <w:sz w:val="18"/>
                <w:szCs w:val="18"/>
              </w:rPr>
              <w:t>Normal cubic meter (nm³)</w:t>
            </w:r>
          </w:p>
        </w:tc>
      </w:tr>
      <w:tr w:rsidR="001270A8" w:rsidRPr="007031FB" w:rsidTr="008F4E04">
        <w:trPr>
          <w:trHeight w:val="184"/>
        </w:trPr>
        <w:tc>
          <w:tcPr>
            <w:tcW w:w="2628" w:type="dxa"/>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ALLOCATION SCHEME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color w:val="0000FF"/>
                <w:sz w:val="18"/>
                <w:szCs w:val="18"/>
              </w:rPr>
            </w:pPr>
            <w:r w:rsidRPr="007031FB">
              <w:rPr>
                <w:color w:val="0000FF"/>
                <w:sz w:val="18"/>
                <w:szCs w:val="18"/>
              </w:rPr>
              <w:t xml:space="preserve">04G </w:t>
            </w:r>
            <w:r w:rsidRPr="007031FB">
              <w:rPr>
                <w:sz w:val="18"/>
                <w:szCs w:val="18"/>
              </w:rPr>
              <w:t>= Pro rata</w:t>
            </w:r>
          </w:p>
          <w:p w:rsidR="001270A8" w:rsidRPr="007031FB" w:rsidRDefault="001270A8" w:rsidP="008F4E04">
            <w:pPr>
              <w:rPr>
                <w:color w:val="0000FF"/>
                <w:sz w:val="18"/>
                <w:szCs w:val="18"/>
              </w:rPr>
            </w:pPr>
            <w:r w:rsidRPr="007031FB">
              <w:rPr>
                <w:color w:val="0000FF"/>
                <w:sz w:val="18"/>
                <w:szCs w:val="18"/>
              </w:rPr>
              <w:t xml:space="preserve">05G </w:t>
            </w:r>
            <w:r w:rsidRPr="007031FB">
              <w:rPr>
                <w:sz w:val="18"/>
                <w:szCs w:val="18"/>
              </w:rPr>
              <w:t>= SBA (Shipper balancing agreement)</w:t>
            </w:r>
          </w:p>
          <w:p w:rsidR="001270A8" w:rsidRDefault="001270A8" w:rsidP="008F4E04">
            <w:pPr>
              <w:rPr>
                <w:sz w:val="18"/>
                <w:szCs w:val="18"/>
              </w:rPr>
            </w:pPr>
            <w:r w:rsidRPr="007031FB">
              <w:rPr>
                <w:color w:val="0000FF"/>
                <w:sz w:val="18"/>
                <w:szCs w:val="18"/>
              </w:rPr>
              <w:t xml:space="preserve">06G </w:t>
            </w:r>
            <w:r w:rsidRPr="007031FB">
              <w:rPr>
                <w:sz w:val="18"/>
                <w:szCs w:val="18"/>
              </w:rPr>
              <w:t>= OBA (Operational balancing agreement)</w:t>
            </w:r>
          </w:p>
          <w:p w:rsidR="00E33C5C" w:rsidRPr="007031FB" w:rsidRDefault="00E33C5C" w:rsidP="008F4E04">
            <w:pPr>
              <w:rPr>
                <w:color w:val="0000FF"/>
                <w:sz w:val="18"/>
                <w:szCs w:val="18"/>
              </w:rPr>
            </w:pPr>
            <w:r w:rsidRPr="005A36D9">
              <w:rPr>
                <w:color w:val="0000FF"/>
                <w:sz w:val="18"/>
                <w:szCs w:val="18"/>
              </w:rPr>
              <w:t>07G</w:t>
            </w:r>
            <w:r>
              <w:rPr>
                <w:sz w:val="18"/>
                <w:szCs w:val="18"/>
              </w:rPr>
              <w:t xml:space="preserve"> = Pro/SBA</w:t>
            </w:r>
          </w:p>
        </w:tc>
      </w:tr>
      <w:tr w:rsidR="001270A8" w:rsidRPr="007031FB"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GCV Estimated Information</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410" w:type="dxa"/>
            <w:tcBorders>
              <w:top w:val="single" w:sz="4" w:space="0" w:color="auto"/>
              <w:left w:val="single" w:sz="4" w:space="0" w:color="auto"/>
              <w:bottom w:val="single" w:sz="4" w:space="0" w:color="auto"/>
              <w:right w:val="single" w:sz="4" w:space="0" w:color="auto"/>
            </w:tcBorders>
            <w:shd w:val="clear" w:color="auto" w:fill="E6E6E6"/>
            <w:vAlign w:val="center"/>
          </w:tcPr>
          <w:p w:rsidR="001270A8" w:rsidRPr="007031FB" w:rsidRDefault="001270A8" w:rsidP="008F4E04">
            <w:pPr>
              <w:rPr>
                <w:sz w:val="18"/>
                <w:szCs w:val="18"/>
              </w:rPr>
            </w:pPr>
            <w:r w:rsidRPr="007031FB">
              <w:rPr>
                <w:sz w:val="18"/>
                <w:szCs w:val="18"/>
              </w:rPr>
              <w:t>Nepoužívat</w:t>
            </w:r>
          </w:p>
        </w:tc>
      </w:tr>
    </w:tbl>
    <w:p w:rsidR="00FD10B6" w:rsidRDefault="00FD10B6" w:rsidP="00FD10B6"/>
    <w:p w:rsidR="007743D6" w:rsidRDefault="00EE2DC7" w:rsidP="007743D6">
      <w:r>
        <w:t>Kompletní soubor zprávy  ALOCAT</w:t>
      </w:r>
      <w:r w:rsidR="007743D6">
        <w:t xml:space="preserve"> používaný CDS OTE ve </w:t>
      </w:r>
      <w:proofErr w:type="gramStart"/>
      <w:r w:rsidR="007743D6">
        <w:t>formátu .xsd</w:t>
      </w:r>
      <w:proofErr w:type="gramEnd"/>
      <w:r w:rsidR="007743D6">
        <w:t xml:space="preserve"> je uložen zde:</w:t>
      </w:r>
    </w:p>
    <w:p w:rsidR="007743D6" w:rsidRDefault="00DF4852" w:rsidP="007743D6">
      <w:hyperlink r:id="rId79" w:tooltip="RESPONSE.xsd" w:history="1">
        <w:r w:rsidR="00E63728">
          <w:rPr>
            <w:rStyle w:val="Hyperlink"/>
          </w:rPr>
          <w:t>EDIGAS\ALOCAT</w:t>
        </w:r>
      </w:hyperlink>
    </w:p>
    <w:p w:rsidR="00E63728" w:rsidRDefault="00E63728" w:rsidP="008F4E04">
      <w:pPr>
        <w:pStyle w:val="Heading5"/>
        <w:keepNext w:val="0"/>
        <w:numPr>
          <w:ilvl w:val="4"/>
          <w:numId w:val="0"/>
        </w:numPr>
        <w:shd w:val="clear" w:color="auto" w:fill="auto"/>
        <w:overflowPunct w:val="0"/>
        <w:autoSpaceDE w:val="0"/>
        <w:autoSpaceDN w:val="0"/>
        <w:adjustRightInd w:val="0"/>
        <w:spacing w:before="60"/>
        <w:textAlignment w:val="baseline"/>
      </w:pPr>
    </w:p>
    <w:p w:rsidR="00E63728" w:rsidRDefault="00E63728" w:rsidP="00E63728">
      <w:pPr>
        <w:pStyle w:val="Heading5"/>
      </w:pPr>
      <w:r>
        <w:t>Příklad zprávy formátu Alocat</w:t>
      </w:r>
    </w:p>
    <w:p w:rsidR="00E63728" w:rsidRDefault="00E63728" w:rsidP="00E63728">
      <w:pPr>
        <w:ind w:hanging="240"/>
        <w:rPr>
          <w:rStyle w:val="m1"/>
          <w:rFonts w:ascii="Verdana" w:hAnsi="Verdana"/>
          <w:sz w:val="20"/>
          <w:szCs w:val="20"/>
        </w:rPr>
      </w:pPr>
    </w:p>
    <w:tbl>
      <w:tblPr>
        <w:tblW w:w="9215" w:type="dxa"/>
        <w:tblLayout w:type="fixed"/>
        <w:tblCellMar>
          <w:left w:w="0" w:type="dxa"/>
          <w:right w:w="0" w:type="dxa"/>
        </w:tblCellMar>
        <w:tblLook w:val="0000"/>
      </w:tblPr>
      <w:tblGrid>
        <w:gridCol w:w="4380"/>
        <w:gridCol w:w="4835"/>
      </w:tblGrid>
      <w:tr w:rsidR="00E63728" w:rsidRPr="003225F4" w:rsidTr="00C11886">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63728" w:rsidRPr="003225F4" w:rsidRDefault="00E63728" w:rsidP="00C11886">
            <w:pPr>
              <w:pStyle w:val="TableNormal1"/>
              <w:jc w:val="center"/>
              <w:rPr>
                <w:rFonts w:eastAsia="Arial Unicode MS"/>
                <w:i/>
                <w:iCs/>
              </w:rPr>
            </w:pPr>
            <w:r w:rsidRPr="003225F4">
              <w:rPr>
                <w:i/>
                <w:iCs/>
              </w:rPr>
              <w:t>Popis</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63728" w:rsidRPr="003225F4" w:rsidRDefault="00E63728" w:rsidP="00C11886">
            <w:pPr>
              <w:pStyle w:val="TableNormal1"/>
              <w:jc w:val="center"/>
              <w:rPr>
                <w:rFonts w:eastAsia="Arial Unicode MS"/>
                <w:i/>
                <w:iCs/>
              </w:rPr>
            </w:pPr>
            <w:r w:rsidRPr="003225F4">
              <w:rPr>
                <w:i/>
                <w:iCs/>
              </w:rPr>
              <w:t>Odkaz</w:t>
            </w:r>
          </w:p>
        </w:tc>
      </w:tr>
      <w:tr w:rsidR="00E63728" w:rsidRPr="003225F4" w:rsidTr="00C11886">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63728" w:rsidRPr="003225F4" w:rsidRDefault="00E63728" w:rsidP="00C11886">
            <w:r>
              <w:t>Alocat - alokace, výstup ze soustavy</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E63728" w:rsidRPr="003225F4" w:rsidRDefault="00DF4852" w:rsidP="00C11886">
            <w:pPr>
              <w:pStyle w:val="TableNormal1"/>
              <w:jc w:val="center"/>
              <w:rPr>
                <w:rFonts w:eastAsia="Arial Unicode MS"/>
              </w:rPr>
            </w:pPr>
            <w:hyperlink r:id="rId80" w:history="1">
              <w:r w:rsidR="00E63728">
                <w:rPr>
                  <w:rStyle w:val="Hyperlink"/>
                  <w:rFonts w:eastAsia="Arial Unicode MS"/>
                </w:rPr>
                <w:t>EDIGAS\ALOCAT\EXAMPLE\Alocat_alokace_vystup_ze_soustavy.xml</w:t>
              </w:r>
            </w:hyperlink>
          </w:p>
        </w:tc>
      </w:tr>
    </w:tbl>
    <w:p w:rsidR="00E63728" w:rsidRDefault="00E63728" w:rsidP="00E63728"/>
    <w:p w:rsidR="00FD10B6" w:rsidRDefault="00FD10B6" w:rsidP="008F4E04">
      <w:pPr>
        <w:pStyle w:val="Heading5"/>
        <w:keepNext w:val="0"/>
        <w:numPr>
          <w:ilvl w:val="4"/>
          <w:numId w:val="0"/>
        </w:numPr>
        <w:shd w:val="clear" w:color="auto" w:fill="auto"/>
        <w:overflowPunct w:val="0"/>
        <w:autoSpaceDE w:val="0"/>
        <w:autoSpaceDN w:val="0"/>
        <w:adjustRightInd w:val="0"/>
        <w:spacing w:before="60"/>
        <w:textAlignment w:val="baseline"/>
      </w:pPr>
      <w:r>
        <w:br w:type="page"/>
      </w:r>
      <w:r>
        <w:lastRenderedPageBreak/>
        <w:t>GASDAT (Gasdata)</w:t>
      </w:r>
    </w:p>
    <w:p w:rsidR="00FD10B6" w:rsidRDefault="00FD10B6" w:rsidP="00FD10B6">
      <w:r w:rsidRPr="009C7EC8">
        <w:t xml:space="preserve">Zpráva bude použita pro </w:t>
      </w:r>
      <w:r>
        <w:t>zasílání naměřených dat</w:t>
      </w:r>
      <w:r w:rsidRPr="009C7EC8">
        <w:t>.</w:t>
      </w:r>
    </w:p>
    <w:p w:rsidR="00FD10B6" w:rsidRDefault="00FD10B6" w:rsidP="00FD10B6"/>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08"/>
        <w:gridCol w:w="630"/>
        <w:gridCol w:w="996"/>
        <w:gridCol w:w="4314"/>
      </w:tblGrid>
      <w:tr w:rsidR="00FD10B6" w:rsidRPr="000C1523" w:rsidTr="008F4E04">
        <w:trPr>
          <w:tblHeader/>
        </w:trPr>
        <w:tc>
          <w:tcPr>
            <w:tcW w:w="2808" w:type="dxa"/>
            <w:shd w:val="clear" w:color="auto" w:fill="E0E0E0"/>
            <w:vAlign w:val="center"/>
          </w:tcPr>
          <w:p w:rsidR="00FD10B6" w:rsidRPr="007031FB" w:rsidRDefault="00FD10B6" w:rsidP="008F4E04">
            <w:pPr>
              <w:rPr>
                <w:b/>
                <w:sz w:val="18"/>
                <w:szCs w:val="18"/>
              </w:rPr>
            </w:pPr>
            <w:r w:rsidRPr="007031FB">
              <w:rPr>
                <w:b/>
                <w:sz w:val="18"/>
                <w:szCs w:val="18"/>
              </w:rPr>
              <w:t>GASDAT</w:t>
            </w:r>
          </w:p>
        </w:tc>
        <w:tc>
          <w:tcPr>
            <w:tcW w:w="630" w:type="dxa"/>
            <w:shd w:val="clear" w:color="auto" w:fill="E0E0E0"/>
            <w:vAlign w:val="center"/>
          </w:tcPr>
          <w:p w:rsidR="00FD10B6" w:rsidRPr="007031FB" w:rsidRDefault="00FD10B6" w:rsidP="008F4E04">
            <w:pPr>
              <w:jc w:val="center"/>
              <w:rPr>
                <w:b/>
                <w:sz w:val="18"/>
                <w:szCs w:val="18"/>
              </w:rPr>
            </w:pPr>
            <w:r w:rsidRPr="007031FB">
              <w:rPr>
                <w:b/>
                <w:sz w:val="18"/>
                <w:szCs w:val="18"/>
              </w:rPr>
              <w:t>M</w:t>
            </w:r>
          </w:p>
        </w:tc>
        <w:tc>
          <w:tcPr>
            <w:tcW w:w="996" w:type="dxa"/>
            <w:shd w:val="clear" w:color="auto" w:fill="E0E0E0"/>
            <w:vAlign w:val="center"/>
          </w:tcPr>
          <w:p w:rsidR="00FD10B6" w:rsidRPr="007031FB" w:rsidRDefault="00FD10B6" w:rsidP="008F4E04">
            <w:pPr>
              <w:jc w:val="center"/>
              <w:rPr>
                <w:b/>
                <w:sz w:val="18"/>
                <w:szCs w:val="18"/>
              </w:rPr>
            </w:pPr>
            <w:r w:rsidRPr="007031FB">
              <w:rPr>
                <w:b/>
                <w:sz w:val="18"/>
                <w:szCs w:val="18"/>
              </w:rPr>
              <w:t>Délka</w:t>
            </w:r>
          </w:p>
        </w:tc>
        <w:tc>
          <w:tcPr>
            <w:tcW w:w="4314" w:type="dxa"/>
            <w:shd w:val="clear" w:color="auto" w:fill="E0E0E0"/>
            <w:vAlign w:val="center"/>
          </w:tcPr>
          <w:p w:rsidR="00FD10B6" w:rsidRPr="007031FB" w:rsidRDefault="00FD10B6" w:rsidP="008F4E04">
            <w:pPr>
              <w:rPr>
                <w:b/>
                <w:sz w:val="18"/>
                <w:szCs w:val="18"/>
              </w:rPr>
            </w:pPr>
            <w:r w:rsidRPr="007031FB">
              <w:rPr>
                <w:b/>
                <w:sz w:val="18"/>
                <w:szCs w:val="18"/>
              </w:rPr>
              <w:t>Mapování</w:t>
            </w:r>
          </w:p>
        </w:tc>
      </w:tr>
      <w:tr w:rsidR="00FD10B6" w:rsidRPr="000C1523" w:rsidTr="008F4E04">
        <w:trPr>
          <w:trHeight w:val="184"/>
        </w:trPr>
        <w:tc>
          <w:tcPr>
            <w:tcW w:w="2808" w:type="dxa"/>
            <w:shd w:val="clear" w:color="auto" w:fill="FFCC00"/>
            <w:vAlign w:val="center"/>
          </w:tcPr>
          <w:p w:rsidR="00FD10B6" w:rsidRPr="007031FB" w:rsidRDefault="00FD10B6" w:rsidP="008F4E04">
            <w:pPr>
              <w:rPr>
                <w:b/>
                <w:bCs/>
                <w:color w:val="33339A"/>
                <w:sz w:val="18"/>
                <w:szCs w:val="18"/>
              </w:rPr>
            </w:pPr>
            <w:r w:rsidRPr="007031FB">
              <w:rPr>
                <w:b/>
                <w:bCs/>
                <w:color w:val="33339A"/>
                <w:sz w:val="18"/>
                <w:szCs w:val="18"/>
              </w:rPr>
              <w:t>GasdatDocument</w:t>
            </w:r>
          </w:p>
        </w:tc>
        <w:tc>
          <w:tcPr>
            <w:tcW w:w="630" w:type="dxa"/>
            <w:shd w:val="clear" w:color="auto" w:fill="FFCC00"/>
            <w:vAlign w:val="center"/>
          </w:tcPr>
          <w:p w:rsidR="00FD10B6" w:rsidRPr="007031FB" w:rsidRDefault="00FD10B6" w:rsidP="008F4E04">
            <w:pPr>
              <w:jc w:val="center"/>
              <w:rPr>
                <w:sz w:val="18"/>
                <w:szCs w:val="18"/>
              </w:rPr>
            </w:pPr>
          </w:p>
        </w:tc>
        <w:tc>
          <w:tcPr>
            <w:tcW w:w="996" w:type="dxa"/>
            <w:shd w:val="clear" w:color="auto" w:fill="FFCC00"/>
            <w:vAlign w:val="center"/>
          </w:tcPr>
          <w:p w:rsidR="00FD10B6" w:rsidRPr="007031FB" w:rsidRDefault="00FD10B6" w:rsidP="008F4E04">
            <w:pPr>
              <w:jc w:val="center"/>
              <w:rPr>
                <w:sz w:val="18"/>
                <w:szCs w:val="18"/>
              </w:rPr>
            </w:pPr>
          </w:p>
        </w:tc>
        <w:tc>
          <w:tcPr>
            <w:tcW w:w="4314" w:type="dxa"/>
            <w:shd w:val="clear" w:color="auto" w:fill="FFCC00"/>
            <w:vAlign w:val="center"/>
          </w:tcPr>
          <w:p w:rsidR="00FD10B6" w:rsidRPr="007031FB" w:rsidRDefault="00FD10B6" w:rsidP="008F4E04">
            <w:pPr>
              <w:rPr>
                <w:sz w:val="18"/>
                <w:szCs w:val="18"/>
              </w:rPr>
            </w:pPr>
            <w:r w:rsidRPr="007031FB">
              <w:rPr>
                <w:sz w:val="18"/>
                <w:szCs w:val="18"/>
              </w:rPr>
              <w:t>Hlavička zprávy</w:t>
            </w:r>
          </w:p>
        </w:tc>
      </w:tr>
      <w:tr w:rsidR="00FD10B6" w:rsidRPr="000C1523" w:rsidTr="008F4E04">
        <w:trPr>
          <w:trHeight w:val="184"/>
        </w:trPr>
        <w:tc>
          <w:tcPr>
            <w:tcW w:w="2808" w:type="dxa"/>
            <w:shd w:val="clear" w:color="auto" w:fill="FFFF99"/>
            <w:vAlign w:val="center"/>
          </w:tcPr>
          <w:p w:rsidR="00FD10B6" w:rsidRPr="007031FB" w:rsidRDefault="00FD10B6" w:rsidP="008F4E04">
            <w:pPr>
              <w:rPr>
                <w:sz w:val="18"/>
                <w:szCs w:val="18"/>
              </w:rPr>
            </w:pPr>
            <w:r w:rsidRPr="007031FB">
              <w:rPr>
                <w:b/>
                <w:bCs/>
                <w:color w:val="33339A"/>
                <w:sz w:val="18"/>
                <w:szCs w:val="18"/>
              </w:rPr>
              <w:t>IDENTIFICATION</w:t>
            </w:r>
          </w:p>
        </w:tc>
        <w:tc>
          <w:tcPr>
            <w:tcW w:w="630" w:type="dxa"/>
            <w:vAlign w:val="center"/>
          </w:tcPr>
          <w:p w:rsidR="00FD10B6" w:rsidRPr="007031FB" w:rsidRDefault="00FD10B6" w:rsidP="008F4E04">
            <w:pPr>
              <w:jc w:val="center"/>
              <w:rPr>
                <w:sz w:val="18"/>
                <w:szCs w:val="18"/>
              </w:rPr>
            </w:pPr>
            <w:r w:rsidRPr="007031FB">
              <w:rPr>
                <w:sz w:val="18"/>
                <w:szCs w:val="18"/>
              </w:rPr>
              <w:t>M</w:t>
            </w:r>
          </w:p>
        </w:tc>
        <w:tc>
          <w:tcPr>
            <w:tcW w:w="996" w:type="dxa"/>
            <w:vAlign w:val="center"/>
          </w:tcPr>
          <w:p w:rsidR="00FD10B6" w:rsidRPr="007031FB" w:rsidRDefault="00FD10B6" w:rsidP="008F4E04">
            <w:pPr>
              <w:jc w:val="center"/>
              <w:rPr>
                <w:sz w:val="18"/>
                <w:szCs w:val="18"/>
              </w:rPr>
            </w:pPr>
            <w:r w:rsidRPr="007031FB">
              <w:rPr>
                <w:sz w:val="18"/>
                <w:szCs w:val="18"/>
              </w:rPr>
              <w:t>35</w:t>
            </w:r>
          </w:p>
        </w:tc>
        <w:tc>
          <w:tcPr>
            <w:tcW w:w="4314" w:type="dxa"/>
            <w:vAlign w:val="center"/>
          </w:tcPr>
          <w:p w:rsidR="00FD10B6" w:rsidRPr="007031FB" w:rsidRDefault="00FD10B6" w:rsidP="008F4E04">
            <w:pPr>
              <w:rPr>
                <w:sz w:val="18"/>
                <w:szCs w:val="18"/>
              </w:rPr>
            </w:pPr>
            <w:r w:rsidRPr="007031FB">
              <w:rPr>
                <w:sz w:val="18"/>
                <w:szCs w:val="18"/>
              </w:rPr>
              <w:t xml:space="preserve">Generuje odesílatel ve tvaru: </w:t>
            </w:r>
            <w:r w:rsidRPr="007031FB">
              <w:rPr>
                <w:color w:val="0000FF"/>
                <w:sz w:val="18"/>
                <w:szCs w:val="18"/>
              </w:rPr>
              <w:t>GASDAT</w:t>
            </w:r>
            <w:r w:rsidRPr="007031FB">
              <w:rPr>
                <w:color w:val="FF0000"/>
                <w:sz w:val="18"/>
                <w:szCs w:val="18"/>
              </w:rPr>
              <w:t>YYYYMMDD</w:t>
            </w:r>
            <w:r w:rsidRPr="007031FB">
              <w:rPr>
                <w:color w:val="0000FF"/>
                <w:sz w:val="18"/>
                <w:szCs w:val="18"/>
              </w:rPr>
              <w:t>A</w:t>
            </w:r>
            <w:r w:rsidRPr="007031FB">
              <w:rPr>
                <w:color w:val="FF0000"/>
                <w:sz w:val="18"/>
                <w:szCs w:val="18"/>
              </w:rPr>
              <w:t>xxxxx</w:t>
            </w:r>
          </w:p>
        </w:tc>
      </w:tr>
      <w:tr w:rsidR="00FD10B6" w:rsidRPr="000C1523" w:rsidTr="008F4E04">
        <w:trPr>
          <w:trHeight w:val="184"/>
        </w:trPr>
        <w:tc>
          <w:tcPr>
            <w:tcW w:w="2808" w:type="dxa"/>
            <w:shd w:val="clear" w:color="auto" w:fill="FFFF99"/>
            <w:vAlign w:val="center"/>
          </w:tcPr>
          <w:p w:rsidR="00FD10B6" w:rsidRPr="007031FB" w:rsidRDefault="00FD10B6" w:rsidP="008F4E04">
            <w:pPr>
              <w:rPr>
                <w:sz w:val="18"/>
                <w:szCs w:val="18"/>
              </w:rPr>
            </w:pPr>
            <w:r w:rsidRPr="007031FB">
              <w:rPr>
                <w:b/>
                <w:bCs/>
                <w:color w:val="33339A"/>
                <w:sz w:val="18"/>
                <w:szCs w:val="18"/>
              </w:rPr>
              <w:t>VERSION</w:t>
            </w:r>
          </w:p>
        </w:tc>
        <w:tc>
          <w:tcPr>
            <w:tcW w:w="630" w:type="dxa"/>
            <w:vAlign w:val="center"/>
          </w:tcPr>
          <w:p w:rsidR="00FD10B6" w:rsidRPr="007031FB" w:rsidRDefault="003F628C" w:rsidP="008F4E04">
            <w:pPr>
              <w:jc w:val="center"/>
              <w:rPr>
                <w:sz w:val="18"/>
                <w:szCs w:val="18"/>
              </w:rPr>
            </w:pPr>
            <w:r>
              <w:rPr>
                <w:sz w:val="18"/>
                <w:szCs w:val="18"/>
              </w:rPr>
              <w:t>M</w:t>
            </w:r>
          </w:p>
        </w:tc>
        <w:tc>
          <w:tcPr>
            <w:tcW w:w="996" w:type="dxa"/>
            <w:vAlign w:val="center"/>
          </w:tcPr>
          <w:p w:rsidR="00FD10B6" w:rsidRPr="007031FB" w:rsidRDefault="00FD10B6" w:rsidP="008F4E04">
            <w:pPr>
              <w:jc w:val="center"/>
              <w:rPr>
                <w:sz w:val="18"/>
                <w:szCs w:val="18"/>
              </w:rPr>
            </w:pPr>
            <w:r w:rsidRPr="007031FB">
              <w:rPr>
                <w:sz w:val="18"/>
                <w:szCs w:val="18"/>
              </w:rPr>
              <w:t>3</w:t>
            </w:r>
          </w:p>
        </w:tc>
        <w:tc>
          <w:tcPr>
            <w:tcW w:w="4314" w:type="dxa"/>
            <w:vAlign w:val="center"/>
          </w:tcPr>
          <w:p w:rsidR="00FD10B6" w:rsidRPr="00BB666D" w:rsidRDefault="00BB666D" w:rsidP="008F4E04">
            <w:pPr>
              <w:rPr>
                <w:color w:val="FF0000"/>
                <w:sz w:val="18"/>
                <w:szCs w:val="18"/>
              </w:rPr>
            </w:pPr>
            <w:r w:rsidRPr="00BB666D">
              <w:rPr>
                <w:color w:val="FF0000"/>
                <w:sz w:val="18"/>
                <w:szCs w:val="18"/>
              </w:rPr>
              <w:t xml:space="preserve">Plnění PDS/PPS - </w:t>
            </w:r>
            <w:r w:rsidR="00FD10B6" w:rsidRPr="00BB666D">
              <w:rPr>
                <w:color w:val="FF0000"/>
                <w:sz w:val="18"/>
                <w:szCs w:val="18"/>
              </w:rPr>
              <w:t xml:space="preserve">Verze odeslaného dokumentu. </w:t>
            </w:r>
          </w:p>
          <w:p w:rsidR="00FD10B6" w:rsidRDefault="00FD10B6" w:rsidP="008F4E04">
            <w:pPr>
              <w:rPr>
                <w:sz w:val="18"/>
                <w:szCs w:val="18"/>
              </w:rPr>
            </w:pPr>
            <w:r w:rsidRPr="007031FB">
              <w:rPr>
                <w:sz w:val="18"/>
                <w:szCs w:val="18"/>
              </w:rPr>
              <w:t>Číslo verze je navýšeno každým dalším odesláním dokumentu.</w:t>
            </w:r>
          </w:p>
          <w:p w:rsidR="00BB666D" w:rsidRPr="00BB666D" w:rsidRDefault="00BB666D" w:rsidP="008F4E04">
            <w:pPr>
              <w:rPr>
                <w:color w:val="FF0000"/>
                <w:sz w:val="18"/>
                <w:szCs w:val="18"/>
              </w:rPr>
            </w:pPr>
            <w:r w:rsidRPr="00BB666D">
              <w:rPr>
                <w:color w:val="FF0000"/>
                <w:sz w:val="18"/>
                <w:szCs w:val="18"/>
              </w:rPr>
              <w:t>Plnění OTE - Verze uložených dat</w:t>
            </w:r>
          </w:p>
          <w:p w:rsidR="00BB666D" w:rsidRDefault="00BB666D" w:rsidP="008F4E04">
            <w:pPr>
              <w:rPr>
                <w:sz w:val="18"/>
                <w:szCs w:val="18"/>
              </w:rPr>
            </w:pPr>
            <w:r>
              <w:rPr>
                <w:sz w:val="18"/>
                <w:szCs w:val="18"/>
              </w:rPr>
              <w:t>Při výstupu z CDS plněno verzí zaslanách dat:</w:t>
            </w:r>
          </w:p>
          <w:p w:rsidR="00BB666D" w:rsidRDefault="00BB666D" w:rsidP="008F4E04">
            <w:pPr>
              <w:rPr>
                <w:sz w:val="18"/>
                <w:szCs w:val="18"/>
              </w:rPr>
            </w:pPr>
            <w:r w:rsidRPr="00BB666D">
              <w:rPr>
                <w:color w:val="0000FF"/>
                <w:sz w:val="18"/>
                <w:szCs w:val="18"/>
              </w:rPr>
              <w:t>00</w:t>
            </w:r>
            <w:r>
              <w:rPr>
                <w:sz w:val="18"/>
                <w:szCs w:val="18"/>
              </w:rPr>
              <w:t xml:space="preserve"> - Verze pro denní zúčtování</w:t>
            </w:r>
          </w:p>
          <w:p w:rsidR="00BB666D" w:rsidRDefault="00BB666D" w:rsidP="008F4E04">
            <w:pPr>
              <w:rPr>
                <w:sz w:val="18"/>
                <w:szCs w:val="18"/>
              </w:rPr>
            </w:pPr>
            <w:r w:rsidRPr="00BB666D">
              <w:rPr>
                <w:color w:val="0000FF"/>
                <w:sz w:val="18"/>
                <w:szCs w:val="18"/>
              </w:rPr>
              <w:t>10</w:t>
            </w:r>
            <w:r>
              <w:rPr>
                <w:sz w:val="18"/>
                <w:szCs w:val="18"/>
              </w:rPr>
              <w:t xml:space="preserve"> - Verze pro měsíční zúčtování</w:t>
            </w:r>
          </w:p>
          <w:p w:rsidR="00BB666D" w:rsidRDefault="00BB666D" w:rsidP="008F4E04">
            <w:pPr>
              <w:rPr>
                <w:sz w:val="18"/>
                <w:szCs w:val="18"/>
              </w:rPr>
            </w:pPr>
            <w:r w:rsidRPr="00BB666D">
              <w:rPr>
                <w:color w:val="0000FF"/>
                <w:sz w:val="18"/>
                <w:szCs w:val="18"/>
              </w:rPr>
              <w:t>20</w:t>
            </w:r>
            <w:r>
              <w:rPr>
                <w:sz w:val="18"/>
                <w:szCs w:val="18"/>
              </w:rPr>
              <w:t xml:space="preserve"> - Verze pro závěrečné měsíční zúčtování</w:t>
            </w:r>
          </w:p>
          <w:p w:rsidR="00BB666D" w:rsidRPr="007031FB" w:rsidRDefault="00BB666D" w:rsidP="008F4E04">
            <w:pPr>
              <w:rPr>
                <w:sz w:val="18"/>
                <w:szCs w:val="18"/>
              </w:rPr>
            </w:pPr>
            <w:r w:rsidRPr="00BB666D">
              <w:rPr>
                <w:color w:val="0000FF"/>
                <w:sz w:val="18"/>
                <w:szCs w:val="18"/>
              </w:rPr>
              <w:t>99</w:t>
            </w:r>
            <w:r>
              <w:rPr>
                <w:sz w:val="18"/>
                <w:szCs w:val="18"/>
              </w:rPr>
              <w:t xml:space="preserve"> - Aktuální verze dat</w:t>
            </w:r>
          </w:p>
        </w:tc>
      </w:tr>
      <w:tr w:rsidR="00FD10B6" w:rsidRPr="000C1523" w:rsidTr="008F4E04">
        <w:trPr>
          <w:trHeight w:val="184"/>
        </w:trPr>
        <w:tc>
          <w:tcPr>
            <w:tcW w:w="2808" w:type="dxa"/>
            <w:shd w:val="clear" w:color="auto" w:fill="FFFF99"/>
            <w:vAlign w:val="center"/>
          </w:tcPr>
          <w:p w:rsidR="00FD10B6" w:rsidRPr="007031FB" w:rsidRDefault="00FD10B6" w:rsidP="008F4E04">
            <w:pPr>
              <w:rPr>
                <w:sz w:val="18"/>
                <w:szCs w:val="18"/>
              </w:rPr>
            </w:pPr>
            <w:r w:rsidRPr="007031FB">
              <w:rPr>
                <w:b/>
                <w:bCs/>
                <w:color w:val="33339A"/>
                <w:sz w:val="18"/>
                <w:szCs w:val="18"/>
              </w:rPr>
              <w:t>TYPE</w:t>
            </w:r>
          </w:p>
        </w:tc>
        <w:tc>
          <w:tcPr>
            <w:tcW w:w="630" w:type="dxa"/>
            <w:vAlign w:val="center"/>
          </w:tcPr>
          <w:p w:rsidR="00FD10B6" w:rsidRPr="007031FB" w:rsidRDefault="00FD10B6" w:rsidP="008F4E04">
            <w:pPr>
              <w:jc w:val="center"/>
              <w:rPr>
                <w:sz w:val="18"/>
                <w:szCs w:val="18"/>
              </w:rPr>
            </w:pPr>
            <w:r w:rsidRPr="007031FB">
              <w:rPr>
                <w:sz w:val="18"/>
                <w:szCs w:val="18"/>
              </w:rPr>
              <w:t>M</w:t>
            </w:r>
          </w:p>
        </w:tc>
        <w:tc>
          <w:tcPr>
            <w:tcW w:w="996" w:type="dxa"/>
            <w:vAlign w:val="center"/>
          </w:tcPr>
          <w:p w:rsidR="00FD10B6" w:rsidRPr="007031FB" w:rsidRDefault="00FD10B6" w:rsidP="008F4E04">
            <w:pPr>
              <w:jc w:val="center"/>
              <w:rPr>
                <w:sz w:val="18"/>
                <w:szCs w:val="18"/>
              </w:rPr>
            </w:pPr>
            <w:r w:rsidRPr="007031FB">
              <w:rPr>
                <w:sz w:val="18"/>
                <w:szCs w:val="18"/>
              </w:rPr>
              <w:t>3</w:t>
            </w:r>
          </w:p>
        </w:tc>
        <w:tc>
          <w:tcPr>
            <w:tcW w:w="4314" w:type="dxa"/>
            <w:vAlign w:val="center"/>
          </w:tcPr>
          <w:p w:rsidR="00FD10B6" w:rsidRPr="007031FB" w:rsidRDefault="00266E06" w:rsidP="008F4E04">
            <w:pPr>
              <w:rPr>
                <w:sz w:val="18"/>
                <w:szCs w:val="18"/>
              </w:rPr>
            </w:pPr>
            <w:r>
              <w:rPr>
                <w:color w:val="0000FF"/>
                <w:sz w:val="18"/>
                <w:szCs w:val="18"/>
              </w:rPr>
              <w:t>87</w:t>
            </w:r>
            <w:r w:rsidR="00FD10B6" w:rsidRPr="007031FB">
              <w:rPr>
                <w:color w:val="0000FF"/>
                <w:sz w:val="18"/>
                <w:szCs w:val="18"/>
              </w:rPr>
              <w:t>G</w:t>
            </w:r>
            <w:r w:rsidR="00FD10B6" w:rsidRPr="007031FB">
              <w:rPr>
                <w:sz w:val="18"/>
                <w:szCs w:val="18"/>
              </w:rPr>
              <w:t xml:space="preserve"> = Skutečná data</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CREATION DATE TIME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viz Edig@s General Guidelines 1.20</w:t>
            </w:r>
          </w:p>
        </w:tc>
        <w:tc>
          <w:tcPr>
            <w:tcW w:w="4314" w:type="dxa"/>
            <w:vAlign w:val="center"/>
          </w:tcPr>
          <w:p w:rsidR="001270A8" w:rsidRPr="007031FB" w:rsidRDefault="001270A8" w:rsidP="00E052FC">
            <w:pPr>
              <w:rPr>
                <w:sz w:val="18"/>
                <w:szCs w:val="18"/>
              </w:rPr>
            </w:pPr>
            <w:r w:rsidRPr="007031FB">
              <w:rPr>
                <w:sz w:val="18"/>
                <w:szCs w:val="18"/>
              </w:rPr>
              <w:t>Datum a čas vytvoření dokumentu. Generuje odesílatel ve tvaru:</w:t>
            </w:r>
          </w:p>
          <w:p w:rsidR="001270A8" w:rsidRPr="007031FB" w:rsidRDefault="001270A8" w:rsidP="00E052FC">
            <w:pPr>
              <w:rPr>
                <w:color w:val="FF0000"/>
                <w:sz w:val="18"/>
                <w:szCs w:val="18"/>
              </w:rPr>
            </w:pPr>
            <w:r w:rsidRPr="007031FB">
              <w:rPr>
                <w:color w:val="FF0000"/>
                <w:sz w:val="18"/>
                <w:szCs w:val="18"/>
              </w:rPr>
              <w:t>YYYY-MM-DDTHH:MM:SS</w:t>
            </w:r>
            <w:r w:rsidR="0026338B">
              <w:rPr>
                <w:color w:val="FF0000"/>
                <w:sz w:val="18"/>
                <w:szCs w:val="18"/>
              </w:rPr>
              <w:t>±hh:mm</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VALIDITY PERIOD</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viz Edig@s General Guidelines 1.20</w:t>
            </w:r>
          </w:p>
        </w:tc>
        <w:tc>
          <w:tcPr>
            <w:tcW w:w="4314" w:type="dxa"/>
            <w:vAlign w:val="center"/>
          </w:tcPr>
          <w:p w:rsidR="001270A8" w:rsidRPr="007031FB" w:rsidRDefault="001270A8" w:rsidP="00E052FC">
            <w:pPr>
              <w:rPr>
                <w:sz w:val="18"/>
                <w:szCs w:val="18"/>
              </w:rPr>
            </w:pPr>
            <w:r w:rsidRPr="007031FB">
              <w:rPr>
                <w:sz w:val="18"/>
                <w:szCs w:val="18"/>
              </w:rPr>
              <w:t>Datum a čas platnosti (od-do). Generuje odesílatel ve tvaru:</w:t>
            </w:r>
          </w:p>
          <w:p w:rsidR="001270A8" w:rsidRDefault="001270A8" w:rsidP="00E052FC">
            <w:pPr>
              <w:rPr>
                <w:color w:val="FF0000"/>
                <w:sz w:val="18"/>
                <w:szCs w:val="18"/>
              </w:rPr>
            </w:pPr>
            <w:r w:rsidRPr="007031FB">
              <w:rPr>
                <w:color w:val="FF0000"/>
                <w:sz w:val="18"/>
                <w:szCs w:val="18"/>
              </w:rPr>
              <w:t>YYYY-MM-DDTHH:MM</w:t>
            </w:r>
            <w:r w:rsidR="0026338B">
              <w:rPr>
                <w:color w:val="FF0000"/>
                <w:sz w:val="18"/>
                <w:szCs w:val="18"/>
              </w:rPr>
              <w:t>±hh:mm</w:t>
            </w:r>
            <w:r w:rsidRPr="007031FB">
              <w:rPr>
                <w:color w:val="FF0000"/>
                <w:sz w:val="18"/>
                <w:szCs w:val="18"/>
              </w:rPr>
              <w:t>/YYYY-MM-DDTHH:MM</w:t>
            </w:r>
            <w:r w:rsidR="0026338B">
              <w:rPr>
                <w:color w:val="FF0000"/>
                <w:sz w:val="18"/>
                <w:szCs w:val="18"/>
              </w:rPr>
              <w:t>±hh:mm</w:t>
            </w:r>
          </w:p>
          <w:p w:rsidR="00FA2786" w:rsidRPr="00FA2786" w:rsidRDefault="00FA2786" w:rsidP="00E052FC">
            <w:pPr>
              <w:rPr>
                <w:sz w:val="18"/>
                <w:szCs w:val="18"/>
              </w:rPr>
            </w:pPr>
            <w:r w:rsidRPr="00FA2786">
              <w:rPr>
                <w:sz w:val="18"/>
                <w:szCs w:val="18"/>
              </w:rPr>
              <w:t>Plněno začátkem a koncem intervalu měřených dat.</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ISSUER IDENTIFICATION - CODING SCHEME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3</w:t>
            </w:r>
          </w:p>
        </w:tc>
        <w:tc>
          <w:tcPr>
            <w:tcW w:w="4314" w:type="dxa"/>
            <w:vAlign w:val="center"/>
          </w:tcPr>
          <w:p w:rsidR="001270A8" w:rsidRPr="007031FB" w:rsidRDefault="001270A8" w:rsidP="008F4E04">
            <w:pPr>
              <w:rPr>
                <w:sz w:val="18"/>
                <w:szCs w:val="18"/>
              </w:rPr>
            </w:pPr>
            <w:r w:rsidRPr="007031FB">
              <w:rPr>
                <w:color w:val="0000FF"/>
                <w:sz w:val="18"/>
                <w:szCs w:val="18"/>
              </w:rPr>
              <w:t>305</w:t>
            </w:r>
            <w:r w:rsidRPr="007031FB">
              <w:rPr>
                <w:sz w:val="18"/>
                <w:szCs w:val="18"/>
              </w:rPr>
              <w:t xml:space="preserve"> = EIC kód</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ISSUER IDENTIFICATION</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16</w:t>
            </w:r>
          </w:p>
        </w:tc>
        <w:tc>
          <w:tcPr>
            <w:tcW w:w="4314" w:type="dxa"/>
            <w:vAlign w:val="center"/>
          </w:tcPr>
          <w:p w:rsidR="001270A8" w:rsidRPr="007031FB" w:rsidRDefault="001270A8" w:rsidP="008F4E04">
            <w:pPr>
              <w:rPr>
                <w:color w:val="FF0000"/>
                <w:sz w:val="18"/>
                <w:szCs w:val="18"/>
              </w:rPr>
            </w:pPr>
            <w:r w:rsidRPr="007031FB">
              <w:rPr>
                <w:color w:val="FF0000"/>
                <w:sz w:val="18"/>
                <w:szCs w:val="18"/>
              </w:rPr>
              <w:t>EIC kód odesílatele</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ISSUER ROLE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3</w:t>
            </w:r>
          </w:p>
        </w:tc>
        <w:tc>
          <w:tcPr>
            <w:tcW w:w="4314" w:type="dxa"/>
            <w:vAlign w:val="center"/>
          </w:tcPr>
          <w:p w:rsidR="001270A8" w:rsidRPr="007031FB" w:rsidRDefault="001270A8" w:rsidP="008F4E04">
            <w:pPr>
              <w:rPr>
                <w:sz w:val="18"/>
                <w:szCs w:val="18"/>
              </w:rPr>
            </w:pPr>
            <w:r w:rsidRPr="007031FB">
              <w:rPr>
                <w:color w:val="0000FF"/>
                <w:sz w:val="18"/>
                <w:szCs w:val="18"/>
              </w:rPr>
              <w:t>ZSO</w:t>
            </w:r>
            <w:r w:rsidRPr="007031FB">
              <w:rPr>
                <w:sz w:val="18"/>
                <w:szCs w:val="18"/>
              </w:rPr>
              <w:t xml:space="preserve"> = System Operator (PPS)</w:t>
            </w:r>
          </w:p>
          <w:p w:rsidR="001270A8" w:rsidRPr="007031FB" w:rsidRDefault="001270A8" w:rsidP="008F4E04">
            <w:pPr>
              <w:rPr>
                <w:sz w:val="18"/>
                <w:szCs w:val="18"/>
              </w:rPr>
            </w:pPr>
            <w:r w:rsidRPr="007031FB">
              <w:rPr>
                <w:color w:val="0000FF"/>
                <w:sz w:val="18"/>
                <w:szCs w:val="18"/>
              </w:rPr>
              <w:t>ZRO</w:t>
            </w:r>
            <w:r w:rsidRPr="007031FB">
              <w:rPr>
                <w:sz w:val="18"/>
                <w:szCs w:val="18"/>
              </w:rPr>
              <w:t xml:space="preserve"> = Regional grid Operator (PDS)</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IDENTIFICATION – CODING SCHEME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3</w:t>
            </w:r>
          </w:p>
        </w:tc>
        <w:tc>
          <w:tcPr>
            <w:tcW w:w="4314" w:type="dxa"/>
            <w:vAlign w:val="center"/>
          </w:tcPr>
          <w:p w:rsidR="001270A8" w:rsidRPr="007031FB" w:rsidRDefault="001270A8" w:rsidP="008F4E04">
            <w:pPr>
              <w:rPr>
                <w:sz w:val="18"/>
                <w:szCs w:val="18"/>
              </w:rPr>
            </w:pPr>
            <w:r w:rsidRPr="007031FB">
              <w:rPr>
                <w:color w:val="0000FF"/>
                <w:sz w:val="18"/>
                <w:szCs w:val="18"/>
              </w:rPr>
              <w:t>305</w:t>
            </w:r>
            <w:r w:rsidRPr="007031FB">
              <w:rPr>
                <w:sz w:val="18"/>
                <w:szCs w:val="18"/>
              </w:rPr>
              <w:t xml:space="preserve"> = EIC kód</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IDENTIFICATION</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16</w:t>
            </w:r>
          </w:p>
        </w:tc>
        <w:tc>
          <w:tcPr>
            <w:tcW w:w="4314" w:type="dxa"/>
            <w:vAlign w:val="center"/>
          </w:tcPr>
          <w:p w:rsidR="001270A8" w:rsidRPr="007031FB" w:rsidRDefault="001270A8" w:rsidP="008F4E04">
            <w:pPr>
              <w:rPr>
                <w:color w:val="FF0000"/>
                <w:sz w:val="18"/>
                <w:szCs w:val="18"/>
              </w:rPr>
            </w:pPr>
            <w:r w:rsidRPr="007031FB">
              <w:rPr>
                <w:color w:val="FF0000"/>
                <w:sz w:val="18"/>
                <w:szCs w:val="18"/>
              </w:rPr>
              <w:t>EIC kód příjemce</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ROLE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3</w:t>
            </w:r>
          </w:p>
        </w:tc>
        <w:tc>
          <w:tcPr>
            <w:tcW w:w="4314" w:type="dxa"/>
            <w:vAlign w:val="center"/>
          </w:tcPr>
          <w:p w:rsidR="001270A8" w:rsidRPr="007031FB" w:rsidRDefault="001270A8" w:rsidP="008F4E04">
            <w:pPr>
              <w:rPr>
                <w:sz w:val="18"/>
                <w:szCs w:val="18"/>
              </w:rPr>
            </w:pPr>
            <w:r w:rsidRPr="007031FB">
              <w:rPr>
                <w:sz w:val="18"/>
                <w:szCs w:val="18"/>
              </w:rPr>
              <w:t> </w:t>
            </w:r>
            <w:r w:rsidRPr="007031FB">
              <w:rPr>
                <w:color w:val="0000FF"/>
                <w:sz w:val="18"/>
                <w:szCs w:val="18"/>
              </w:rPr>
              <w:t>ZSX</w:t>
            </w:r>
            <w:r w:rsidRPr="007031FB">
              <w:rPr>
                <w:sz w:val="18"/>
                <w:szCs w:val="18"/>
              </w:rPr>
              <w:t xml:space="preserve"> = Balance Area Operator</w:t>
            </w:r>
          </w:p>
        </w:tc>
      </w:tr>
      <w:tr w:rsidR="008866BC" w:rsidRPr="000C1523" w:rsidTr="008F4E04">
        <w:trPr>
          <w:trHeight w:val="184"/>
        </w:trPr>
        <w:tc>
          <w:tcPr>
            <w:tcW w:w="2808" w:type="dxa"/>
            <w:shd w:val="clear" w:color="auto" w:fill="FFFF99"/>
            <w:vAlign w:val="center"/>
          </w:tcPr>
          <w:p w:rsidR="008866BC" w:rsidRPr="0064686B" w:rsidRDefault="008866BC" w:rsidP="00ED7DE1">
            <w:pPr>
              <w:rPr>
                <w:b/>
                <w:bCs/>
                <w:color w:val="33339A"/>
                <w:sz w:val="18"/>
                <w:szCs w:val="18"/>
                <w:lang w:val="en-GB"/>
              </w:rPr>
            </w:pPr>
            <w:r>
              <w:rPr>
                <w:b/>
                <w:bCs/>
                <w:color w:val="33339A"/>
                <w:sz w:val="18"/>
                <w:szCs w:val="18"/>
                <w:lang w:val="en-GB"/>
              </w:rPr>
              <w:t>ORIGINAL MESSAGE IDENTIFICATION</w:t>
            </w:r>
          </w:p>
        </w:tc>
        <w:tc>
          <w:tcPr>
            <w:tcW w:w="630" w:type="dxa"/>
            <w:vAlign w:val="center"/>
          </w:tcPr>
          <w:p w:rsidR="008866BC" w:rsidRPr="0064686B" w:rsidRDefault="008866BC" w:rsidP="00ED7DE1">
            <w:pPr>
              <w:jc w:val="center"/>
              <w:rPr>
                <w:sz w:val="18"/>
                <w:szCs w:val="18"/>
                <w:lang w:val="en-GB"/>
              </w:rPr>
            </w:pPr>
          </w:p>
        </w:tc>
        <w:tc>
          <w:tcPr>
            <w:tcW w:w="996" w:type="dxa"/>
            <w:vAlign w:val="center"/>
          </w:tcPr>
          <w:p w:rsidR="008866BC" w:rsidRPr="0064686B" w:rsidRDefault="008866BC" w:rsidP="00ED7DE1">
            <w:pPr>
              <w:jc w:val="center"/>
              <w:rPr>
                <w:sz w:val="18"/>
                <w:szCs w:val="18"/>
                <w:lang w:val="en-GB"/>
              </w:rPr>
            </w:pPr>
            <w:r>
              <w:rPr>
                <w:sz w:val="18"/>
                <w:szCs w:val="18"/>
                <w:lang w:val="en-GB"/>
              </w:rPr>
              <w:t>35</w:t>
            </w:r>
          </w:p>
        </w:tc>
        <w:tc>
          <w:tcPr>
            <w:tcW w:w="4314" w:type="dxa"/>
            <w:vAlign w:val="center"/>
          </w:tcPr>
          <w:p w:rsidR="008866BC" w:rsidRPr="0064686B" w:rsidRDefault="008866BC" w:rsidP="00ED7DE1">
            <w:pPr>
              <w:rPr>
                <w:sz w:val="18"/>
                <w:szCs w:val="18"/>
                <w:lang w:val="en-GB"/>
              </w:rPr>
            </w:pPr>
            <w:r>
              <w:rPr>
                <w:sz w:val="18"/>
                <w:szCs w:val="18"/>
                <w:lang w:val="en-GB"/>
              </w:rPr>
              <w:t>Reference na původní zprávu (dotaz)</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RelevantParty</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sz w:val="18"/>
                <w:szCs w:val="18"/>
              </w:rPr>
            </w:pPr>
            <w:r w:rsidRPr="007031FB">
              <w:rPr>
                <w:sz w:val="18"/>
                <w:szCs w:val="18"/>
              </w:rPr>
              <w:t>1 až N pro jeden dokument</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ROLE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sz w:val="18"/>
                <w:szCs w:val="18"/>
              </w:rPr>
            </w:pPr>
            <w:r w:rsidRPr="007031FB">
              <w:rPr>
                <w:color w:val="0000FF"/>
                <w:sz w:val="18"/>
                <w:szCs w:val="18"/>
              </w:rPr>
              <w:t>ZSO</w:t>
            </w:r>
            <w:r w:rsidRPr="007031FB">
              <w:rPr>
                <w:sz w:val="18"/>
                <w:szCs w:val="18"/>
              </w:rPr>
              <w:t xml:space="preserve"> = System Operator (PPS)</w:t>
            </w:r>
          </w:p>
          <w:p w:rsidR="001270A8" w:rsidRDefault="001270A8" w:rsidP="008F4E04">
            <w:pPr>
              <w:rPr>
                <w:sz w:val="18"/>
                <w:szCs w:val="18"/>
              </w:rPr>
            </w:pPr>
            <w:r w:rsidRPr="007031FB">
              <w:rPr>
                <w:color w:val="0000FF"/>
                <w:sz w:val="18"/>
                <w:szCs w:val="18"/>
              </w:rPr>
              <w:t>ZRO</w:t>
            </w:r>
            <w:r w:rsidRPr="007031FB">
              <w:rPr>
                <w:sz w:val="18"/>
                <w:szCs w:val="18"/>
              </w:rPr>
              <w:t xml:space="preserve"> = Regional grid Operator (PDS)</w:t>
            </w:r>
          </w:p>
          <w:p w:rsidR="00313D82" w:rsidRPr="007031FB" w:rsidRDefault="00313D82" w:rsidP="008F4E04">
            <w:pPr>
              <w:rPr>
                <w:sz w:val="18"/>
                <w:szCs w:val="18"/>
              </w:rPr>
            </w:pPr>
            <w:r>
              <w:rPr>
                <w:color w:val="0000FF"/>
                <w:sz w:val="18"/>
                <w:szCs w:val="18"/>
              </w:rPr>
              <w:t>SU</w:t>
            </w:r>
            <w:r>
              <w:rPr>
                <w:sz w:val="18"/>
                <w:szCs w:val="18"/>
              </w:rPr>
              <w:t xml:space="preserve"> = Supplier</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Location</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sz w:val="18"/>
                <w:szCs w:val="18"/>
              </w:rPr>
            </w:pPr>
            <w:r w:rsidRPr="007031FB">
              <w:rPr>
                <w:sz w:val="18"/>
                <w:szCs w:val="18"/>
              </w:rPr>
              <w:t>1 až N pro jednu RelevantParty</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Measure PointType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sz w:val="18"/>
                <w:szCs w:val="18"/>
              </w:rPr>
            </w:pPr>
            <w:r w:rsidRPr="007031FB">
              <w:rPr>
                <w:color w:val="0000FF"/>
                <w:sz w:val="18"/>
                <w:szCs w:val="18"/>
              </w:rPr>
              <w:t>19</w:t>
            </w:r>
            <w:r>
              <w:rPr>
                <w:color w:val="0000FF"/>
                <w:sz w:val="18"/>
                <w:szCs w:val="18"/>
              </w:rPr>
              <w:t>G</w:t>
            </w:r>
            <w:r w:rsidRPr="007031FB">
              <w:rPr>
                <w:sz w:val="18"/>
                <w:szCs w:val="18"/>
              </w:rPr>
              <w:t xml:space="preserve"> = Connection point</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lastRenderedPageBreak/>
              <w:t>Measure Point – CODING SCHEME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color w:val="0000FF"/>
                <w:sz w:val="18"/>
                <w:szCs w:val="18"/>
              </w:rPr>
            </w:pPr>
            <w:r w:rsidRPr="007031FB">
              <w:rPr>
                <w:color w:val="0000FF"/>
                <w:sz w:val="18"/>
                <w:szCs w:val="18"/>
              </w:rPr>
              <w:t>305</w:t>
            </w:r>
            <w:r w:rsidRPr="007031FB">
              <w:rPr>
                <w:sz w:val="18"/>
                <w:szCs w:val="18"/>
              </w:rPr>
              <w:t xml:space="preserve"> = EIC kód</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Measure Point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16</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color w:val="FF0000"/>
                <w:sz w:val="18"/>
                <w:szCs w:val="18"/>
              </w:rPr>
            </w:pPr>
            <w:r w:rsidRPr="007031FB">
              <w:rPr>
                <w:color w:val="FF0000"/>
                <w:sz w:val="18"/>
                <w:szCs w:val="18"/>
              </w:rPr>
              <w:t>EIC kód OPM</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MeterInformation</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sz w:val="18"/>
                <w:szCs w:val="18"/>
              </w:rPr>
            </w:pPr>
            <w:r w:rsidRPr="007031FB">
              <w:rPr>
                <w:sz w:val="18"/>
                <w:szCs w:val="18"/>
              </w:rPr>
              <w:t>1 až N pro jednu Location</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Line Number</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6</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color w:val="FF0000"/>
                <w:sz w:val="18"/>
                <w:szCs w:val="18"/>
              </w:rPr>
            </w:pPr>
            <w:r w:rsidRPr="007031FB">
              <w:rPr>
                <w:color w:val="FF0000"/>
                <w:sz w:val="18"/>
                <w:szCs w:val="18"/>
              </w:rPr>
              <w:t>Sekvenční číslo řádku</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Product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C713FF" w:rsidRPr="007031FB" w:rsidRDefault="00C713FF" w:rsidP="00C713FF">
            <w:pPr>
              <w:rPr>
                <w:sz w:val="18"/>
                <w:szCs w:val="18"/>
              </w:rPr>
            </w:pPr>
            <w:r>
              <w:rPr>
                <w:sz w:val="18"/>
                <w:szCs w:val="18"/>
              </w:rPr>
              <w:t>Číselník produktů:</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rPr>
            </w:pPr>
            <w:r w:rsidRPr="007031FB">
              <w:rPr>
                <w:color w:val="0000FF"/>
                <w:sz w:val="18"/>
                <w:szCs w:val="18"/>
              </w:rPr>
              <w:t>QI11</w:t>
            </w:r>
            <w:r w:rsidRPr="007031FB">
              <w:rPr>
                <w:sz w:val="18"/>
                <w:szCs w:val="18"/>
              </w:rPr>
              <w:t xml:space="preserve"> = Měřené množství – výroba (intervalové měření)</w:t>
            </w:r>
          </w:p>
          <w:p w:rsidR="00C713FF" w:rsidRDefault="00C713FF" w:rsidP="0003250B">
            <w:pPr>
              <w:numPr>
                <w:ilvl w:val="0"/>
                <w:numId w:val="20"/>
              </w:numPr>
              <w:overflowPunct w:val="0"/>
              <w:autoSpaceDE w:val="0"/>
              <w:autoSpaceDN w:val="0"/>
              <w:adjustRightInd w:val="0"/>
              <w:spacing w:after="0"/>
              <w:textAlignment w:val="baseline"/>
              <w:rPr>
                <w:sz w:val="18"/>
                <w:szCs w:val="18"/>
              </w:rPr>
            </w:pPr>
            <w:r w:rsidRPr="007031FB">
              <w:rPr>
                <w:color w:val="0000FF"/>
                <w:sz w:val="18"/>
                <w:szCs w:val="18"/>
              </w:rPr>
              <w:t>QI12</w:t>
            </w:r>
            <w:r w:rsidRPr="007031FB">
              <w:rPr>
                <w:sz w:val="18"/>
                <w:szCs w:val="18"/>
              </w:rPr>
              <w:t xml:space="preserve"> = Měřené množství – spotřeba (intervalové měření)</w:t>
            </w:r>
          </w:p>
          <w:p w:rsidR="00127710" w:rsidRPr="007031FB" w:rsidRDefault="00127710"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QH</w:t>
            </w:r>
            <w:r w:rsidRPr="007031FB">
              <w:rPr>
                <w:color w:val="0000FF"/>
                <w:sz w:val="18"/>
                <w:szCs w:val="18"/>
              </w:rPr>
              <w:t>11</w:t>
            </w:r>
            <w:r w:rsidRPr="007031FB">
              <w:rPr>
                <w:sz w:val="18"/>
                <w:szCs w:val="18"/>
              </w:rPr>
              <w:t xml:space="preserve"> = Měřené množství – výroba (intervalové měření)</w:t>
            </w:r>
            <w:r>
              <w:rPr>
                <w:sz w:val="18"/>
                <w:szCs w:val="18"/>
              </w:rPr>
              <w:t xml:space="preserve"> - historická data</w:t>
            </w:r>
          </w:p>
          <w:p w:rsidR="00127710" w:rsidRPr="007031FB" w:rsidRDefault="00127710"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QH</w:t>
            </w:r>
            <w:r w:rsidRPr="007031FB">
              <w:rPr>
                <w:color w:val="0000FF"/>
                <w:sz w:val="18"/>
                <w:szCs w:val="18"/>
              </w:rPr>
              <w:t>12</w:t>
            </w:r>
            <w:r w:rsidRPr="007031FB">
              <w:rPr>
                <w:sz w:val="18"/>
                <w:szCs w:val="18"/>
              </w:rPr>
              <w:t xml:space="preserve"> = Měřené množství – spotřeba (intervalové měření)</w:t>
            </w:r>
            <w:r>
              <w:rPr>
                <w:sz w:val="18"/>
                <w:szCs w:val="18"/>
              </w:rPr>
              <w:t xml:space="preserve"> - historická data</w:t>
            </w:r>
          </w:p>
          <w:p w:rsidR="00127710" w:rsidRPr="007031FB" w:rsidRDefault="00C713FF" w:rsidP="0003250B">
            <w:pPr>
              <w:numPr>
                <w:ilvl w:val="0"/>
                <w:numId w:val="20"/>
              </w:numPr>
              <w:overflowPunct w:val="0"/>
              <w:autoSpaceDE w:val="0"/>
              <w:autoSpaceDN w:val="0"/>
              <w:adjustRightInd w:val="0"/>
              <w:spacing w:after="0"/>
              <w:textAlignment w:val="baseline"/>
              <w:rPr>
                <w:sz w:val="18"/>
                <w:szCs w:val="18"/>
              </w:rPr>
            </w:pPr>
            <w:r w:rsidRPr="007031FB">
              <w:rPr>
                <w:color w:val="0000FF"/>
                <w:sz w:val="18"/>
                <w:szCs w:val="18"/>
              </w:rPr>
              <w:t>QN12</w:t>
            </w:r>
            <w:r w:rsidRPr="007031FB">
              <w:rPr>
                <w:sz w:val="18"/>
                <w:szCs w:val="18"/>
              </w:rPr>
              <w:t xml:space="preserve"> = Měřené množství – spotřeba (neintervalové měření)</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rPr>
            </w:pPr>
            <w:r w:rsidRPr="007031FB">
              <w:rPr>
                <w:color w:val="0000FF"/>
                <w:sz w:val="18"/>
                <w:szCs w:val="18"/>
              </w:rPr>
              <w:t>AI11</w:t>
            </w:r>
            <w:r w:rsidRPr="007031FB">
              <w:rPr>
                <w:sz w:val="18"/>
                <w:szCs w:val="18"/>
              </w:rPr>
              <w:t xml:space="preserve"> = Energie vyrobená (intervalové měření)</w:t>
            </w:r>
          </w:p>
          <w:p w:rsidR="00C713FF" w:rsidRDefault="00C713FF" w:rsidP="0003250B">
            <w:pPr>
              <w:numPr>
                <w:ilvl w:val="0"/>
                <w:numId w:val="20"/>
              </w:numPr>
              <w:overflowPunct w:val="0"/>
              <w:autoSpaceDE w:val="0"/>
              <w:autoSpaceDN w:val="0"/>
              <w:adjustRightInd w:val="0"/>
              <w:spacing w:after="0"/>
              <w:textAlignment w:val="baseline"/>
              <w:rPr>
                <w:sz w:val="18"/>
                <w:szCs w:val="18"/>
              </w:rPr>
            </w:pPr>
            <w:r w:rsidRPr="007031FB">
              <w:rPr>
                <w:color w:val="0000FF"/>
                <w:sz w:val="18"/>
                <w:szCs w:val="18"/>
              </w:rPr>
              <w:t>AI12</w:t>
            </w:r>
            <w:r w:rsidRPr="007031FB">
              <w:rPr>
                <w:sz w:val="18"/>
                <w:szCs w:val="18"/>
              </w:rPr>
              <w:t xml:space="preserve"> = Energie spotřebovaná (intervalové měření)</w:t>
            </w:r>
          </w:p>
          <w:p w:rsidR="00127710" w:rsidRPr="007031FB" w:rsidRDefault="00127710"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AH</w:t>
            </w:r>
            <w:r w:rsidRPr="007031FB">
              <w:rPr>
                <w:color w:val="0000FF"/>
                <w:sz w:val="18"/>
                <w:szCs w:val="18"/>
              </w:rPr>
              <w:t>11</w:t>
            </w:r>
            <w:r w:rsidRPr="007031FB">
              <w:rPr>
                <w:sz w:val="18"/>
                <w:szCs w:val="18"/>
              </w:rPr>
              <w:t xml:space="preserve"> = Energie vyrobená (intervalové měření)</w:t>
            </w:r>
            <w:r>
              <w:rPr>
                <w:sz w:val="18"/>
                <w:szCs w:val="18"/>
              </w:rPr>
              <w:t xml:space="preserve"> - historická data</w:t>
            </w:r>
          </w:p>
          <w:p w:rsidR="00127710" w:rsidRPr="007031FB" w:rsidRDefault="00127710"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AH</w:t>
            </w:r>
            <w:r w:rsidRPr="007031FB">
              <w:rPr>
                <w:color w:val="0000FF"/>
                <w:sz w:val="18"/>
                <w:szCs w:val="18"/>
              </w:rPr>
              <w:t>12</w:t>
            </w:r>
            <w:r w:rsidRPr="007031FB">
              <w:rPr>
                <w:sz w:val="18"/>
                <w:szCs w:val="18"/>
              </w:rPr>
              <w:t xml:space="preserve"> = Energie spotřebovaná (intervalové měření)</w:t>
            </w:r>
            <w:r>
              <w:rPr>
                <w:sz w:val="18"/>
                <w:szCs w:val="18"/>
              </w:rPr>
              <w:t xml:space="preserve"> - historická data</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de-DE"/>
              </w:rPr>
            </w:pPr>
            <w:r w:rsidRPr="007031FB">
              <w:rPr>
                <w:color w:val="0000FF"/>
                <w:sz w:val="18"/>
                <w:szCs w:val="18"/>
              </w:rPr>
              <w:t>AN12</w:t>
            </w:r>
            <w:r w:rsidRPr="007031FB">
              <w:rPr>
                <w:sz w:val="18"/>
                <w:szCs w:val="18"/>
                <w:lang w:val="de-DE"/>
              </w:rPr>
              <w:t xml:space="preserve"> = Energie spotřebovaná (neintervalové měření)</w:t>
            </w:r>
          </w:p>
          <w:p w:rsidR="00C713FF" w:rsidRDefault="00C713FF" w:rsidP="0003250B">
            <w:pPr>
              <w:numPr>
                <w:ilvl w:val="0"/>
                <w:numId w:val="20"/>
              </w:numPr>
              <w:overflowPunct w:val="0"/>
              <w:autoSpaceDE w:val="0"/>
              <w:autoSpaceDN w:val="0"/>
              <w:adjustRightInd w:val="0"/>
              <w:spacing w:after="0"/>
              <w:textAlignment w:val="baseline"/>
              <w:rPr>
                <w:sz w:val="18"/>
                <w:szCs w:val="18"/>
                <w:lang w:val="de-DE"/>
              </w:rPr>
            </w:pPr>
            <w:r w:rsidRPr="007031FB">
              <w:rPr>
                <w:color w:val="0000FF"/>
                <w:sz w:val="18"/>
                <w:szCs w:val="18"/>
              </w:rPr>
              <w:t>A</w:t>
            </w:r>
            <w:r>
              <w:rPr>
                <w:color w:val="0000FF"/>
                <w:sz w:val="18"/>
                <w:szCs w:val="18"/>
              </w:rPr>
              <w:t>C10</w:t>
            </w:r>
            <w:r w:rsidRPr="007031FB">
              <w:rPr>
                <w:sz w:val="18"/>
                <w:szCs w:val="18"/>
                <w:lang w:val="de-DE"/>
              </w:rPr>
              <w:t xml:space="preserve"> = Změna akumulace</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de-DE"/>
              </w:rPr>
            </w:pPr>
            <w:r>
              <w:rPr>
                <w:color w:val="0000FF"/>
                <w:sz w:val="18"/>
                <w:szCs w:val="18"/>
              </w:rPr>
              <w:t>QC10</w:t>
            </w:r>
            <w:r w:rsidRPr="007031FB">
              <w:rPr>
                <w:sz w:val="18"/>
                <w:szCs w:val="18"/>
                <w:lang w:val="de-DE"/>
              </w:rPr>
              <w:t xml:space="preserve"> = Změna akumulace</w:t>
            </w:r>
            <w:r>
              <w:rPr>
                <w:sz w:val="18"/>
                <w:szCs w:val="18"/>
                <w:lang w:val="de-DE"/>
              </w:rPr>
              <w:t xml:space="preserve"> (m3)</w:t>
            </w:r>
          </w:p>
          <w:p w:rsidR="00C713FF" w:rsidRDefault="00C713FF" w:rsidP="0003250B">
            <w:pPr>
              <w:numPr>
                <w:ilvl w:val="0"/>
                <w:numId w:val="20"/>
              </w:numPr>
              <w:overflowPunct w:val="0"/>
              <w:autoSpaceDE w:val="0"/>
              <w:autoSpaceDN w:val="0"/>
              <w:adjustRightInd w:val="0"/>
              <w:spacing w:after="0"/>
              <w:textAlignment w:val="baseline"/>
              <w:rPr>
                <w:sz w:val="18"/>
                <w:szCs w:val="18"/>
                <w:lang w:val="de-DE"/>
              </w:rPr>
            </w:pPr>
            <w:r w:rsidRPr="007031FB">
              <w:rPr>
                <w:color w:val="0000FF"/>
                <w:sz w:val="18"/>
                <w:szCs w:val="18"/>
              </w:rPr>
              <w:t>ES10</w:t>
            </w:r>
            <w:r w:rsidRPr="007031FB">
              <w:rPr>
                <w:sz w:val="18"/>
                <w:szCs w:val="18"/>
                <w:lang w:val="de-DE"/>
              </w:rPr>
              <w:t xml:space="preserve"> = Plánovaný odhad roční spotřeby</w:t>
            </w:r>
          </w:p>
          <w:p w:rsidR="00C713FF" w:rsidRDefault="00C713FF" w:rsidP="0003250B">
            <w:pPr>
              <w:numPr>
                <w:ilvl w:val="0"/>
                <w:numId w:val="20"/>
              </w:numPr>
              <w:overflowPunct w:val="0"/>
              <w:autoSpaceDE w:val="0"/>
              <w:autoSpaceDN w:val="0"/>
              <w:adjustRightInd w:val="0"/>
              <w:spacing w:after="0"/>
              <w:textAlignment w:val="baseline"/>
              <w:rPr>
                <w:sz w:val="18"/>
                <w:szCs w:val="18"/>
                <w:lang w:val="de-DE"/>
              </w:rPr>
            </w:pPr>
            <w:r>
              <w:rPr>
                <w:color w:val="0000FF"/>
                <w:sz w:val="18"/>
                <w:szCs w:val="18"/>
              </w:rPr>
              <w:t>Q</w:t>
            </w:r>
            <w:r w:rsidRPr="007031FB">
              <w:rPr>
                <w:color w:val="0000FF"/>
                <w:sz w:val="18"/>
                <w:szCs w:val="18"/>
              </w:rPr>
              <w:t>S10</w:t>
            </w:r>
            <w:r w:rsidRPr="007031FB">
              <w:rPr>
                <w:sz w:val="18"/>
                <w:szCs w:val="18"/>
                <w:lang w:val="de-DE"/>
              </w:rPr>
              <w:t xml:space="preserve"> = Plánovaný odhad roční spotřeby</w:t>
            </w:r>
            <w:r>
              <w:rPr>
                <w:sz w:val="18"/>
                <w:szCs w:val="18"/>
                <w:lang w:val="de-DE"/>
              </w:rPr>
              <w:t xml:space="preserve"> (v m3)</w:t>
            </w:r>
          </w:p>
          <w:p w:rsidR="004769CF" w:rsidRDefault="004769CF" w:rsidP="004769CF">
            <w:pPr>
              <w:numPr>
                <w:ilvl w:val="0"/>
                <w:numId w:val="20"/>
              </w:numPr>
              <w:overflowPunct w:val="0"/>
              <w:autoSpaceDE w:val="0"/>
              <w:autoSpaceDN w:val="0"/>
              <w:adjustRightInd w:val="0"/>
              <w:spacing w:after="0"/>
              <w:textAlignment w:val="baseline"/>
              <w:rPr>
                <w:sz w:val="18"/>
                <w:szCs w:val="18"/>
                <w:lang w:val="de-DE"/>
              </w:rPr>
            </w:pPr>
            <w:r>
              <w:rPr>
                <w:color w:val="0000FF"/>
                <w:sz w:val="18"/>
                <w:szCs w:val="18"/>
              </w:rPr>
              <w:t>ES2</w:t>
            </w:r>
            <w:r w:rsidRPr="007031FB">
              <w:rPr>
                <w:color w:val="0000FF"/>
                <w:sz w:val="18"/>
                <w:szCs w:val="18"/>
              </w:rPr>
              <w:t>0</w:t>
            </w:r>
            <w:r>
              <w:rPr>
                <w:sz w:val="18"/>
                <w:szCs w:val="18"/>
                <w:lang w:val="de-DE"/>
              </w:rPr>
              <w:t xml:space="preserve"> = Plánovaná měsíční spotřeba</w:t>
            </w:r>
          </w:p>
          <w:p w:rsidR="004769CF" w:rsidRPr="004769CF" w:rsidRDefault="004769CF" w:rsidP="0003250B">
            <w:pPr>
              <w:numPr>
                <w:ilvl w:val="0"/>
                <w:numId w:val="20"/>
              </w:numPr>
              <w:overflowPunct w:val="0"/>
              <w:autoSpaceDE w:val="0"/>
              <w:autoSpaceDN w:val="0"/>
              <w:adjustRightInd w:val="0"/>
              <w:spacing w:after="0"/>
              <w:textAlignment w:val="baseline"/>
              <w:rPr>
                <w:sz w:val="18"/>
                <w:szCs w:val="18"/>
                <w:lang w:val="de-DE"/>
              </w:rPr>
            </w:pPr>
            <w:r w:rsidRPr="004769CF">
              <w:rPr>
                <w:color w:val="0000FF"/>
                <w:sz w:val="18"/>
                <w:szCs w:val="18"/>
              </w:rPr>
              <w:t>Q</w:t>
            </w:r>
            <w:r>
              <w:rPr>
                <w:color w:val="0000FF"/>
                <w:sz w:val="18"/>
                <w:szCs w:val="18"/>
              </w:rPr>
              <w:t>S2</w:t>
            </w:r>
            <w:r w:rsidRPr="004769CF">
              <w:rPr>
                <w:color w:val="0000FF"/>
                <w:sz w:val="18"/>
                <w:szCs w:val="18"/>
              </w:rPr>
              <w:t>0</w:t>
            </w:r>
            <w:r>
              <w:rPr>
                <w:sz w:val="18"/>
                <w:szCs w:val="18"/>
                <w:lang w:val="de-DE"/>
              </w:rPr>
              <w:t xml:space="preserve"> = Plánovaná</w:t>
            </w:r>
            <w:r w:rsidRPr="004769CF">
              <w:rPr>
                <w:sz w:val="18"/>
                <w:szCs w:val="18"/>
                <w:lang w:val="de-DE"/>
              </w:rPr>
              <w:t xml:space="preserve"> </w:t>
            </w:r>
            <w:r>
              <w:rPr>
                <w:sz w:val="18"/>
                <w:szCs w:val="18"/>
                <w:lang w:val="de-DE"/>
              </w:rPr>
              <w:t>měsíční spotřeba</w:t>
            </w:r>
            <w:r w:rsidRPr="004769CF">
              <w:rPr>
                <w:sz w:val="18"/>
                <w:szCs w:val="18"/>
                <w:lang w:val="de-DE"/>
              </w:rPr>
              <w:t xml:space="preserve"> (v m3)</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de-DE"/>
              </w:rPr>
            </w:pPr>
            <w:r w:rsidRPr="007031FB">
              <w:rPr>
                <w:color w:val="0000FF"/>
                <w:sz w:val="18"/>
                <w:szCs w:val="18"/>
              </w:rPr>
              <w:t>LR10</w:t>
            </w:r>
            <w:r w:rsidRPr="007031FB">
              <w:rPr>
                <w:sz w:val="18"/>
                <w:szCs w:val="18"/>
                <w:lang w:val="de-DE"/>
              </w:rPr>
              <w:t xml:space="preserve"> = Skutečné vlastní ztráty</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de-DE"/>
              </w:rPr>
            </w:pPr>
            <w:r w:rsidRPr="007031FB">
              <w:rPr>
                <w:color w:val="0000FF"/>
                <w:sz w:val="18"/>
                <w:szCs w:val="18"/>
              </w:rPr>
              <w:t>LP10</w:t>
            </w:r>
            <w:r w:rsidRPr="007031FB">
              <w:rPr>
                <w:sz w:val="18"/>
                <w:szCs w:val="18"/>
                <w:lang w:val="de-DE"/>
              </w:rPr>
              <w:t xml:space="preserve"> = Plánované vlastní ztráty</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DC10</w:t>
            </w:r>
            <w:r w:rsidRPr="007031FB">
              <w:rPr>
                <w:sz w:val="18"/>
                <w:szCs w:val="18"/>
                <w:lang w:val="pt-BR"/>
              </w:rPr>
              <w:t xml:space="preserve"> = Distribuční kapacita</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pt-BR"/>
              </w:rPr>
            </w:pPr>
            <w:proofErr w:type="gramStart"/>
            <w:r w:rsidRPr="007031FB">
              <w:rPr>
                <w:color w:val="0000FF"/>
                <w:sz w:val="18"/>
                <w:szCs w:val="18"/>
              </w:rPr>
              <w:t>TC10</w:t>
            </w:r>
            <w:r w:rsidRPr="007031FB">
              <w:rPr>
                <w:sz w:val="18"/>
                <w:szCs w:val="18"/>
                <w:lang w:val="pt-BR"/>
              </w:rPr>
              <w:t xml:space="preserve"> =  Přepravní</w:t>
            </w:r>
            <w:proofErr w:type="gramEnd"/>
            <w:r w:rsidRPr="007031FB">
              <w:rPr>
                <w:sz w:val="18"/>
                <w:szCs w:val="18"/>
                <w:lang w:val="pt-BR"/>
              </w:rPr>
              <w:t xml:space="preserve"> kapacita</w:t>
            </w:r>
          </w:p>
          <w:p w:rsidR="00C713FF" w:rsidRDefault="00C713FF"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CT10</w:t>
            </w:r>
            <w:r w:rsidRPr="007031FB">
              <w:rPr>
                <w:sz w:val="18"/>
                <w:szCs w:val="18"/>
                <w:lang w:val="pt-BR"/>
              </w:rPr>
              <w:t xml:space="preserve"> = Spalné teplo</w:t>
            </w:r>
            <w:r w:rsidR="00314761">
              <w:rPr>
                <w:sz w:val="18"/>
                <w:szCs w:val="18"/>
                <w:lang w:val="pt-BR"/>
              </w:rPr>
              <w:t xml:space="preserve"> - předběžná hodnota</w:t>
            </w:r>
          </w:p>
          <w:p w:rsidR="00314761" w:rsidRPr="007031FB" w:rsidRDefault="00314761"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CT</w:t>
            </w:r>
            <w:r>
              <w:rPr>
                <w:color w:val="0000FF"/>
                <w:sz w:val="18"/>
                <w:szCs w:val="18"/>
              </w:rPr>
              <w:t>2</w:t>
            </w:r>
            <w:r w:rsidRPr="007031FB">
              <w:rPr>
                <w:color w:val="0000FF"/>
                <w:sz w:val="18"/>
                <w:szCs w:val="18"/>
              </w:rPr>
              <w:t>0</w:t>
            </w:r>
            <w:r w:rsidRPr="007031FB">
              <w:rPr>
                <w:sz w:val="18"/>
                <w:szCs w:val="18"/>
                <w:lang w:val="pt-BR"/>
              </w:rPr>
              <w:t xml:space="preserve"> = Spalné teplo</w:t>
            </w:r>
            <w:r>
              <w:rPr>
                <w:sz w:val="18"/>
                <w:szCs w:val="18"/>
                <w:lang w:val="pt-BR"/>
              </w:rPr>
              <w:t xml:space="preserve"> - skutečná hondnota</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AI91</w:t>
            </w:r>
            <w:r w:rsidRPr="007031FB">
              <w:rPr>
                <w:sz w:val="18"/>
                <w:szCs w:val="18"/>
                <w:lang w:val="pt-BR"/>
              </w:rPr>
              <w:t xml:space="preserve"> = </w:t>
            </w:r>
            <w:r w:rsidR="002A0268" w:rsidRPr="002A0268">
              <w:rPr>
                <w:sz w:val="18"/>
                <w:szCs w:val="18"/>
                <w:lang w:val="pt-BR"/>
              </w:rPr>
              <w:t>Náhradní hodnoty - Energie vyrobená (ze skutečných hodnot)</w:t>
            </w:r>
          </w:p>
          <w:p w:rsidR="00C713FF" w:rsidRDefault="00C713FF"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AI92</w:t>
            </w:r>
            <w:r w:rsidRPr="007031FB">
              <w:rPr>
                <w:sz w:val="18"/>
                <w:szCs w:val="18"/>
                <w:lang w:val="pt-BR"/>
              </w:rPr>
              <w:t xml:space="preserve"> = </w:t>
            </w:r>
            <w:r w:rsidR="002A0268" w:rsidRPr="002A0268">
              <w:rPr>
                <w:sz w:val="18"/>
                <w:szCs w:val="18"/>
                <w:lang w:val="pt-BR"/>
              </w:rPr>
              <w:t>Náhradní hodnoty - Energie spotřebovaná (ze skutečných hodnot)</w:t>
            </w:r>
          </w:p>
          <w:p w:rsidR="002A0268" w:rsidRPr="002A0268" w:rsidRDefault="002A0268" w:rsidP="002A0268">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AD</w:t>
            </w:r>
            <w:r w:rsidRPr="007031FB">
              <w:rPr>
                <w:color w:val="0000FF"/>
                <w:sz w:val="18"/>
                <w:szCs w:val="18"/>
              </w:rPr>
              <w:t>92</w:t>
            </w:r>
            <w:r w:rsidRPr="007031FB">
              <w:rPr>
                <w:sz w:val="18"/>
                <w:szCs w:val="18"/>
                <w:lang w:val="pt-BR"/>
              </w:rPr>
              <w:t xml:space="preserve"> = </w:t>
            </w:r>
            <w:r w:rsidRPr="002A0268">
              <w:rPr>
                <w:sz w:val="18"/>
                <w:szCs w:val="18"/>
                <w:lang w:val="pt-BR"/>
              </w:rPr>
              <w:t>Denní hodnoty OPM C stanovené z plánované spotřeby</w:t>
            </w:r>
          </w:p>
          <w:p w:rsidR="00C713FF"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S</w:t>
            </w:r>
            <w:r w:rsidR="00C713FF">
              <w:rPr>
                <w:color w:val="0000FF"/>
                <w:sz w:val="18"/>
                <w:szCs w:val="18"/>
              </w:rPr>
              <w:t>Nxy</w:t>
            </w:r>
            <w:r w:rsidR="00974ACB">
              <w:rPr>
                <w:color w:val="0000FF"/>
                <w:sz w:val="18"/>
                <w:szCs w:val="18"/>
              </w:rPr>
              <w:t>*</w:t>
            </w:r>
            <w:r w:rsidR="00C713FF" w:rsidRPr="007031FB">
              <w:rPr>
                <w:sz w:val="18"/>
                <w:szCs w:val="18"/>
                <w:lang w:val="pt-BR"/>
              </w:rPr>
              <w:t xml:space="preserve"> = </w:t>
            </w:r>
            <w:r w:rsidR="00C713FF" w:rsidRPr="00BD0F4E">
              <w:rPr>
                <w:sz w:val="18"/>
                <w:szCs w:val="18"/>
                <w:lang w:val="pt-BR"/>
              </w:rPr>
              <w:t>Skupinový TDD nekorigovaný za TO</w:t>
            </w:r>
            <w:r w:rsidR="0024663C">
              <w:rPr>
                <w:sz w:val="18"/>
                <w:szCs w:val="18"/>
                <w:lang w:val="pt-BR"/>
              </w:rPr>
              <w:t xml:space="preserve"> x</w:t>
            </w:r>
            <w:r w:rsidR="00C713FF" w:rsidRPr="00BD0F4E">
              <w:rPr>
                <w:sz w:val="18"/>
                <w:szCs w:val="18"/>
                <w:lang w:val="pt-BR"/>
              </w:rPr>
              <w:t>,</w:t>
            </w:r>
            <w:r w:rsidR="0024663C">
              <w:rPr>
                <w:sz w:val="18"/>
                <w:szCs w:val="18"/>
                <w:lang w:val="pt-BR"/>
              </w:rPr>
              <w:t xml:space="preserve"> třídu </w:t>
            </w:r>
            <w:r w:rsidR="00C713FF" w:rsidRPr="00BD0F4E">
              <w:rPr>
                <w:sz w:val="18"/>
                <w:szCs w:val="18"/>
                <w:lang w:val="pt-BR"/>
              </w:rPr>
              <w:t>TDD</w:t>
            </w:r>
            <w:r w:rsidR="0024663C">
              <w:rPr>
                <w:sz w:val="18"/>
                <w:szCs w:val="18"/>
                <w:lang w:val="pt-BR"/>
              </w:rPr>
              <w:t xml:space="preserve"> y</w:t>
            </w:r>
            <w:r w:rsidR="00974ACB">
              <w:rPr>
                <w:sz w:val="18"/>
                <w:szCs w:val="18"/>
                <w:lang w:val="pt-BR"/>
              </w:rPr>
              <w:t>*</w:t>
            </w:r>
            <w:r w:rsidR="00C713FF" w:rsidRPr="00BD0F4E">
              <w:rPr>
                <w:sz w:val="18"/>
                <w:szCs w:val="18"/>
                <w:lang w:val="pt-BR"/>
              </w:rPr>
              <w:t>, dodavatele a síť</w:t>
            </w:r>
          </w:p>
          <w:p w:rsidR="00C713FF"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S</w:t>
            </w:r>
            <w:r w:rsidR="00C713FF">
              <w:rPr>
                <w:color w:val="0000FF"/>
                <w:sz w:val="18"/>
                <w:szCs w:val="18"/>
              </w:rPr>
              <w:t>Kxy</w:t>
            </w:r>
            <w:r w:rsidR="00974ACB">
              <w:rPr>
                <w:color w:val="0000FF"/>
                <w:sz w:val="18"/>
                <w:szCs w:val="18"/>
              </w:rPr>
              <w:t>*</w:t>
            </w:r>
            <w:r w:rsidR="00C713FF" w:rsidRPr="007031FB">
              <w:rPr>
                <w:sz w:val="18"/>
                <w:szCs w:val="18"/>
                <w:lang w:val="pt-BR"/>
              </w:rPr>
              <w:t xml:space="preserve"> = </w:t>
            </w:r>
            <w:r w:rsidR="00C713FF" w:rsidRPr="00BD0F4E">
              <w:rPr>
                <w:sz w:val="18"/>
                <w:szCs w:val="18"/>
                <w:lang w:val="pt-BR"/>
              </w:rPr>
              <w:t>Skupinový TDD korigovaný za TO</w:t>
            </w:r>
            <w:r w:rsidR="0024663C">
              <w:rPr>
                <w:sz w:val="18"/>
                <w:szCs w:val="18"/>
                <w:lang w:val="pt-BR"/>
              </w:rPr>
              <w:t xml:space="preserve"> x</w:t>
            </w:r>
            <w:r w:rsidR="00C713FF" w:rsidRPr="00BD0F4E">
              <w:rPr>
                <w:sz w:val="18"/>
                <w:szCs w:val="18"/>
                <w:lang w:val="pt-BR"/>
              </w:rPr>
              <w:t>,</w:t>
            </w:r>
            <w:r w:rsidR="0024663C">
              <w:rPr>
                <w:sz w:val="18"/>
                <w:szCs w:val="18"/>
                <w:lang w:val="pt-BR"/>
              </w:rPr>
              <w:t xml:space="preserve"> </w:t>
            </w:r>
            <w:r w:rsidR="00C713FF" w:rsidRPr="00BD0F4E">
              <w:rPr>
                <w:sz w:val="18"/>
                <w:szCs w:val="18"/>
                <w:lang w:val="pt-BR"/>
              </w:rPr>
              <w:t>t</w:t>
            </w:r>
            <w:r w:rsidR="0024663C">
              <w:rPr>
                <w:sz w:val="18"/>
                <w:szCs w:val="18"/>
                <w:lang w:val="pt-BR"/>
              </w:rPr>
              <w:t xml:space="preserve">řídu </w:t>
            </w:r>
            <w:r w:rsidR="00C713FF" w:rsidRPr="00BD0F4E">
              <w:rPr>
                <w:sz w:val="18"/>
                <w:szCs w:val="18"/>
                <w:lang w:val="pt-BR"/>
              </w:rPr>
              <w:t>TDD</w:t>
            </w:r>
            <w:r w:rsidR="0024663C">
              <w:rPr>
                <w:sz w:val="18"/>
                <w:szCs w:val="18"/>
                <w:lang w:val="pt-BR"/>
              </w:rPr>
              <w:t xml:space="preserve"> y</w:t>
            </w:r>
            <w:r w:rsidR="00974ACB">
              <w:rPr>
                <w:sz w:val="18"/>
                <w:szCs w:val="18"/>
                <w:lang w:val="pt-BR"/>
              </w:rPr>
              <w:t>*</w:t>
            </w:r>
            <w:r w:rsidR="00C713FF" w:rsidRPr="00BD0F4E">
              <w:rPr>
                <w:sz w:val="18"/>
                <w:szCs w:val="18"/>
                <w:lang w:val="pt-BR"/>
              </w:rPr>
              <w:t>, dodavatele a síť</w:t>
            </w:r>
          </w:p>
          <w:p w:rsidR="00C0347F" w:rsidRPr="007031FB" w:rsidRDefault="00C0347F" w:rsidP="0003250B">
            <w:pPr>
              <w:numPr>
                <w:ilvl w:val="0"/>
                <w:numId w:val="20"/>
              </w:numPr>
              <w:overflowPunct w:val="0"/>
              <w:autoSpaceDE w:val="0"/>
              <w:autoSpaceDN w:val="0"/>
              <w:adjustRightInd w:val="0"/>
              <w:spacing w:after="0"/>
              <w:textAlignment w:val="baseline"/>
              <w:rPr>
                <w:sz w:val="18"/>
                <w:szCs w:val="18"/>
                <w:lang w:val="pt-BR"/>
              </w:rPr>
            </w:pPr>
            <w:proofErr w:type="gramStart"/>
            <w:r>
              <w:rPr>
                <w:color w:val="0000FF"/>
                <w:sz w:val="18"/>
                <w:szCs w:val="18"/>
              </w:rPr>
              <w:t>T</w:t>
            </w:r>
            <w:r w:rsidR="004916B8">
              <w:rPr>
                <w:color w:val="0000FF"/>
                <w:sz w:val="18"/>
                <w:szCs w:val="18"/>
              </w:rPr>
              <w:t>A</w:t>
            </w:r>
            <w:r>
              <w:rPr>
                <w:color w:val="0000FF"/>
                <w:sz w:val="18"/>
                <w:szCs w:val="18"/>
              </w:rPr>
              <w:t>y</w:t>
            </w:r>
            <w:r>
              <w:rPr>
                <w:sz w:val="18"/>
                <w:szCs w:val="18"/>
                <w:lang w:val="pt-BR"/>
              </w:rPr>
              <w:t xml:space="preserve"> =  </w:t>
            </w:r>
            <w:r w:rsidR="00EB1C7C">
              <w:rPr>
                <w:sz w:val="18"/>
                <w:szCs w:val="18"/>
                <w:lang w:val="pt-BR"/>
              </w:rPr>
              <w:t>K</w:t>
            </w:r>
            <w:r>
              <w:rPr>
                <w:sz w:val="18"/>
                <w:szCs w:val="18"/>
                <w:lang w:val="pt-BR"/>
              </w:rPr>
              <w:t>limatické</w:t>
            </w:r>
            <w:proofErr w:type="gramEnd"/>
            <w:r>
              <w:rPr>
                <w:sz w:val="18"/>
                <w:szCs w:val="18"/>
                <w:lang w:val="pt-BR"/>
              </w:rPr>
              <w:t xml:space="preserve"> podmínky (teploty) - skutečná</w:t>
            </w:r>
            <w:r w:rsidR="00EB1C7C">
              <w:rPr>
                <w:sz w:val="18"/>
                <w:szCs w:val="18"/>
                <w:lang w:val="pt-BR"/>
              </w:rPr>
              <w:t xml:space="preserve"> nebo predikovaná</w:t>
            </w:r>
            <w:r w:rsidR="0024663C">
              <w:rPr>
                <w:sz w:val="18"/>
                <w:szCs w:val="18"/>
                <w:lang w:val="pt-BR"/>
              </w:rPr>
              <w:t>, za TO y</w:t>
            </w:r>
          </w:p>
          <w:p w:rsidR="00C0347F" w:rsidRDefault="00C0347F" w:rsidP="0003250B">
            <w:pPr>
              <w:numPr>
                <w:ilvl w:val="0"/>
                <w:numId w:val="20"/>
              </w:numPr>
              <w:overflowPunct w:val="0"/>
              <w:autoSpaceDE w:val="0"/>
              <w:autoSpaceDN w:val="0"/>
              <w:adjustRightInd w:val="0"/>
              <w:spacing w:after="0"/>
              <w:textAlignment w:val="baseline"/>
              <w:rPr>
                <w:sz w:val="18"/>
                <w:szCs w:val="18"/>
                <w:lang w:val="pt-BR"/>
              </w:rPr>
            </w:pPr>
            <w:proofErr w:type="gramStart"/>
            <w:r>
              <w:rPr>
                <w:color w:val="0000FF"/>
                <w:sz w:val="18"/>
                <w:szCs w:val="18"/>
              </w:rPr>
              <w:t>TBy</w:t>
            </w:r>
            <w:r>
              <w:rPr>
                <w:sz w:val="18"/>
                <w:szCs w:val="18"/>
                <w:lang w:val="pt-BR"/>
              </w:rPr>
              <w:t xml:space="preserve"> =  </w:t>
            </w:r>
            <w:r w:rsidR="00EB1C7C">
              <w:rPr>
                <w:sz w:val="18"/>
                <w:szCs w:val="18"/>
                <w:lang w:val="pt-BR"/>
              </w:rPr>
              <w:t>K</w:t>
            </w:r>
            <w:r>
              <w:rPr>
                <w:sz w:val="18"/>
                <w:szCs w:val="18"/>
                <w:lang w:val="pt-BR"/>
              </w:rPr>
              <w:t>limatické</w:t>
            </w:r>
            <w:proofErr w:type="gramEnd"/>
            <w:r>
              <w:rPr>
                <w:sz w:val="18"/>
                <w:szCs w:val="18"/>
                <w:lang w:val="pt-BR"/>
              </w:rPr>
              <w:t xml:space="preserve"> podmínky (teploty) - </w:t>
            </w:r>
            <w:r w:rsidR="00EB1C7C">
              <w:rPr>
                <w:sz w:val="18"/>
                <w:szCs w:val="18"/>
                <w:lang w:val="pt-BR"/>
              </w:rPr>
              <w:t xml:space="preserve">skutečná </w:t>
            </w:r>
            <w:r>
              <w:rPr>
                <w:sz w:val="18"/>
                <w:szCs w:val="18"/>
                <w:lang w:val="pt-BR"/>
              </w:rPr>
              <w:t>normální</w:t>
            </w:r>
            <w:r w:rsidR="0024663C">
              <w:rPr>
                <w:sz w:val="18"/>
                <w:szCs w:val="18"/>
                <w:lang w:val="pt-BR"/>
              </w:rPr>
              <w:t>, za TO y</w:t>
            </w:r>
          </w:p>
          <w:p w:rsidR="00C0347F"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DNxy</w:t>
            </w:r>
            <w:r w:rsidR="00974ACB">
              <w:rPr>
                <w:color w:val="0000FF"/>
                <w:sz w:val="18"/>
                <w:szCs w:val="18"/>
              </w:rPr>
              <w:t>*</w:t>
            </w:r>
            <w:r w:rsidRPr="007031FB">
              <w:rPr>
                <w:sz w:val="18"/>
                <w:szCs w:val="18"/>
                <w:lang w:val="pt-BR"/>
              </w:rPr>
              <w:t xml:space="preserve"> = </w:t>
            </w:r>
            <w:r w:rsidRPr="00C0347F">
              <w:rPr>
                <w:sz w:val="18"/>
                <w:szCs w:val="18"/>
                <w:lang w:val="pt-BR"/>
              </w:rPr>
              <w:t xml:space="preserve">Normalizované hodnoty TDD za TO x, </w:t>
            </w:r>
            <w:r w:rsidR="0024663C">
              <w:rPr>
                <w:sz w:val="18"/>
                <w:szCs w:val="18"/>
                <w:lang w:val="pt-BR"/>
              </w:rPr>
              <w:t xml:space="preserve">třídu </w:t>
            </w:r>
            <w:r w:rsidRPr="00C0347F">
              <w:rPr>
                <w:sz w:val="18"/>
                <w:szCs w:val="18"/>
                <w:lang w:val="pt-BR"/>
              </w:rPr>
              <w:t>TDD y</w:t>
            </w:r>
            <w:r w:rsidR="004769CF">
              <w:rPr>
                <w:sz w:val="18"/>
                <w:szCs w:val="18"/>
                <w:lang w:val="pt-BR"/>
              </w:rPr>
              <w:t>*</w:t>
            </w:r>
          </w:p>
          <w:p w:rsidR="00C0347F"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DKxy</w:t>
            </w:r>
            <w:r w:rsidR="00974ACB">
              <w:rPr>
                <w:color w:val="0000FF"/>
                <w:sz w:val="18"/>
                <w:szCs w:val="18"/>
              </w:rPr>
              <w:t>*</w:t>
            </w:r>
            <w:r w:rsidRPr="007031FB">
              <w:rPr>
                <w:sz w:val="18"/>
                <w:szCs w:val="18"/>
                <w:lang w:val="pt-BR"/>
              </w:rPr>
              <w:t xml:space="preserve"> = </w:t>
            </w:r>
            <w:r>
              <w:rPr>
                <w:sz w:val="18"/>
                <w:szCs w:val="18"/>
                <w:lang w:val="pt-BR"/>
              </w:rPr>
              <w:t>Přepočtené</w:t>
            </w:r>
            <w:r w:rsidRPr="00C0347F">
              <w:rPr>
                <w:sz w:val="18"/>
                <w:szCs w:val="18"/>
                <w:lang w:val="pt-BR"/>
              </w:rPr>
              <w:t xml:space="preserve"> hodnoty TDD za TO x, </w:t>
            </w:r>
            <w:r w:rsidR="0024663C">
              <w:rPr>
                <w:sz w:val="18"/>
                <w:szCs w:val="18"/>
                <w:lang w:val="pt-BR"/>
              </w:rPr>
              <w:t xml:space="preserve">třídu </w:t>
            </w:r>
            <w:r w:rsidRPr="00C0347F">
              <w:rPr>
                <w:sz w:val="18"/>
                <w:szCs w:val="18"/>
                <w:lang w:val="pt-BR"/>
              </w:rPr>
              <w:t>TDD y</w:t>
            </w:r>
            <w:r w:rsidR="004769CF">
              <w:rPr>
                <w:sz w:val="18"/>
                <w:szCs w:val="18"/>
                <w:lang w:val="pt-BR"/>
              </w:rPr>
              <w:t>*</w:t>
            </w:r>
          </w:p>
          <w:p w:rsidR="00C713FF" w:rsidRDefault="00C713F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J</w:t>
            </w:r>
            <w:r w:rsidR="00A73EBD">
              <w:rPr>
                <w:color w:val="0000FF"/>
                <w:sz w:val="18"/>
                <w:szCs w:val="18"/>
              </w:rPr>
              <w:t>K</w:t>
            </w:r>
            <w:r>
              <w:rPr>
                <w:color w:val="0000FF"/>
                <w:sz w:val="18"/>
                <w:szCs w:val="18"/>
              </w:rPr>
              <w:t>x</w:t>
            </w:r>
            <w:r w:rsidR="00A73EBD">
              <w:rPr>
                <w:color w:val="0000FF"/>
                <w:sz w:val="18"/>
                <w:szCs w:val="18"/>
              </w:rPr>
              <w:t>y</w:t>
            </w:r>
            <w:r w:rsidR="00974ACB">
              <w:rPr>
                <w:color w:val="0000FF"/>
                <w:sz w:val="18"/>
                <w:szCs w:val="18"/>
              </w:rPr>
              <w:t>*</w:t>
            </w:r>
            <w:r w:rsidRPr="007031FB">
              <w:rPr>
                <w:sz w:val="18"/>
                <w:szCs w:val="18"/>
                <w:lang w:val="pt-BR"/>
              </w:rPr>
              <w:t xml:space="preserve"> = </w:t>
            </w:r>
            <w:r w:rsidRPr="00BD0F4E">
              <w:rPr>
                <w:sz w:val="18"/>
                <w:szCs w:val="18"/>
                <w:lang w:val="pt-BR"/>
              </w:rPr>
              <w:t xml:space="preserve">Korekční koeficient na teplotu </w:t>
            </w:r>
            <w:r w:rsidR="00A73EBD">
              <w:rPr>
                <w:sz w:val="18"/>
                <w:szCs w:val="18"/>
                <w:lang w:val="pt-BR"/>
              </w:rPr>
              <w:t xml:space="preserve">za </w:t>
            </w:r>
            <w:r w:rsidRPr="00BD0F4E">
              <w:rPr>
                <w:sz w:val="18"/>
                <w:szCs w:val="18"/>
                <w:lang w:val="pt-BR"/>
              </w:rPr>
              <w:t>TO x</w:t>
            </w:r>
            <w:r w:rsidR="00A73EBD">
              <w:rPr>
                <w:sz w:val="18"/>
                <w:szCs w:val="18"/>
                <w:lang w:val="pt-BR"/>
              </w:rPr>
              <w:t>, třídu TDD y</w:t>
            </w:r>
          </w:p>
          <w:p w:rsidR="00C713FF" w:rsidRDefault="00857F95"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J</w:t>
            </w:r>
            <w:r w:rsidR="00C713FF">
              <w:rPr>
                <w:color w:val="0000FF"/>
                <w:sz w:val="18"/>
                <w:szCs w:val="18"/>
              </w:rPr>
              <w:t>4</w:t>
            </w:r>
            <w:r w:rsidR="00C713FF" w:rsidRPr="007031FB">
              <w:rPr>
                <w:color w:val="0000FF"/>
                <w:sz w:val="18"/>
                <w:szCs w:val="18"/>
              </w:rPr>
              <w:t>2</w:t>
            </w:r>
            <w:r w:rsidR="00C713FF" w:rsidRPr="007031FB">
              <w:rPr>
                <w:sz w:val="18"/>
                <w:szCs w:val="18"/>
                <w:lang w:val="pt-BR"/>
              </w:rPr>
              <w:t xml:space="preserve"> = </w:t>
            </w:r>
            <w:r w:rsidR="00C713FF" w:rsidRPr="00BD0F4E">
              <w:rPr>
                <w:sz w:val="18"/>
                <w:szCs w:val="18"/>
                <w:lang w:val="pt-BR"/>
              </w:rPr>
              <w:t>Dopočtený zbytkový profil DS – spotřeba</w:t>
            </w:r>
          </w:p>
          <w:p w:rsidR="00C0347F" w:rsidRDefault="00857F95"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J</w:t>
            </w:r>
            <w:r w:rsidR="00C0347F">
              <w:rPr>
                <w:color w:val="0000FF"/>
                <w:sz w:val="18"/>
                <w:szCs w:val="18"/>
              </w:rPr>
              <w:t>50</w:t>
            </w:r>
            <w:r w:rsidR="00C0347F" w:rsidRPr="007031FB">
              <w:rPr>
                <w:sz w:val="18"/>
                <w:szCs w:val="18"/>
                <w:lang w:val="pt-BR"/>
              </w:rPr>
              <w:t xml:space="preserve"> = </w:t>
            </w:r>
            <w:r w:rsidR="00C0347F" w:rsidRPr="00C0347F">
              <w:rPr>
                <w:sz w:val="18"/>
                <w:szCs w:val="18"/>
                <w:lang w:val="pt-BR"/>
              </w:rPr>
              <w:t>Diagram průběhu korekčního činitele na zbytkovou bilanci DS</w:t>
            </w:r>
          </w:p>
          <w:p w:rsidR="009A6522" w:rsidRPr="009A6522" w:rsidRDefault="009A6522"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lastRenderedPageBreak/>
              <w:t xml:space="preserve">CL11 </w:t>
            </w:r>
            <w:r w:rsidRPr="009A6522">
              <w:rPr>
                <w:sz w:val="18"/>
                <w:szCs w:val="18"/>
                <w:lang w:val="pt-BR"/>
              </w:rPr>
              <w:t>= Clearing - Kladná odchylka OPM</w:t>
            </w:r>
          </w:p>
          <w:p w:rsidR="009A6522" w:rsidRDefault="009A6522" w:rsidP="0003250B">
            <w:pPr>
              <w:numPr>
                <w:ilvl w:val="0"/>
                <w:numId w:val="20"/>
              </w:numPr>
              <w:overflowPunct w:val="0"/>
              <w:autoSpaceDE w:val="0"/>
              <w:autoSpaceDN w:val="0"/>
              <w:adjustRightInd w:val="0"/>
              <w:spacing w:after="0"/>
              <w:textAlignment w:val="baseline"/>
              <w:rPr>
                <w:sz w:val="18"/>
                <w:szCs w:val="18"/>
                <w:lang w:val="pt-BR"/>
              </w:rPr>
            </w:pPr>
            <w:r w:rsidRPr="009A6522">
              <w:rPr>
                <w:color w:val="0000FF"/>
                <w:sz w:val="18"/>
                <w:szCs w:val="18"/>
              </w:rPr>
              <w:t>CL12</w:t>
            </w:r>
            <w:r>
              <w:rPr>
                <w:sz w:val="18"/>
                <w:szCs w:val="18"/>
                <w:lang w:val="pt-BR"/>
              </w:rPr>
              <w:t xml:space="preserve"> = </w:t>
            </w:r>
            <w:r w:rsidRPr="009A6522">
              <w:rPr>
                <w:sz w:val="18"/>
                <w:szCs w:val="18"/>
                <w:lang w:val="pt-BR"/>
              </w:rPr>
              <w:t>Clearing – Záporná odchylka OPM</w:t>
            </w:r>
          </w:p>
          <w:p w:rsidR="00633C8D" w:rsidRPr="009A6522" w:rsidRDefault="00633C8D" w:rsidP="00633C8D">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 xml:space="preserve">CL11 </w:t>
            </w:r>
            <w:r w:rsidRPr="009A6522">
              <w:rPr>
                <w:sz w:val="18"/>
                <w:szCs w:val="18"/>
                <w:lang w:val="pt-BR"/>
              </w:rPr>
              <w:t xml:space="preserve">= </w:t>
            </w:r>
            <w:r w:rsidRPr="00633C8D">
              <w:rPr>
                <w:sz w:val="18"/>
                <w:szCs w:val="18"/>
              </w:rPr>
              <w:t>Denní hodnota odečtu</w:t>
            </w:r>
          </w:p>
          <w:p w:rsidR="00633C8D" w:rsidRPr="00633C8D" w:rsidRDefault="00633C8D" w:rsidP="0003250B">
            <w:pPr>
              <w:numPr>
                <w:ilvl w:val="0"/>
                <w:numId w:val="20"/>
              </w:numPr>
              <w:overflowPunct w:val="0"/>
              <w:autoSpaceDE w:val="0"/>
              <w:autoSpaceDN w:val="0"/>
              <w:adjustRightInd w:val="0"/>
              <w:spacing w:after="0"/>
              <w:textAlignment w:val="baseline"/>
              <w:rPr>
                <w:sz w:val="18"/>
                <w:szCs w:val="18"/>
                <w:lang w:val="pt-BR"/>
              </w:rPr>
            </w:pPr>
            <w:r w:rsidRPr="00633C8D">
              <w:rPr>
                <w:color w:val="0000FF"/>
                <w:sz w:val="18"/>
                <w:szCs w:val="18"/>
              </w:rPr>
              <w:t xml:space="preserve">CL11 </w:t>
            </w:r>
            <w:r w:rsidRPr="00633C8D">
              <w:rPr>
                <w:sz w:val="18"/>
                <w:szCs w:val="18"/>
                <w:lang w:val="pt-BR"/>
              </w:rPr>
              <w:t xml:space="preserve">= </w:t>
            </w:r>
            <w:r w:rsidRPr="00633C8D">
              <w:rPr>
                <w:sz w:val="18"/>
                <w:szCs w:val="18"/>
              </w:rPr>
              <w:t>Denní od</w:t>
            </w:r>
            <w:r>
              <w:rPr>
                <w:sz w:val="18"/>
                <w:szCs w:val="18"/>
              </w:rPr>
              <w:t xml:space="preserve">h. hodnota vstupující </w:t>
            </w:r>
            <w:proofErr w:type="gramStart"/>
            <w:r>
              <w:rPr>
                <w:sz w:val="18"/>
                <w:szCs w:val="18"/>
              </w:rPr>
              <w:t>do zúčt</w:t>
            </w:r>
            <w:proofErr w:type="gramEnd"/>
            <w:r>
              <w:rPr>
                <w:sz w:val="18"/>
                <w:szCs w:val="18"/>
              </w:rPr>
              <w:t>. o</w:t>
            </w:r>
            <w:r w:rsidRPr="00633C8D">
              <w:rPr>
                <w:sz w:val="18"/>
                <w:szCs w:val="18"/>
              </w:rPr>
              <w:t>dch.</w:t>
            </w:r>
          </w:p>
          <w:p w:rsidR="00C713FF" w:rsidRDefault="00C713F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ASA1</w:t>
            </w:r>
            <w:r w:rsidRPr="007031FB">
              <w:rPr>
                <w:sz w:val="18"/>
                <w:szCs w:val="18"/>
                <w:lang w:val="pt-BR"/>
              </w:rPr>
              <w:t xml:space="preserve"> = </w:t>
            </w:r>
            <w:r w:rsidRPr="0068753D">
              <w:rPr>
                <w:sz w:val="18"/>
                <w:szCs w:val="18"/>
              </w:rPr>
              <w:t>Agregovaná hodnota, měření A, 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ASA2</w:t>
            </w:r>
            <w:r w:rsidRPr="007031FB">
              <w:rPr>
                <w:sz w:val="18"/>
                <w:szCs w:val="18"/>
                <w:lang w:val="pt-BR"/>
              </w:rPr>
              <w:t xml:space="preserve"> = </w:t>
            </w:r>
            <w:r w:rsidRPr="0068753D">
              <w:rPr>
                <w:sz w:val="18"/>
                <w:szCs w:val="18"/>
              </w:rPr>
              <w:t>Agregovaná hodnota, měření A, spotřeba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ASB1</w:t>
            </w:r>
            <w:r w:rsidRPr="007031FB">
              <w:rPr>
                <w:sz w:val="18"/>
                <w:szCs w:val="18"/>
                <w:lang w:val="pt-BR"/>
              </w:rPr>
              <w:t xml:space="preserve"> = </w:t>
            </w:r>
            <w:r w:rsidRPr="0068753D">
              <w:rPr>
                <w:sz w:val="18"/>
                <w:szCs w:val="18"/>
              </w:rPr>
              <w:t>Agregovaná hodnota, měření B, výroba</w:t>
            </w:r>
          </w:p>
          <w:p w:rsidR="00C713FF"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ASB2</w:t>
            </w:r>
            <w:r w:rsidRPr="007031FB">
              <w:rPr>
                <w:sz w:val="18"/>
                <w:szCs w:val="18"/>
                <w:lang w:val="pt-BR"/>
              </w:rPr>
              <w:t xml:space="preserve"> = </w:t>
            </w:r>
            <w:r w:rsidRPr="0068753D">
              <w:rPr>
                <w:sz w:val="18"/>
                <w:szCs w:val="18"/>
              </w:rPr>
              <w:t>Agregovaná hodnota, měření B, spotřeba</w:t>
            </w:r>
          </w:p>
          <w:p w:rsidR="004D430A" w:rsidRPr="0068753D" w:rsidRDefault="004D430A"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ASC1</w:t>
            </w:r>
            <w:r w:rsidRPr="007031FB">
              <w:rPr>
                <w:sz w:val="18"/>
                <w:szCs w:val="18"/>
                <w:lang w:val="pt-BR"/>
              </w:rPr>
              <w:t xml:space="preserve"> = </w:t>
            </w:r>
            <w:r>
              <w:rPr>
                <w:sz w:val="18"/>
                <w:szCs w:val="18"/>
              </w:rPr>
              <w:t>Agregovaná hodnota, měření C</w:t>
            </w:r>
            <w:r w:rsidRPr="0068753D">
              <w:rPr>
                <w:sz w:val="18"/>
                <w:szCs w:val="18"/>
              </w:rPr>
              <w:t xml:space="preserve">, </w:t>
            </w:r>
            <w:r>
              <w:rPr>
                <w:sz w:val="18"/>
                <w:szCs w:val="18"/>
              </w:rPr>
              <w:t>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ASC2</w:t>
            </w:r>
            <w:r w:rsidRPr="007031FB">
              <w:rPr>
                <w:sz w:val="18"/>
                <w:szCs w:val="18"/>
                <w:lang w:val="pt-BR"/>
              </w:rPr>
              <w:t xml:space="preserve"> = </w:t>
            </w:r>
            <w:r w:rsidRPr="0068753D">
              <w:rPr>
                <w:sz w:val="18"/>
                <w:szCs w:val="18"/>
              </w:rPr>
              <w:t>Agregovaná hodnota, měření C, spotřeba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ASD2</w:t>
            </w:r>
            <w:r w:rsidRPr="007031FB">
              <w:rPr>
                <w:sz w:val="18"/>
                <w:szCs w:val="18"/>
                <w:lang w:val="pt-BR"/>
              </w:rPr>
              <w:t xml:space="preserve"> = </w:t>
            </w:r>
            <w:r w:rsidRPr="0068753D">
              <w:rPr>
                <w:sz w:val="18"/>
                <w:szCs w:val="18"/>
              </w:rPr>
              <w:t>Agregovaná hodnota, měření CM, spotřeba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ASA4</w:t>
            </w:r>
            <w:r w:rsidRPr="007031FB">
              <w:rPr>
                <w:sz w:val="18"/>
                <w:szCs w:val="18"/>
                <w:lang w:val="pt-BR"/>
              </w:rPr>
              <w:t xml:space="preserve"> </w:t>
            </w:r>
            <w:r w:rsidR="007027AA">
              <w:rPr>
                <w:sz w:val="18"/>
                <w:szCs w:val="18"/>
                <w:lang w:val="pt-BR"/>
              </w:rPr>
              <w:t xml:space="preserve">= </w:t>
            </w:r>
            <w:r w:rsidR="007027AA" w:rsidRPr="007027AA">
              <w:rPr>
                <w:sz w:val="18"/>
                <w:szCs w:val="18"/>
                <w:lang w:val="pt-BR"/>
              </w:rPr>
              <w:t>Agregovaná hodnota odběru, měření A, 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ASB4</w:t>
            </w:r>
            <w:r w:rsidRPr="007031FB">
              <w:rPr>
                <w:sz w:val="18"/>
                <w:szCs w:val="18"/>
                <w:lang w:val="pt-BR"/>
              </w:rPr>
              <w:t xml:space="preserve"> = </w:t>
            </w:r>
            <w:r w:rsidRPr="0068753D">
              <w:rPr>
                <w:sz w:val="18"/>
                <w:szCs w:val="18"/>
              </w:rPr>
              <w:t xml:space="preserve">Agregovaná hodnota odběru, měření B, </w:t>
            </w:r>
            <w:r w:rsidR="007027AA">
              <w:rPr>
                <w:sz w:val="18"/>
                <w:szCs w:val="18"/>
              </w:rPr>
              <w:t>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ASC4</w:t>
            </w:r>
            <w:r w:rsidRPr="007031FB">
              <w:rPr>
                <w:sz w:val="18"/>
                <w:szCs w:val="18"/>
                <w:lang w:val="pt-BR"/>
              </w:rPr>
              <w:t xml:space="preserve"> = </w:t>
            </w:r>
            <w:r w:rsidRPr="0068753D">
              <w:rPr>
                <w:sz w:val="18"/>
                <w:szCs w:val="18"/>
              </w:rPr>
              <w:t xml:space="preserve">Agregovaná hodnota odběru, měření C, </w:t>
            </w:r>
            <w:r w:rsidR="007027AA">
              <w:rPr>
                <w:sz w:val="18"/>
                <w:szCs w:val="18"/>
              </w:rPr>
              <w:t>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ASD4</w:t>
            </w:r>
            <w:r w:rsidRPr="007031FB">
              <w:rPr>
                <w:sz w:val="18"/>
                <w:szCs w:val="18"/>
                <w:lang w:val="pt-BR"/>
              </w:rPr>
              <w:t xml:space="preserve"> = </w:t>
            </w:r>
            <w:r w:rsidRPr="0068753D">
              <w:rPr>
                <w:sz w:val="18"/>
                <w:szCs w:val="18"/>
              </w:rPr>
              <w:t xml:space="preserve">Agregovaná hodnota odběru, měření CM, </w:t>
            </w:r>
            <w:r w:rsidR="007027AA">
              <w:rPr>
                <w:sz w:val="18"/>
                <w:szCs w:val="18"/>
              </w:rPr>
              <w:t>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A3A1</w:t>
            </w:r>
            <w:r w:rsidRPr="007031FB">
              <w:rPr>
                <w:sz w:val="18"/>
                <w:szCs w:val="18"/>
                <w:lang w:val="pt-BR"/>
              </w:rPr>
              <w:t xml:space="preserve"> = </w:t>
            </w:r>
            <w:r w:rsidRPr="0068753D">
              <w:rPr>
                <w:sz w:val="18"/>
                <w:szCs w:val="18"/>
              </w:rPr>
              <w:t>Agregovaná hodnota dodávky, měření A, předací místa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A3B1</w:t>
            </w:r>
            <w:r w:rsidRPr="007031FB">
              <w:rPr>
                <w:sz w:val="18"/>
                <w:szCs w:val="18"/>
                <w:lang w:val="pt-BR"/>
              </w:rPr>
              <w:t xml:space="preserve"> = </w:t>
            </w:r>
            <w:r w:rsidRPr="0068753D">
              <w:rPr>
                <w:sz w:val="18"/>
                <w:szCs w:val="18"/>
              </w:rPr>
              <w:t>Agregovaná hodnota dodávky, měření B, předací místa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A3A2</w:t>
            </w:r>
            <w:r w:rsidRPr="007031FB">
              <w:rPr>
                <w:sz w:val="18"/>
                <w:szCs w:val="18"/>
                <w:lang w:val="pt-BR"/>
              </w:rPr>
              <w:t xml:space="preserve"> = </w:t>
            </w:r>
            <w:r w:rsidRPr="0068753D">
              <w:rPr>
                <w:sz w:val="18"/>
                <w:szCs w:val="18"/>
              </w:rPr>
              <w:t>Agregovaná hodnota odběru, měření A, předací místa</w:t>
            </w:r>
          </w:p>
          <w:p w:rsidR="00C713FF" w:rsidRPr="00857F95" w:rsidRDefault="00C713F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A3B2</w:t>
            </w:r>
            <w:r w:rsidRPr="007031FB">
              <w:rPr>
                <w:sz w:val="18"/>
                <w:szCs w:val="18"/>
                <w:lang w:val="pt-BR"/>
              </w:rPr>
              <w:t xml:space="preserve"> = </w:t>
            </w:r>
            <w:r w:rsidRPr="0068753D">
              <w:rPr>
                <w:sz w:val="18"/>
                <w:szCs w:val="18"/>
              </w:rPr>
              <w:t>Agregovaná hodnota odběru, měření B, předací místa</w:t>
            </w:r>
          </w:p>
          <w:p w:rsidR="004D430A" w:rsidRDefault="004D430A"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ASE1</w:t>
            </w:r>
            <w:r w:rsidRPr="007031FB">
              <w:rPr>
                <w:sz w:val="18"/>
                <w:szCs w:val="18"/>
                <w:lang w:val="pt-BR"/>
              </w:rPr>
              <w:t xml:space="preserve"> = </w:t>
            </w:r>
            <w:r>
              <w:rPr>
                <w:sz w:val="18"/>
                <w:szCs w:val="18"/>
              </w:rPr>
              <w:t>Alokace na vstupu</w:t>
            </w:r>
            <w:r w:rsidDel="004D430A">
              <w:rPr>
                <w:color w:val="0000FF"/>
                <w:sz w:val="18"/>
                <w:szCs w:val="18"/>
              </w:rPr>
              <w:t xml:space="preserve"> </w:t>
            </w:r>
          </w:p>
          <w:p w:rsidR="00857F95" w:rsidRDefault="004D430A"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ASE2</w:t>
            </w:r>
            <w:r w:rsidRPr="007031FB">
              <w:rPr>
                <w:sz w:val="18"/>
                <w:szCs w:val="18"/>
                <w:lang w:val="pt-BR"/>
              </w:rPr>
              <w:t xml:space="preserve"> = </w:t>
            </w:r>
            <w:r>
              <w:rPr>
                <w:sz w:val="18"/>
                <w:szCs w:val="18"/>
              </w:rPr>
              <w:t>Alokace na výstupu</w:t>
            </w:r>
            <w:r>
              <w:rPr>
                <w:sz w:val="18"/>
                <w:szCs w:val="18"/>
                <w:lang w:val="pt-BR"/>
              </w:rPr>
              <w:t xml:space="preserve"> </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w:t>
            </w:r>
            <w:r w:rsidR="00857F95">
              <w:rPr>
                <w:color w:val="0000FF"/>
                <w:sz w:val="18"/>
                <w:szCs w:val="18"/>
              </w:rPr>
              <w:t>8</w:t>
            </w:r>
            <w:r>
              <w:rPr>
                <w:color w:val="0000FF"/>
                <w:sz w:val="18"/>
                <w:szCs w:val="18"/>
              </w:rPr>
              <w:t>1</w:t>
            </w:r>
            <w:r w:rsidRPr="007031FB">
              <w:rPr>
                <w:sz w:val="18"/>
                <w:szCs w:val="18"/>
                <w:lang w:val="pt-BR"/>
              </w:rPr>
              <w:t xml:space="preserve"> = </w:t>
            </w:r>
            <w:r w:rsidR="004D430A" w:rsidRPr="004D430A">
              <w:rPr>
                <w:sz w:val="18"/>
                <w:szCs w:val="18"/>
              </w:rPr>
              <w:t>Agregované hodnoty - výroba (za SZ)</w:t>
            </w:r>
          </w:p>
          <w:p w:rsidR="001270A8" w:rsidRPr="007031FB" w:rsidRDefault="00C713F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w:t>
            </w:r>
            <w:r w:rsidR="00857F95">
              <w:rPr>
                <w:color w:val="0000FF"/>
                <w:sz w:val="18"/>
                <w:szCs w:val="18"/>
              </w:rPr>
              <w:t>8</w:t>
            </w:r>
            <w:r>
              <w:rPr>
                <w:color w:val="0000FF"/>
                <w:sz w:val="18"/>
                <w:szCs w:val="18"/>
              </w:rPr>
              <w:t>2</w:t>
            </w:r>
            <w:r w:rsidRPr="007031FB">
              <w:rPr>
                <w:sz w:val="18"/>
                <w:szCs w:val="18"/>
                <w:lang w:val="pt-BR"/>
              </w:rPr>
              <w:t xml:space="preserve"> = </w:t>
            </w:r>
            <w:r w:rsidR="004D430A" w:rsidRPr="004D430A">
              <w:rPr>
                <w:sz w:val="18"/>
                <w:szCs w:val="18"/>
              </w:rPr>
              <w:t xml:space="preserve">Agregované hodnoty - </w:t>
            </w:r>
            <w:r w:rsidR="004D430A">
              <w:rPr>
                <w:sz w:val="18"/>
                <w:szCs w:val="18"/>
              </w:rPr>
              <w:t>spotřeba</w:t>
            </w:r>
            <w:r w:rsidR="004D430A" w:rsidRPr="004D430A">
              <w:rPr>
                <w:sz w:val="18"/>
                <w:szCs w:val="18"/>
              </w:rPr>
              <w:t xml:space="preserve"> (za SZ)</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lastRenderedPageBreak/>
              <w:t>Measurement</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sz w:val="18"/>
                <w:szCs w:val="18"/>
              </w:rPr>
            </w:pPr>
            <w:r w:rsidRPr="007031FB">
              <w:rPr>
                <w:sz w:val="18"/>
                <w:szCs w:val="18"/>
              </w:rPr>
              <w:t>0 až N pro jednu MeterInformation</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Effective Date Time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7A5ACA" w:rsidP="008F4E04">
            <w:pPr>
              <w:jc w:val="center"/>
              <w:rPr>
                <w:sz w:val="18"/>
                <w:szCs w:val="18"/>
              </w:rPr>
            </w:pPr>
            <w:r>
              <w:rPr>
                <w:sz w:val="18"/>
                <w:szCs w:val="18"/>
              </w:rPr>
              <w:t>Xor</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viz Edig@s General Guidelines 1.20</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E052FC">
            <w:pPr>
              <w:rPr>
                <w:sz w:val="18"/>
                <w:szCs w:val="18"/>
              </w:rPr>
            </w:pPr>
            <w:r w:rsidRPr="007031FB">
              <w:rPr>
                <w:sz w:val="18"/>
                <w:szCs w:val="18"/>
              </w:rPr>
              <w:t>Datum a čas měření ve tvaru:</w:t>
            </w:r>
          </w:p>
          <w:p w:rsidR="001270A8" w:rsidRDefault="001270A8" w:rsidP="00E052FC">
            <w:pPr>
              <w:rPr>
                <w:color w:val="FF0000"/>
                <w:sz w:val="18"/>
                <w:szCs w:val="18"/>
              </w:rPr>
            </w:pPr>
            <w:r w:rsidRPr="007031FB">
              <w:rPr>
                <w:color w:val="FF0000"/>
                <w:sz w:val="18"/>
                <w:szCs w:val="18"/>
              </w:rPr>
              <w:t>YYYY-MM-DDTHH:MM</w:t>
            </w:r>
            <w:r w:rsidR="0026338B">
              <w:rPr>
                <w:color w:val="FF0000"/>
                <w:sz w:val="18"/>
                <w:szCs w:val="18"/>
              </w:rPr>
              <w:t>±hh:mm</w:t>
            </w:r>
          </w:p>
          <w:p w:rsidR="00AA104C" w:rsidRPr="00AA104C" w:rsidRDefault="00AA104C" w:rsidP="00E052FC">
            <w:pPr>
              <w:rPr>
                <w:color w:val="000000"/>
                <w:sz w:val="18"/>
                <w:szCs w:val="18"/>
              </w:rPr>
            </w:pPr>
            <w:r>
              <w:rPr>
                <w:color w:val="000000"/>
                <w:sz w:val="18"/>
                <w:szCs w:val="18"/>
              </w:rPr>
              <w:t>Plněno koncem intervalu měřených dat, v opačném případě bude přepsáno (viz Effective Time Interval)</w:t>
            </w:r>
            <w:r w:rsidR="00FA2786">
              <w:rPr>
                <w:color w:val="000000"/>
                <w:sz w:val="18"/>
                <w:szCs w:val="18"/>
              </w:rPr>
              <w:t>, V současné době se toto pole nevyužívá.</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Effective Time Interval</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7A5ACA" w:rsidP="008F4E04">
            <w:pPr>
              <w:jc w:val="center"/>
              <w:rPr>
                <w:sz w:val="18"/>
                <w:szCs w:val="18"/>
              </w:rPr>
            </w:pPr>
            <w:r>
              <w:rPr>
                <w:sz w:val="18"/>
                <w:szCs w:val="18"/>
              </w:rPr>
              <w:t>Xor</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viz Edig@s General Guidelines 1.20</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E052FC">
            <w:pPr>
              <w:rPr>
                <w:sz w:val="18"/>
                <w:szCs w:val="18"/>
              </w:rPr>
            </w:pPr>
            <w:r w:rsidRPr="007031FB">
              <w:rPr>
                <w:sz w:val="18"/>
                <w:szCs w:val="18"/>
              </w:rPr>
              <w:t>Interval měřených dat ve tvaru:</w:t>
            </w:r>
          </w:p>
          <w:p w:rsidR="001270A8" w:rsidRDefault="001270A8" w:rsidP="00E052FC">
            <w:pPr>
              <w:rPr>
                <w:color w:val="FF0000"/>
                <w:sz w:val="18"/>
                <w:szCs w:val="18"/>
              </w:rPr>
            </w:pPr>
            <w:r w:rsidRPr="007031FB">
              <w:rPr>
                <w:color w:val="FF0000"/>
                <w:sz w:val="18"/>
                <w:szCs w:val="18"/>
              </w:rPr>
              <w:t>YYYY-MM-DDTHH:MM</w:t>
            </w:r>
            <w:r w:rsidR="0026338B">
              <w:rPr>
                <w:color w:val="FF0000"/>
                <w:sz w:val="18"/>
                <w:szCs w:val="18"/>
              </w:rPr>
              <w:t>±hh:mm</w:t>
            </w:r>
            <w:r w:rsidRPr="007031FB">
              <w:rPr>
                <w:color w:val="FF0000"/>
                <w:sz w:val="18"/>
                <w:szCs w:val="18"/>
              </w:rPr>
              <w:t>/YYYY-MM-DDTHH:MM</w:t>
            </w:r>
            <w:r w:rsidR="0026338B">
              <w:rPr>
                <w:color w:val="FF0000"/>
                <w:sz w:val="18"/>
                <w:szCs w:val="18"/>
              </w:rPr>
              <w:t>±hh:mm</w:t>
            </w:r>
          </w:p>
          <w:p w:rsidR="007A5ACA" w:rsidRPr="007A5ACA" w:rsidRDefault="007A5ACA" w:rsidP="00E052FC">
            <w:pPr>
              <w:rPr>
                <w:sz w:val="18"/>
                <w:szCs w:val="18"/>
              </w:rPr>
            </w:pPr>
            <w:r w:rsidRPr="007A5ACA">
              <w:rPr>
                <w:sz w:val="18"/>
                <w:szCs w:val="18"/>
              </w:rPr>
              <w:t>Plněno</w:t>
            </w:r>
            <w:r>
              <w:rPr>
                <w:sz w:val="18"/>
                <w:szCs w:val="18"/>
              </w:rPr>
              <w:t xml:space="preserve"> začátkem a</w:t>
            </w:r>
            <w:r w:rsidR="00FA2786">
              <w:rPr>
                <w:sz w:val="18"/>
                <w:szCs w:val="18"/>
              </w:rPr>
              <w:t xml:space="preserve"> koncem intervalu měřených dat.</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Measurement Type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color w:val="0000FF"/>
                <w:sz w:val="18"/>
                <w:szCs w:val="18"/>
              </w:rPr>
            </w:pPr>
            <w:r w:rsidRPr="007031FB">
              <w:rPr>
                <w:sz w:val="18"/>
                <w:szCs w:val="18"/>
              </w:rPr>
              <w:t>Typ použitého měření (dle produktu):</w:t>
            </w:r>
            <w:r w:rsidRPr="007031FB">
              <w:rPr>
                <w:sz w:val="18"/>
                <w:szCs w:val="18"/>
              </w:rPr>
              <w:br/>
            </w:r>
            <w:r w:rsidRPr="007031FB">
              <w:rPr>
                <w:color w:val="0000FF"/>
                <w:sz w:val="18"/>
                <w:szCs w:val="18"/>
              </w:rPr>
              <w:t>ZCE</w:t>
            </w:r>
            <w:r w:rsidRPr="007031FB">
              <w:rPr>
                <w:sz w:val="18"/>
                <w:szCs w:val="18"/>
              </w:rPr>
              <w:t xml:space="preserve"> = Allocation quantity</w:t>
            </w:r>
            <w:r w:rsidRPr="007031FB">
              <w:rPr>
                <w:sz w:val="18"/>
                <w:szCs w:val="18"/>
              </w:rPr>
              <w:br/>
            </w:r>
            <w:r w:rsidRPr="007031FB">
              <w:rPr>
                <w:color w:val="0000FF"/>
                <w:sz w:val="18"/>
                <w:szCs w:val="18"/>
              </w:rPr>
              <w:t>ZLA</w:t>
            </w:r>
            <w:r w:rsidRPr="007031FB">
              <w:rPr>
                <w:sz w:val="18"/>
                <w:szCs w:val="18"/>
              </w:rPr>
              <w:t xml:space="preserve"> = Volume at normal conditions</w:t>
            </w:r>
            <w:r w:rsidRPr="007031FB">
              <w:rPr>
                <w:sz w:val="18"/>
                <w:szCs w:val="18"/>
              </w:rPr>
              <w:br/>
            </w:r>
            <w:r w:rsidRPr="007031FB">
              <w:rPr>
                <w:color w:val="0000FF"/>
                <w:sz w:val="18"/>
                <w:szCs w:val="18"/>
              </w:rPr>
              <w:t>ZNV</w:t>
            </w:r>
            <w:r w:rsidRPr="007031FB">
              <w:rPr>
                <w:sz w:val="18"/>
                <w:szCs w:val="18"/>
              </w:rPr>
              <w:t xml:space="preserve"> = Net Caloric value</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Measurement Value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17</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886E3E" w:rsidRDefault="001270A8" w:rsidP="008F4E04">
            <w:pPr>
              <w:rPr>
                <w:color w:val="FF0000"/>
                <w:sz w:val="18"/>
                <w:szCs w:val="18"/>
              </w:rPr>
            </w:pPr>
            <w:r w:rsidRPr="00886E3E">
              <w:rPr>
                <w:color w:val="FF0000"/>
                <w:sz w:val="18"/>
                <w:szCs w:val="18"/>
              </w:rPr>
              <w:t xml:space="preserve">Změřené množství </w:t>
            </w:r>
            <w:r>
              <w:rPr>
                <w:color w:val="FF0000"/>
                <w:sz w:val="18"/>
                <w:szCs w:val="18"/>
              </w:rPr>
              <w:t>včetně</w:t>
            </w:r>
            <w:r w:rsidRPr="007031FB">
              <w:rPr>
                <w:color w:val="FF0000"/>
                <w:sz w:val="18"/>
                <w:szCs w:val="18"/>
              </w:rPr>
              <w:t xml:space="preserve"> </w:t>
            </w:r>
            <w:r w:rsidRPr="00886E3E">
              <w:rPr>
                <w:color w:val="FF0000"/>
                <w:sz w:val="18"/>
                <w:szCs w:val="18"/>
              </w:rPr>
              <w:t>znaménka</w:t>
            </w:r>
          </w:p>
          <w:p w:rsidR="001270A8" w:rsidRPr="00886E3E" w:rsidRDefault="001270A8" w:rsidP="00394AEC">
            <w:pPr>
              <w:rPr>
                <w:sz w:val="18"/>
                <w:szCs w:val="18"/>
              </w:rPr>
            </w:pPr>
            <w:r>
              <w:rPr>
                <w:sz w:val="18"/>
                <w:szCs w:val="18"/>
              </w:rPr>
              <w:t>celé číslo;</w:t>
            </w:r>
            <w:r w:rsidRPr="00886E3E">
              <w:rPr>
                <w:sz w:val="18"/>
                <w:szCs w:val="18"/>
              </w:rPr>
              <w:t xml:space="preserve"> u CT10</w:t>
            </w:r>
            <w:r w:rsidR="00394AEC">
              <w:rPr>
                <w:sz w:val="18"/>
                <w:szCs w:val="18"/>
              </w:rPr>
              <w:t xml:space="preserve">/CT20 (spalné teplo) povolena 4 </w:t>
            </w:r>
            <w:proofErr w:type="gramStart"/>
            <w:r w:rsidR="00394AEC">
              <w:rPr>
                <w:sz w:val="18"/>
                <w:szCs w:val="18"/>
              </w:rPr>
              <w:t>des</w:t>
            </w:r>
            <w:proofErr w:type="gramEnd"/>
            <w:r w:rsidR="00394AEC">
              <w:rPr>
                <w:sz w:val="18"/>
                <w:szCs w:val="18"/>
              </w:rPr>
              <w:t>.</w:t>
            </w:r>
            <w:proofErr w:type="gramStart"/>
            <w:r w:rsidR="00394AEC">
              <w:rPr>
                <w:sz w:val="18"/>
                <w:szCs w:val="18"/>
              </w:rPr>
              <w:t>místa</w:t>
            </w:r>
            <w:proofErr w:type="gramEnd"/>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Measure Unit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sz w:val="18"/>
                <w:szCs w:val="18"/>
                <w:lang w:val="pl-PL"/>
              </w:rPr>
            </w:pPr>
            <w:r w:rsidRPr="007031FB">
              <w:rPr>
                <w:sz w:val="18"/>
                <w:szCs w:val="18"/>
                <w:lang w:val="pl-PL"/>
              </w:rPr>
              <w:t>Jednotka měření (dle produktu a typu měření):</w:t>
            </w:r>
          </w:p>
          <w:p w:rsidR="001270A8" w:rsidRPr="007031FB" w:rsidRDefault="001270A8" w:rsidP="004A6618">
            <w:pPr>
              <w:rPr>
                <w:sz w:val="18"/>
                <w:szCs w:val="18"/>
              </w:rPr>
            </w:pPr>
            <w:r>
              <w:rPr>
                <w:color w:val="0000FF"/>
                <w:sz w:val="18"/>
                <w:szCs w:val="18"/>
              </w:rPr>
              <w:t>KWH</w:t>
            </w:r>
            <w:r w:rsidRPr="007031FB">
              <w:rPr>
                <w:sz w:val="18"/>
                <w:szCs w:val="18"/>
              </w:rPr>
              <w:t xml:space="preserve"> = </w:t>
            </w:r>
            <w:r>
              <w:rPr>
                <w:sz w:val="18"/>
                <w:szCs w:val="18"/>
              </w:rPr>
              <w:t>Kilo</w:t>
            </w:r>
            <w:r w:rsidRPr="007031FB">
              <w:rPr>
                <w:sz w:val="18"/>
                <w:szCs w:val="18"/>
                <w:lang w:val="en-US"/>
              </w:rPr>
              <w:t xml:space="preserve">watt hours </w:t>
            </w:r>
            <w:r>
              <w:rPr>
                <w:sz w:val="18"/>
                <w:szCs w:val="18"/>
                <w:lang w:val="en-US"/>
              </w:rPr>
              <w:t>(KWh)</w:t>
            </w:r>
          </w:p>
          <w:p w:rsidR="001270A8" w:rsidRPr="007031FB" w:rsidRDefault="001270A8" w:rsidP="004A6618">
            <w:pPr>
              <w:rPr>
                <w:sz w:val="18"/>
                <w:szCs w:val="18"/>
              </w:rPr>
            </w:pPr>
            <w:r w:rsidRPr="007031FB">
              <w:rPr>
                <w:color w:val="0000FF"/>
                <w:sz w:val="18"/>
                <w:szCs w:val="18"/>
              </w:rPr>
              <w:t>P1</w:t>
            </w:r>
            <w:r w:rsidRPr="007031FB">
              <w:rPr>
                <w:sz w:val="18"/>
                <w:szCs w:val="18"/>
              </w:rPr>
              <w:t xml:space="preserve"> = Percent</w:t>
            </w:r>
          </w:p>
          <w:p w:rsidR="001270A8" w:rsidRPr="001C6532" w:rsidRDefault="001270A8" w:rsidP="004A6618">
            <w:pPr>
              <w:rPr>
                <w:sz w:val="18"/>
                <w:szCs w:val="18"/>
              </w:rPr>
            </w:pPr>
            <w:r w:rsidRPr="007031FB">
              <w:rPr>
                <w:color w:val="0000FF"/>
                <w:sz w:val="18"/>
                <w:szCs w:val="18"/>
              </w:rPr>
              <w:t>MQ</w:t>
            </w:r>
            <w:r>
              <w:rPr>
                <w:color w:val="0000FF"/>
                <w:sz w:val="18"/>
                <w:szCs w:val="18"/>
              </w:rPr>
              <w:t>5</w:t>
            </w:r>
            <w:r w:rsidRPr="007031FB">
              <w:rPr>
                <w:sz w:val="18"/>
                <w:szCs w:val="18"/>
              </w:rPr>
              <w:t xml:space="preserve"> = </w:t>
            </w:r>
            <w:r w:rsidRPr="001C6532">
              <w:rPr>
                <w:sz w:val="18"/>
                <w:szCs w:val="18"/>
              </w:rPr>
              <w:t>Normal cubic meter (nm³)</w:t>
            </w:r>
          </w:p>
          <w:p w:rsidR="001270A8" w:rsidRDefault="001270A8" w:rsidP="004A6618">
            <w:pPr>
              <w:rPr>
                <w:sz w:val="18"/>
                <w:szCs w:val="18"/>
              </w:rPr>
            </w:pPr>
            <w:r w:rsidRPr="008A66DB">
              <w:rPr>
                <w:bCs/>
                <w:color w:val="0000FF"/>
                <w:sz w:val="18"/>
                <w:szCs w:val="18"/>
              </w:rPr>
              <w:lastRenderedPageBreak/>
              <w:t>KW3</w:t>
            </w:r>
            <w:r w:rsidRPr="008A66DB">
              <w:rPr>
                <w:b/>
                <w:bCs/>
                <w:sz w:val="18"/>
                <w:szCs w:val="18"/>
              </w:rPr>
              <w:t xml:space="preserve"> = </w:t>
            </w:r>
            <w:r w:rsidRPr="008A66DB">
              <w:rPr>
                <w:sz w:val="18"/>
                <w:szCs w:val="18"/>
              </w:rPr>
              <w:t>Kilowatt hour per cubic meter (kWh/m³)</w:t>
            </w:r>
          </w:p>
          <w:p w:rsidR="001270A8" w:rsidRPr="00BC228D" w:rsidRDefault="001270A8" w:rsidP="008F4E04">
            <w:pPr>
              <w:rPr>
                <w:sz w:val="18"/>
                <w:szCs w:val="18"/>
              </w:rPr>
            </w:pPr>
            <w:r w:rsidRPr="004A6618">
              <w:rPr>
                <w:color w:val="0000FF"/>
                <w:sz w:val="18"/>
                <w:szCs w:val="18"/>
              </w:rPr>
              <w:t>Z99</w:t>
            </w:r>
            <w:r>
              <w:rPr>
                <w:sz w:val="18"/>
                <w:szCs w:val="18"/>
              </w:rPr>
              <w:t xml:space="preserve"> = Not specified (použít v ostatních případech, např. pro přenos koeficientů pro aplikaci metodiky TDD)</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lastRenderedPageBreak/>
              <w:t>Status</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sz w:val="18"/>
                <w:szCs w:val="18"/>
              </w:rPr>
            </w:pPr>
            <w:r w:rsidRPr="007031FB">
              <w:rPr>
                <w:sz w:val="18"/>
                <w:szCs w:val="18"/>
              </w:rPr>
              <w:t>0 až N pro jedno Measurement</w:t>
            </w:r>
            <w:r w:rsidR="00AA104C">
              <w:rPr>
                <w:sz w:val="18"/>
                <w:szCs w:val="18"/>
              </w:rPr>
              <w:t xml:space="preserve"> (Pokud není vyplněno, je hodnota považována za platnou)</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Status Type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AA104C" w:rsidRPr="00AA104C" w:rsidRDefault="001270A8" w:rsidP="008F4E04">
            <w:pPr>
              <w:rPr>
                <w:sz w:val="18"/>
                <w:szCs w:val="18"/>
              </w:rPr>
            </w:pPr>
            <w:r w:rsidRPr="007031FB">
              <w:rPr>
                <w:sz w:val="18"/>
                <w:szCs w:val="18"/>
              </w:rPr>
              <w:t xml:space="preserve">Typ statusu: </w:t>
            </w:r>
            <w:r w:rsidRPr="007031FB">
              <w:rPr>
                <w:sz w:val="18"/>
                <w:szCs w:val="18"/>
              </w:rPr>
              <w:br/>
            </w:r>
            <w:r w:rsidRPr="007031FB">
              <w:rPr>
                <w:color w:val="0000FF"/>
                <w:sz w:val="18"/>
                <w:szCs w:val="18"/>
              </w:rPr>
              <w:t>03G</w:t>
            </w:r>
            <w:r w:rsidRPr="007031FB">
              <w:rPr>
                <w:sz w:val="18"/>
                <w:szCs w:val="18"/>
              </w:rPr>
              <w:t xml:space="preserve"> = Status of the meter reading. Additional</w:t>
            </w:r>
            <w:r w:rsidRPr="007031FB">
              <w:rPr>
                <w:sz w:val="18"/>
                <w:szCs w:val="18"/>
              </w:rPr>
              <w:br/>
              <w:t>information of meter reading status.</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Status Value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color w:val="0000FF"/>
                <w:sz w:val="18"/>
                <w:szCs w:val="18"/>
              </w:rPr>
            </w:pPr>
            <w:r w:rsidRPr="007031FB">
              <w:rPr>
                <w:sz w:val="18"/>
                <w:szCs w:val="18"/>
              </w:rPr>
              <w:t>Kód statusu:</w:t>
            </w:r>
            <w:r w:rsidRPr="007031FB">
              <w:rPr>
                <w:sz w:val="18"/>
                <w:szCs w:val="18"/>
              </w:rPr>
              <w:br/>
            </w:r>
            <w:r w:rsidRPr="007031FB">
              <w:rPr>
                <w:color w:val="0000FF"/>
                <w:sz w:val="18"/>
                <w:szCs w:val="18"/>
              </w:rPr>
              <w:t>20G</w:t>
            </w:r>
            <w:r w:rsidRPr="007031FB">
              <w:rPr>
                <w:sz w:val="18"/>
                <w:szCs w:val="18"/>
              </w:rPr>
              <w:t xml:space="preserve"> = Value estimated by Network company</w:t>
            </w:r>
          </w:p>
        </w:tc>
      </w:tr>
    </w:tbl>
    <w:p w:rsidR="00FD10B6" w:rsidRPr="004769CF" w:rsidRDefault="00E46FCC" w:rsidP="00FD10B6">
      <w:pPr>
        <w:rPr>
          <w:sz w:val="18"/>
          <w:szCs w:val="18"/>
        </w:rPr>
      </w:pPr>
      <w:r w:rsidRPr="00E46FCC">
        <w:rPr>
          <w:sz w:val="18"/>
          <w:szCs w:val="18"/>
        </w:rPr>
        <w:t>* pro</w:t>
      </w:r>
      <w:r w:rsidR="004769CF">
        <w:rPr>
          <w:sz w:val="18"/>
          <w:szCs w:val="18"/>
        </w:rPr>
        <w:t xml:space="preserve"> třídy TDD 10 - 12 použito označení A - C</w:t>
      </w:r>
    </w:p>
    <w:p w:rsidR="00FD10B6" w:rsidRPr="00905362" w:rsidRDefault="00FD10B6" w:rsidP="00FD10B6"/>
    <w:p w:rsidR="00C84345" w:rsidRDefault="000C5F6C" w:rsidP="000C5F6C">
      <w:pPr>
        <w:overflowPunct w:val="0"/>
        <w:autoSpaceDE w:val="0"/>
        <w:autoSpaceDN w:val="0"/>
        <w:adjustRightInd w:val="0"/>
        <w:spacing w:after="0"/>
        <w:textAlignment w:val="baseline"/>
      </w:pPr>
      <w:r w:rsidRPr="000C5F6C">
        <w:t xml:space="preserve">Povinnost </w:t>
      </w:r>
      <w:r w:rsidR="00C84345" w:rsidRPr="000C5F6C">
        <w:t>vybraných atributů podle</w:t>
      </w:r>
      <w:r w:rsidR="004E56DF" w:rsidRPr="000C5F6C">
        <w:t xml:space="preserve"> schématu pro typ</w:t>
      </w:r>
      <w:r w:rsidR="004E56DF">
        <w:t xml:space="preserve"> dokumentu 87G</w:t>
      </w:r>
      <w:r w:rsidR="00C84345">
        <w:t xml:space="preserve"> </w:t>
      </w:r>
      <w:proofErr w:type="gramStart"/>
      <w:r w:rsidR="004E56DF">
        <w:t>viz. následující</w:t>
      </w:r>
      <w:proofErr w:type="gramEnd"/>
      <w:r w:rsidR="004E56DF">
        <w:t xml:space="preserve"> schéma</w:t>
      </w:r>
      <w:r>
        <w:t>:</w:t>
      </w:r>
    </w:p>
    <w:p w:rsidR="004E56DF" w:rsidRDefault="004E56DF" w:rsidP="004E56DF">
      <w:pPr>
        <w:overflowPunct w:val="0"/>
        <w:autoSpaceDE w:val="0"/>
        <w:autoSpaceDN w:val="0"/>
        <w:adjustRightInd w:val="0"/>
        <w:spacing w:after="0"/>
        <w:textAlignment w:val="baseline"/>
      </w:pPr>
    </w:p>
    <w:p w:rsidR="004E56DF" w:rsidRDefault="004E56DF" w:rsidP="004E56DF">
      <w:pPr>
        <w:overflowPunct w:val="0"/>
        <w:autoSpaceDE w:val="0"/>
        <w:autoSpaceDN w:val="0"/>
        <w:adjustRightInd w:val="0"/>
        <w:spacing w:after="0"/>
        <w:textAlignment w:val="baseline"/>
      </w:pPr>
    </w:p>
    <w:tbl>
      <w:tblPr>
        <w:tblW w:w="8124" w:type="dxa"/>
        <w:jc w:val="center"/>
        <w:tblInd w:w="1146" w:type="dxa"/>
        <w:tblLook w:val="0000"/>
      </w:tblPr>
      <w:tblGrid>
        <w:gridCol w:w="1226"/>
        <w:gridCol w:w="2696"/>
        <w:gridCol w:w="2103"/>
        <w:gridCol w:w="2099"/>
      </w:tblGrid>
      <w:tr w:rsidR="00C84345" w:rsidRPr="009C7EC8" w:rsidTr="003F628C">
        <w:trPr>
          <w:trHeight w:val="255"/>
          <w:jc w:val="center"/>
        </w:trPr>
        <w:tc>
          <w:tcPr>
            <w:tcW w:w="1226" w:type="dxa"/>
            <w:vMerge w:val="restart"/>
            <w:tcBorders>
              <w:top w:val="single" w:sz="8" w:space="0" w:color="auto"/>
              <w:left w:val="single" w:sz="8" w:space="0" w:color="auto"/>
              <w:bottom w:val="single" w:sz="8" w:space="0" w:color="000000"/>
              <w:right w:val="single" w:sz="8" w:space="0" w:color="auto"/>
            </w:tcBorders>
            <w:shd w:val="clear" w:color="auto" w:fill="FFFF99"/>
            <w:noWrap/>
            <w:vAlign w:val="center"/>
          </w:tcPr>
          <w:p w:rsidR="00C84345" w:rsidRPr="007031FB" w:rsidRDefault="00C84345" w:rsidP="005703EB">
            <w:pPr>
              <w:rPr>
                <w:b/>
                <w:sz w:val="18"/>
                <w:szCs w:val="18"/>
              </w:rPr>
            </w:pPr>
            <w:r w:rsidRPr="007031FB">
              <w:rPr>
                <w:b/>
                <w:sz w:val="18"/>
                <w:szCs w:val="18"/>
              </w:rPr>
              <w:t>Třída</w:t>
            </w:r>
          </w:p>
        </w:tc>
        <w:tc>
          <w:tcPr>
            <w:tcW w:w="2696" w:type="dxa"/>
            <w:vMerge w:val="restart"/>
            <w:tcBorders>
              <w:top w:val="single" w:sz="8" w:space="0" w:color="auto"/>
              <w:left w:val="single" w:sz="8" w:space="0" w:color="auto"/>
              <w:bottom w:val="single" w:sz="8" w:space="0" w:color="000000"/>
              <w:right w:val="single" w:sz="8" w:space="0" w:color="000000"/>
            </w:tcBorders>
            <w:shd w:val="clear" w:color="auto" w:fill="FFFF99"/>
            <w:noWrap/>
            <w:vAlign w:val="center"/>
          </w:tcPr>
          <w:p w:rsidR="00C84345" w:rsidRPr="007031FB" w:rsidRDefault="00C84345" w:rsidP="005703EB">
            <w:pPr>
              <w:rPr>
                <w:b/>
                <w:sz w:val="18"/>
                <w:szCs w:val="18"/>
              </w:rPr>
            </w:pPr>
            <w:r w:rsidRPr="007031FB">
              <w:rPr>
                <w:b/>
                <w:sz w:val="18"/>
                <w:szCs w:val="18"/>
              </w:rPr>
              <w:t>Atribut</w:t>
            </w:r>
          </w:p>
        </w:tc>
        <w:tc>
          <w:tcPr>
            <w:tcW w:w="4202" w:type="dxa"/>
            <w:gridSpan w:val="2"/>
            <w:tcBorders>
              <w:top w:val="single" w:sz="8" w:space="0" w:color="auto"/>
              <w:left w:val="nil"/>
              <w:bottom w:val="single" w:sz="8" w:space="0" w:color="000000"/>
              <w:right w:val="single" w:sz="8" w:space="0" w:color="auto"/>
            </w:tcBorders>
            <w:shd w:val="clear" w:color="auto" w:fill="FFFF99"/>
            <w:noWrap/>
            <w:vAlign w:val="center"/>
          </w:tcPr>
          <w:p w:rsidR="00C84345" w:rsidRPr="007031FB" w:rsidRDefault="00C84345" w:rsidP="005703EB">
            <w:pPr>
              <w:rPr>
                <w:b/>
                <w:sz w:val="18"/>
                <w:szCs w:val="18"/>
              </w:rPr>
            </w:pPr>
            <w:r w:rsidRPr="007031FB">
              <w:rPr>
                <w:b/>
                <w:sz w:val="18"/>
                <w:szCs w:val="18"/>
              </w:rPr>
              <w:t>Pozn.</w:t>
            </w:r>
          </w:p>
        </w:tc>
      </w:tr>
      <w:tr w:rsidR="00C84345" w:rsidRPr="009C7EC8" w:rsidTr="003F628C">
        <w:trPr>
          <w:trHeight w:val="270"/>
          <w:jc w:val="center"/>
        </w:trPr>
        <w:tc>
          <w:tcPr>
            <w:tcW w:w="1226" w:type="dxa"/>
            <w:vMerge/>
            <w:tcBorders>
              <w:top w:val="single" w:sz="8" w:space="0" w:color="auto"/>
              <w:left w:val="single" w:sz="8" w:space="0" w:color="auto"/>
              <w:bottom w:val="single" w:sz="8" w:space="0" w:color="000000"/>
              <w:right w:val="single" w:sz="8" w:space="0" w:color="auto"/>
            </w:tcBorders>
            <w:shd w:val="clear" w:color="auto" w:fill="FFFF99"/>
            <w:vAlign w:val="center"/>
          </w:tcPr>
          <w:p w:rsidR="00C84345" w:rsidRPr="007031FB" w:rsidRDefault="00C84345" w:rsidP="005703EB">
            <w:pPr>
              <w:rPr>
                <w:sz w:val="18"/>
                <w:szCs w:val="18"/>
              </w:rPr>
            </w:pPr>
          </w:p>
        </w:tc>
        <w:tc>
          <w:tcPr>
            <w:tcW w:w="2696" w:type="dxa"/>
            <w:vMerge/>
            <w:tcBorders>
              <w:top w:val="single" w:sz="8" w:space="0" w:color="auto"/>
              <w:left w:val="single" w:sz="8" w:space="0" w:color="auto"/>
              <w:bottom w:val="single" w:sz="8" w:space="0" w:color="000000"/>
              <w:right w:val="single" w:sz="8" w:space="0" w:color="000000"/>
            </w:tcBorders>
            <w:shd w:val="clear" w:color="auto" w:fill="FFFF99"/>
            <w:vAlign w:val="center"/>
          </w:tcPr>
          <w:p w:rsidR="00C84345" w:rsidRPr="007031FB" w:rsidRDefault="00C84345" w:rsidP="005703EB">
            <w:pPr>
              <w:rPr>
                <w:sz w:val="18"/>
                <w:szCs w:val="18"/>
              </w:rPr>
            </w:pPr>
          </w:p>
        </w:tc>
        <w:tc>
          <w:tcPr>
            <w:tcW w:w="2103" w:type="dxa"/>
            <w:tcBorders>
              <w:top w:val="nil"/>
              <w:left w:val="nil"/>
              <w:bottom w:val="single" w:sz="8" w:space="0" w:color="auto"/>
              <w:right w:val="single" w:sz="8" w:space="0" w:color="auto"/>
            </w:tcBorders>
            <w:shd w:val="clear" w:color="auto" w:fill="FFFF99"/>
            <w:noWrap/>
            <w:vAlign w:val="center"/>
          </w:tcPr>
          <w:p w:rsidR="00C84345" w:rsidRPr="007031FB" w:rsidRDefault="00DD34C6" w:rsidP="005703EB">
            <w:pPr>
              <w:jc w:val="center"/>
              <w:rPr>
                <w:b/>
                <w:sz w:val="18"/>
                <w:szCs w:val="18"/>
              </w:rPr>
            </w:pPr>
            <w:r>
              <w:rPr>
                <w:b/>
                <w:sz w:val="18"/>
                <w:szCs w:val="18"/>
              </w:rPr>
              <w:t>87</w:t>
            </w:r>
            <w:r w:rsidR="00C84345" w:rsidRPr="007031FB">
              <w:rPr>
                <w:b/>
                <w:sz w:val="18"/>
                <w:szCs w:val="18"/>
              </w:rPr>
              <w:t>G</w:t>
            </w:r>
          </w:p>
        </w:tc>
        <w:tc>
          <w:tcPr>
            <w:tcW w:w="2099" w:type="dxa"/>
            <w:tcBorders>
              <w:top w:val="single" w:sz="8" w:space="0" w:color="auto"/>
              <w:left w:val="nil"/>
              <w:bottom w:val="single" w:sz="8" w:space="0" w:color="000000"/>
              <w:right w:val="single" w:sz="8" w:space="0" w:color="auto"/>
            </w:tcBorders>
            <w:shd w:val="clear" w:color="auto" w:fill="FFFF99"/>
            <w:vAlign w:val="center"/>
          </w:tcPr>
          <w:p w:rsidR="00C84345" w:rsidRPr="007031FB" w:rsidRDefault="00C84345" w:rsidP="005703EB">
            <w:pPr>
              <w:rPr>
                <w:sz w:val="18"/>
                <w:szCs w:val="18"/>
              </w:rPr>
            </w:pPr>
          </w:p>
        </w:tc>
      </w:tr>
      <w:tr w:rsidR="00C84345" w:rsidRPr="009C7EC8" w:rsidTr="003F628C">
        <w:trPr>
          <w:trHeight w:val="270"/>
          <w:jc w:val="center"/>
        </w:trPr>
        <w:tc>
          <w:tcPr>
            <w:tcW w:w="1226" w:type="dxa"/>
            <w:vMerge w:val="restart"/>
            <w:tcBorders>
              <w:top w:val="nil"/>
              <w:left w:val="single" w:sz="8" w:space="0" w:color="auto"/>
              <w:bottom w:val="single" w:sz="8" w:space="0" w:color="000000"/>
              <w:right w:val="single" w:sz="8" w:space="0" w:color="auto"/>
            </w:tcBorders>
            <w:shd w:val="clear" w:color="auto" w:fill="auto"/>
            <w:noWrap/>
            <w:textDirection w:val="tbRl"/>
            <w:vAlign w:val="center"/>
          </w:tcPr>
          <w:p w:rsidR="00C84345" w:rsidRPr="007031FB" w:rsidRDefault="00C84345" w:rsidP="005703EB">
            <w:pPr>
              <w:jc w:val="center"/>
              <w:rPr>
                <w:sz w:val="18"/>
                <w:szCs w:val="18"/>
              </w:rPr>
            </w:pPr>
            <w:r w:rsidRPr="007031FB">
              <w:rPr>
                <w:sz w:val="18"/>
                <w:szCs w:val="18"/>
              </w:rPr>
              <w:t>GasdatDocument</w:t>
            </w: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Identification</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Version</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Type</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8D2371" w:rsidP="005703EB">
            <w:pPr>
              <w:jc w:val="center"/>
              <w:rPr>
                <w:sz w:val="18"/>
                <w:szCs w:val="18"/>
              </w:rPr>
            </w:pPr>
            <w:r>
              <w:rPr>
                <w:sz w:val="18"/>
                <w:szCs w:val="18"/>
              </w:rPr>
              <w:t>87</w:t>
            </w:r>
            <w:r w:rsidR="00C84345" w:rsidRPr="007031FB">
              <w:rPr>
                <w:sz w:val="18"/>
                <w:szCs w:val="18"/>
              </w:rPr>
              <w:t>G</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Measurement information</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CreationDate</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ValidityPeriod</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ContractReference</w:t>
            </w:r>
          </w:p>
        </w:tc>
        <w:tc>
          <w:tcPr>
            <w:tcW w:w="2103" w:type="dxa"/>
            <w:tcBorders>
              <w:top w:val="nil"/>
              <w:left w:val="nil"/>
              <w:bottom w:val="single" w:sz="8" w:space="0" w:color="auto"/>
              <w:right w:val="single" w:sz="8"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ContractType</w:t>
            </w:r>
          </w:p>
        </w:tc>
        <w:tc>
          <w:tcPr>
            <w:tcW w:w="2103" w:type="dxa"/>
            <w:tcBorders>
              <w:top w:val="nil"/>
              <w:left w:val="nil"/>
              <w:bottom w:val="single" w:sz="8" w:space="0" w:color="auto"/>
              <w:right w:val="single" w:sz="8"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IssuerIdentification</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IssuerRole</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RecipientIdentification</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RecepientRole</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3F628C" w:rsidRPr="009C7EC8" w:rsidTr="00E052FC">
        <w:trPr>
          <w:trHeight w:val="270"/>
          <w:jc w:val="center"/>
        </w:trPr>
        <w:tc>
          <w:tcPr>
            <w:tcW w:w="1226" w:type="dxa"/>
            <w:vMerge w:val="restart"/>
            <w:tcBorders>
              <w:top w:val="nil"/>
              <w:left w:val="single" w:sz="8" w:space="0" w:color="auto"/>
              <w:right w:val="single" w:sz="8" w:space="0" w:color="auto"/>
            </w:tcBorders>
            <w:shd w:val="clear" w:color="auto" w:fill="auto"/>
            <w:vAlign w:val="center"/>
          </w:tcPr>
          <w:p w:rsidR="003F628C" w:rsidRPr="007031FB" w:rsidRDefault="003F628C" w:rsidP="005703EB">
            <w:pPr>
              <w:jc w:val="center"/>
              <w:rPr>
                <w:sz w:val="18"/>
                <w:szCs w:val="18"/>
              </w:rPr>
            </w:pPr>
            <w:r w:rsidRPr="007031FB">
              <w:rPr>
                <w:sz w:val="18"/>
                <w:szCs w:val="18"/>
              </w:rPr>
              <w:t>Relevantparty</w:t>
            </w: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PartyIdentification</w:t>
            </w:r>
          </w:p>
        </w:tc>
        <w:tc>
          <w:tcPr>
            <w:tcW w:w="2103" w:type="dxa"/>
            <w:tcBorders>
              <w:top w:val="nil"/>
              <w:left w:val="nil"/>
              <w:bottom w:val="single" w:sz="8" w:space="0" w:color="auto"/>
              <w:right w:val="single" w:sz="8" w:space="0" w:color="auto"/>
            </w:tcBorders>
            <w:shd w:val="clear" w:color="auto" w:fill="999999"/>
            <w:noWrap/>
            <w:vAlign w:val="center"/>
          </w:tcPr>
          <w:p w:rsidR="003F628C" w:rsidRPr="007031FB" w:rsidRDefault="003F628C" w:rsidP="005703EB">
            <w:pPr>
              <w:jc w:val="center"/>
              <w:rPr>
                <w:sz w:val="18"/>
                <w:szCs w:val="18"/>
              </w:rPr>
            </w:pP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tcBorders>
              <w:left w:val="single" w:sz="8" w:space="0" w:color="auto"/>
              <w:bottom w:val="single" w:sz="4" w:space="0" w:color="auto"/>
              <w:right w:val="single" w:sz="8" w:space="0" w:color="auto"/>
            </w:tcBorders>
            <w:shd w:val="clear" w:color="auto" w:fill="auto"/>
            <w:vAlign w:val="center"/>
          </w:tcPr>
          <w:p w:rsidR="003F628C" w:rsidRPr="007031FB" w:rsidRDefault="003F628C" w:rsidP="005703EB">
            <w:pPr>
              <w:jc w:val="center"/>
              <w:rPr>
                <w:sz w:val="18"/>
                <w:szCs w:val="18"/>
              </w:rPr>
            </w:pPr>
          </w:p>
        </w:tc>
        <w:tc>
          <w:tcPr>
            <w:tcW w:w="2696" w:type="dxa"/>
            <w:tcBorders>
              <w:top w:val="nil"/>
              <w:left w:val="nil"/>
              <w:bottom w:val="single" w:sz="4"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PartyRole</w:t>
            </w:r>
          </w:p>
        </w:tc>
        <w:tc>
          <w:tcPr>
            <w:tcW w:w="2103" w:type="dxa"/>
            <w:tcBorders>
              <w:top w:val="nil"/>
              <w:left w:val="nil"/>
              <w:bottom w:val="single" w:sz="4"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ZRO</w:t>
            </w:r>
            <w:r>
              <w:rPr>
                <w:sz w:val="18"/>
                <w:szCs w:val="18"/>
              </w:rPr>
              <w:t>/ZSO</w:t>
            </w:r>
          </w:p>
        </w:tc>
        <w:tc>
          <w:tcPr>
            <w:tcW w:w="2099" w:type="dxa"/>
            <w:tcBorders>
              <w:top w:val="nil"/>
              <w:left w:val="nil"/>
              <w:bottom w:val="single" w:sz="4"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Regional grid operator</w:t>
            </w:r>
            <w:r>
              <w:rPr>
                <w:sz w:val="18"/>
                <w:szCs w:val="18"/>
              </w:rPr>
              <w:t xml:space="preserve"> /System operator</w:t>
            </w:r>
          </w:p>
        </w:tc>
      </w:tr>
      <w:tr w:rsidR="00C84345" w:rsidRPr="009C7EC8" w:rsidTr="003F628C">
        <w:trPr>
          <w:trHeight w:val="270"/>
          <w:jc w:val="center"/>
        </w:trPr>
        <w:tc>
          <w:tcPr>
            <w:tcW w:w="1226"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tbRl"/>
            <w:vAlign w:val="center"/>
          </w:tcPr>
          <w:p w:rsidR="00C84345" w:rsidRPr="007031FB" w:rsidRDefault="00C84345" w:rsidP="005703EB">
            <w:pPr>
              <w:jc w:val="center"/>
              <w:rPr>
                <w:sz w:val="18"/>
                <w:szCs w:val="18"/>
              </w:rPr>
            </w:pPr>
            <w:r w:rsidRPr="007031FB">
              <w:rPr>
                <w:sz w:val="18"/>
                <w:szCs w:val="18"/>
              </w:rPr>
              <w:t>Location</w:t>
            </w: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MeasurePointType</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DD34C6" w:rsidP="005703EB">
            <w:pPr>
              <w:jc w:val="center"/>
              <w:rPr>
                <w:sz w:val="18"/>
                <w:szCs w:val="18"/>
              </w:rPr>
            </w:pPr>
            <w:r>
              <w:rPr>
                <w:sz w:val="18"/>
                <w:szCs w:val="18"/>
              </w:rPr>
              <w:t>19</w:t>
            </w:r>
            <w:r w:rsidR="000C40CF">
              <w:rPr>
                <w:sz w:val="18"/>
                <w:szCs w:val="18"/>
              </w:rPr>
              <w:t>G</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Connection Point</w:t>
            </w:r>
          </w:p>
        </w:tc>
      </w:tr>
      <w:tr w:rsidR="00C84345"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7031FB" w:rsidRDefault="00C84345"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MeasurePoint</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7031FB" w:rsidRDefault="00C84345"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RelatedLocation</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7031FB" w:rsidRDefault="00C84345"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PreviousReadingDate</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7031FB" w:rsidRDefault="00C84345"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LatestReadingDate</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7031FB" w:rsidRDefault="00C84345"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ValidityPeriod</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266E06" w:rsidRPr="009C7EC8" w:rsidTr="003F628C">
        <w:trPr>
          <w:trHeight w:val="270"/>
          <w:jc w:val="center"/>
        </w:trPr>
        <w:tc>
          <w:tcPr>
            <w:tcW w:w="1226"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tbRl"/>
            <w:vAlign w:val="center"/>
          </w:tcPr>
          <w:p w:rsidR="00266E06" w:rsidRPr="007031FB" w:rsidRDefault="00266E06" w:rsidP="005703EB">
            <w:pPr>
              <w:jc w:val="center"/>
              <w:rPr>
                <w:sz w:val="18"/>
                <w:szCs w:val="18"/>
              </w:rPr>
            </w:pPr>
            <w:r w:rsidRPr="007031FB">
              <w:rPr>
                <w:sz w:val="18"/>
                <w:szCs w:val="18"/>
              </w:rPr>
              <w:t>MeterInformation</w:t>
            </w: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LineNumber</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jc w:val="center"/>
              <w:rPr>
                <w:sz w:val="18"/>
                <w:szCs w:val="18"/>
              </w:rPr>
            </w:pPr>
            <w:r w:rsidRPr="007031FB">
              <w:rPr>
                <w:sz w:val="18"/>
                <w:szCs w:val="18"/>
              </w:rPr>
              <w:t>M</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266E06"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7031FB" w:rsidRDefault="00266E06"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Product</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jc w:val="center"/>
              <w:rPr>
                <w:sz w:val="18"/>
                <w:szCs w:val="18"/>
              </w:rPr>
            </w:pPr>
            <w:r w:rsidRPr="007031FB">
              <w:rPr>
                <w:sz w:val="18"/>
                <w:szCs w:val="18"/>
              </w:rPr>
              <w:t>M</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266E06"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7031FB" w:rsidRDefault="00266E06"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EquipmentIdentification</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266E06" w:rsidRPr="007031FB" w:rsidRDefault="00266E06"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266E06"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7031FB" w:rsidRDefault="00266E06"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EquipmentDescription</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266E06" w:rsidRPr="007031FB" w:rsidRDefault="00266E06"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266E06"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7031FB" w:rsidRDefault="00266E06"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MeteredParty</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266E06" w:rsidRPr="007031FB" w:rsidRDefault="00266E06"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266E06"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7031FB" w:rsidRDefault="00266E06"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MeteredPartyRole</w:t>
            </w:r>
          </w:p>
        </w:tc>
        <w:tc>
          <w:tcPr>
            <w:tcW w:w="2103" w:type="dxa"/>
            <w:tcBorders>
              <w:top w:val="single" w:sz="4" w:space="0" w:color="auto"/>
              <w:left w:val="single" w:sz="4" w:space="0" w:color="auto"/>
              <w:bottom w:val="single" w:sz="4" w:space="0" w:color="auto"/>
              <w:right w:val="single" w:sz="4" w:space="0" w:color="auto"/>
            </w:tcBorders>
            <w:shd w:val="clear" w:color="auto" w:fill="999999"/>
            <w:noWrap/>
            <w:vAlign w:val="center"/>
          </w:tcPr>
          <w:p w:rsidR="00266E06" w:rsidRPr="007031FB" w:rsidRDefault="00266E06"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4E56DF" w:rsidRPr="009C7EC8" w:rsidTr="003F628C">
        <w:trPr>
          <w:trHeight w:val="270"/>
          <w:jc w:val="center"/>
        </w:trPr>
        <w:tc>
          <w:tcPr>
            <w:tcW w:w="1226" w:type="dxa"/>
            <w:vMerge/>
            <w:tcBorders>
              <w:top w:val="single" w:sz="4" w:space="0" w:color="auto"/>
              <w:left w:val="single" w:sz="8" w:space="0" w:color="auto"/>
              <w:bottom w:val="single" w:sz="8" w:space="0" w:color="000000"/>
              <w:right w:val="single" w:sz="8" w:space="0" w:color="auto"/>
            </w:tcBorders>
            <w:shd w:val="clear" w:color="auto" w:fill="auto"/>
            <w:noWrap/>
            <w:textDirection w:val="tbRl"/>
            <w:vAlign w:val="center"/>
          </w:tcPr>
          <w:p w:rsidR="004E56DF" w:rsidRPr="007031FB" w:rsidRDefault="004E56DF" w:rsidP="005703EB">
            <w:pPr>
              <w:jc w:val="center"/>
              <w:rPr>
                <w:sz w:val="18"/>
                <w:szCs w:val="18"/>
              </w:rPr>
            </w:pPr>
          </w:p>
        </w:tc>
        <w:tc>
          <w:tcPr>
            <w:tcW w:w="2696" w:type="dxa"/>
            <w:tcBorders>
              <w:top w:val="single" w:sz="4" w:space="0" w:color="auto"/>
              <w:left w:val="nil"/>
              <w:bottom w:val="single" w:sz="8" w:space="0" w:color="auto"/>
              <w:right w:val="single" w:sz="8" w:space="0" w:color="auto"/>
            </w:tcBorders>
            <w:shd w:val="clear" w:color="auto" w:fill="auto"/>
            <w:noWrap/>
            <w:vAlign w:val="center"/>
          </w:tcPr>
          <w:p w:rsidR="004E56DF" w:rsidRPr="007031FB" w:rsidRDefault="004E56DF" w:rsidP="005703EB">
            <w:pPr>
              <w:rPr>
                <w:sz w:val="18"/>
                <w:szCs w:val="18"/>
              </w:rPr>
            </w:pPr>
            <w:r>
              <w:rPr>
                <w:sz w:val="18"/>
                <w:szCs w:val="18"/>
              </w:rPr>
              <w:t>Characteristics</w:t>
            </w:r>
          </w:p>
        </w:tc>
        <w:tc>
          <w:tcPr>
            <w:tcW w:w="2103" w:type="dxa"/>
            <w:tcBorders>
              <w:top w:val="single" w:sz="4" w:space="0" w:color="auto"/>
              <w:left w:val="nil"/>
              <w:bottom w:val="single" w:sz="8" w:space="0" w:color="auto"/>
              <w:right w:val="single" w:sz="8" w:space="0" w:color="auto"/>
            </w:tcBorders>
            <w:shd w:val="clear" w:color="auto" w:fill="999999"/>
            <w:noWrap/>
            <w:vAlign w:val="center"/>
          </w:tcPr>
          <w:p w:rsidR="004E56DF" w:rsidRPr="004E56DF" w:rsidRDefault="004E56DF" w:rsidP="002A7A0C">
            <w:pPr>
              <w:jc w:val="center"/>
              <w:rPr>
                <w:sz w:val="18"/>
                <w:szCs w:val="18"/>
              </w:rPr>
            </w:pPr>
          </w:p>
        </w:tc>
        <w:tc>
          <w:tcPr>
            <w:tcW w:w="2099" w:type="dxa"/>
            <w:tcBorders>
              <w:top w:val="single" w:sz="4" w:space="0" w:color="auto"/>
              <w:left w:val="nil"/>
              <w:bottom w:val="single" w:sz="8" w:space="0" w:color="auto"/>
              <w:right w:val="single" w:sz="8" w:space="0" w:color="auto"/>
            </w:tcBorders>
            <w:shd w:val="clear" w:color="auto" w:fill="auto"/>
            <w:noWrap/>
            <w:vAlign w:val="center"/>
          </w:tcPr>
          <w:p w:rsidR="004E56DF" w:rsidRPr="007031FB" w:rsidRDefault="004E56DF" w:rsidP="005703EB">
            <w:pPr>
              <w:rPr>
                <w:sz w:val="18"/>
                <w:szCs w:val="18"/>
              </w:rPr>
            </w:pPr>
          </w:p>
        </w:tc>
      </w:tr>
      <w:tr w:rsidR="003F628C" w:rsidRPr="009C7EC8" w:rsidTr="003F628C">
        <w:trPr>
          <w:trHeight w:val="270"/>
          <w:jc w:val="center"/>
        </w:trPr>
        <w:tc>
          <w:tcPr>
            <w:tcW w:w="1226" w:type="dxa"/>
            <w:vMerge w:val="restart"/>
            <w:tcBorders>
              <w:top w:val="nil"/>
              <w:left w:val="single" w:sz="8" w:space="0" w:color="auto"/>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r w:rsidRPr="007031FB">
              <w:rPr>
                <w:sz w:val="18"/>
                <w:szCs w:val="18"/>
              </w:rPr>
              <w:t>Measurement</w:t>
            </w: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EffectiveDateTime</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Xor</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p>
        </w:tc>
      </w:tr>
      <w:tr w:rsidR="003F628C" w:rsidRPr="009C7EC8" w:rsidTr="003F628C">
        <w:trPr>
          <w:trHeight w:val="270"/>
          <w:jc w:val="center"/>
        </w:trPr>
        <w:tc>
          <w:tcPr>
            <w:tcW w:w="1226" w:type="dxa"/>
            <w:vMerge/>
            <w:tcBorders>
              <w:left w:val="single" w:sz="8" w:space="0" w:color="auto"/>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EffectiveTimeInterval</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Xor</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tcBorders>
              <w:left w:val="single" w:sz="8" w:space="0" w:color="auto"/>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MeasurementType</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tcBorders>
              <w:left w:val="single" w:sz="8" w:space="0" w:color="auto"/>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MeasurementValue</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tcBorders>
              <w:left w:val="single" w:sz="8" w:space="0" w:color="auto"/>
              <w:bottom w:val="single" w:sz="8" w:space="0" w:color="000000"/>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MeasureUnit</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val="restart"/>
            <w:tcBorders>
              <w:top w:val="nil"/>
              <w:left w:val="single" w:sz="8" w:space="0" w:color="auto"/>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r w:rsidRPr="007031FB">
              <w:rPr>
                <w:sz w:val="18"/>
                <w:szCs w:val="18"/>
              </w:rPr>
              <w:t>Status</w:t>
            </w: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StatusType</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O</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tcBorders>
              <w:left w:val="single" w:sz="8" w:space="0" w:color="auto"/>
              <w:bottom w:val="single" w:sz="8" w:space="0" w:color="000000"/>
              <w:right w:val="single" w:sz="8" w:space="0" w:color="auto"/>
            </w:tcBorders>
            <w:shd w:val="clear" w:color="auto" w:fill="auto"/>
            <w:vAlign w:val="center"/>
          </w:tcPr>
          <w:p w:rsidR="003F628C" w:rsidRPr="007031FB" w:rsidRDefault="003F628C"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StatusValue</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O</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bl>
    <w:p w:rsidR="007005A8" w:rsidRDefault="007005A8" w:rsidP="00C84345">
      <w:pPr>
        <w:overflowPunct w:val="0"/>
        <w:autoSpaceDE w:val="0"/>
        <w:autoSpaceDN w:val="0"/>
        <w:adjustRightInd w:val="0"/>
        <w:spacing w:after="0"/>
        <w:textAlignment w:val="baseline"/>
      </w:pPr>
    </w:p>
    <w:p w:rsidR="00C84345" w:rsidRDefault="007005A8" w:rsidP="00C84345">
      <w:pPr>
        <w:overflowPunct w:val="0"/>
        <w:autoSpaceDE w:val="0"/>
        <w:autoSpaceDN w:val="0"/>
        <w:adjustRightInd w:val="0"/>
        <w:spacing w:after="0"/>
        <w:textAlignment w:val="baseline"/>
      </w:pPr>
      <w:r>
        <w:t>Legenda: M-povinné, O-volitelné, Xor-musí být uvedeno jedno z těchto polí</w:t>
      </w:r>
    </w:p>
    <w:p w:rsidR="00FD10B6" w:rsidRPr="000C5F6C" w:rsidRDefault="000C5F6C" w:rsidP="00FD10B6">
      <w:pPr>
        <w:rPr>
          <w:b/>
          <w:u w:val="single"/>
        </w:rPr>
      </w:pPr>
      <w:r w:rsidRPr="000C5F6C">
        <w:rPr>
          <w:b/>
          <w:u w:val="single"/>
        </w:rPr>
        <w:t>Kombinace produktů při zasílání dat do CS OTE</w:t>
      </w:r>
    </w:p>
    <w:p w:rsidR="000C5F6C" w:rsidRDefault="000C5F6C" w:rsidP="000C5F6C">
      <w:r>
        <w:t>V jedné zprávě je povoleno při zasílání dat do systému CS OTE zasílat pouze určité kombinace produktů dle následující tabulky:</w:t>
      </w:r>
    </w:p>
    <w:p w:rsidR="000C5F6C" w:rsidRDefault="000C5F6C" w:rsidP="000C5F6C"/>
    <w:tbl>
      <w:tblPr>
        <w:tblW w:w="6240" w:type="dxa"/>
        <w:jc w:val="center"/>
        <w:tblInd w:w="60" w:type="dxa"/>
        <w:tblCellMar>
          <w:left w:w="70" w:type="dxa"/>
          <w:right w:w="70" w:type="dxa"/>
        </w:tblCellMar>
        <w:tblLook w:val="0000"/>
      </w:tblPr>
      <w:tblGrid>
        <w:gridCol w:w="1180"/>
        <w:gridCol w:w="1180"/>
        <w:gridCol w:w="3880"/>
      </w:tblGrid>
      <w:tr w:rsidR="000C5F6C" w:rsidRPr="00C713FF" w:rsidTr="00E72000">
        <w:trPr>
          <w:trHeight w:val="315"/>
          <w:jc w:val="center"/>
        </w:trPr>
        <w:tc>
          <w:tcPr>
            <w:tcW w:w="1180" w:type="dxa"/>
            <w:tcBorders>
              <w:top w:val="single" w:sz="8" w:space="0" w:color="auto"/>
              <w:left w:val="single" w:sz="8" w:space="0" w:color="auto"/>
              <w:bottom w:val="single" w:sz="8" w:space="0" w:color="auto"/>
              <w:right w:val="single" w:sz="4" w:space="0" w:color="auto"/>
            </w:tcBorders>
            <w:shd w:val="clear" w:color="auto" w:fill="FFFF99"/>
            <w:vAlign w:val="bottom"/>
          </w:tcPr>
          <w:p w:rsidR="000C5F6C" w:rsidRPr="00C713FF" w:rsidRDefault="000C5F6C" w:rsidP="00E72000">
            <w:pPr>
              <w:spacing w:after="0"/>
              <w:jc w:val="center"/>
              <w:rPr>
                <w:rFonts w:ascii="Arial" w:hAnsi="Arial" w:cs="Arial"/>
                <w:b/>
                <w:bCs/>
                <w:sz w:val="20"/>
                <w:szCs w:val="20"/>
                <w:lang w:eastAsia="cs-CZ"/>
              </w:rPr>
            </w:pPr>
            <w:r w:rsidRPr="00C713FF">
              <w:rPr>
                <w:rFonts w:ascii="Arial" w:hAnsi="Arial" w:cs="Arial"/>
                <w:b/>
                <w:bCs/>
                <w:sz w:val="20"/>
                <w:szCs w:val="20"/>
                <w:lang w:eastAsia="cs-CZ"/>
              </w:rPr>
              <w:t>Produkt 1</w:t>
            </w:r>
          </w:p>
        </w:tc>
        <w:tc>
          <w:tcPr>
            <w:tcW w:w="1180" w:type="dxa"/>
            <w:tcBorders>
              <w:top w:val="single" w:sz="8" w:space="0" w:color="auto"/>
              <w:left w:val="nil"/>
              <w:bottom w:val="single" w:sz="8" w:space="0" w:color="auto"/>
              <w:right w:val="single" w:sz="4" w:space="0" w:color="auto"/>
            </w:tcBorders>
            <w:shd w:val="clear" w:color="auto" w:fill="FFFF99"/>
            <w:vAlign w:val="bottom"/>
          </w:tcPr>
          <w:p w:rsidR="000C5F6C" w:rsidRPr="00C713FF" w:rsidRDefault="000C5F6C" w:rsidP="00E72000">
            <w:pPr>
              <w:spacing w:after="0"/>
              <w:jc w:val="center"/>
              <w:rPr>
                <w:rFonts w:ascii="Arial" w:hAnsi="Arial" w:cs="Arial"/>
                <w:b/>
                <w:bCs/>
                <w:sz w:val="20"/>
                <w:szCs w:val="20"/>
                <w:lang w:eastAsia="cs-CZ"/>
              </w:rPr>
            </w:pPr>
            <w:r w:rsidRPr="00C713FF">
              <w:rPr>
                <w:rFonts w:ascii="Arial" w:hAnsi="Arial" w:cs="Arial"/>
                <w:b/>
                <w:bCs/>
                <w:sz w:val="20"/>
                <w:szCs w:val="20"/>
                <w:lang w:eastAsia="cs-CZ"/>
              </w:rPr>
              <w:t>Produkt 2</w:t>
            </w:r>
          </w:p>
        </w:tc>
        <w:tc>
          <w:tcPr>
            <w:tcW w:w="3880" w:type="dxa"/>
            <w:tcBorders>
              <w:top w:val="single" w:sz="8" w:space="0" w:color="auto"/>
              <w:left w:val="nil"/>
              <w:bottom w:val="single" w:sz="8" w:space="0" w:color="auto"/>
              <w:right w:val="single" w:sz="8" w:space="0" w:color="auto"/>
            </w:tcBorders>
            <w:shd w:val="clear" w:color="auto" w:fill="FFFF99"/>
            <w:vAlign w:val="bottom"/>
          </w:tcPr>
          <w:p w:rsidR="000C5F6C" w:rsidRPr="00C713FF" w:rsidRDefault="000C5F6C" w:rsidP="00E72000">
            <w:pPr>
              <w:spacing w:after="0"/>
              <w:rPr>
                <w:rFonts w:ascii="Arial" w:hAnsi="Arial" w:cs="Arial"/>
                <w:b/>
                <w:bCs/>
                <w:sz w:val="20"/>
                <w:szCs w:val="20"/>
                <w:lang w:eastAsia="cs-CZ"/>
              </w:rPr>
            </w:pPr>
            <w:r w:rsidRPr="00C713FF">
              <w:rPr>
                <w:rFonts w:ascii="Arial" w:hAnsi="Arial" w:cs="Arial"/>
                <w:b/>
                <w:bCs/>
                <w:sz w:val="20"/>
                <w:szCs w:val="20"/>
                <w:lang w:eastAsia="cs-CZ"/>
              </w:rPr>
              <w:t>Pozn.</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QI11</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AI11</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Intervalové měření (dodávka)</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QI12</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AI12</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Intervalové měření (odběr)</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Pr>
                <w:rFonts w:ascii="Arial" w:hAnsi="Arial" w:cs="Arial"/>
                <w:sz w:val="20"/>
                <w:szCs w:val="20"/>
                <w:lang w:eastAsia="cs-CZ"/>
              </w:rPr>
              <w:t>QH</w:t>
            </w:r>
            <w:r w:rsidRPr="00C713FF">
              <w:rPr>
                <w:rFonts w:ascii="Arial" w:hAnsi="Arial" w:cs="Arial"/>
                <w:sz w:val="20"/>
                <w:szCs w:val="20"/>
                <w:lang w:eastAsia="cs-CZ"/>
              </w:rPr>
              <w:t>11</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Pr>
                <w:rFonts w:ascii="Arial" w:hAnsi="Arial" w:cs="Arial"/>
                <w:sz w:val="20"/>
                <w:szCs w:val="20"/>
                <w:lang w:eastAsia="cs-CZ"/>
              </w:rPr>
              <w:t>AH</w:t>
            </w:r>
            <w:r w:rsidRPr="00C713FF">
              <w:rPr>
                <w:rFonts w:ascii="Arial" w:hAnsi="Arial" w:cs="Arial"/>
                <w:sz w:val="20"/>
                <w:szCs w:val="20"/>
                <w:lang w:eastAsia="cs-CZ"/>
              </w:rPr>
              <w:t>11</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Intervalové měření (dodávka)</w:t>
            </w:r>
            <w:r>
              <w:rPr>
                <w:rFonts w:ascii="Arial" w:hAnsi="Arial" w:cs="Arial"/>
                <w:sz w:val="20"/>
                <w:szCs w:val="20"/>
                <w:lang w:eastAsia="cs-CZ"/>
              </w:rPr>
              <w:t xml:space="preserve"> - hist. data</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Pr>
                <w:rFonts w:ascii="Arial" w:hAnsi="Arial" w:cs="Arial"/>
                <w:sz w:val="20"/>
                <w:szCs w:val="20"/>
                <w:lang w:eastAsia="cs-CZ"/>
              </w:rPr>
              <w:t>QH</w:t>
            </w:r>
            <w:r w:rsidRPr="00C713FF">
              <w:rPr>
                <w:rFonts w:ascii="Arial" w:hAnsi="Arial" w:cs="Arial"/>
                <w:sz w:val="20"/>
                <w:szCs w:val="20"/>
                <w:lang w:eastAsia="cs-CZ"/>
              </w:rPr>
              <w:t>12</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Pr>
                <w:rFonts w:ascii="Arial" w:hAnsi="Arial" w:cs="Arial"/>
                <w:sz w:val="20"/>
                <w:szCs w:val="20"/>
                <w:lang w:eastAsia="cs-CZ"/>
              </w:rPr>
              <w:t>AH</w:t>
            </w:r>
            <w:r w:rsidRPr="00C713FF">
              <w:rPr>
                <w:rFonts w:ascii="Arial" w:hAnsi="Arial" w:cs="Arial"/>
                <w:sz w:val="20"/>
                <w:szCs w:val="20"/>
                <w:lang w:eastAsia="cs-CZ"/>
              </w:rPr>
              <w:t>12</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Intervalové měření (odběr)</w:t>
            </w:r>
            <w:r>
              <w:rPr>
                <w:rFonts w:ascii="Arial" w:hAnsi="Arial" w:cs="Arial"/>
                <w:sz w:val="20"/>
                <w:szCs w:val="20"/>
                <w:lang w:eastAsia="cs-CZ"/>
              </w:rPr>
              <w:t xml:space="preserve"> - hist. data</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QN12</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AN12</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Neintervalové měření (odběr)</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Pr>
                <w:rFonts w:ascii="Arial" w:hAnsi="Arial" w:cs="Arial"/>
                <w:sz w:val="20"/>
                <w:szCs w:val="20"/>
                <w:lang w:eastAsia="cs-CZ"/>
              </w:rPr>
              <w:t>QC10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AC10</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Změna akumulace</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QS10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ES10</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Plánovaná spotřeba</w:t>
            </w:r>
            <w:r w:rsidR="003C3E14">
              <w:rPr>
                <w:rFonts w:ascii="Arial" w:hAnsi="Arial" w:cs="Arial"/>
                <w:sz w:val="20"/>
                <w:szCs w:val="20"/>
                <w:lang w:eastAsia="cs-CZ"/>
              </w:rPr>
              <w:t xml:space="preserve"> (roční)</w:t>
            </w:r>
          </w:p>
        </w:tc>
      </w:tr>
      <w:tr w:rsidR="003C3E14"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3C3E14" w:rsidRPr="00C713FF" w:rsidRDefault="003C3E14" w:rsidP="00E72000">
            <w:pPr>
              <w:spacing w:after="0"/>
              <w:jc w:val="center"/>
              <w:rPr>
                <w:rFonts w:ascii="Arial" w:hAnsi="Arial" w:cs="Arial"/>
                <w:sz w:val="20"/>
                <w:szCs w:val="20"/>
                <w:lang w:eastAsia="cs-CZ"/>
              </w:rPr>
            </w:pPr>
            <w:r>
              <w:rPr>
                <w:rFonts w:ascii="Arial" w:hAnsi="Arial" w:cs="Arial"/>
                <w:sz w:val="20"/>
                <w:szCs w:val="20"/>
                <w:lang w:eastAsia="cs-CZ"/>
              </w:rPr>
              <w:t>QS2</w:t>
            </w:r>
            <w:r w:rsidRPr="00C713FF">
              <w:rPr>
                <w:rFonts w:ascii="Arial" w:hAnsi="Arial" w:cs="Arial"/>
                <w:sz w:val="20"/>
                <w:szCs w:val="20"/>
                <w:lang w:eastAsia="cs-CZ"/>
              </w:rPr>
              <w:t>0</w:t>
            </w:r>
          </w:p>
        </w:tc>
        <w:tc>
          <w:tcPr>
            <w:tcW w:w="1180" w:type="dxa"/>
            <w:tcBorders>
              <w:top w:val="nil"/>
              <w:left w:val="nil"/>
              <w:bottom w:val="single" w:sz="4" w:space="0" w:color="auto"/>
              <w:right w:val="single" w:sz="4" w:space="0" w:color="auto"/>
            </w:tcBorders>
            <w:shd w:val="clear" w:color="auto" w:fill="auto"/>
            <w:vAlign w:val="bottom"/>
          </w:tcPr>
          <w:p w:rsidR="003C3E14" w:rsidRPr="00C713FF" w:rsidRDefault="003C3E14" w:rsidP="00E72000">
            <w:pPr>
              <w:spacing w:after="0"/>
              <w:jc w:val="center"/>
              <w:rPr>
                <w:rFonts w:ascii="Arial" w:hAnsi="Arial" w:cs="Arial"/>
                <w:sz w:val="20"/>
                <w:szCs w:val="20"/>
                <w:lang w:eastAsia="cs-CZ"/>
              </w:rPr>
            </w:pPr>
            <w:r>
              <w:rPr>
                <w:rFonts w:ascii="Arial" w:hAnsi="Arial" w:cs="Arial"/>
                <w:sz w:val="20"/>
                <w:szCs w:val="20"/>
                <w:lang w:eastAsia="cs-CZ"/>
              </w:rPr>
              <w:t>ES2</w:t>
            </w:r>
            <w:r w:rsidRPr="00C713FF">
              <w:rPr>
                <w:rFonts w:ascii="Arial" w:hAnsi="Arial" w:cs="Arial"/>
                <w:sz w:val="20"/>
                <w:szCs w:val="20"/>
                <w:lang w:eastAsia="cs-CZ"/>
              </w:rPr>
              <w:t>0</w:t>
            </w:r>
          </w:p>
        </w:tc>
        <w:tc>
          <w:tcPr>
            <w:tcW w:w="3880" w:type="dxa"/>
            <w:tcBorders>
              <w:top w:val="nil"/>
              <w:left w:val="nil"/>
              <w:bottom w:val="single" w:sz="4" w:space="0" w:color="auto"/>
              <w:right w:val="single" w:sz="8" w:space="0" w:color="auto"/>
            </w:tcBorders>
            <w:shd w:val="clear" w:color="auto" w:fill="auto"/>
            <w:vAlign w:val="bottom"/>
          </w:tcPr>
          <w:p w:rsidR="003C3E14" w:rsidRPr="00C713FF" w:rsidRDefault="003C3E14" w:rsidP="00E72000">
            <w:pPr>
              <w:spacing w:after="0"/>
              <w:rPr>
                <w:rFonts w:ascii="Arial" w:hAnsi="Arial" w:cs="Arial"/>
                <w:sz w:val="20"/>
                <w:szCs w:val="20"/>
                <w:lang w:eastAsia="cs-CZ"/>
              </w:rPr>
            </w:pPr>
            <w:r w:rsidRPr="00C713FF">
              <w:rPr>
                <w:rFonts w:ascii="Arial" w:hAnsi="Arial" w:cs="Arial"/>
                <w:sz w:val="20"/>
                <w:szCs w:val="20"/>
                <w:lang w:eastAsia="cs-CZ"/>
              </w:rPr>
              <w:t>Plánovaná spotřeba</w:t>
            </w:r>
            <w:r>
              <w:rPr>
                <w:rFonts w:ascii="Arial" w:hAnsi="Arial" w:cs="Arial"/>
                <w:sz w:val="20"/>
                <w:szCs w:val="20"/>
                <w:lang w:eastAsia="cs-CZ"/>
              </w:rPr>
              <w:t xml:space="preserve"> (měsíční)</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LP10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Plánované vlastní ztráty</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LR10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Skutečné vlastní ztráty</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DC10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Distribuční kapacita</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TC10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Přepravní kapacita</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CT10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314761" w:rsidP="00E72000">
            <w:pPr>
              <w:spacing w:after="0"/>
              <w:jc w:val="center"/>
              <w:rPr>
                <w:rFonts w:ascii="Arial" w:hAnsi="Arial" w:cs="Arial"/>
                <w:sz w:val="20"/>
                <w:szCs w:val="20"/>
                <w:lang w:eastAsia="cs-CZ"/>
              </w:rPr>
            </w:pPr>
            <w:r>
              <w:rPr>
                <w:rFonts w:ascii="Arial" w:hAnsi="Arial" w:cs="Arial"/>
                <w:sz w:val="20"/>
                <w:szCs w:val="20"/>
                <w:lang w:eastAsia="cs-CZ"/>
              </w:rPr>
              <w:t>CT20</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Spalné teplo</w:t>
            </w:r>
          </w:p>
        </w:tc>
      </w:tr>
    </w:tbl>
    <w:p w:rsidR="000C5F6C" w:rsidRDefault="000C5F6C" w:rsidP="000C5F6C"/>
    <w:p w:rsidR="000C5F6C" w:rsidRPr="00E72000" w:rsidRDefault="000C5F6C" w:rsidP="000C5F6C">
      <w:pPr>
        <w:rPr>
          <w:b/>
          <w:u w:val="single"/>
        </w:rPr>
      </w:pPr>
      <w:r w:rsidRPr="00E72000">
        <w:rPr>
          <w:b/>
          <w:u w:val="single"/>
        </w:rPr>
        <w:t>Specifikace verze dat poskytovaných z CS OTE</w:t>
      </w:r>
    </w:p>
    <w:p w:rsidR="000C5F6C" w:rsidRDefault="000C5F6C" w:rsidP="000C5F6C">
      <w:r>
        <w:t>Data v systému CS OTE potřebná pro výpočet odchylek jsou poskytována s možným označením verze, podle toho pro jakou verzi zúčtování jsou tato data použita</w:t>
      </w:r>
    </w:p>
    <w:p w:rsidR="000C5F6C" w:rsidRDefault="000C5F6C" w:rsidP="0003250B">
      <w:pPr>
        <w:numPr>
          <w:ilvl w:val="0"/>
          <w:numId w:val="25"/>
        </w:numPr>
      </w:pPr>
      <w:r>
        <w:t>předběžné hodnoty</w:t>
      </w:r>
    </w:p>
    <w:p w:rsidR="000C5F6C" w:rsidRDefault="000C5F6C" w:rsidP="0003250B">
      <w:pPr>
        <w:numPr>
          <w:ilvl w:val="0"/>
          <w:numId w:val="25"/>
        </w:numPr>
      </w:pPr>
      <w:r>
        <w:t>skutečné hodnoty</w:t>
      </w:r>
    </w:p>
    <w:p w:rsidR="000C5F6C" w:rsidRDefault="000C5F6C" w:rsidP="0003250B">
      <w:pPr>
        <w:numPr>
          <w:ilvl w:val="0"/>
          <w:numId w:val="25"/>
        </w:numPr>
      </w:pPr>
      <w:r>
        <w:t>opravné hodnoty</w:t>
      </w:r>
    </w:p>
    <w:p w:rsidR="000C5F6C" w:rsidRDefault="000C5F6C" w:rsidP="000C5F6C">
      <w:r>
        <w:t>Při zaslání dat provozovatelem DS a PS není nutné verzi dat specifikovat, ta je stanovena až v systému CDS.</w:t>
      </w:r>
    </w:p>
    <w:p w:rsidR="000C5F6C" w:rsidRPr="000C5F6C" w:rsidRDefault="00E72000" w:rsidP="000C5F6C">
      <w:r>
        <w:t>Požadavek na zaslání dat konkrétní verze se specifikuje v dotazu na data (</w:t>
      </w:r>
      <w:r w:rsidR="000C5F6C" w:rsidRPr="000C5F6C">
        <w:t>CDSEDIGASREQ</w:t>
      </w:r>
      <w:r>
        <w:t xml:space="preserve">) </w:t>
      </w:r>
      <w:r w:rsidR="000C5F6C" w:rsidRPr="000C5F6C">
        <w:t xml:space="preserve">atributem CDSEDIGASREQ/Location/@version </w:t>
      </w:r>
    </w:p>
    <w:p w:rsidR="000C5F6C" w:rsidRPr="000C5F6C" w:rsidRDefault="000C5F6C" w:rsidP="000C5F6C">
      <w:r w:rsidRPr="000C5F6C">
        <w:t xml:space="preserve">Číselník version </w:t>
      </w:r>
    </w:p>
    <w:p w:rsidR="000C5F6C" w:rsidRPr="000C5F6C" w:rsidRDefault="000C5F6C" w:rsidP="0003250B">
      <w:pPr>
        <w:numPr>
          <w:ilvl w:val="0"/>
          <w:numId w:val="40"/>
        </w:numPr>
      </w:pPr>
      <w:r w:rsidRPr="000C5F6C">
        <w:t xml:space="preserve">00 – předběžné hodnoty </w:t>
      </w:r>
    </w:p>
    <w:p w:rsidR="000C5F6C" w:rsidRPr="000C5F6C" w:rsidRDefault="000C5F6C" w:rsidP="0003250B">
      <w:pPr>
        <w:numPr>
          <w:ilvl w:val="0"/>
          <w:numId w:val="40"/>
        </w:numPr>
      </w:pPr>
      <w:r w:rsidRPr="000C5F6C">
        <w:t xml:space="preserve">10 – skutečné hodnoty </w:t>
      </w:r>
    </w:p>
    <w:p w:rsidR="000C5F6C" w:rsidRPr="000C5F6C" w:rsidRDefault="000C5F6C" w:rsidP="0003250B">
      <w:pPr>
        <w:numPr>
          <w:ilvl w:val="0"/>
          <w:numId w:val="40"/>
        </w:numPr>
      </w:pPr>
      <w:r w:rsidRPr="000C5F6C">
        <w:lastRenderedPageBreak/>
        <w:t xml:space="preserve">20 – opravné </w:t>
      </w:r>
    </w:p>
    <w:p w:rsidR="000C5F6C" w:rsidRPr="000C5F6C" w:rsidRDefault="000C5F6C" w:rsidP="0003250B">
      <w:pPr>
        <w:numPr>
          <w:ilvl w:val="0"/>
          <w:numId w:val="40"/>
        </w:numPr>
      </w:pPr>
      <w:r w:rsidRPr="000C5F6C">
        <w:t xml:space="preserve">99 – aktuální data </w:t>
      </w:r>
    </w:p>
    <w:p w:rsidR="000C5F6C" w:rsidRPr="000C5F6C" w:rsidRDefault="000C5F6C" w:rsidP="000C5F6C">
      <w:r w:rsidRPr="000C5F6C">
        <w:t>Pokud není specifikována verze nebo je vyplněno 99, budou vrácena poslední platná data, ve výstupní zprávě (GASDAT, ALOCAT) bude identifikována verze – aktuální data.</w:t>
      </w:r>
    </w:p>
    <w:p w:rsidR="000C5F6C" w:rsidRPr="000C5F6C" w:rsidRDefault="000C5F6C" w:rsidP="000C5F6C">
      <w:pPr>
        <w:spacing w:after="0"/>
        <w:rPr>
          <w:rFonts w:ascii="Calibri" w:hAnsi="Calibri"/>
          <w:szCs w:val="22"/>
          <w:lang w:eastAsia="cs-CZ"/>
        </w:rPr>
      </w:pPr>
    </w:p>
    <w:p w:rsidR="000C5F6C" w:rsidRPr="00E72000" w:rsidRDefault="00E72000" w:rsidP="00E72000">
      <w:pPr>
        <w:rPr>
          <w:b/>
          <w:i/>
        </w:rPr>
      </w:pPr>
      <w:r w:rsidRPr="00E72000">
        <w:rPr>
          <w:b/>
          <w:i/>
        </w:rPr>
        <w:t xml:space="preserve">Zpráva </w:t>
      </w:r>
      <w:r w:rsidR="000C5F6C" w:rsidRPr="00E72000">
        <w:rPr>
          <w:b/>
          <w:i/>
        </w:rPr>
        <w:t xml:space="preserve">GASDAT </w:t>
      </w:r>
    </w:p>
    <w:p w:rsidR="000C5F6C" w:rsidRPr="00E72000" w:rsidRDefault="000C5F6C" w:rsidP="00E72000">
      <w:r w:rsidRPr="00E72000">
        <w:t xml:space="preserve">Verze je identifikována pomocí atributu GasdatDocument/@Version </w:t>
      </w:r>
    </w:p>
    <w:p w:rsidR="000C5F6C" w:rsidRPr="00E72000" w:rsidRDefault="000C5F6C" w:rsidP="00E72000">
      <w:r w:rsidRPr="00E72000">
        <w:t xml:space="preserve">Číselník Version </w:t>
      </w:r>
    </w:p>
    <w:p w:rsidR="000C5F6C" w:rsidRPr="00E72000" w:rsidRDefault="000C5F6C" w:rsidP="0003250B">
      <w:pPr>
        <w:numPr>
          <w:ilvl w:val="0"/>
          <w:numId w:val="39"/>
        </w:numPr>
      </w:pPr>
      <w:r w:rsidRPr="00E72000">
        <w:t xml:space="preserve">00 – předběžné hodnoty </w:t>
      </w:r>
    </w:p>
    <w:p w:rsidR="000C5F6C" w:rsidRPr="00E72000" w:rsidRDefault="000C5F6C" w:rsidP="0003250B">
      <w:pPr>
        <w:numPr>
          <w:ilvl w:val="0"/>
          <w:numId w:val="39"/>
        </w:numPr>
      </w:pPr>
      <w:r w:rsidRPr="00E72000">
        <w:t xml:space="preserve">10 – skutečné hodnoty </w:t>
      </w:r>
    </w:p>
    <w:p w:rsidR="000C5F6C" w:rsidRPr="00E72000" w:rsidRDefault="000C5F6C" w:rsidP="0003250B">
      <w:pPr>
        <w:numPr>
          <w:ilvl w:val="0"/>
          <w:numId w:val="39"/>
        </w:numPr>
      </w:pPr>
      <w:r w:rsidRPr="00E72000">
        <w:t xml:space="preserve">20 – opravné </w:t>
      </w:r>
    </w:p>
    <w:p w:rsidR="000C5F6C" w:rsidRPr="00E72000" w:rsidRDefault="000C5F6C" w:rsidP="0003250B">
      <w:pPr>
        <w:numPr>
          <w:ilvl w:val="0"/>
          <w:numId w:val="39"/>
        </w:numPr>
      </w:pPr>
      <w:r w:rsidRPr="00E72000">
        <w:t xml:space="preserve">99 – aktuální data </w:t>
      </w:r>
    </w:p>
    <w:p w:rsidR="000C5F6C" w:rsidRPr="00E72000" w:rsidRDefault="000C5F6C" w:rsidP="00E72000">
      <w:r w:rsidRPr="00E72000">
        <w:t xml:space="preserve">Při automatickém předání dat nebo na dotaz bez specifikace verze je uvedena ve výstupní zprávě verze 99 aktuální </w:t>
      </w:r>
      <w:proofErr w:type="gramStart"/>
      <w:r w:rsidRPr="00E72000">
        <w:t>data..</w:t>
      </w:r>
      <w:proofErr w:type="gramEnd"/>
    </w:p>
    <w:p w:rsidR="000C5F6C" w:rsidRPr="00E72000" w:rsidRDefault="000C5F6C" w:rsidP="00E72000">
      <w:r w:rsidRPr="00E72000">
        <w:t>Při zadání dotazu se specifikací verze je předána verze data, která je specifikována. Pokud není k dispozici, vrátí se chyba (APERAK)</w:t>
      </w:r>
    </w:p>
    <w:p w:rsidR="000C5F6C" w:rsidRPr="000C5F6C" w:rsidRDefault="000C5F6C" w:rsidP="000C5F6C">
      <w:pPr>
        <w:spacing w:after="0"/>
        <w:rPr>
          <w:rFonts w:ascii="Calibri" w:hAnsi="Calibri"/>
          <w:szCs w:val="22"/>
          <w:lang w:eastAsia="cs-CZ"/>
        </w:rPr>
      </w:pPr>
      <w:r w:rsidRPr="000C5F6C">
        <w:rPr>
          <w:rFonts w:ascii="Calibri" w:hAnsi="Calibri"/>
          <w:szCs w:val="22"/>
          <w:lang w:eastAsia="cs-CZ"/>
        </w:rPr>
        <w:t> </w:t>
      </w:r>
    </w:p>
    <w:p w:rsidR="000C5F6C" w:rsidRPr="00E72000" w:rsidRDefault="00E72000" w:rsidP="00E72000">
      <w:pPr>
        <w:rPr>
          <w:b/>
          <w:i/>
        </w:rPr>
      </w:pPr>
      <w:r w:rsidRPr="00E72000">
        <w:rPr>
          <w:b/>
          <w:i/>
        </w:rPr>
        <w:t xml:space="preserve">Zpráva </w:t>
      </w:r>
      <w:r w:rsidR="000C5F6C" w:rsidRPr="00E72000">
        <w:rPr>
          <w:b/>
          <w:i/>
        </w:rPr>
        <w:t>ALOCAT</w:t>
      </w:r>
    </w:p>
    <w:p w:rsidR="000C5F6C" w:rsidRPr="00E72000" w:rsidRDefault="000C5F6C" w:rsidP="00E72000">
      <w:r w:rsidRPr="00E72000">
        <w:t xml:space="preserve">Verze je identifikována pomocí Alocation/@Type </w:t>
      </w:r>
    </w:p>
    <w:p w:rsidR="000C5F6C" w:rsidRPr="00E72000" w:rsidRDefault="000C5F6C" w:rsidP="0003250B">
      <w:pPr>
        <w:numPr>
          <w:ilvl w:val="0"/>
          <w:numId w:val="41"/>
        </w:numPr>
      </w:pPr>
      <w:r w:rsidRPr="00E72000">
        <w:t xml:space="preserve">95G – Předběžné hodnoty </w:t>
      </w:r>
    </w:p>
    <w:p w:rsidR="000C5F6C" w:rsidRPr="00E72000" w:rsidRDefault="000C5F6C" w:rsidP="0003250B">
      <w:pPr>
        <w:numPr>
          <w:ilvl w:val="0"/>
          <w:numId w:val="41"/>
        </w:numPr>
      </w:pPr>
      <w:r w:rsidRPr="00E72000">
        <w:t xml:space="preserve">96G – Skutečné hodnoty </w:t>
      </w:r>
    </w:p>
    <w:p w:rsidR="000C5F6C" w:rsidRPr="00E72000" w:rsidRDefault="000C5F6C" w:rsidP="0003250B">
      <w:pPr>
        <w:numPr>
          <w:ilvl w:val="0"/>
          <w:numId w:val="41"/>
        </w:numPr>
      </w:pPr>
      <w:r w:rsidRPr="00E72000">
        <w:t xml:space="preserve">97G  - Opravné hodnoty </w:t>
      </w:r>
    </w:p>
    <w:p w:rsidR="000C5F6C" w:rsidRPr="00E72000" w:rsidRDefault="000C5F6C" w:rsidP="0003250B">
      <w:pPr>
        <w:numPr>
          <w:ilvl w:val="0"/>
          <w:numId w:val="41"/>
        </w:numPr>
      </w:pPr>
      <w:r w:rsidRPr="00E72000">
        <w:t xml:space="preserve">98G – </w:t>
      </w:r>
      <w:r w:rsidR="005A36D9">
        <w:t>A</w:t>
      </w:r>
      <w:r w:rsidRPr="00E72000">
        <w:t xml:space="preserve">ktuální data </w:t>
      </w:r>
    </w:p>
    <w:p w:rsidR="000C5F6C" w:rsidRPr="00E72000" w:rsidRDefault="000C5F6C" w:rsidP="00E72000">
      <w:r w:rsidRPr="00E72000">
        <w:t>Při automatickém předání dat nebo na dotaz bez specifikace verze je předána zpráva s Type=98G.</w:t>
      </w:r>
    </w:p>
    <w:p w:rsidR="000C5F6C" w:rsidRDefault="000C5F6C" w:rsidP="00E72000">
      <w:r w:rsidRPr="00E72000">
        <w:t>Při zadání dotazu se specifikací verze se vyberou verze dat, která je specifikována. Pokud není k dispozici, vrátí se chyba (APERAK)</w:t>
      </w:r>
    </w:p>
    <w:p w:rsidR="00E72000" w:rsidRDefault="00E72000" w:rsidP="00E72000"/>
    <w:p w:rsidR="00E72000" w:rsidRPr="00E72000" w:rsidRDefault="00E72000" w:rsidP="00E72000">
      <w:pPr>
        <w:rPr>
          <w:b/>
          <w:u w:val="single"/>
        </w:rPr>
      </w:pPr>
      <w:r w:rsidRPr="00E72000">
        <w:rPr>
          <w:b/>
          <w:u w:val="single"/>
        </w:rPr>
        <w:t xml:space="preserve">Vazba dotazu a pole produktu Gasdat </w:t>
      </w:r>
    </w:p>
    <w:p w:rsidR="00E72000" w:rsidRPr="00E72000" w:rsidRDefault="00E72000" w:rsidP="00E72000">
      <w:r>
        <w:t>Při zaslání dotazu CDSEDIGASREQ je pro konkrétní msg code dotazu vrácena skupina dat identifikovaných polem Product ve zprávě Gasdat. Vazba dotaz – skupina produktů je uvedena v následující tabulce.</w:t>
      </w:r>
    </w:p>
    <w:tbl>
      <w:tblPr>
        <w:tblW w:w="9015" w:type="dxa"/>
        <w:tblInd w:w="55" w:type="dxa"/>
        <w:tblCellMar>
          <w:left w:w="70" w:type="dxa"/>
          <w:right w:w="70" w:type="dxa"/>
        </w:tblCellMar>
        <w:tblLook w:val="0000"/>
      </w:tblPr>
      <w:tblGrid>
        <w:gridCol w:w="960"/>
        <w:gridCol w:w="3735"/>
        <w:gridCol w:w="1719"/>
        <w:gridCol w:w="2601"/>
      </w:tblGrid>
      <w:tr w:rsidR="00E72000" w:rsidRPr="00E72000" w:rsidTr="00E72000">
        <w:trPr>
          <w:trHeight w:val="270"/>
        </w:trPr>
        <w:tc>
          <w:tcPr>
            <w:tcW w:w="960" w:type="dxa"/>
            <w:tcBorders>
              <w:top w:val="single" w:sz="8" w:space="0" w:color="auto"/>
              <w:left w:val="single" w:sz="8" w:space="0" w:color="auto"/>
              <w:bottom w:val="single" w:sz="8" w:space="0" w:color="auto"/>
              <w:right w:val="single" w:sz="4" w:space="0" w:color="auto"/>
            </w:tcBorders>
            <w:shd w:val="clear" w:color="auto" w:fill="FFFF99"/>
            <w:noWrap/>
            <w:vAlign w:val="bottom"/>
          </w:tcPr>
          <w:p w:rsidR="00E72000" w:rsidRPr="00E72000" w:rsidRDefault="00E72000" w:rsidP="00E72000">
            <w:pPr>
              <w:spacing w:after="0"/>
              <w:rPr>
                <w:rFonts w:ascii="Arial" w:hAnsi="Arial" w:cs="Arial"/>
                <w:b/>
                <w:bCs/>
                <w:sz w:val="20"/>
                <w:szCs w:val="20"/>
                <w:lang w:eastAsia="cs-CZ"/>
              </w:rPr>
            </w:pPr>
            <w:r w:rsidRPr="00E72000">
              <w:rPr>
                <w:rFonts w:ascii="Arial" w:hAnsi="Arial" w:cs="Arial"/>
                <w:b/>
                <w:bCs/>
                <w:sz w:val="20"/>
                <w:szCs w:val="20"/>
                <w:lang w:eastAsia="cs-CZ"/>
              </w:rPr>
              <w:t>Produkt</w:t>
            </w:r>
          </w:p>
        </w:tc>
        <w:tc>
          <w:tcPr>
            <w:tcW w:w="3735" w:type="dxa"/>
            <w:tcBorders>
              <w:top w:val="single" w:sz="8" w:space="0" w:color="auto"/>
              <w:left w:val="nil"/>
              <w:bottom w:val="single" w:sz="8" w:space="0" w:color="auto"/>
              <w:right w:val="single" w:sz="4" w:space="0" w:color="auto"/>
            </w:tcBorders>
            <w:shd w:val="clear" w:color="auto" w:fill="FFFF99"/>
            <w:vAlign w:val="bottom"/>
          </w:tcPr>
          <w:p w:rsidR="00E72000" w:rsidRPr="00E72000" w:rsidRDefault="00E72000" w:rsidP="00E72000">
            <w:pPr>
              <w:spacing w:after="0"/>
              <w:rPr>
                <w:rFonts w:ascii="Arial" w:hAnsi="Arial" w:cs="Arial"/>
                <w:b/>
                <w:bCs/>
                <w:sz w:val="20"/>
                <w:szCs w:val="20"/>
                <w:lang w:eastAsia="cs-CZ"/>
              </w:rPr>
            </w:pPr>
            <w:r w:rsidRPr="00E72000">
              <w:rPr>
                <w:rFonts w:ascii="Arial" w:hAnsi="Arial" w:cs="Arial"/>
                <w:b/>
                <w:bCs/>
                <w:sz w:val="20"/>
                <w:szCs w:val="20"/>
                <w:lang w:eastAsia="cs-CZ"/>
              </w:rPr>
              <w:t>Popis</w:t>
            </w:r>
          </w:p>
        </w:tc>
        <w:tc>
          <w:tcPr>
            <w:tcW w:w="1719" w:type="dxa"/>
            <w:tcBorders>
              <w:top w:val="single" w:sz="8" w:space="0" w:color="auto"/>
              <w:left w:val="nil"/>
              <w:bottom w:val="single" w:sz="8" w:space="0" w:color="auto"/>
              <w:right w:val="nil"/>
            </w:tcBorders>
            <w:shd w:val="clear" w:color="auto" w:fill="FFFF99"/>
            <w:noWrap/>
            <w:vAlign w:val="bottom"/>
          </w:tcPr>
          <w:p w:rsidR="00E72000" w:rsidRPr="00E72000" w:rsidRDefault="00E72000" w:rsidP="00E72000">
            <w:pPr>
              <w:spacing w:after="0"/>
              <w:rPr>
                <w:rFonts w:ascii="Arial" w:hAnsi="Arial" w:cs="Arial"/>
                <w:b/>
                <w:bCs/>
                <w:sz w:val="20"/>
                <w:szCs w:val="20"/>
                <w:lang w:eastAsia="cs-CZ"/>
              </w:rPr>
            </w:pPr>
            <w:r w:rsidRPr="00E72000">
              <w:rPr>
                <w:rFonts w:ascii="Arial" w:hAnsi="Arial" w:cs="Arial"/>
                <w:b/>
                <w:bCs/>
                <w:sz w:val="20"/>
                <w:szCs w:val="20"/>
                <w:lang w:eastAsia="cs-CZ"/>
              </w:rPr>
              <w:t>Dotaz</w:t>
            </w:r>
          </w:p>
        </w:tc>
        <w:tc>
          <w:tcPr>
            <w:tcW w:w="2601" w:type="dxa"/>
            <w:tcBorders>
              <w:top w:val="single" w:sz="8" w:space="0" w:color="auto"/>
              <w:left w:val="single" w:sz="4" w:space="0" w:color="auto"/>
              <w:bottom w:val="single" w:sz="8" w:space="0" w:color="auto"/>
              <w:right w:val="single" w:sz="8" w:space="0" w:color="auto"/>
            </w:tcBorders>
            <w:shd w:val="clear" w:color="auto" w:fill="FFFF99"/>
            <w:noWrap/>
            <w:vAlign w:val="bottom"/>
          </w:tcPr>
          <w:p w:rsidR="00E72000" w:rsidRPr="00E72000" w:rsidRDefault="00E72000" w:rsidP="00E72000">
            <w:pPr>
              <w:spacing w:after="0"/>
              <w:rPr>
                <w:rFonts w:ascii="Arial" w:hAnsi="Arial" w:cs="Arial"/>
                <w:b/>
                <w:bCs/>
                <w:sz w:val="20"/>
                <w:szCs w:val="20"/>
                <w:lang w:eastAsia="cs-CZ"/>
              </w:rPr>
            </w:pPr>
            <w:r w:rsidRPr="00E72000">
              <w:rPr>
                <w:rFonts w:ascii="Arial" w:hAnsi="Arial" w:cs="Arial"/>
                <w:b/>
                <w:bCs/>
                <w:sz w:val="20"/>
                <w:szCs w:val="20"/>
                <w:lang w:eastAsia="cs-CZ"/>
              </w:rPr>
              <w:t>Popis dotazu</w:t>
            </w:r>
          </w:p>
        </w:tc>
      </w:tr>
      <w:tr w:rsidR="00E72000" w:rsidRPr="00E72000" w:rsidTr="00E72000">
        <w:trPr>
          <w:trHeight w:val="255"/>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QI11</w:t>
            </w:r>
          </w:p>
        </w:tc>
        <w:tc>
          <w:tcPr>
            <w:tcW w:w="3735" w:type="dxa"/>
            <w:tcBorders>
              <w:top w:val="single" w:sz="8" w:space="0" w:color="auto"/>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Měřené množství - výroba (intetvalové měření)</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GM1</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Hodnoty měření (intervalové měření)</w:t>
            </w: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QI12</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Měřené množství - spotřeba (intetvalové měření)</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AI11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Energie vyrobená (intervalové měření)</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AI12</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Energie spotřebovaná (intervalové měření)</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B547DE">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AI91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D197B" w:rsidP="00E72000">
            <w:pPr>
              <w:spacing w:after="0"/>
              <w:rPr>
                <w:rFonts w:ascii="Arial" w:hAnsi="Arial" w:cs="Arial"/>
                <w:sz w:val="20"/>
                <w:szCs w:val="20"/>
                <w:lang w:eastAsia="cs-CZ"/>
              </w:rPr>
            </w:pPr>
            <w:r w:rsidRPr="00ED197B">
              <w:rPr>
                <w:rFonts w:ascii="Arial" w:hAnsi="Arial" w:cs="Arial"/>
                <w:sz w:val="20"/>
                <w:szCs w:val="20"/>
                <w:lang w:eastAsia="cs-CZ"/>
              </w:rPr>
              <w:t>Náhradní hodnoty - Energie vyrobená (ze skutečných hodnot)</w:t>
            </w:r>
          </w:p>
        </w:tc>
        <w:tc>
          <w:tcPr>
            <w:tcW w:w="1719" w:type="dxa"/>
            <w:vMerge w:val="restart"/>
            <w:tcBorders>
              <w:top w:val="nil"/>
              <w:left w:val="single" w:sz="4" w:space="0" w:color="auto"/>
              <w:bottom w:val="single" w:sz="4"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GM3</w:t>
            </w:r>
          </w:p>
        </w:tc>
        <w:tc>
          <w:tcPr>
            <w:tcW w:w="2601" w:type="dxa"/>
            <w:vMerge w:val="restart"/>
            <w:tcBorders>
              <w:top w:val="nil"/>
              <w:left w:val="single" w:sz="4" w:space="0" w:color="auto"/>
              <w:bottom w:val="single" w:sz="4" w:space="0" w:color="auto"/>
              <w:right w:val="single" w:sz="8" w:space="0" w:color="auto"/>
            </w:tcBorders>
            <w:shd w:val="clear" w:color="auto" w:fill="auto"/>
            <w:noWrap/>
            <w:vAlign w:val="center"/>
          </w:tcPr>
          <w:p w:rsidR="00E72000" w:rsidRPr="00E72000" w:rsidRDefault="005A36D9" w:rsidP="005A36D9">
            <w:pPr>
              <w:spacing w:after="0"/>
              <w:rPr>
                <w:rFonts w:ascii="Arial" w:hAnsi="Arial" w:cs="Arial"/>
                <w:sz w:val="20"/>
                <w:szCs w:val="20"/>
                <w:lang w:eastAsia="cs-CZ"/>
              </w:rPr>
            </w:pPr>
            <w:r>
              <w:rPr>
                <w:rFonts w:ascii="Arial" w:hAnsi="Arial" w:cs="Arial"/>
                <w:sz w:val="20"/>
                <w:szCs w:val="20"/>
                <w:lang w:eastAsia="cs-CZ"/>
              </w:rPr>
              <w:t xml:space="preserve">Náhradní </w:t>
            </w:r>
            <w:r w:rsidR="00ED197B">
              <w:rPr>
                <w:rFonts w:ascii="Arial" w:hAnsi="Arial" w:cs="Arial"/>
                <w:sz w:val="20"/>
                <w:szCs w:val="20"/>
                <w:lang w:eastAsia="cs-CZ"/>
              </w:rPr>
              <w:t>hodnoty</w:t>
            </w:r>
          </w:p>
        </w:tc>
      </w:tr>
      <w:tr w:rsidR="00B547DE" w:rsidRPr="00E72000" w:rsidTr="00B547DE">
        <w:trPr>
          <w:trHeight w:val="467"/>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547DE" w:rsidRPr="00E72000" w:rsidRDefault="00B547DE" w:rsidP="00D61DCC">
            <w:pPr>
              <w:spacing w:after="0"/>
              <w:jc w:val="center"/>
              <w:rPr>
                <w:rFonts w:ascii="Arial" w:hAnsi="Arial" w:cs="Arial"/>
                <w:sz w:val="20"/>
                <w:szCs w:val="20"/>
                <w:lang w:eastAsia="cs-CZ"/>
              </w:rPr>
            </w:pPr>
            <w:r w:rsidRPr="00E72000">
              <w:rPr>
                <w:rFonts w:ascii="Arial" w:hAnsi="Arial" w:cs="Arial"/>
                <w:sz w:val="20"/>
                <w:szCs w:val="20"/>
                <w:lang w:eastAsia="cs-CZ"/>
              </w:rPr>
              <w:lastRenderedPageBreak/>
              <w:t>AI92</w:t>
            </w:r>
          </w:p>
        </w:tc>
        <w:tc>
          <w:tcPr>
            <w:tcW w:w="3735" w:type="dxa"/>
            <w:tcBorders>
              <w:top w:val="single" w:sz="4" w:space="0" w:color="auto"/>
              <w:left w:val="nil"/>
              <w:bottom w:val="single" w:sz="4" w:space="0" w:color="auto"/>
              <w:right w:val="single" w:sz="4" w:space="0" w:color="auto"/>
            </w:tcBorders>
            <w:shd w:val="clear" w:color="auto" w:fill="auto"/>
            <w:vAlign w:val="bottom"/>
          </w:tcPr>
          <w:p w:rsidR="00B547DE" w:rsidRPr="00E72000" w:rsidRDefault="00B547DE" w:rsidP="00D61DCC">
            <w:pPr>
              <w:spacing w:after="0"/>
              <w:rPr>
                <w:rFonts w:ascii="Arial" w:hAnsi="Arial" w:cs="Arial"/>
                <w:sz w:val="20"/>
                <w:szCs w:val="20"/>
                <w:lang w:eastAsia="cs-CZ"/>
              </w:rPr>
            </w:pPr>
            <w:r w:rsidRPr="00ED197B">
              <w:rPr>
                <w:rFonts w:ascii="Arial" w:hAnsi="Arial" w:cs="Arial"/>
                <w:sz w:val="20"/>
                <w:szCs w:val="20"/>
                <w:lang w:eastAsia="cs-CZ"/>
              </w:rPr>
              <w:t>Náhradní hodnoty - Energie spotřebovaná (ze skutečných hodnot)</w:t>
            </w:r>
          </w:p>
        </w:tc>
        <w:tc>
          <w:tcPr>
            <w:tcW w:w="1719" w:type="dxa"/>
            <w:vMerge/>
            <w:tcBorders>
              <w:top w:val="single" w:sz="4" w:space="0" w:color="auto"/>
              <w:left w:val="single" w:sz="4" w:space="0" w:color="auto"/>
              <w:bottom w:val="single" w:sz="4" w:space="0" w:color="auto"/>
              <w:right w:val="single" w:sz="4" w:space="0" w:color="auto"/>
            </w:tcBorders>
            <w:vAlign w:val="center"/>
          </w:tcPr>
          <w:p w:rsidR="00B547DE" w:rsidRPr="00E72000" w:rsidRDefault="00B547DE" w:rsidP="00E72000">
            <w:pPr>
              <w:spacing w:after="0"/>
              <w:rPr>
                <w:rFonts w:ascii="Arial" w:hAnsi="Arial" w:cs="Arial"/>
                <w:sz w:val="20"/>
                <w:szCs w:val="20"/>
                <w:lang w:eastAsia="cs-CZ"/>
              </w:rPr>
            </w:pPr>
          </w:p>
        </w:tc>
        <w:tc>
          <w:tcPr>
            <w:tcW w:w="2601" w:type="dxa"/>
            <w:vMerge/>
            <w:tcBorders>
              <w:top w:val="single" w:sz="4" w:space="0" w:color="auto"/>
              <w:left w:val="single" w:sz="4" w:space="0" w:color="auto"/>
              <w:bottom w:val="single" w:sz="4" w:space="0" w:color="auto"/>
              <w:right w:val="single" w:sz="4" w:space="0" w:color="auto"/>
            </w:tcBorders>
            <w:vAlign w:val="center"/>
          </w:tcPr>
          <w:p w:rsidR="00B547DE" w:rsidRPr="00E72000" w:rsidRDefault="00B547DE" w:rsidP="00E72000">
            <w:pPr>
              <w:spacing w:after="0"/>
              <w:rPr>
                <w:rFonts w:ascii="Arial" w:hAnsi="Arial" w:cs="Arial"/>
                <w:sz w:val="20"/>
                <w:szCs w:val="20"/>
                <w:lang w:eastAsia="cs-CZ"/>
              </w:rPr>
            </w:pPr>
          </w:p>
        </w:tc>
      </w:tr>
      <w:tr w:rsidR="00E72000" w:rsidRPr="00E72000" w:rsidTr="00B547DE">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AC10</w:t>
            </w:r>
          </w:p>
        </w:tc>
        <w:tc>
          <w:tcPr>
            <w:tcW w:w="3735" w:type="dxa"/>
            <w:tcBorders>
              <w:top w:val="single" w:sz="4" w:space="0" w:color="auto"/>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Změna akumulace</w:t>
            </w:r>
          </w:p>
        </w:tc>
        <w:tc>
          <w:tcPr>
            <w:tcW w:w="171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GM5</w:t>
            </w:r>
          </w:p>
        </w:tc>
        <w:tc>
          <w:tcPr>
            <w:tcW w:w="260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Změna akumulace</w:t>
            </w:r>
          </w:p>
        </w:tc>
      </w:tr>
      <w:tr w:rsidR="00E72000" w:rsidRPr="00E72000" w:rsidTr="00B547DE">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QC10</w:t>
            </w:r>
          </w:p>
        </w:tc>
        <w:tc>
          <w:tcPr>
            <w:tcW w:w="3735" w:type="dxa"/>
            <w:tcBorders>
              <w:top w:val="single" w:sz="4" w:space="0" w:color="auto"/>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Změna akumulace (m3)</w:t>
            </w:r>
          </w:p>
        </w:tc>
        <w:tc>
          <w:tcPr>
            <w:tcW w:w="1719" w:type="dxa"/>
            <w:vMerge/>
            <w:tcBorders>
              <w:top w:val="single" w:sz="4" w:space="0" w:color="auto"/>
              <w:left w:val="single" w:sz="4" w:space="0" w:color="auto"/>
              <w:bottom w:val="single" w:sz="4" w:space="0" w:color="auto"/>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4" w:space="0" w:color="auto"/>
              <w:left w:val="single" w:sz="4" w:space="0" w:color="auto"/>
              <w:bottom w:val="single" w:sz="4" w:space="0" w:color="auto"/>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B547DE">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QN12</w:t>
            </w:r>
          </w:p>
        </w:tc>
        <w:tc>
          <w:tcPr>
            <w:tcW w:w="3735" w:type="dxa"/>
            <w:tcBorders>
              <w:top w:val="single" w:sz="4" w:space="0" w:color="auto"/>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Měřené množství – spotřeba (neintervalové měření)</w:t>
            </w:r>
          </w:p>
        </w:tc>
        <w:tc>
          <w:tcPr>
            <w:tcW w:w="171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GM7</w:t>
            </w:r>
          </w:p>
        </w:tc>
        <w:tc>
          <w:tcPr>
            <w:tcW w:w="260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Skutečné hodnoty (neintervalové měření)</w:t>
            </w:r>
          </w:p>
        </w:tc>
      </w:tr>
      <w:tr w:rsidR="00E72000" w:rsidRPr="00E72000" w:rsidTr="00B547DE">
        <w:trPr>
          <w:trHeight w:val="270"/>
        </w:trPr>
        <w:tc>
          <w:tcPr>
            <w:tcW w:w="960" w:type="dxa"/>
            <w:tcBorders>
              <w:top w:val="single" w:sz="4" w:space="0" w:color="auto"/>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AN12</w:t>
            </w:r>
          </w:p>
        </w:tc>
        <w:tc>
          <w:tcPr>
            <w:tcW w:w="3735" w:type="dxa"/>
            <w:tcBorders>
              <w:top w:val="single" w:sz="4" w:space="0" w:color="auto"/>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Energie spotřebovaná (neintervalové měření)</w:t>
            </w:r>
          </w:p>
        </w:tc>
        <w:tc>
          <w:tcPr>
            <w:tcW w:w="1719" w:type="dxa"/>
            <w:vMerge/>
            <w:tcBorders>
              <w:top w:val="single" w:sz="4" w:space="0" w:color="auto"/>
              <w:left w:val="single" w:sz="4" w:space="0" w:color="auto"/>
              <w:bottom w:val="nil"/>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4" w:space="0" w:color="auto"/>
              <w:left w:val="single" w:sz="4" w:space="0" w:color="auto"/>
              <w:bottom w:val="nil"/>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ES10</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Plánovaný odhad roční spotřeby</w:t>
            </w:r>
          </w:p>
        </w:tc>
        <w:tc>
          <w:tcPr>
            <w:tcW w:w="1719" w:type="dxa"/>
            <w:vMerge w:val="restart"/>
            <w:tcBorders>
              <w:top w:val="single" w:sz="8" w:space="0" w:color="auto"/>
              <w:left w:val="single" w:sz="4" w:space="0" w:color="auto"/>
              <w:bottom w:val="nil"/>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GM9</w:t>
            </w:r>
          </w:p>
        </w:tc>
        <w:tc>
          <w:tcPr>
            <w:tcW w:w="2601" w:type="dxa"/>
            <w:vMerge w:val="restart"/>
            <w:tcBorders>
              <w:top w:val="single" w:sz="8" w:space="0" w:color="auto"/>
              <w:left w:val="single" w:sz="4" w:space="0" w:color="auto"/>
              <w:bottom w:val="nil"/>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Plánovaný odhad roční spotřeby</w:t>
            </w: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QS10</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Plánovaný odhad roční spotřeby (v m3)</w:t>
            </w:r>
          </w:p>
        </w:tc>
        <w:tc>
          <w:tcPr>
            <w:tcW w:w="1719" w:type="dxa"/>
            <w:vMerge/>
            <w:tcBorders>
              <w:top w:val="single" w:sz="8" w:space="0" w:color="auto"/>
              <w:left w:val="single" w:sz="4" w:space="0" w:color="auto"/>
              <w:bottom w:val="nil"/>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nil"/>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4769CF" w:rsidRPr="00E72000" w:rsidTr="00697666">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4769CF" w:rsidRDefault="004769CF" w:rsidP="00E72000">
            <w:pPr>
              <w:spacing w:after="0"/>
              <w:jc w:val="center"/>
              <w:rPr>
                <w:rFonts w:ascii="Arial" w:hAnsi="Arial" w:cs="Arial"/>
                <w:sz w:val="20"/>
                <w:szCs w:val="20"/>
                <w:lang w:eastAsia="cs-CZ"/>
              </w:rPr>
            </w:pPr>
            <w:r>
              <w:rPr>
                <w:rFonts w:ascii="Arial" w:hAnsi="Arial" w:cs="Arial"/>
                <w:sz w:val="20"/>
                <w:szCs w:val="20"/>
                <w:lang w:eastAsia="cs-CZ"/>
              </w:rPr>
              <w:t>ES20</w:t>
            </w:r>
          </w:p>
        </w:tc>
        <w:tc>
          <w:tcPr>
            <w:tcW w:w="3735" w:type="dxa"/>
            <w:tcBorders>
              <w:top w:val="nil"/>
              <w:left w:val="nil"/>
              <w:bottom w:val="single" w:sz="8" w:space="0" w:color="auto"/>
              <w:right w:val="single" w:sz="4" w:space="0" w:color="auto"/>
            </w:tcBorders>
            <w:shd w:val="clear" w:color="auto" w:fill="auto"/>
            <w:vAlign w:val="bottom"/>
          </w:tcPr>
          <w:p w:rsidR="004769CF" w:rsidRPr="00E72000" w:rsidRDefault="004769CF" w:rsidP="00E72000">
            <w:pPr>
              <w:spacing w:after="0"/>
              <w:rPr>
                <w:rFonts w:ascii="Arial" w:hAnsi="Arial" w:cs="Arial"/>
                <w:sz w:val="20"/>
                <w:szCs w:val="20"/>
                <w:lang w:eastAsia="cs-CZ"/>
              </w:rPr>
            </w:pPr>
            <w:r>
              <w:rPr>
                <w:rFonts w:ascii="Arial" w:hAnsi="Arial" w:cs="Arial"/>
                <w:sz w:val="20"/>
                <w:szCs w:val="20"/>
                <w:lang w:eastAsia="cs-CZ"/>
              </w:rPr>
              <w:t>Plánovaná měsícční spotřeba</w:t>
            </w:r>
          </w:p>
        </w:tc>
        <w:tc>
          <w:tcPr>
            <w:tcW w:w="1719" w:type="dxa"/>
            <w:vMerge w:val="restart"/>
            <w:tcBorders>
              <w:top w:val="single" w:sz="8" w:space="0" w:color="auto"/>
              <w:left w:val="nil"/>
              <w:right w:val="single" w:sz="4" w:space="0" w:color="auto"/>
            </w:tcBorders>
            <w:shd w:val="clear" w:color="auto" w:fill="auto"/>
            <w:noWrap/>
            <w:vAlign w:val="center"/>
          </w:tcPr>
          <w:p w:rsidR="004769CF" w:rsidRPr="00E72000" w:rsidRDefault="004769CF" w:rsidP="00E72000">
            <w:pPr>
              <w:jc w:val="center"/>
              <w:rPr>
                <w:rFonts w:ascii="Arial" w:hAnsi="Arial" w:cs="Arial"/>
                <w:sz w:val="20"/>
                <w:szCs w:val="20"/>
                <w:lang w:eastAsia="cs-CZ"/>
              </w:rPr>
            </w:pPr>
            <w:r>
              <w:rPr>
                <w:rFonts w:ascii="Arial" w:hAnsi="Arial" w:cs="Arial"/>
                <w:sz w:val="20"/>
                <w:szCs w:val="20"/>
                <w:lang w:eastAsia="cs-CZ"/>
              </w:rPr>
              <w:t>GMV</w:t>
            </w:r>
          </w:p>
        </w:tc>
        <w:tc>
          <w:tcPr>
            <w:tcW w:w="2601" w:type="dxa"/>
            <w:vMerge w:val="restart"/>
            <w:tcBorders>
              <w:top w:val="single" w:sz="8" w:space="0" w:color="auto"/>
              <w:left w:val="nil"/>
              <w:right w:val="single" w:sz="8" w:space="0" w:color="auto"/>
            </w:tcBorders>
            <w:shd w:val="clear" w:color="auto" w:fill="auto"/>
            <w:noWrap/>
            <w:vAlign w:val="center"/>
          </w:tcPr>
          <w:p w:rsidR="004769CF" w:rsidRPr="00E72000" w:rsidRDefault="004769CF" w:rsidP="00E72000">
            <w:pPr>
              <w:rPr>
                <w:rFonts w:ascii="Arial" w:hAnsi="Arial" w:cs="Arial"/>
                <w:sz w:val="20"/>
                <w:szCs w:val="20"/>
                <w:lang w:eastAsia="cs-CZ"/>
              </w:rPr>
            </w:pPr>
            <w:r>
              <w:rPr>
                <w:rFonts w:ascii="Arial" w:hAnsi="Arial" w:cs="Arial"/>
                <w:sz w:val="20"/>
                <w:szCs w:val="20"/>
                <w:lang w:eastAsia="cs-CZ"/>
              </w:rPr>
              <w:t>Plánovaná měsíční spotřeba</w:t>
            </w:r>
          </w:p>
        </w:tc>
      </w:tr>
      <w:tr w:rsidR="004769CF" w:rsidRPr="00E72000" w:rsidTr="00EF689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4769CF" w:rsidRDefault="004769CF" w:rsidP="00E72000">
            <w:pPr>
              <w:spacing w:after="0"/>
              <w:jc w:val="center"/>
              <w:rPr>
                <w:rFonts w:ascii="Arial" w:hAnsi="Arial" w:cs="Arial"/>
                <w:sz w:val="20"/>
                <w:szCs w:val="20"/>
                <w:lang w:eastAsia="cs-CZ"/>
              </w:rPr>
            </w:pPr>
            <w:r>
              <w:rPr>
                <w:rFonts w:ascii="Arial" w:hAnsi="Arial" w:cs="Arial"/>
                <w:sz w:val="20"/>
                <w:szCs w:val="20"/>
                <w:lang w:eastAsia="cs-CZ"/>
              </w:rPr>
              <w:t>QS20</w:t>
            </w:r>
          </w:p>
        </w:tc>
        <w:tc>
          <w:tcPr>
            <w:tcW w:w="3735" w:type="dxa"/>
            <w:tcBorders>
              <w:top w:val="nil"/>
              <w:left w:val="nil"/>
              <w:bottom w:val="single" w:sz="8" w:space="0" w:color="auto"/>
              <w:right w:val="single" w:sz="4" w:space="0" w:color="auto"/>
            </w:tcBorders>
            <w:shd w:val="clear" w:color="auto" w:fill="auto"/>
            <w:vAlign w:val="bottom"/>
          </w:tcPr>
          <w:p w:rsidR="004769CF" w:rsidRPr="00E72000" w:rsidRDefault="004769CF" w:rsidP="00E72000">
            <w:pPr>
              <w:spacing w:after="0"/>
              <w:rPr>
                <w:rFonts w:ascii="Arial" w:hAnsi="Arial" w:cs="Arial"/>
                <w:sz w:val="20"/>
                <w:szCs w:val="20"/>
                <w:lang w:eastAsia="cs-CZ"/>
              </w:rPr>
            </w:pPr>
            <w:r>
              <w:rPr>
                <w:rFonts w:ascii="Arial" w:hAnsi="Arial" w:cs="Arial"/>
                <w:sz w:val="20"/>
                <w:szCs w:val="20"/>
                <w:lang w:eastAsia="cs-CZ"/>
              </w:rPr>
              <w:t>Plánovaná měsícční spotřeba (v m3)</w:t>
            </w:r>
          </w:p>
        </w:tc>
        <w:tc>
          <w:tcPr>
            <w:tcW w:w="1719" w:type="dxa"/>
            <w:vMerge/>
            <w:tcBorders>
              <w:left w:val="nil"/>
              <w:right w:val="single" w:sz="4" w:space="0" w:color="auto"/>
            </w:tcBorders>
            <w:shd w:val="clear" w:color="auto" w:fill="auto"/>
            <w:noWrap/>
            <w:vAlign w:val="center"/>
          </w:tcPr>
          <w:p w:rsidR="004769CF" w:rsidRPr="00E72000" w:rsidRDefault="004769CF" w:rsidP="00E72000">
            <w:pPr>
              <w:jc w:val="center"/>
              <w:rPr>
                <w:rFonts w:ascii="Arial" w:hAnsi="Arial" w:cs="Arial"/>
                <w:sz w:val="20"/>
                <w:szCs w:val="20"/>
                <w:lang w:eastAsia="cs-CZ"/>
              </w:rPr>
            </w:pPr>
          </w:p>
        </w:tc>
        <w:tc>
          <w:tcPr>
            <w:tcW w:w="2601" w:type="dxa"/>
            <w:vMerge/>
            <w:tcBorders>
              <w:left w:val="nil"/>
              <w:right w:val="single" w:sz="8" w:space="0" w:color="auto"/>
            </w:tcBorders>
            <w:shd w:val="clear" w:color="auto" w:fill="auto"/>
            <w:noWrap/>
            <w:vAlign w:val="center"/>
          </w:tcPr>
          <w:p w:rsidR="004769CF" w:rsidRPr="00E72000" w:rsidRDefault="004769CF" w:rsidP="00E72000">
            <w:pPr>
              <w:rPr>
                <w:rFonts w:ascii="Arial" w:hAnsi="Arial" w:cs="Arial"/>
                <w:sz w:val="20"/>
                <w:szCs w:val="20"/>
                <w:lang w:eastAsia="cs-CZ"/>
              </w:rPr>
            </w:pPr>
          </w:p>
        </w:tc>
      </w:tr>
      <w:tr w:rsidR="00314761" w:rsidRPr="00E72000" w:rsidTr="00697666">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314761" w:rsidRPr="00E72000" w:rsidRDefault="00314761" w:rsidP="00E72000">
            <w:pPr>
              <w:spacing w:after="0"/>
              <w:jc w:val="center"/>
              <w:rPr>
                <w:rFonts w:ascii="Arial" w:hAnsi="Arial" w:cs="Arial"/>
                <w:sz w:val="20"/>
                <w:szCs w:val="20"/>
                <w:lang w:eastAsia="cs-CZ"/>
              </w:rPr>
            </w:pPr>
            <w:r>
              <w:rPr>
                <w:rFonts w:ascii="Arial" w:hAnsi="Arial" w:cs="Arial"/>
                <w:sz w:val="20"/>
                <w:szCs w:val="20"/>
                <w:lang w:eastAsia="cs-CZ"/>
              </w:rPr>
              <w:t>CT10</w:t>
            </w:r>
          </w:p>
        </w:tc>
        <w:tc>
          <w:tcPr>
            <w:tcW w:w="3735" w:type="dxa"/>
            <w:tcBorders>
              <w:top w:val="nil"/>
              <w:left w:val="nil"/>
              <w:bottom w:val="single" w:sz="8" w:space="0" w:color="auto"/>
              <w:right w:val="single" w:sz="4" w:space="0" w:color="auto"/>
            </w:tcBorders>
            <w:shd w:val="clear" w:color="auto" w:fill="auto"/>
            <w:vAlign w:val="bottom"/>
          </w:tcPr>
          <w:p w:rsidR="00314761" w:rsidRPr="00E72000" w:rsidRDefault="00314761" w:rsidP="00E72000">
            <w:pPr>
              <w:spacing w:after="0"/>
              <w:rPr>
                <w:rFonts w:ascii="Arial" w:hAnsi="Arial" w:cs="Arial"/>
                <w:sz w:val="20"/>
                <w:szCs w:val="20"/>
                <w:lang w:eastAsia="cs-CZ"/>
              </w:rPr>
            </w:pPr>
            <w:r w:rsidRPr="00E72000">
              <w:rPr>
                <w:rFonts w:ascii="Arial" w:hAnsi="Arial" w:cs="Arial"/>
                <w:sz w:val="20"/>
                <w:szCs w:val="20"/>
                <w:lang w:eastAsia="cs-CZ"/>
              </w:rPr>
              <w:t>Spalné teplo</w:t>
            </w:r>
            <w:r>
              <w:rPr>
                <w:rFonts w:ascii="Arial" w:hAnsi="Arial" w:cs="Arial"/>
                <w:sz w:val="20"/>
                <w:szCs w:val="20"/>
                <w:lang w:eastAsia="cs-CZ"/>
              </w:rPr>
              <w:t xml:space="preserve"> - předběžná hodnota</w:t>
            </w:r>
          </w:p>
        </w:tc>
        <w:tc>
          <w:tcPr>
            <w:tcW w:w="1719" w:type="dxa"/>
            <w:vMerge w:val="restart"/>
            <w:tcBorders>
              <w:top w:val="single" w:sz="8" w:space="0" w:color="auto"/>
              <w:left w:val="nil"/>
              <w:right w:val="single" w:sz="4" w:space="0" w:color="auto"/>
            </w:tcBorders>
            <w:shd w:val="clear" w:color="auto" w:fill="auto"/>
            <w:noWrap/>
            <w:vAlign w:val="center"/>
          </w:tcPr>
          <w:p w:rsidR="00314761" w:rsidRPr="00E72000" w:rsidRDefault="00314761" w:rsidP="00E72000">
            <w:pPr>
              <w:jc w:val="center"/>
              <w:rPr>
                <w:rFonts w:ascii="Arial" w:hAnsi="Arial" w:cs="Arial"/>
                <w:sz w:val="20"/>
                <w:szCs w:val="20"/>
                <w:lang w:eastAsia="cs-CZ"/>
              </w:rPr>
            </w:pPr>
            <w:r w:rsidRPr="00E72000">
              <w:rPr>
                <w:rFonts w:ascii="Arial" w:hAnsi="Arial" w:cs="Arial"/>
                <w:sz w:val="20"/>
                <w:szCs w:val="20"/>
                <w:lang w:eastAsia="cs-CZ"/>
              </w:rPr>
              <w:t>GMB</w:t>
            </w:r>
          </w:p>
        </w:tc>
        <w:tc>
          <w:tcPr>
            <w:tcW w:w="2601" w:type="dxa"/>
            <w:vMerge w:val="restart"/>
            <w:tcBorders>
              <w:top w:val="single" w:sz="8" w:space="0" w:color="auto"/>
              <w:left w:val="nil"/>
              <w:right w:val="single" w:sz="8" w:space="0" w:color="auto"/>
            </w:tcBorders>
            <w:shd w:val="clear" w:color="auto" w:fill="auto"/>
            <w:noWrap/>
            <w:vAlign w:val="center"/>
          </w:tcPr>
          <w:p w:rsidR="00314761" w:rsidRPr="00E72000" w:rsidRDefault="00314761" w:rsidP="00E72000">
            <w:pPr>
              <w:rPr>
                <w:rFonts w:ascii="Arial" w:hAnsi="Arial" w:cs="Arial"/>
                <w:sz w:val="20"/>
                <w:szCs w:val="20"/>
                <w:lang w:eastAsia="cs-CZ"/>
              </w:rPr>
            </w:pPr>
            <w:r w:rsidRPr="00E72000">
              <w:rPr>
                <w:rFonts w:ascii="Arial" w:hAnsi="Arial" w:cs="Arial"/>
                <w:sz w:val="20"/>
                <w:szCs w:val="20"/>
                <w:lang w:eastAsia="cs-CZ"/>
              </w:rPr>
              <w:t>Spalné teplo</w:t>
            </w:r>
          </w:p>
        </w:tc>
      </w:tr>
      <w:tr w:rsidR="00314761" w:rsidRPr="00E72000" w:rsidTr="00697666">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314761" w:rsidRPr="00E72000" w:rsidRDefault="00314761" w:rsidP="00E72000">
            <w:pPr>
              <w:spacing w:after="0"/>
              <w:jc w:val="center"/>
              <w:rPr>
                <w:rFonts w:ascii="Arial" w:hAnsi="Arial" w:cs="Arial"/>
                <w:sz w:val="20"/>
                <w:szCs w:val="20"/>
                <w:lang w:eastAsia="cs-CZ"/>
              </w:rPr>
            </w:pPr>
            <w:r>
              <w:rPr>
                <w:rFonts w:ascii="Arial" w:hAnsi="Arial" w:cs="Arial"/>
                <w:sz w:val="20"/>
                <w:szCs w:val="20"/>
                <w:lang w:eastAsia="cs-CZ"/>
              </w:rPr>
              <w:t>CT20</w:t>
            </w:r>
          </w:p>
        </w:tc>
        <w:tc>
          <w:tcPr>
            <w:tcW w:w="3735" w:type="dxa"/>
            <w:tcBorders>
              <w:top w:val="nil"/>
              <w:left w:val="nil"/>
              <w:bottom w:val="single" w:sz="8" w:space="0" w:color="auto"/>
              <w:right w:val="single" w:sz="4" w:space="0" w:color="auto"/>
            </w:tcBorders>
            <w:shd w:val="clear" w:color="auto" w:fill="auto"/>
            <w:vAlign w:val="bottom"/>
          </w:tcPr>
          <w:p w:rsidR="00314761" w:rsidRPr="00E72000" w:rsidRDefault="00314761" w:rsidP="00E72000">
            <w:pPr>
              <w:spacing w:after="0"/>
              <w:rPr>
                <w:rFonts w:ascii="Arial" w:hAnsi="Arial" w:cs="Arial"/>
                <w:sz w:val="20"/>
                <w:szCs w:val="20"/>
                <w:lang w:eastAsia="cs-CZ"/>
              </w:rPr>
            </w:pPr>
            <w:r w:rsidRPr="00E72000">
              <w:rPr>
                <w:rFonts w:ascii="Arial" w:hAnsi="Arial" w:cs="Arial"/>
                <w:sz w:val="20"/>
                <w:szCs w:val="20"/>
                <w:lang w:eastAsia="cs-CZ"/>
              </w:rPr>
              <w:t>Spalné teplo</w:t>
            </w:r>
            <w:r>
              <w:rPr>
                <w:rFonts w:ascii="Arial" w:hAnsi="Arial" w:cs="Arial"/>
                <w:sz w:val="20"/>
                <w:szCs w:val="20"/>
                <w:lang w:eastAsia="cs-CZ"/>
              </w:rPr>
              <w:t xml:space="preserve"> - skutečná hodnota</w:t>
            </w:r>
          </w:p>
        </w:tc>
        <w:tc>
          <w:tcPr>
            <w:tcW w:w="1719" w:type="dxa"/>
            <w:vMerge/>
            <w:tcBorders>
              <w:left w:val="nil"/>
              <w:bottom w:val="single" w:sz="8" w:space="0" w:color="auto"/>
              <w:right w:val="single" w:sz="4" w:space="0" w:color="auto"/>
            </w:tcBorders>
            <w:shd w:val="clear" w:color="auto" w:fill="auto"/>
            <w:noWrap/>
            <w:vAlign w:val="center"/>
          </w:tcPr>
          <w:p w:rsidR="00314761" w:rsidRPr="00E72000" w:rsidRDefault="00314761" w:rsidP="00E72000">
            <w:pPr>
              <w:spacing w:after="0"/>
              <w:jc w:val="center"/>
              <w:rPr>
                <w:rFonts w:ascii="Arial" w:hAnsi="Arial" w:cs="Arial"/>
                <w:sz w:val="20"/>
                <w:szCs w:val="20"/>
                <w:lang w:eastAsia="cs-CZ"/>
              </w:rPr>
            </w:pPr>
          </w:p>
        </w:tc>
        <w:tc>
          <w:tcPr>
            <w:tcW w:w="2601" w:type="dxa"/>
            <w:vMerge/>
            <w:tcBorders>
              <w:left w:val="nil"/>
              <w:bottom w:val="single" w:sz="8" w:space="0" w:color="auto"/>
              <w:right w:val="single" w:sz="8" w:space="0" w:color="auto"/>
            </w:tcBorders>
            <w:shd w:val="clear" w:color="auto" w:fill="auto"/>
            <w:noWrap/>
            <w:vAlign w:val="center"/>
          </w:tcPr>
          <w:p w:rsidR="00314761" w:rsidRPr="00E72000" w:rsidRDefault="00314761" w:rsidP="00E72000">
            <w:pPr>
              <w:spacing w:after="0"/>
              <w:rPr>
                <w:rFonts w:ascii="Arial" w:hAnsi="Arial" w:cs="Arial"/>
                <w:sz w:val="20"/>
                <w:szCs w:val="20"/>
                <w:lang w:eastAsia="cs-CZ"/>
              </w:rPr>
            </w:pP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DC10</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Distribuční kapacita</w:t>
            </w:r>
          </w:p>
        </w:tc>
        <w:tc>
          <w:tcPr>
            <w:tcW w:w="1719" w:type="dxa"/>
            <w:tcBorders>
              <w:top w:val="nil"/>
              <w:left w:val="nil"/>
              <w:bottom w:val="single" w:sz="8"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GMD</w:t>
            </w:r>
          </w:p>
        </w:tc>
        <w:tc>
          <w:tcPr>
            <w:tcW w:w="2601" w:type="dxa"/>
            <w:tcBorders>
              <w:top w:val="nil"/>
              <w:left w:val="nil"/>
              <w:bottom w:val="single" w:sz="8" w:space="0" w:color="auto"/>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Ditribuční kapacita</w:t>
            </w: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TC10</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Přepravní kapacita</w:t>
            </w:r>
          </w:p>
        </w:tc>
        <w:tc>
          <w:tcPr>
            <w:tcW w:w="1719" w:type="dxa"/>
            <w:tcBorders>
              <w:top w:val="nil"/>
              <w:left w:val="nil"/>
              <w:bottom w:val="single" w:sz="8"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GMF</w:t>
            </w:r>
          </w:p>
        </w:tc>
        <w:tc>
          <w:tcPr>
            <w:tcW w:w="2601" w:type="dxa"/>
            <w:tcBorders>
              <w:top w:val="nil"/>
              <w:left w:val="nil"/>
              <w:bottom w:val="single" w:sz="8" w:space="0" w:color="auto"/>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Přepravní kapacita</w:t>
            </w: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LR10</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Skutečné vlastní ztráty</w:t>
            </w:r>
          </w:p>
        </w:tc>
        <w:tc>
          <w:tcPr>
            <w:tcW w:w="1719" w:type="dxa"/>
            <w:tcBorders>
              <w:top w:val="nil"/>
              <w:left w:val="nil"/>
              <w:bottom w:val="single" w:sz="8"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GMH</w:t>
            </w:r>
          </w:p>
        </w:tc>
        <w:tc>
          <w:tcPr>
            <w:tcW w:w="2601" w:type="dxa"/>
            <w:tcBorders>
              <w:top w:val="nil"/>
              <w:left w:val="nil"/>
              <w:bottom w:val="single" w:sz="8" w:space="0" w:color="auto"/>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Skutečné vlastní ztráty</w:t>
            </w: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LP10</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Plánované vlastní ztráty</w:t>
            </w:r>
          </w:p>
        </w:tc>
        <w:tc>
          <w:tcPr>
            <w:tcW w:w="1719" w:type="dxa"/>
            <w:tcBorders>
              <w:top w:val="nil"/>
              <w:left w:val="nil"/>
              <w:bottom w:val="single" w:sz="8"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GMJ</w:t>
            </w:r>
          </w:p>
        </w:tc>
        <w:tc>
          <w:tcPr>
            <w:tcW w:w="2601" w:type="dxa"/>
            <w:tcBorders>
              <w:top w:val="nil"/>
              <w:left w:val="nil"/>
              <w:bottom w:val="single" w:sz="8" w:space="0" w:color="auto"/>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Plánované vlastní ztráty</w:t>
            </w: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w:t>
            </w:r>
            <w:r w:rsidR="00E93CB3">
              <w:rPr>
                <w:rFonts w:ascii="Arial" w:hAnsi="Arial" w:cs="Arial"/>
                <w:sz w:val="20"/>
                <w:szCs w:val="20"/>
                <w:lang w:eastAsia="cs-CZ"/>
              </w:rPr>
              <w:t>8</w:t>
            </w:r>
            <w:r w:rsidRPr="00E72000">
              <w:rPr>
                <w:rFonts w:ascii="Arial" w:hAnsi="Arial" w:cs="Arial"/>
                <w:sz w:val="20"/>
                <w:szCs w:val="20"/>
                <w:lang w:eastAsia="cs-CZ"/>
              </w:rPr>
              <w:t>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Agregované hodnoty </w:t>
            </w:r>
            <w:r w:rsidR="00E93CB3">
              <w:rPr>
                <w:rFonts w:ascii="Arial" w:hAnsi="Arial" w:cs="Arial"/>
                <w:sz w:val="20"/>
                <w:szCs w:val="20"/>
                <w:lang w:eastAsia="cs-CZ"/>
              </w:rPr>
              <w:t xml:space="preserve">za SZ </w:t>
            </w:r>
            <w:r w:rsidRPr="00E72000">
              <w:rPr>
                <w:rFonts w:ascii="Arial" w:hAnsi="Arial" w:cs="Arial"/>
                <w:sz w:val="20"/>
                <w:szCs w:val="20"/>
                <w:lang w:eastAsia="cs-CZ"/>
              </w:rPr>
              <w:t>- výroba</w:t>
            </w:r>
          </w:p>
        </w:tc>
        <w:tc>
          <w:tcPr>
            <w:tcW w:w="1719" w:type="dxa"/>
            <w:vMerge w:val="restart"/>
            <w:tcBorders>
              <w:top w:val="nil"/>
              <w:left w:val="single" w:sz="4" w:space="0" w:color="auto"/>
              <w:bottom w:val="nil"/>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GML</w:t>
            </w:r>
          </w:p>
        </w:tc>
        <w:tc>
          <w:tcPr>
            <w:tcW w:w="2601" w:type="dxa"/>
            <w:vMerge w:val="restart"/>
            <w:tcBorders>
              <w:top w:val="nil"/>
              <w:left w:val="single" w:sz="4" w:space="0" w:color="auto"/>
              <w:bottom w:val="nil"/>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Agregované hodnoty za SZ</w:t>
            </w: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w:t>
            </w:r>
            <w:r w:rsidR="00E93CB3">
              <w:rPr>
                <w:rFonts w:ascii="Arial" w:hAnsi="Arial" w:cs="Arial"/>
                <w:sz w:val="20"/>
                <w:szCs w:val="20"/>
                <w:lang w:eastAsia="cs-CZ"/>
              </w:rPr>
              <w:t>8</w:t>
            </w:r>
            <w:r w:rsidRPr="00E72000">
              <w:rPr>
                <w:rFonts w:ascii="Arial" w:hAnsi="Arial" w:cs="Arial"/>
                <w:sz w:val="20"/>
                <w:szCs w:val="20"/>
                <w:lang w:eastAsia="cs-CZ"/>
              </w:rPr>
              <w:t>2</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Agregované hodnoty </w:t>
            </w:r>
            <w:r w:rsidR="00E93CB3">
              <w:rPr>
                <w:rFonts w:ascii="Arial" w:hAnsi="Arial" w:cs="Arial"/>
                <w:sz w:val="20"/>
                <w:szCs w:val="20"/>
                <w:lang w:eastAsia="cs-CZ"/>
              </w:rPr>
              <w:t xml:space="preserve">za SZ </w:t>
            </w:r>
            <w:r w:rsidRPr="00E72000">
              <w:rPr>
                <w:rFonts w:ascii="Arial" w:hAnsi="Arial" w:cs="Arial"/>
                <w:sz w:val="20"/>
                <w:szCs w:val="20"/>
                <w:lang w:eastAsia="cs-CZ"/>
              </w:rPr>
              <w:t>- spotřeba</w:t>
            </w:r>
          </w:p>
        </w:tc>
        <w:tc>
          <w:tcPr>
            <w:tcW w:w="1719" w:type="dxa"/>
            <w:vMerge/>
            <w:tcBorders>
              <w:top w:val="nil"/>
              <w:left w:val="single" w:sz="4" w:space="0" w:color="auto"/>
              <w:bottom w:val="nil"/>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nil"/>
              <w:left w:val="single" w:sz="4" w:space="0" w:color="auto"/>
              <w:bottom w:val="nil"/>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ASA4</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Agregovaná skut. </w:t>
            </w:r>
            <w:proofErr w:type="gramStart"/>
            <w:r w:rsidRPr="00E72000">
              <w:rPr>
                <w:rFonts w:ascii="Arial" w:hAnsi="Arial" w:cs="Arial"/>
                <w:sz w:val="20"/>
                <w:szCs w:val="20"/>
                <w:lang w:eastAsia="cs-CZ"/>
              </w:rPr>
              <w:t>hodnota</w:t>
            </w:r>
            <w:proofErr w:type="gramEnd"/>
            <w:r w:rsidRPr="00E72000">
              <w:rPr>
                <w:rFonts w:ascii="Arial" w:hAnsi="Arial" w:cs="Arial"/>
                <w:sz w:val="20"/>
                <w:szCs w:val="20"/>
                <w:lang w:eastAsia="cs-CZ"/>
              </w:rPr>
              <w:t xml:space="preserve"> odběru, měření A, výroba</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GMN</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Data za DS členěná na A, B, C, CM</w:t>
            </w: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ASB4</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Agregovaná skut. </w:t>
            </w:r>
            <w:proofErr w:type="gramStart"/>
            <w:r w:rsidRPr="00E72000">
              <w:rPr>
                <w:rFonts w:ascii="Arial" w:hAnsi="Arial" w:cs="Arial"/>
                <w:sz w:val="20"/>
                <w:szCs w:val="20"/>
                <w:lang w:eastAsia="cs-CZ"/>
              </w:rPr>
              <w:t>hodnota</w:t>
            </w:r>
            <w:proofErr w:type="gramEnd"/>
            <w:r w:rsidRPr="00E72000">
              <w:rPr>
                <w:rFonts w:ascii="Arial" w:hAnsi="Arial" w:cs="Arial"/>
                <w:sz w:val="20"/>
                <w:szCs w:val="20"/>
                <w:lang w:eastAsia="cs-CZ"/>
              </w:rPr>
              <w:t xml:space="preserve"> odběru, měření B, 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ASC4</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Agregovaná skut. </w:t>
            </w:r>
            <w:proofErr w:type="gramStart"/>
            <w:r w:rsidRPr="00E72000">
              <w:rPr>
                <w:rFonts w:ascii="Arial" w:hAnsi="Arial" w:cs="Arial"/>
                <w:sz w:val="20"/>
                <w:szCs w:val="20"/>
                <w:lang w:eastAsia="cs-CZ"/>
              </w:rPr>
              <w:t>hodnota</w:t>
            </w:r>
            <w:proofErr w:type="gramEnd"/>
            <w:r w:rsidRPr="00E72000">
              <w:rPr>
                <w:rFonts w:ascii="Arial" w:hAnsi="Arial" w:cs="Arial"/>
                <w:sz w:val="20"/>
                <w:szCs w:val="20"/>
                <w:lang w:eastAsia="cs-CZ"/>
              </w:rPr>
              <w:t xml:space="preserve"> odběru, měření C, 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ASD4</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Agregovaná skut. </w:t>
            </w:r>
            <w:proofErr w:type="gramStart"/>
            <w:r w:rsidRPr="00E72000">
              <w:rPr>
                <w:rFonts w:ascii="Arial" w:hAnsi="Arial" w:cs="Arial"/>
                <w:sz w:val="20"/>
                <w:szCs w:val="20"/>
                <w:lang w:eastAsia="cs-CZ"/>
              </w:rPr>
              <w:t>hodnota</w:t>
            </w:r>
            <w:proofErr w:type="gramEnd"/>
            <w:r w:rsidRPr="00E72000">
              <w:rPr>
                <w:rFonts w:ascii="Arial" w:hAnsi="Arial" w:cs="Arial"/>
                <w:sz w:val="20"/>
                <w:szCs w:val="20"/>
                <w:lang w:eastAsia="cs-CZ"/>
              </w:rPr>
              <w:t xml:space="preserve"> odběru, měření CM, 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A3A1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Agregovaná skut. </w:t>
            </w:r>
            <w:proofErr w:type="gramStart"/>
            <w:r w:rsidRPr="00E72000">
              <w:rPr>
                <w:rFonts w:ascii="Arial" w:hAnsi="Arial" w:cs="Arial"/>
                <w:sz w:val="20"/>
                <w:szCs w:val="20"/>
                <w:lang w:eastAsia="cs-CZ"/>
              </w:rPr>
              <w:t>hodnota</w:t>
            </w:r>
            <w:proofErr w:type="gramEnd"/>
            <w:r w:rsidRPr="00E72000">
              <w:rPr>
                <w:rFonts w:ascii="Arial" w:hAnsi="Arial" w:cs="Arial"/>
                <w:sz w:val="20"/>
                <w:szCs w:val="20"/>
                <w:lang w:eastAsia="cs-CZ"/>
              </w:rPr>
              <w:t xml:space="preserve"> dodávky, měření A, předací místa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A3B1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Agregovaná skut. </w:t>
            </w:r>
            <w:proofErr w:type="gramStart"/>
            <w:r w:rsidRPr="00E72000">
              <w:rPr>
                <w:rFonts w:ascii="Arial" w:hAnsi="Arial" w:cs="Arial"/>
                <w:sz w:val="20"/>
                <w:szCs w:val="20"/>
                <w:lang w:eastAsia="cs-CZ"/>
              </w:rPr>
              <w:t>hodnota</w:t>
            </w:r>
            <w:proofErr w:type="gramEnd"/>
            <w:r w:rsidRPr="00E72000">
              <w:rPr>
                <w:rFonts w:ascii="Arial" w:hAnsi="Arial" w:cs="Arial"/>
                <w:sz w:val="20"/>
                <w:szCs w:val="20"/>
                <w:lang w:eastAsia="cs-CZ"/>
              </w:rPr>
              <w:t xml:space="preserve"> dodávky, měření B, předací místa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A3A2</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Agregovaná skut. </w:t>
            </w:r>
            <w:proofErr w:type="gramStart"/>
            <w:r w:rsidRPr="00E72000">
              <w:rPr>
                <w:rFonts w:ascii="Arial" w:hAnsi="Arial" w:cs="Arial"/>
                <w:sz w:val="20"/>
                <w:szCs w:val="20"/>
                <w:lang w:eastAsia="cs-CZ"/>
              </w:rPr>
              <w:t>hodnota</w:t>
            </w:r>
            <w:proofErr w:type="gramEnd"/>
            <w:r w:rsidRPr="00E72000">
              <w:rPr>
                <w:rFonts w:ascii="Arial" w:hAnsi="Arial" w:cs="Arial"/>
                <w:sz w:val="20"/>
                <w:szCs w:val="20"/>
                <w:lang w:eastAsia="cs-CZ"/>
              </w:rPr>
              <w:t xml:space="preserve"> odběru, měření A, předací místa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A3B2</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Agregovaná skut. </w:t>
            </w:r>
            <w:proofErr w:type="gramStart"/>
            <w:r w:rsidRPr="00E72000">
              <w:rPr>
                <w:rFonts w:ascii="Arial" w:hAnsi="Arial" w:cs="Arial"/>
                <w:sz w:val="20"/>
                <w:szCs w:val="20"/>
                <w:lang w:eastAsia="cs-CZ"/>
              </w:rPr>
              <w:t>hodnota</w:t>
            </w:r>
            <w:proofErr w:type="gramEnd"/>
            <w:r w:rsidRPr="00E72000">
              <w:rPr>
                <w:rFonts w:ascii="Arial" w:hAnsi="Arial" w:cs="Arial"/>
                <w:sz w:val="20"/>
                <w:szCs w:val="20"/>
                <w:lang w:eastAsia="cs-CZ"/>
              </w:rPr>
              <w:t xml:space="preserve"> odběru, měření B, předací místa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ASA1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Agregovaná skut. </w:t>
            </w:r>
            <w:proofErr w:type="gramStart"/>
            <w:r w:rsidRPr="00E72000">
              <w:rPr>
                <w:rFonts w:ascii="Arial" w:hAnsi="Arial" w:cs="Arial"/>
                <w:sz w:val="20"/>
                <w:szCs w:val="20"/>
                <w:lang w:eastAsia="cs-CZ"/>
              </w:rPr>
              <w:t>hodnota</w:t>
            </w:r>
            <w:proofErr w:type="gramEnd"/>
            <w:r w:rsidRPr="00E72000">
              <w:rPr>
                <w:rFonts w:ascii="Arial" w:hAnsi="Arial" w:cs="Arial"/>
                <w:sz w:val="20"/>
                <w:szCs w:val="20"/>
                <w:lang w:eastAsia="cs-CZ"/>
              </w:rPr>
              <w:t xml:space="preserve"> dodávky, měření A, 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ASA2</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Agregovaná skut. </w:t>
            </w:r>
            <w:proofErr w:type="gramStart"/>
            <w:r w:rsidRPr="00E72000">
              <w:rPr>
                <w:rFonts w:ascii="Arial" w:hAnsi="Arial" w:cs="Arial"/>
                <w:sz w:val="20"/>
                <w:szCs w:val="20"/>
                <w:lang w:eastAsia="cs-CZ"/>
              </w:rPr>
              <w:t>hodnota</w:t>
            </w:r>
            <w:proofErr w:type="gramEnd"/>
            <w:r w:rsidRPr="00E72000">
              <w:rPr>
                <w:rFonts w:ascii="Arial" w:hAnsi="Arial" w:cs="Arial"/>
                <w:sz w:val="20"/>
                <w:szCs w:val="20"/>
                <w:lang w:eastAsia="cs-CZ"/>
              </w:rPr>
              <w:t xml:space="preserve"> odběru, měření A, spotřeba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ASB1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Agregovaná skut. </w:t>
            </w:r>
            <w:proofErr w:type="gramStart"/>
            <w:r w:rsidRPr="00E72000">
              <w:rPr>
                <w:rFonts w:ascii="Arial" w:hAnsi="Arial" w:cs="Arial"/>
                <w:sz w:val="20"/>
                <w:szCs w:val="20"/>
                <w:lang w:eastAsia="cs-CZ"/>
              </w:rPr>
              <w:t>hodnota</w:t>
            </w:r>
            <w:proofErr w:type="gramEnd"/>
            <w:r w:rsidRPr="00E72000">
              <w:rPr>
                <w:rFonts w:ascii="Arial" w:hAnsi="Arial" w:cs="Arial"/>
                <w:sz w:val="20"/>
                <w:szCs w:val="20"/>
                <w:lang w:eastAsia="cs-CZ"/>
              </w:rPr>
              <w:t xml:space="preserve"> dodávky, měření B, 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ASB2</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Agregovaná skut. </w:t>
            </w:r>
            <w:proofErr w:type="gramStart"/>
            <w:r w:rsidRPr="00E72000">
              <w:rPr>
                <w:rFonts w:ascii="Arial" w:hAnsi="Arial" w:cs="Arial"/>
                <w:sz w:val="20"/>
                <w:szCs w:val="20"/>
                <w:lang w:eastAsia="cs-CZ"/>
              </w:rPr>
              <w:t>hodnota</w:t>
            </w:r>
            <w:proofErr w:type="gramEnd"/>
            <w:r w:rsidRPr="00E72000">
              <w:rPr>
                <w:rFonts w:ascii="Arial" w:hAnsi="Arial" w:cs="Arial"/>
                <w:sz w:val="20"/>
                <w:szCs w:val="20"/>
                <w:lang w:eastAsia="cs-CZ"/>
              </w:rPr>
              <w:t xml:space="preserve"> odběru, měření B, spotřeba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DB0E47">
            <w:pPr>
              <w:spacing w:after="0"/>
              <w:jc w:val="center"/>
              <w:rPr>
                <w:rFonts w:ascii="Arial" w:hAnsi="Arial" w:cs="Arial"/>
                <w:sz w:val="20"/>
                <w:szCs w:val="20"/>
                <w:lang w:eastAsia="cs-CZ"/>
              </w:rPr>
            </w:pPr>
            <w:r>
              <w:rPr>
                <w:rFonts w:ascii="Arial" w:hAnsi="Arial" w:cs="Arial"/>
                <w:sz w:val="20"/>
                <w:szCs w:val="20"/>
                <w:lang w:eastAsia="cs-CZ"/>
              </w:rPr>
              <w:t>ASC1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DB0E47">
            <w:pPr>
              <w:spacing w:after="0"/>
              <w:rPr>
                <w:rFonts w:ascii="Arial" w:hAnsi="Arial" w:cs="Arial"/>
                <w:sz w:val="20"/>
                <w:szCs w:val="20"/>
                <w:lang w:eastAsia="cs-CZ"/>
              </w:rPr>
            </w:pPr>
            <w:r w:rsidRPr="00E72000">
              <w:rPr>
                <w:rFonts w:ascii="Arial" w:hAnsi="Arial" w:cs="Arial"/>
                <w:sz w:val="20"/>
                <w:szCs w:val="20"/>
                <w:lang w:eastAsia="cs-CZ"/>
              </w:rPr>
              <w:t xml:space="preserve">Agregovaná skut. </w:t>
            </w:r>
            <w:proofErr w:type="gramStart"/>
            <w:r w:rsidRPr="00E72000">
              <w:rPr>
                <w:rFonts w:ascii="Arial" w:hAnsi="Arial" w:cs="Arial"/>
                <w:sz w:val="20"/>
                <w:szCs w:val="20"/>
                <w:lang w:eastAsia="cs-CZ"/>
              </w:rPr>
              <w:t>hodnota</w:t>
            </w:r>
            <w:proofErr w:type="gramEnd"/>
            <w:r w:rsidRPr="00E72000">
              <w:rPr>
                <w:rFonts w:ascii="Arial" w:hAnsi="Arial" w:cs="Arial"/>
                <w:sz w:val="20"/>
                <w:szCs w:val="20"/>
                <w:lang w:eastAsia="cs-CZ"/>
              </w:rPr>
              <w:t xml:space="preserve"> odběru, měření C, </w:t>
            </w:r>
            <w:r>
              <w:rPr>
                <w:rFonts w:ascii="Arial" w:hAnsi="Arial" w:cs="Arial"/>
                <w:sz w:val="20"/>
                <w:szCs w:val="20"/>
                <w:lang w:eastAsia="cs-CZ"/>
              </w:rPr>
              <w:t>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ASC2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Agregovaná skut. </w:t>
            </w:r>
            <w:proofErr w:type="gramStart"/>
            <w:r w:rsidRPr="00E72000">
              <w:rPr>
                <w:rFonts w:ascii="Arial" w:hAnsi="Arial" w:cs="Arial"/>
                <w:sz w:val="20"/>
                <w:szCs w:val="20"/>
                <w:lang w:eastAsia="cs-CZ"/>
              </w:rPr>
              <w:t>hodnota</w:t>
            </w:r>
            <w:proofErr w:type="gramEnd"/>
            <w:r w:rsidRPr="00E72000">
              <w:rPr>
                <w:rFonts w:ascii="Arial" w:hAnsi="Arial" w:cs="Arial"/>
                <w:sz w:val="20"/>
                <w:szCs w:val="20"/>
                <w:lang w:eastAsia="cs-CZ"/>
              </w:rPr>
              <w:t xml:space="preserve"> odběru, měření C, spotřeba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ASD2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Agregovaná skut. </w:t>
            </w:r>
            <w:proofErr w:type="gramStart"/>
            <w:r w:rsidRPr="00E72000">
              <w:rPr>
                <w:rFonts w:ascii="Arial" w:hAnsi="Arial" w:cs="Arial"/>
                <w:sz w:val="20"/>
                <w:szCs w:val="20"/>
                <w:lang w:eastAsia="cs-CZ"/>
              </w:rPr>
              <w:t>hodnota</w:t>
            </w:r>
            <w:proofErr w:type="gramEnd"/>
            <w:r w:rsidRPr="00E72000">
              <w:rPr>
                <w:rFonts w:ascii="Arial" w:hAnsi="Arial" w:cs="Arial"/>
                <w:sz w:val="20"/>
                <w:szCs w:val="20"/>
                <w:lang w:eastAsia="cs-CZ"/>
              </w:rPr>
              <w:t xml:space="preserve"> odběru, měření CM, spotřeba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vstupu</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ASE2</w:t>
            </w:r>
          </w:p>
        </w:tc>
        <w:tc>
          <w:tcPr>
            <w:tcW w:w="3735" w:type="dxa"/>
            <w:tcBorders>
              <w:top w:val="nil"/>
              <w:left w:val="nil"/>
              <w:bottom w:val="single" w:sz="8"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výstupu</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ASA1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Agregovaná skut. </w:t>
            </w:r>
            <w:proofErr w:type="gramStart"/>
            <w:r w:rsidRPr="00E72000">
              <w:rPr>
                <w:rFonts w:ascii="Arial" w:hAnsi="Arial" w:cs="Arial"/>
                <w:sz w:val="20"/>
                <w:szCs w:val="20"/>
                <w:lang w:eastAsia="cs-CZ"/>
              </w:rPr>
              <w:t>hodnota</w:t>
            </w:r>
            <w:proofErr w:type="gramEnd"/>
            <w:r w:rsidRPr="00E72000">
              <w:rPr>
                <w:rFonts w:ascii="Arial" w:hAnsi="Arial" w:cs="Arial"/>
                <w:sz w:val="20"/>
                <w:szCs w:val="20"/>
                <w:lang w:eastAsia="cs-CZ"/>
              </w:rPr>
              <w:t xml:space="preserve"> dodávky, </w:t>
            </w:r>
            <w:r w:rsidRPr="00E72000">
              <w:rPr>
                <w:rFonts w:ascii="Arial" w:hAnsi="Arial" w:cs="Arial"/>
                <w:sz w:val="20"/>
                <w:szCs w:val="20"/>
                <w:lang w:eastAsia="cs-CZ"/>
              </w:rPr>
              <w:lastRenderedPageBreak/>
              <w:t>měření A, výroba</w:t>
            </w:r>
          </w:p>
        </w:tc>
        <w:tc>
          <w:tcPr>
            <w:tcW w:w="1719" w:type="dxa"/>
            <w:vMerge w:val="restart"/>
            <w:tcBorders>
              <w:top w:val="nil"/>
              <w:left w:val="single" w:sz="4" w:space="0" w:color="auto"/>
              <w:bottom w:val="single" w:sz="8" w:space="0" w:color="000000"/>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lastRenderedPageBreak/>
              <w:t>GMP</w:t>
            </w:r>
          </w:p>
        </w:tc>
        <w:tc>
          <w:tcPr>
            <w:tcW w:w="2601" w:type="dxa"/>
            <w:vMerge w:val="restart"/>
            <w:tcBorders>
              <w:top w:val="nil"/>
              <w:left w:val="single" w:sz="4" w:space="0" w:color="auto"/>
              <w:bottom w:val="single" w:sz="8" w:space="0" w:color="000000"/>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 xml:space="preserve">Sumární hodnoty za SZ v </w:t>
            </w:r>
            <w:r w:rsidRPr="00E72000">
              <w:rPr>
                <w:rFonts w:ascii="Arial" w:hAnsi="Arial" w:cs="Arial"/>
                <w:sz w:val="20"/>
                <w:szCs w:val="20"/>
                <w:lang w:eastAsia="cs-CZ"/>
              </w:rPr>
              <w:lastRenderedPageBreak/>
              <w:t>členění na A, B, C, CM</w:t>
            </w: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lastRenderedPageBreak/>
              <w:t>ASA2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Agregovaná skut. </w:t>
            </w:r>
            <w:proofErr w:type="gramStart"/>
            <w:r w:rsidRPr="00E72000">
              <w:rPr>
                <w:rFonts w:ascii="Arial" w:hAnsi="Arial" w:cs="Arial"/>
                <w:sz w:val="20"/>
                <w:szCs w:val="20"/>
                <w:lang w:eastAsia="cs-CZ"/>
              </w:rPr>
              <w:t>hodnota</w:t>
            </w:r>
            <w:proofErr w:type="gramEnd"/>
            <w:r w:rsidRPr="00E72000">
              <w:rPr>
                <w:rFonts w:ascii="Arial" w:hAnsi="Arial" w:cs="Arial"/>
                <w:sz w:val="20"/>
                <w:szCs w:val="20"/>
                <w:lang w:eastAsia="cs-CZ"/>
              </w:rPr>
              <w:t xml:space="preserve"> odběru, měření A,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ASB1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Agregovaná skut. </w:t>
            </w:r>
            <w:proofErr w:type="gramStart"/>
            <w:r w:rsidRPr="00E72000">
              <w:rPr>
                <w:rFonts w:ascii="Arial" w:hAnsi="Arial" w:cs="Arial"/>
                <w:sz w:val="20"/>
                <w:szCs w:val="20"/>
                <w:lang w:eastAsia="cs-CZ"/>
              </w:rPr>
              <w:t>hodnota</w:t>
            </w:r>
            <w:proofErr w:type="gramEnd"/>
            <w:r w:rsidRPr="00E72000">
              <w:rPr>
                <w:rFonts w:ascii="Arial" w:hAnsi="Arial" w:cs="Arial"/>
                <w:sz w:val="20"/>
                <w:szCs w:val="20"/>
                <w:lang w:eastAsia="cs-CZ"/>
              </w:rPr>
              <w:t xml:space="preserve"> dodávky, měření B, výroba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ASB2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Agregovaná skut. </w:t>
            </w:r>
            <w:proofErr w:type="gramStart"/>
            <w:r w:rsidRPr="00E72000">
              <w:rPr>
                <w:rFonts w:ascii="Arial" w:hAnsi="Arial" w:cs="Arial"/>
                <w:sz w:val="20"/>
                <w:szCs w:val="20"/>
                <w:lang w:eastAsia="cs-CZ"/>
              </w:rPr>
              <w:t>hodnota</w:t>
            </w:r>
            <w:proofErr w:type="gramEnd"/>
            <w:r w:rsidRPr="00E72000">
              <w:rPr>
                <w:rFonts w:ascii="Arial" w:hAnsi="Arial" w:cs="Arial"/>
                <w:sz w:val="20"/>
                <w:szCs w:val="20"/>
                <w:lang w:eastAsia="cs-CZ"/>
              </w:rPr>
              <w:t xml:space="preserve"> odběru, měření B,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ASC1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93CB3">
              <w:rPr>
                <w:rFonts w:ascii="Arial" w:hAnsi="Arial" w:cs="Arial"/>
                <w:sz w:val="20"/>
                <w:szCs w:val="20"/>
                <w:lang w:eastAsia="cs-CZ"/>
              </w:rPr>
              <w:t xml:space="preserve">Agregované skut. </w:t>
            </w:r>
            <w:proofErr w:type="gramStart"/>
            <w:r w:rsidRPr="00E93CB3">
              <w:rPr>
                <w:rFonts w:ascii="Arial" w:hAnsi="Arial" w:cs="Arial"/>
                <w:sz w:val="20"/>
                <w:szCs w:val="20"/>
                <w:lang w:eastAsia="cs-CZ"/>
              </w:rPr>
              <w:t>hodnota</w:t>
            </w:r>
            <w:proofErr w:type="gramEnd"/>
            <w:r w:rsidRPr="00E93CB3">
              <w:rPr>
                <w:rFonts w:ascii="Arial" w:hAnsi="Arial" w:cs="Arial"/>
                <w:sz w:val="20"/>
                <w:szCs w:val="20"/>
                <w:lang w:eastAsia="cs-CZ"/>
              </w:rPr>
              <w:t>,dodavatel, měření C, výroba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ASC2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Agregovaná skut. </w:t>
            </w:r>
            <w:proofErr w:type="gramStart"/>
            <w:r w:rsidRPr="00E72000">
              <w:rPr>
                <w:rFonts w:ascii="Arial" w:hAnsi="Arial" w:cs="Arial"/>
                <w:sz w:val="20"/>
                <w:szCs w:val="20"/>
                <w:lang w:eastAsia="cs-CZ"/>
              </w:rPr>
              <w:t>hodnota</w:t>
            </w:r>
            <w:proofErr w:type="gramEnd"/>
            <w:r w:rsidRPr="00E72000">
              <w:rPr>
                <w:rFonts w:ascii="Arial" w:hAnsi="Arial" w:cs="Arial"/>
                <w:sz w:val="20"/>
                <w:szCs w:val="20"/>
                <w:lang w:eastAsia="cs-CZ"/>
              </w:rPr>
              <w:t xml:space="preserve"> odběru, měření C,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ASD2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Agregovaná skut. </w:t>
            </w:r>
            <w:proofErr w:type="gramStart"/>
            <w:r w:rsidRPr="00E72000">
              <w:rPr>
                <w:rFonts w:ascii="Arial" w:hAnsi="Arial" w:cs="Arial"/>
                <w:sz w:val="20"/>
                <w:szCs w:val="20"/>
                <w:lang w:eastAsia="cs-CZ"/>
              </w:rPr>
              <w:t>hodnota</w:t>
            </w:r>
            <w:proofErr w:type="gramEnd"/>
            <w:r w:rsidRPr="00E72000">
              <w:rPr>
                <w:rFonts w:ascii="Arial" w:hAnsi="Arial" w:cs="Arial"/>
                <w:sz w:val="20"/>
                <w:szCs w:val="20"/>
                <w:lang w:eastAsia="cs-CZ"/>
              </w:rPr>
              <w:t xml:space="preserve"> odběru, měření CM,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vstupu</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ASE2</w:t>
            </w:r>
          </w:p>
        </w:tc>
        <w:tc>
          <w:tcPr>
            <w:tcW w:w="3735" w:type="dxa"/>
            <w:tcBorders>
              <w:top w:val="nil"/>
              <w:left w:val="nil"/>
              <w:bottom w:val="single" w:sz="8"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výstupu</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ASA1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Agregovaná skut. </w:t>
            </w:r>
            <w:proofErr w:type="gramStart"/>
            <w:r w:rsidRPr="00E72000">
              <w:rPr>
                <w:rFonts w:ascii="Arial" w:hAnsi="Arial" w:cs="Arial"/>
                <w:sz w:val="20"/>
                <w:szCs w:val="20"/>
                <w:lang w:eastAsia="cs-CZ"/>
              </w:rPr>
              <w:t>hodnota</w:t>
            </w:r>
            <w:proofErr w:type="gramEnd"/>
            <w:r w:rsidRPr="00E72000">
              <w:rPr>
                <w:rFonts w:ascii="Arial" w:hAnsi="Arial" w:cs="Arial"/>
                <w:sz w:val="20"/>
                <w:szCs w:val="20"/>
                <w:lang w:eastAsia="cs-CZ"/>
              </w:rPr>
              <w:t xml:space="preserve"> dodávky, měření A, výroba</w:t>
            </w:r>
          </w:p>
        </w:tc>
        <w:tc>
          <w:tcPr>
            <w:tcW w:w="1719" w:type="dxa"/>
            <w:vMerge w:val="restart"/>
            <w:tcBorders>
              <w:top w:val="nil"/>
              <w:left w:val="single" w:sz="4" w:space="0" w:color="auto"/>
              <w:bottom w:val="single" w:sz="8" w:space="0" w:color="000000"/>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GMR</w:t>
            </w:r>
          </w:p>
        </w:tc>
        <w:tc>
          <w:tcPr>
            <w:tcW w:w="2601" w:type="dxa"/>
            <w:vMerge w:val="restart"/>
            <w:tcBorders>
              <w:top w:val="nil"/>
              <w:left w:val="single" w:sz="4" w:space="0" w:color="auto"/>
              <w:bottom w:val="single" w:sz="8" w:space="0" w:color="000000"/>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Sumární hodnoty za SZ a síť v členění na A, B, C, CM</w:t>
            </w: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ASA2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Agregovaná skut. </w:t>
            </w:r>
            <w:proofErr w:type="gramStart"/>
            <w:r w:rsidRPr="00E72000">
              <w:rPr>
                <w:rFonts w:ascii="Arial" w:hAnsi="Arial" w:cs="Arial"/>
                <w:sz w:val="20"/>
                <w:szCs w:val="20"/>
                <w:lang w:eastAsia="cs-CZ"/>
              </w:rPr>
              <w:t>hodnota</w:t>
            </w:r>
            <w:proofErr w:type="gramEnd"/>
            <w:r w:rsidRPr="00E72000">
              <w:rPr>
                <w:rFonts w:ascii="Arial" w:hAnsi="Arial" w:cs="Arial"/>
                <w:sz w:val="20"/>
                <w:szCs w:val="20"/>
                <w:lang w:eastAsia="cs-CZ"/>
              </w:rPr>
              <w:t xml:space="preserve"> odběru, měření A,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ASB1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Agregovaná skut. </w:t>
            </w:r>
            <w:proofErr w:type="gramStart"/>
            <w:r w:rsidRPr="00E72000">
              <w:rPr>
                <w:rFonts w:ascii="Arial" w:hAnsi="Arial" w:cs="Arial"/>
                <w:sz w:val="20"/>
                <w:szCs w:val="20"/>
                <w:lang w:eastAsia="cs-CZ"/>
              </w:rPr>
              <w:t>hodnota</w:t>
            </w:r>
            <w:proofErr w:type="gramEnd"/>
            <w:r w:rsidRPr="00E72000">
              <w:rPr>
                <w:rFonts w:ascii="Arial" w:hAnsi="Arial" w:cs="Arial"/>
                <w:sz w:val="20"/>
                <w:szCs w:val="20"/>
                <w:lang w:eastAsia="cs-CZ"/>
              </w:rPr>
              <w:t xml:space="preserve"> dodávky, měření B, výroba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ASB2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Agregovaná skut. </w:t>
            </w:r>
            <w:proofErr w:type="gramStart"/>
            <w:r w:rsidRPr="00E72000">
              <w:rPr>
                <w:rFonts w:ascii="Arial" w:hAnsi="Arial" w:cs="Arial"/>
                <w:sz w:val="20"/>
                <w:szCs w:val="20"/>
                <w:lang w:eastAsia="cs-CZ"/>
              </w:rPr>
              <w:t>hodnota</w:t>
            </w:r>
            <w:proofErr w:type="gramEnd"/>
            <w:r w:rsidRPr="00E72000">
              <w:rPr>
                <w:rFonts w:ascii="Arial" w:hAnsi="Arial" w:cs="Arial"/>
                <w:sz w:val="20"/>
                <w:szCs w:val="20"/>
                <w:lang w:eastAsia="cs-CZ"/>
              </w:rPr>
              <w:t xml:space="preserve"> odběru, měření B,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DB0E47">
            <w:pPr>
              <w:spacing w:after="0"/>
              <w:jc w:val="center"/>
              <w:rPr>
                <w:rFonts w:ascii="Arial" w:hAnsi="Arial" w:cs="Arial"/>
                <w:sz w:val="20"/>
                <w:szCs w:val="20"/>
                <w:lang w:eastAsia="cs-CZ"/>
              </w:rPr>
            </w:pPr>
            <w:r>
              <w:rPr>
                <w:rFonts w:ascii="Arial" w:hAnsi="Arial" w:cs="Arial"/>
                <w:sz w:val="20"/>
                <w:szCs w:val="20"/>
                <w:lang w:eastAsia="cs-CZ"/>
              </w:rPr>
              <w:t>ASC1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DB0E47">
            <w:pPr>
              <w:spacing w:after="0"/>
              <w:rPr>
                <w:rFonts w:ascii="Arial" w:hAnsi="Arial" w:cs="Arial"/>
                <w:sz w:val="20"/>
                <w:szCs w:val="20"/>
                <w:lang w:eastAsia="cs-CZ"/>
              </w:rPr>
            </w:pPr>
            <w:r w:rsidRPr="00E93CB3">
              <w:rPr>
                <w:rFonts w:ascii="Arial" w:hAnsi="Arial" w:cs="Arial"/>
                <w:sz w:val="20"/>
                <w:szCs w:val="20"/>
                <w:lang w:eastAsia="cs-CZ"/>
              </w:rPr>
              <w:t xml:space="preserve">Agregované skut. </w:t>
            </w:r>
            <w:proofErr w:type="gramStart"/>
            <w:r w:rsidRPr="00E93CB3">
              <w:rPr>
                <w:rFonts w:ascii="Arial" w:hAnsi="Arial" w:cs="Arial"/>
                <w:sz w:val="20"/>
                <w:szCs w:val="20"/>
                <w:lang w:eastAsia="cs-CZ"/>
              </w:rPr>
              <w:t>hodnota</w:t>
            </w:r>
            <w:proofErr w:type="gramEnd"/>
            <w:r w:rsidRPr="00E93CB3">
              <w:rPr>
                <w:rFonts w:ascii="Arial" w:hAnsi="Arial" w:cs="Arial"/>
                <w:sz w:val="20"/>
                <w:szCs w:val="20"/>
                <w:lang w:eastAsia="cs-CZ"/>
              </w:rPr>
              <w:t>,dodavatel, měření C, výroba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ASC2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Agregovaná skut. </w:t>
            </w:r>
            <w:proofErr w:type="gramStart"/>
            <w:r w:rsidRPr="00E72000">
              <w:rPr>
                <w:rFonts w:ascii="Arial" w:hAnsi="Arial" w:cs="Arial"/>
                <w:sz w:val="20"/>
                <w:szCs w:val="20"/>
                <w:lang w:eastAsia="cs-CZ"/>
              </w:rPr>
              <w:t>hodnota</w:t>
            </w:r>
            <w:proofErr w:type="gramEnd"/>
            <w:r w:rsidRPr="00E72000">
              <w:rPr>
                <w:rFonts w:ascii="Arial" w:hAnsi="Arial" w:cs="Arial"/>
                <w:sz w:val="20"/>
                <w:szCs w:val="20"/>
                <w:lang w:eastAsia="cs-CZ"/>
              </w:rPr>
              <w:t xml:space="preserve"> odběru, měření C,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ASD2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Agregovaná skut. </w:t>
            </w:r>
            <w:proofErr w:type="gramStart"/>
            <w:r w:rsidRPr="00E72000">
              <w:rPr>
                <w:rFonts w:ascii="Arial" w:hAnsi="Arial" w:cs="Arial"/>
                <w:sz w:val="20"/>
                <w:szCs w:val="20"/>
                <w:lang w:eastAsia="cs-CZ"/>
              </w:rPr>
              <w:t>hodnota</w:t>
            </w:r>
            <w:proofErr w:type="gramEnd"/>
            <w:r w:rsidRPr="00E72000">
              <w:rPr>
                <w:rFonts w:ascii="Arial" w:hAnsi="Arial" w:cs="Arial"/>
                <w:sz w:val="20"/>
                <w:szCs w:val="20"/>
                <w:lang w:eastAsia="cs-CZ"/>
              </w:rPr>
              <w:t xml:space="preserve"> odběru, měření CM,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vstupu</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5A36D9">
        <w:trPr>
          <w:trHeight w:val="270"/>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výstupu</w:t>
            </w:r>
          </w:p>
        </w:tc>
        <w:tc>
          <w:tcPr>
            <w:tcW w:w="1719" w:type="dxa"/>
            <w:vMerge/>
            <w:tcBorders>
              <w:top w:val="nil"/>
              <w:left w:val="single" w:sz="4" w:space="0" w:color="auto"/>
              <w:bottom w:val="single" w:sz="4" w:space="0" w:color="auto"/>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4" w:space="0" w:color="auto"/>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5A36D9" w:rsidRPr="00E72000" w:rsidTr="00464D35">
        <w:trPr>
          <w:trHeight w:val="725"/>
        </w:trPr>
        <w:tc>
          <w:tcPr>
            <w:tcW w:w="960" w:type="dxa"/>
            <w:tcBorders>
              <w:top w:val="single" w:sz="4" w:space="0" w:color="auto"/>
              <w:left w:val="single" w:sz="4" w:space="0" w:color="auto"/>
              <w:right w:val="single" w:sz="4" w:space="0" w:color="auto"/>
            </w:tcBorders>
            <w:shd w:val="clear" w:color="auto" w:fill="auto"/>
            <w:noWrap/>
            <w:vAlign w:val="bottom"/>
          </w:tcPr>
          <w:p w:rsidR="005A36D9" w:rsidRPr="00E72000" w:rsidRDefault="005A36D9" w:rsidP="00464D35">
            <w:pPr>
              <w:jc w:val="center"/>
              <w:rPr>
                <w:rFonts w:ascii="Arial" w:hAnsi="Arial" w:cs="Arial"/>
                <w:sz w:val="20"/>
                <w:szCs w:val="20"/>
                <w:lang w:eastAsia="cs-CZ"/>
              </w:rPr>
            </w:pPr>
            <w:r w:rsidRPr="00E72000">
              <w:rPr>
                <w:rFonts w:ascii="Arial" w:hAnsi="Arial" w:cs="Arial"/>
                <w:sz w:val="20"/>
                <w:szCs w:val="20"/>
                <w:lang w:eastAsia="cs-CZ"/>
              </w:rPr>
              <w:t>AI92</w:t>
            </w:r>
          </w:p>
        </w:tc>
        <w:tc>
          <w:tcPr>
            <w:tcW w:w="3735" w:type="dxa"/>
            <w:tcBorders>
              <w:top w:val="single" w:sz="4" w:space="0" w:color="auto"/>
              <w:left w:val="nil"/>
              <w:right w:val="single" w:sz="4" w:space="0" w:color="auto"/>
            </w:tcBorders>
            <w:shd w:val="clear" w:color="auto" w:fill="auto"/>
            <w:vAlign w:val="bottom"/>
          </w:tcPr>
          <w:p w:rsidR="005A36D9" w:rsidRPr="00E72000" w:rsidRDefault="005A36D9" w:rsidP="00464D35">
            <w:pPr>
              <w:rPr>
                <w:rFonts w:ascii="Arial" w:hAnsi="Arial" w:cs="Arial"/>
                <w:sz w:val="20"/>
                <w:szCs w:val="20"/>
                <w:lang w:eastAsia="cs-CZ"/>
              </w:rPr>
            </w:pPr>
            <w:r w:rsidRPr="00ED197B">
              <w:rPr>
                <w:rFonts w:ascii="Arial" w:hAnsi="Arial" w:cs="Arial"/>
                <w:sz w:val="20"/>
                <w:szCs w:val="20"/>
                <w:lang w:eastAsia="cs-CZ"/>
              </w:rPr>
              <w:t>Náhradní hodnoty - Energie spotřebovaná (ze skutečných hodnot)</w:t>
            </w:r>
          </w:p>
        </w:tc>
        <w:tc>
          <w:tcPr>
            <w:tcW w:w="171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5A36D9" w:rsidRPr="00E72000" w:rsidRDefault="005A36D9" w:rsidP="00464D35">
            <w:pPr>
              <w:spacing w:after="0"/>
              <w:jc w:val="center"/>
              <w:rPr>
                <w:rFonts w:ascii="Arial" w:hAnsi="Arial" w:cs="Arial"/>
                <w:sz w:val="20"/>
                <w:szCs w:val="20"/>
                <w:lang w:eastAsia="cs-CZ"/>
              </w:rPr>
            </w:pPr>
            <w:r>
              <w:rPr>
                <w:rFonts w:ascii="Arial" w:hAnsi="Arial" w:cs="Arial"/>
                <w:sz w:val="20"/>
                <w:szCs w:val="20"/>
                <w:lang w:eastAsia="cs-CZ"/>
              </w:rPr>
              <w:t>GMT</w:t>
            </w:r>
          </w:p>
        </w:tc>
        <w:tc>
          <w:tcPr>
            <w:tcW w:w="260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5A36D9" w:rsidRPr="00E72000" w:rsidRDefault="00B547DE" w:rsidP="00464D35">
            <w:pPr>
              <w:spacing w:after="0"/>
              <w:rPr>
                <w:rFonts w:ascii="Arial" w:hAnsi="Arial" w:cs="Arial"/>
                <w:sz w:val="20"/>
                <w:szCs w:val="20"/>
                <w:lang w:eastAsia="cs-CZ"/>
              </w:rPr>
            </w:pPr>
            <w:r w:rsidRPr="00B547DE">
              <w:rPr>
                <w:rFonts w:ascii="Arial" w:hAnsi="Arial" w:cs="Arial"/>
                <w:sz w:val="20"/>
                <w:szCs w:val="20"/>
                <w:lang w:eastAsia="cs-CZ"/>
              </w:rPr>
              <w:t>Dotaz na denní hodnoty měření C</w:t>
            </w:r>
          </w:p>
        </w:tc>
      </w:tr>
      <w:tr w:rsidR="005A36D9" w:rsidRPr="00E72000" w:rsidTr="005A36D9">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A36D9" w:rsidRPr="00E72000" w:rsidRDefault="005A36D9" w:rsidP="00464D35">
            <w:pPr>
              <w:spacing w:after="0"/>
              <w:jc w:val="center"/>
              <w:rPr>
                <w:rFonts w:ascii="Arial" w:hAnsi="Arial" w:cs="Arial"/>
                <w:sz w:val="20"/>
                <w:szCs w:val="20"/>
                <w:lang w:eastAsia="cs-CZ"/>
              </w:rPr>
            </w:pPr>
            <w:r>
              <w:rPr>
                <w:rFonts w:ascii="Arial" w:hAnsi="Arial" w:cs="Arial"/>
                <w:sz w:val="20"/>
                <w:szCs w:val="20"/>
                <w:lang w:eastAsia="cs-CZ"/>
              </w:rPr>
              <w:t>AD</w:t>
            </w:r>
            <w:r w:rsidRPr="00E72000">
              <w:rPr>
                <w:rFonts w:ascii="Arial" w:hAnsi="Arial" w:cs="Arial"/>
                <w:sz w:val="20"/>
                <w:szCs w:val="20"/>
                <w:lang w:eastAsia="cs-CZ"/>
              </w:rPr>
              <w:t>92</w:t>
            </w:r>
          </w:p>
        </w:tc>
        <w:tc>
          <w:tcPr>
            <w:tcW w:w="3735" w:type="dxa"/>
            <w:tcBorders>
              <w:top w:val="single" w:sz="4" w:space="0" w:color="auto"/>
              <w:left w:val="nil"/>
              <w:bottom w:val="single" w:sz="4" w:space="0" w:color="auto"/>
              <w:right w:val="single" w:sz="4" w:space="0" w:color="auto"/>
            </w:tcBorders>
            <w:shd w:val="clear" w:color="auto" w:fill="auto"/>
            <w:vAlign w:val="bottom"/>
          </w:tcPr>
          <w:p w:rsidR="005A36D9" w:rsidRPr="00E72000" w:rsidRDefault="005A36D9" w:rsidP="00464D35">
            <w:pPr>
              <w:spacing w:after="0"/>
              <w:rPr>
                <w:rFonts w:ascii="Arial" w:hAnsi="Arial" w:cs="Arial"/>
                <w:sz w:val="20"/>
                <w:szCs w:val="20"/>
                <w:lang w:eastAsia="cs-CZ"/>
              </w:rPr>
            </w:pPr>
            <w:r w:rsidRPr="00ED197B">
              <w:rPr>
                <w:rFonts w:ascii="Arial" w:hAnsi="Arial" w:cs="Arial"/>
                <w:sz w:val="20"/>
                <w:szCs w:val="20"/>
                <w:lang w:eastAsia="cs-CZ"/>
              </w:rPr>
              <w:t>Denní hodnoty OPM C stanovené z plánované spotřeby</w:t>
            </w:r>
          </w:p>
        </w:tc>
        <w:tc>
          <w:tcPr>
            <w:tcW w:w="1719" w:type="dxa"/>
            <w:vMerge/>
            <w:tcBorders>
              <w:top w:val="single" w:sz="4" w:space="0" w:color="auto"/>
              <w:left w:val="single" w:sz="4" w:space="0" w:color="auto"/>
              <w:bottom w:val="single" w:sz="4" w:space="0" w:color="auto"/>
              <w:right w:val="single" w:sz="4" w:space="0" w:color="auto"/>
            </w:tcBorders>
            <w:vAlign w:val="center"/>
          </w:tcPr>
          <w:p w:rsidR="005A36D9" w:rsidRPr="00E72000" w:rsidRDefault="005A36D9" w:rsidP="00464D35">
            <w:pPr>
              <w:spacing w:after="0"/>
              <w:rPr>
                <w:rFonts w:ascii="Arial" w:hAnsi="Arial" w:cs="Arial"/>
                <w:sz w:val="20"/>
                <w:szCs w:val="20"/>
                <w:lang w:eastAsia="cs-CZ"/>
              </w:rPr>
            </w:pPr>
          </w:p>
        </w:tc>
        <w:tc>
          <w:tcPr>
            <w:tcW w:w="2601" w:type="dxa"/>
            <w:vMerge/>
            <w:tcBorders>
              <w:top w:val="single" w:sz="4" w:space="0" w:color="auto"/>
              <w:left w:val="single" w:sz="4" w:space="0" w:color="auto"/>
              <w:bottom w:val="single" w:sz="4" w:space="0" w:color="auto"/>
              <w:right w:val="single" w:sz="4" w:space="0" w:color="auto"/>
            </w:tcBorders>
            <w:vAlign w:val="center"/>
          </w:tcPr>
          <w:p w:rsidR="005A36D9" w:rsidRPr="00E72000" w:rsidRDefault="005A36D9" w:rsidP="00464D35">
            <w:pPr>
              <w:spacing w:after="0"/>
              <w:rPr>
                <w:rFonts w:ascii="Arial" w:hAnsi="Arial" w:cs="Arial"/>
                <w:sz w:val="20"/>
                <w:szCs w:val="20"/>
                <w:lang w:eastAsia="cs-CZ"/>
              </w:rPr>
            </w:pPr>
          </w:p>
        </w:tc>
      </w:tr>
      <w:tr w:rsidR="003C3E14" w:rsidRPr="00E72000" w:rsidTr="00710F51">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C3E14" w:rsidRPr="00E72000" w:rsidRDefault="003C3E14" w:rsidP="00E72000">
            <w:pPr>
              <w:spacing w:after="0"/>
              <w:jc w:val="center"/>
              <w:rPr>
                <w:rFonts w:ascii="Arial" w:hAnsi="Arial" w:cs="Arial"/>
                <w:sz w:val="20"/>
                <w:szCs w:val="20"/>
                <w:lang w:eastAsia="cs-CZ"/>
              </w:rPr>
            </w:pPr>
            <w:r w:rsidRPr="00E72000">
              <w:rPr>
                <w:rFonts w:ascii="Arial" w:hAnsi="Arial" w:cs="Arial"/>
                <w:sz w:val="20"/>
                <w:szCs w:val="20"/>
                <w:lang w:eastAsia="cs-CZ"/>
              </w:rPr>
              <w:t>TA</w:t>
            </w:r>
            <w:r>
              <w:rPr>
                <w:rFonts w:ascii="Arial" w:hAnsi="Arial" w:cs="Arial"/>
                <w:sz w:val="20"/>
                <w:szCs w:val="20"/>
                <w:lang w:eastAsia="cs-CZ"/>
              </w:rPr>
              <w:t>y</w:t>
            </w:r>
          </w:p>
        </w:tc>
        <w:tc>
          <w:tcPr>
            <w:tcW w:w="3735" w:type="dxa"/>
            <w:tcBorders>
              <w:top w:val="single" w:sz="4" w:space="0" w:color="auto"/>
              <w:left w:val="nil"/>
              <w:bottom w:val="single" w:sz="4" w:space="0" w:color="auto"/>
              <w:right w:val="single" w:sz="4" w:space="0" w:color="auto"/>
            </w:tcBorders>
            <w:shd w:val="clear" w:color="auto" w:fill="auto"/>
            <w:vAlign w:val="bottom"/>
          </w:tcPr>
          <w:p w:rsidR="003C3E14" w:rsidRPr="00E72000" w:rsidRDefault="008940C7" w:rsidP="00E72000">
            <w:pPr>
              <w:spacing w:after="0"/>
              <w:rPr>
                <w:rFonts w:ascii="Arial" w:hAnsi="Arial" w:cs="Arial"/>
                <w:sz w:val="20"/>
                <w:szCs w:val="20"/>
                <w:lang w:eastAsia="cs-CZ"/>
              </w:rPr>
            </w:pPr>
            <w:r>
              <w:rPr>
                <w:rFonts w:ascii="Arial" w:hAnsi="Arial" w:cs="Arial"/>
                <w:sz w:val="20"/>
                <w:szCs w:val="20"/>
                <w:lang w:eastAsia="cs-CZ"/>
              </w:rPr>
              <w:t>Klimatické</w:t>
            </w:r>
            <w:r w:rsidR="003C3E14" w:rsidRPr="00E72000">
              <w:rPr>
                <w:rFonts w:ascii="Arial" w:hAnsi="Arial" w:cs="Arial"/>
                <w:sz w:val="20"/>
                <w:szCs w:val="20"/>
                <w:lang w:eastAsia="cs-CZ"/>
              </w:rPr>
              <w:t xml:space="preserve"> podmínky (teploty) - skutečná</w:t>
            </w:r>
            <w:r>
              <w:rPr>
                <w:rFonts w:ascii="Arial" w:hAnsi="Arial" w:cs="Arial"/>
                <w:sz w:val="20"/>
                <w:szCs w:val="20"/>
                <w:lang w:eastAsia="cs-CZ"/>
              </w:rPr>
              <w:t xml:space="preserve"> nebo predikovaná</w:t>
            </w:r>
          </w:p>
        </w:tc>
        <w:tc>
          <w:tcPr>
            <w:tcW w:w="1719" w:type="dxa"/>
            <w:vMerge w:val="restart"/>
            <w:tcBorders>
              <w:top w:val="single" w:sz="4" w:space="0" w:color="auto"/>
              <w:left w:val="single" w:sz="4" w:space="0" w:color="auto"/>
              <w:right w:val="single" w:sz="4" w:space="0" w:color="auto"/>
            </w:tcBorders>
            <w:shd w:val="clear" w:color="auto" w:fill="auto"/>
            <w:noWrap/>
            <w:vAlign w:val="center"/>
          </w:tcPr>
          <w:p w:rsidR="003C3E14" w:rsidRPr="00E72000" w:rsidRDefault="003C3E14" w:rsidP="00E72000">
            <w:pPr>
              <w:spacing w:after="0"/>
              <w:jc w:val="center"/>
              <w:rPr>
                <w:rFonts w:ascii="Arial" w:hAnsi="Arial" w:cs="Arial"/>
                <w:sz w:val="20"/>
                <w:szCs w:val="20"/>
                <w:lang w:eastAsia="cs-CZ"/>
              </w:rPr>
            </w:pPr>
            <w:r w:rsidRPr="00E72000">
              <w:rPr>
                <w:rFonts w:ascii="Arial" w:hAnsi="Arial" w:cs="Arial"/>
                <w:sz w:val="20"/>
                <w:szCs w:val="20"/>
                <w:lang w:eastAsia="cs-CZ"/>
              </w:rPr>
              <w:t>GT1</w:t>
            </w:r>
          </w:p>
        </w:tc>
        <w:tc>
          <w:tcPr>
            <w:tcW w:w="2601" w:type="dxa"/>
            <w:vMerge w:val="restart"/>
            <w:tcBorders>
              <w:top w:val="single" w:sz="4" w:space="0" w:color="auto"/>
              <w:left w:val="single" w:sz="4" w:space="0" w:color="auto"/>
              <w:right w:val="single" w:sz="4" w:space="0" w:color="auto"/>
            </w:tcBorders>
            <w:shd w:val="clear" w:color="auto" w:fill="auto"/>
            <w:noWrap/>
            <w:vAlign w:val="center"/>
          </w:tcPr>
          <w:p w:rsidR="003C3E14" w:rsidRPr="00E72000" w:rsidRDefault="003C3E14" w:rsidP="003C3E14">
            <w:pPr>
              <w:spacing w:after="0"/>
              <w:rPr>
                <w:rFonts w:ascii="Arial" w:hAnsi="Arial" w:cs="Arial"/>
                <w:sz w:val="20"/>
                <w:szCs w:val="20"/>
                <w:lang w:eastAsia="cs-CZ"/>
              </w:rPr>
            </w:pPr>
            <w:r w:rsidRPr="00E72000">
              <w:rPr>
                <w:rFonts w:ascii="Arial" w:hAnsi="Arial" w:cs="Arial"/>
                <w:sz w:val="20"/>
                <w:szCs w:val="20"/>
                <w:lang w:eastAsia="cs-CZ"/>
              </w:rPr>
              <w:t>Data klimatických podmínek (teplot)</w:t>
            </w:r>
          </w:p>
        </w:tc>
      </w:tr>
      <w:tr w:rsidR="003C3E14" w:rsidRPr="00E72000" w:rsidTr="00710F51">
        <w:trPr>
          <w:trHeight w:val="270"/>
        </w:trPr>
        <w:tc>
          <w:tcPr>
            <w:tcW w:w="96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C3E14" w:rsidRPr="00E72000" w:rsidRDefault="003C3E14" w:rsidP="00E72000">
            <w:pPr>
              <w:spacing w:after="0"/>
              <w:jc w:val="center"/>
              <w:rPr>
                <w:rFonts w:ascii="Arial" w:hAnsi="Arial" w:cs="Arial"/>
                <w:sz w:val="20"/>
                <w:szCs w:val="20"/>
                <w:lang w:eastAsia="cs-CZ"/>
              </w:rPr>
            </w:pPr>
            <w:r w:rsidRPr="00E72000">
              <w:rPr>
                <w:rFonts w:ascii="Arial" w:hAnsi="Arial" w:cs="Arial"/>
                <w:sz w:val="20"/>
                <w:szCs w:val="20"/>
                <w:lang w:eastAsia="cs-CZ"/>
              </w:rPr>
              <w:t>TB</w:t>
            </w:r>
            <w:r>
              <w:rPr>
                <w:rFonts w:ascii="Arial" w:hAnsi="Arial" w:cs="Arial"/>
                <w:sz w:val="20"/>
                <w:szCs w:val="20"/>
                <w:lang w:eastAsia="cs-CZ"/>
              </w:rPr>
              <w:t>y</w:t>
            </w:r>
          </w:p>
        </w:tc>
        <w:tc>
          <w:tcPr>
            <w:tcW w:w="3735" w:type="dxa"/>
            <w:tcBorders>
              <w:top w:val="single" w:sz="4" w:space="0" w:color="auto"/>
              <w:left w:val="nil"/>
              <w:bottom w:val="single" w:sz="4" w:space="0" w:color="auto"/>
              <w:right w:val="single" w:sz="4" w:space="0" w:color="auto"/>
            </w:tcBorders>
            <w:shd w:val="clear" w:color="auto" w:fill="auto"/>
            <w:vAlign w:val="bottom"/>
          </w:tcPr>
          <w:p w:rsidR="003C3E14" w:rsidRPr="00E72000" w:rsidRDefault="008940C7" w:rsidP="008940C7">
            <w:pPr>
              <w:spacing w:after="0"/>
              <w:rPr>
                <w:rFonts w:ascii="Arial" w:hAnsi="Arial" w:cs="Arial"/>
                <w:sz w:val="20"/>
                <w:szCs w:val="20"/>
                <w:lang w:eastAsia="cs-CZ"/>
              </w:rPr>
            </w:pPr>
            <w:r>
              <w:rPr>
                <w:rFonts w:ascii="Arial" w:hAnsi="Arial" w:cs="Arial"/>
                <w:sz w:val="20"/>
                <w:szCs w:val="20"/>
                <w:lang w:eastAsia="cs-CZ"/>
              </w:rPr>
              <w:t>K</w:t>
            </w:r>
            <w:r w:rsidR="003C3E14" w:rsidRPr="00E72000">
              <w:rPr>
                <w:rFonts w:ascii="Arial" w:hAnsi="Arial" w:cs="Arial"/>
                <w:sz w:val="20"/>
                <w:szCs w:val="20"/>
                <w:lang w:eastAsia="cs-CZ"/>
              </w:rPr>
              <w:t xml:space="preserve">limatické podmínky (teploty) - </w:t>
            </w:r>
            <w:r>
              <w:rPr>
                <w:rFonts w:ascii="Arial" w:hAnsi="Arial" w:cs="Arial"/>
                <w:sz w:val="20"/>
                <w:szCs w:val="20"/>
                <w:lang w:eastAsia="cs-CZ"/>
              </w:rPr>
              <w:t xml:space="preserve">skutečná </w:t>
            </w:r>
            <w:r w:rsidR="003C3E14" w:rsidRPr="00E72000">
              <w:rPr>
                <w:rFonts w:ascii="Arial" w:hAnsi="Arial" w:cs="Arial"/>
                <w:sz w:val="20"/>
                <w:szCs w:val="20"/>
                <w:lang w:eastAsia="cs-CZ"/>
              </w:rPr>
              <w:t>normální</w:t>
            </w:r>
          </w:p>
        </w:tc>
        <w:tc>
          <w:tcPr>
            <w:tcW w:w="1719" w:type="dxa"/>
            <w:vMerge/>
            <w:tcBorders>
              <w:left w:val="single" w:sz="4" w:space="0" w:color="auto"/>
              <w:right w:val="single" w:sz="4" w:space="0" w:color="auto"/>
            </w:tcBorders>
            <w:vAlign w:val="center"/>
          </w:tcPr>
          <w:p w:rsidR="003C3E14" w:rsidRPr="00E72000" w:rsidRDefault="003C3E14" w:rsidP="00E72000">
            <w:pPr>
              <w:spacing w:after="0"/>
              <w:rPr>
                <w:rFonts w:ascii="Arial" w:hAnsi="Arial" w:cs="Arial"/>
                <w:sz w:val="20"/>
                <w:szCs w:val="20"/>
                <w:lang w:eastAsia="cs-CZ"/>
              </w:rPr>
            </w:pPr>
          </w:p>
        </w:tc>
        <w:tc>
          <w:tcPr>
            <w:tcW w:w="2601" w:type="dxa"/>
            <w:vMerge/>
            <w:tcBorders>
              <w:left w:val="single" w:sz="4" w:space="0" w:color="auto"/>
              <w:right w:val="single" w:sz="4" w:space="0" w:color="auto"/>
            </w:tcBorders>
            <w:vAlign w:val="center"/>
          </w:tcPr>
          <w:p w:rsidR="003C3E14" w:rsidRPr="00E72000" w:rsidRDefault="003C3E14"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DNxy</w:t>
            </w:r>
          </w:p>
        </w:tc>
        <w:tc>
          <w:tcPr>
            <w:tcW w:w="3735" w:type="dxa"/>
            <w:tcBorders>
              <w:top w:val="single" w:sz="8" w:space="0" w:color="auto"/>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Normalizované hodnoty TDD za TO x, TDD y</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GT3</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Data TDD</w:t>
            </w:r>
          </w:p>
        </w:tc>
      </w:tr>
      <w:tr w:rsidR="00BC23DC"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DKxy</w:t>
            </w:r>
          </w:p>
        </w:tc>
        <w:tc>
          <w:tcPr>
            <w:tcW w:w="3735" w:type="dxa"/>
            <w:tcBorders>
              <w:top w:val="nil"/>
              <w:left w:val="nil"/>
              <w:bottom w:val="single" w:sz="8"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Přepočtené hodnoty TDD za TO x, TDD y</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70"/>
        </w:trPr>
        <w:tc>
          <w:tcPr>
            <w:tcW w:w="960" w:type="dxa"/>
            <w:tcBorders>
              <w:top w:val="nil"/>
              <w:left w:val="single" w:sz="8" w:space="0" w:color="auto"/>
              <w:bottom w:val="nil"/>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JKxy</w:t>
            </w:r>
          </w:p>
        </w:tc>
        <w:tc>
          <w:tcPr>
            <w:tcW w:w="3735" w:type="dxa"/>
            <w:tcBorders>
              <w:top w:val="nil"/>
              <w:left w:val="nil"/>
              <w:bottom w:val="nil"/>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Korekční koeficient na teplotu za TO x, TDD y</w:t>
            </w:r>
          </w:p>
        </w:tc>
        <w:tc>
          <w:tcPr>
            <w:tcW w:w="1719" w:type="dxa"/>
            <w:tcBorders>
              <w:top w:val="nil"/>
              <w:left w:val="nil"/>
              <w:bottom w:val="nil"/>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GT5</w:t>
            </w:r>
          </w:p>
        </w:tc>
        <w:tc>
          <w:tcPr>
            <w:tcW w:w="2601" w:type="dxa"/>
            <w:tcBorders>
              <w:top w:val="nil"/>
              <w:left w:val="nil"/>
              <w:bottom w:val="nil"/>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Korekční koef. na teplotu</w:t>
            </w:r>
          </w:p>
        </w:tc>
      </w:tr>
      <w:tr w:rsidR="00BC23DC" w:rsidRPr="00E72000" w:rsidTr="00E72000">
        <w:trPr>
          <w:trHeight w:val="255"/>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J42</w:t>
            </w:r>
          </w:p>
        </w:tc>
        <w:tc>
          <w:tcPr>
            <w:tcW w:w="3735" w:type="dxa"/>
            <w:tcBorders>
              <w:top w:val="single" w:sz="8" w:space="0" w:color="auto"/>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Dopočtený zbytkový profil DS - spotřeba</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GT7</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Diagramy zbytkové bilance DS</w:t>
            </w:r>
          </w:p>
        </w:tc>
      </w:tr>
      <w:tr w:rsidR="00BC23DC"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J50</w:t>
            </w:r>
          </w:p>
        </w:tc>
        <w:tc>
          <w:tcPr>
            <w:tcW w:w="3735" w:type="dxa"/>
            <w:tcBorders>
              <w:top w:val="nil"/>
              <w:left w:val="nil"/>
              <w:bottom w:val="single" w:sz="8"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Diagram průběhu korekčního činitele na zbytkovou bilanci DS</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SKxy</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Skupinový TDD nekorigovaný za TO,tTDD, SZ a síť</w:t>
            </w:r>
          </w:p>
        </w:tc>
        <w:tc>
          <w:tcPr>
            <w:tcW w:w="1719" w:type="dxa"/>
            <w:vMerge w:val="restart"/>
            <w:tcBorders>
              <w:top w:val="nil"/>
              <w:left w:val="single" w:sz="4" w:space="0" w:color="auto"/>
              <w:bottom w:val="single" w:sz="8" w:space="0" w:color="000000"/>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GT9</w:t>
            </w:r>
          </w:p>
        </w:tc>
        <w:tc>
          <w:tcPr>
            <w:tcW w:w="2601" w:type="dxa"/>
            <w:vMerge w:val="restart"/>
            <w:tcBorders>
              <w:top w:val="nil"/>
              <w:left w:val="single" w:sz="4" w:space="0" w:color="auto"/>
              <w:bottom w:val="single" w:sz="8" w:space="0" w:color="000000"/>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Odhadnutý diagram odběru skupiny OPM(C, CM)</w:t>
            </w:r>
          </w:p>
        </w:tc>
      </w:tr>
      <w:tr w:rsidR="00BC23DC" w:rsidRPr="00E72000" w:rsidTr="009A6522">
        <w:trPr>
          <w:trHeight w:val="270"/>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SNxy</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Skupinový TDD korigovaný za TO,tTDD, SZ a síť</w:t>
            </w:r>
          </w:p>
        </w:tc>
        <w:tc>
          <w:tcPr>
            <w:tcW w:w="1719" w:type="dxa"/>
            <w:vMerge/>
            <w:tcBorders>
              <w:top w:val="nil"/>
              <w:left w:val="single" w:sz="4" w:space="0" w:color="auto"/>
              <w:bottom w:val="single" w:sz="4" w:space="0" w:color="auto"/>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4" w:space="0" w:color="auto"/>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633C8D" w:rsidRPr="00E72000" w:rsidTr="00D61DCC">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33C8D" w:rsidRPr="00E72000" w:rsidRDefault="00633C8D" w:rsidP="00E72000">
            <w:pPr>
              <w:spacing w:after="0"/>
              <w:jc w:val="center"/>
              <w:rPr>
                <w:rFonts w:ascii="Arial" w:hAnsi="Arial" w:cs="Arial"/>
                <w:sz w:val="20"/>
                <w:szCs w:val="20"/>
                <w:lang w:eastAsia="cs-CZ"/>
              </w:rPr>
            </w:pPr>
            <w:r>
              <w:rPr>
                <w:rFonts w:ascii="Arial" w:hAnsi="Arial" w:cs="Arial"/>
                <w:sz w:val="20"/>
                <w:szCs w:val="20"/>
                <w:lang w:eastAsia="cs-CZ"/>
              </w:rPr>
              <w:t>CL11</w:t>
            </w:r>
          </w:p>
        </w:tc>
        <w:tc>
          <w:tcPr>
            <w:tcW w:w="3735" w:type="dxa"/>
            <w:tcBorders>
              <w:top w:val="single" w:sz="4" w:space="0" w:color="auto"/>
              <w:left w:val="nil"/>
              <w:bottom w:val="single" w:sz="4" w:space="0" w:color="auto"/>
              <w:right w:val="single" w:sz="4" w:space="0" w:color="auto"/>
            </w:tcBorders>
            <w:shd w:val="clear" w:color="auto" w:fill="auto"/>
            <w:vAlign w:val="bottom"/>
          </w:tcPr>
          <w:p w:rsidR="00633C8D" w:rsidRPr="00E72000" w:rsidRDefault="00633C8D" w:rsidP="00E72000">
            <w:pPr>
              <w:spacing w:after="0"/>
              <w:rPr>
                <w:rFonts w:ascii="Arial" w:hAnsi="Arial" w:cs="Arial"/>
                <w:sz w:val="20"/>
                <w:szCs w:val="20"/>
                <w:lang w:eastAsia="cs-CZ"/>
              </w:rPr>
            </w:pPr>
            <w:r w:rsidRPr="009A6522">
              <w:rPr>
                <w:rFonts w:ascii="Arial" w:hAnsi="Arial" w:cs="Arial"/>
                <w:sz w:val="20"/>
                <w:szCs w:val="20"/>
                <w:lang w:eastAsia="cs-CZ"/>
              </w:rPr>
              <w:t>Clearing - Kladná odchylka OPM</w:t>
            </w:r>
          </w:p>
        </w:tc>
        <w:tc>
          <w:tcPr>
            <w:tcW w:w="1719" w:type="dxa"/>
            <w:vMerge w:val="restart"/>
            <w:tcBorders>
              <w:top w:val="single" w:sz="4" w:space="0" w:color="auto"/>
              <w:left w:val="single" w:sz="4" w:space="0" w:color="auto"/>
              <w:right w:val="single" w:sz="4" w:space="0" w:color="auto"/>
            </w:tcBorders>
            <w:vAlign w:val="center"/>
          </w:tcPr>
          <w:p w:rsidR="00633C8D" w:rsidRPr="00E72000" w:rsidRDefault="00633C8D" w:rsidP="009A6522">
            <w:pPr>
              <w:spacing w:after="0"/>
              <w:jc w:val="center"/>
              <w:rPr>
                <w:rFonts w:ascii="Arial" w:hAnsi="Arial" w:cs="Arial"/>
                <w:sz w:val="20"/>
                <w:szCs w:val="20"/>
                <w:lang w:eastAsia="cs-CZ"/>
              </w:rPr>
            </w:pPr>
            <w:r>
              <w:rPr>
                <w:rFonts w:ascii="Arial" w:hAnsi="Arial" w:cs="Arial"/>
                <w:sz w:val="20"/>
                <w:szCs w:val="20"/>
                <w:lang w:eastAsia="cs-CZ"/>
              </w:rPr>
              <w:t>GTB</w:t>
            </w:r>
          </w:p>
        </w:tc>
        <w:tc>
          <w:tcPr>
            <w:tcW w:w="2601" w:type="dxa"/>
            <w:vMerge w:val="restart"/>
            <w:tcBorders>
              <w:top w:val="single" w:sz="4" w:space="0" w:color="auto"/>
              <w:left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r>
              <w:rPr>
                <w:rFonts w:ascii="Arial" w:hAnsi="Arial" w:cs="Arial"/>
                <w:sz w:val="20"/>
                <w:szCs w:val="20"/>
                <w:lang w:eastAsia="cs-CZ"/>
              </w:rPr>
              <w:t xml:space="preserve">Odchylka z clearingu </w:t>
            </w:r>
          </w:p>
        </w:tc>
      </w:tr>
      <w:tr w:rsidR="00633C8D" w:rsidRPr="00E72000" w:rsidTr="00633C8D">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33C8D" w:rsidRPr="00E72000" w:rsidRDefault="00633C8D" w:rsidP="00E72000">
            <w:pPr>
              <w:spacing w:after="0"/>
              <w:jc w:val="center"/>
              <w:rPr>
                <w:rFonts w:ascii="Arial" w:hAnsi="Arial" w:cs="Arial"/>
                <w:sz w:val="20"/>
                <w:szCs w:val="20"/>
                <w:lang w:eastAsia="cs-CZ"/>
              </w:rPr>
            </w:pPr>
            <w:r>
              <w:rPr>
                <w:rFonts w:ascii="Arial" w:hAnsi="Arial" w:cs="Arial"/>
                <w:sz w:val="20"/>
                <w:szCs w:val="20"/>
                <w:lang w:eastAsia="cs-CZ"/>
              </w:rPr>
              <w:t>CL12</w:t>
            </w:r>
          </w:p>
        </w:tc>
        <w:tc>
          <w:tcPr>
            <w:tcW w:w="3735" w:type="dxa"/>
            <w:tcBorders>
              <w:top w:val="single" w:sz="4" w:space="0" w:color="auto"/>
              <w:left w:val="nil"/>
              <w:bottom w:val="single" w:sz="4" w:space="0" w:color="auto"/>
              <w:right w:val="single" w:sz="4" w:space="0" w:color="auto"/>
            </w:tcBorders>
            <w:shd w:val="clear" w:color="auto" w:fill="auto"/>
            <w:vAlign w:val="bottom"/>
          </w:tcPr>
          <w:p w:rsidR="00633C8D" w:rsidRPr="00E72000" w:rsidRDefault="00633C8D" w:rsidP="00E72000">
            <w:pPr>
              <w:spacing w:after="0"/>
              <w:rPr>
                <w:rFonts w:ascii="Arial" w:hAnsi="Arial" w:cs="Arial"/>
                <w:sz w:val="20"/>
                <w:szCs w:val="20"/>
                <w:lang w:eastAsia="cs-CZ"/>
              </w:rPr>
            </w:pPr>
            <w:r w:rsidRPr="009A6522">
              <w:rPr>
                <w:rFonts w:ascii="Arial" w:hAnsi="Arial" w:cs="Arial"/>
                <w:sz w:val="20"/>
                <w:szCs w:val="20"/>
                <w:lang w:eastAsia="cs-CZ"/>
              </w:rPr>
              <w:t>Clearing – Záporná odchylka OPM</w:t>
            </w:r>
          </w:p>
        </w:tc>
        <w:tc>
          <w:tcPr>
            <w:tcW w:w="1719" w:type="dxa"/>
            <w:vMerge/>
            <w:tcBorders>
              <w:left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c>
          <w:tcPr>
            <w:tcW w:w="2601" w:type="dxa"/>
            <w:vMerge/>
            <w:tcBorders>
              <w:left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r>
      <w:tr w:rsidR="00633C8D" w:rsidRPr="00E72000" w:rsidTr="00633C8D">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33C8D" w:rsidRDefault="00633C8D" w:rsidP="00E72000">
            <w:pPr>
              <w:spacing w:after="0"/>
              <w:jc w:val="center"/>
              <w:rPr>
                <w:rFonts w:ascii="Arial" w:hAnsi="Arial" w:cs="Arial"/>
                <w:sz w:val="20"/>
                <w:szCs w:val="20"/>
                <w:lang w:eastAsia="cs-CZ"/>
              </w:rPr>
            </w:pPr>
            <w:r>
              <w:rPr>
                <w:rFonts w:ascii="Arial" w:hAnsi="Arial" w:cs="Arial"/>
                <w:sz w:val="20"/>
                <w:szCs w:val="20"/>
                <w:lang w:eastAsia="cs-CZ"/>
              </w:rPr>
              <w:lastRenderedPageBreak/>
              <w:t>CL10</w:t>
            </w:r>
          </w:p>
        </w:tc>
        <w:tc>
          <w:tcPr>
            <w:tcW w:w="3735" w:type="dxa"/>
            <w:tcBorders>
              <w:top w:val="single" w:sz="4" w:space="0" w:color="auto"/>
              <w:left w:val="nil"/>
              <w:bottom w:val="single" w:sz="4" w:space="0" w:color="auto"/>
              <w:right w:val="single" w:sz="4" w:space="0" w:color="auto"/>
            </w:tcBorders>
            <w:shd w:val="clear" w:color="auto" w:fill="auto"/>
            <w:vAlign w:val="bottom"/>
          </w:tcPr>
          <w:p w:rsidR="00633C8D" w:rsidRPr="009A6522" w:rsidRDefault="00633C8D" w:rsidP="00E72000">
            <w:pPr>
              <w:spacing w:after="0"/>
              <w:rPr>
                <w:rFonts w:ascii="Arial" w:hAnsi="Arial" w:cs="Arial"/>
                <w:sz w:val="20"/>
                <w:szCs w:val="20"/>
                <w:lang w:eastAsia="cs-CZ"/>
              </w:rPr>
            </w:pPr>
            <w:r w:rsidRPr="00633C8D">
              <w:rPr>
                <w:rFonts w:ascii="Arial" w:hAnsi="Arial" w:cs="Arial"/>
                <w:sz w:val="20"/>
                <w:szCs w:val="20"/>
                <w:lang w:eastAsia="cs-CZ"/>
              </w:rPr>
              <w:t>Denní hodnota odečtu</w:t>
            </w:r>
          </w:p>
        </w:tc>
        <w:tc>
          <w:tcPr>
            <w:tcW w:w="1719" w:type="dxa"/>
            <w:vMerge/>
            <w:tcBorders>
              <w:left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c>
          <w:tcPr>
            <w:tcW w:w="2601" w:type="dxa"/>
            <w:vMerge/>
            <w:tcBorders>
              <w:left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r>
      <w:tr w:rsidR="00633C8D" w:rsidRPr="00E72000" w:rsidTr="00D61DCC">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33C8D" w:rsidRDefault="00633C8D" w:rsidP="00E72000">
            <w:pPr>
              <w:spacing w:after="0"/>
              <w:jc w:val="center"/>
              <w:rPr>
                <w:rFonts w:ascii="Arial" w:hAnsi="Arial" w:cs="Arial"/>
                <w:sz w:val="20"/>
                <w:szCs w:val="20"/>
                <w:lang w:eastAsia="cs-CZ"/>
              </w:rPr>
            </w:pPr>
            <w:r>
              <w:rPr>
                <w:rFonts w:ascii="Arial" w:hAnsi="Arial" w:cs="Arial"/>
                <w:sz w:val="20"/>
                <w:szCs w:val="20"/>
                <w:lang w:eastAsia="cs-CZ"/>
              </w:rPr>
              <w:t>CL20</w:t>
            </w:r>
          </w:p>
        </w:tc>
        <w:tc>
          <w:tcPr>
            <w:tcW w:w="3735" w:type="dxa"/>
            <w:tcBorders>
              <w:top w:val="single" w:sz="4" w:space="0" w:color="auto"/>
              <w:left w:val="nil"/>
              <w:bottom w:val="single" w:sz="4" w:space="0" w:color="auto"/>
              <w:right w:val="single" w:sz="4" w:space="0" w:color="auto"/>
            </w:tcBorders>
            <w:shd w:val="clear" w:color="auto" w:fill="auto"/>
            <w:vAlign w:val="bottom"/>
          </w:tcPr>
          <w:p w:rsidR="00633C8D" w:rsidRPr="009A6522" w:rsidRDefault="00633C8D" w:rsidP="00E72000">
            <w:pPr>
              <w:spacing w:after="0"/>
              <w:rPr>
                <w:rFonts w:ascii="Arial" w:hAnsi="Arial" w:cs="Arial"/>
                <w:sz w:val="20"/>
                <w:szCs w:val="20"/>
                <w:lang w:eastAsia="cs-CZ"/>
              </w:rPr>
            </w:pPr>
            <w:r w:rsidRPr="00633C8D">
              <w:rPr>
                <w:rFonts w:ascii="Arial" w:hAnsi="Arial" w:cs="Arial"/>
                <w:sz w:val="20"/>
                <w:szCs w:val="20"/>
                <w:lang w:eastAsia="cs-CZ"/>
              </w:rPr>
              <w:t>Denní od</w:t>
            </w:r>
            <w:r>
              <w:rPr>
                <w:rFonts w:ascii="Arial" w:hAnsi="Arial" w:cs="Arial"/>
                <w:sz w:val="20"/>
                <w:szCs w:val="20"/>
                <w:lang w:eastAsia="cs-CZ"/>
              </w:rPr>
              <w:t xml:space="preserve">h. hodnota vstupující </w:t>
            </w:r>
            <w:proofErr w:type="gramStart"/>
            <w:r>
              <w:rPr>
                <w:rFonts w:ascii="Arial" w:hAnsi="Arial" w:cs="Arial"/>
                <w:sz w:val="20"/>
                <w:szCs w:val="20"/>
                <w:lang w:eastAsia="cs-CZ"/>
              </w:rPr>
              <w:t>do zúčt</w:t>
            </w:r>
            <w:proofErr w:type="gramEnd"/>
            <w:r>
              <w:rPr>
                <w:rFonts w:ascii="Arial" w:hAnsi="Arial" w:cs="Arial"/>
                <w:sz w:val="20"/>
                <w:szCs w:val="20"/>
                <w:lang w:eastAsia="cs-CZ"/>
              </w:rPr>
              <w:t>. o</w:t>
            </w:r>
            <w:r w:rsidRPr="00633C8D">
              <w:rPr>
                <w:rFonts w:ascii="Arial" w:hAnsi="Arial" w:cs="Arial"/>
                <w:sz w:val="20"/>
                <w:szCs w:val="20"/>
                <w:lang w:eastAsia="cs-CZ"/>
              </w:rPr>
              <w:t>dch.</w:t>
            </w:r>
          </w:p>
        </w:tc>
        <w:tc>
          <w:tcPr>
            <w:tcW w:w="1719" w:type="dxa"/>
            <w:vMerge/>
            <w:tcBorders>
              <w:left w:val="single" w:sz="4" w:space="0" w:color="auto"/>
              <w:bottom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c>
          <w:tcPr>
            <w:tcW w:w="2601" w:type="dxa"/>
            <w:vMerge/>
            <w:tcBorders>
              <w:left w:val="single" w:sz="4" w:space="0" w:color="auto"/>
              <w:bottom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r>
    </w:tbl>
    <w:p w:rsidR="000C5F6C" w:rsidRDefault="000C5F6C" w:rsidP="000C5F6C"/>
    <w:p w:rsidR="000C5F6C" w:rsidRDefault="000C5F6C" w:rsidP="000C5F6C"/>
    <w:p w:rsidR="000C5F6C" w:rsidRDefault="000C5F6C" w:rsidP="000C5F6C">
      <w:r>
        <w:t xml:space="preserve">Kompletní soubor zprávy  GASDAT používaný CDS OTE ve </w:t>
      </w:r>
      <w:proofErr w:type="gramStart"/>
      <w:r>
        <w:t>formátu .xsd</w:t>
      </w:r>
      <w:proofErr w:type="gramEnd"/>
      <w:r>
        <w:t xml:space="preserve"> je uložen zde:</w:t>
      </w:r>
    </w:p>
    <w:p w:rsidR="000C5F6C" w:rsidRDefault="00DF4852" w:rsidP="000C5F6C">
      <w:hyperlink r:id="rId81" w:tooltip="RESPONSE.xsd" w:history="1">
        <w:r w:rsidR="000C5F6C">
          <w:rPr>
            <w:rStyle w:val="Hyperlink"/>
          </w:rPr>
          <w:t>EDIGAS/GASDAT</w:t>
        </w:r>
      </w:hyperlink>
    </w:p>
    <w:p w:rsidR="002F4291" w:rsidRDefault="002F4291" w:rsidP="00FD10B6"/>
    <w:p w:rsidR="00E63728" w:rsidRDefault="00E63728" w:rsidP="00E63728">
      <w:pPr>
        <w:pStyle w:val="Heading5"/>
      </w:pPr>
      <w:r>
        <w:t>Příklad zprávy formátu Gasdat</w:t>
      </w:r>
    </w:p>
    <w:p w:rsidR="00E63728" w:rsidRDefault="00E63728" w:rsidP="00E63728">
      <w:pPr>
        <w:ind w:hanging="240"/>
        <w:rPr>
          <w:rStyle w:val="m1"/>
          <w:rFonts w:ascii="Verdana" w:hAnsi="Verdana"/>
          <w:sz w:val="20"/>
          <w:szCs w:val="20"/>
        </w:rPr>
      </w:pPr>
    </w:p>
    <w:tbl>
      <w:tblPr>
        <w:tblW w:w="9215" w:type="dxa"/>
        <w:tblLayout w:type="fixed"/>
        <w:tblCellMar>
          <w:left w:w="0" w:type="dxa"/>
          <w:right w:w="0" w:type="dxa"/>
        </w:tblCellMar>
        <w:tblLook w:val="0000"/>
      </w:tblPr>
      <w:tblGrid>
        <w:gridCol w:w="4380"/>
        <w:gridCol w:w="4835"/>
      </w:tblGrid>
      <w:tr w:rsidR="00E63728" w:rsidRPr="003225F4" w:rsidTr="00C11886">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63728" w:rsidRPr="003225F4" w:rsidRDefault="00E63728" w:rsidP="00C11886">
            <w:pPr>
              <w:pStyle w:val="TableNormal1"/>
              <w:jc w:val="center"/>
              <w:rPr>
                <w:rFonts w:eastAsia="Arial Unicode MS"/>
                <w:i/>
                <w:iCs/>
              </w:rPr>
            </w:pPr>
            <w:r w:rsidRPr="003225F4">
              <w:rPr>
                <w:i/>
                <w:iCs/>
              </w:rPr>
              <w:t>Popis</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63728" w:rsidRPr="003225F4" w:rsidRDefault="00E63728" w:rsidP="00C11886">
            <w:pPr>
              <w:pStyle w:val="TableNormal1"/>
              <w:jc w:val="center"/>
              <w:rPr>
                <w:rFonts w:eastAsia="Arial Unicode MS"/>
                <w:i/>
                <w:iCs/>
              </w:rPr>
            </w:pPr>
            <w:r w:rsidRPr="003225F4">
              <w:rPr>
                <w:i/>
                <w:iCs/>
              </w:rPr>
              <w:t>Odkaz</w:t>
            </w:r>
          </w:p>
        </w:tc>
      </w:tr>
      <w:tr w:rsidR="00E63728" w:rsidRPr="003225F4" w:rsidTr="00C11886">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63728" w:rsidRPr="003225F4" w:rsidRDefault="00E63728" w:rsidP="00C11886">
            <w:r>
              <w:t>Gasdat - skutečné hodnoty (intervalové)</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E63728" w:rsidRPr="003225F4" w:rsidRDefault="00DF4852" w:rsidP="00C11886">
            <w:pPr>
              <w:pStyle w:val="TableNormal1"/>
              <w:jc w:val="center"/>
              <w:rPr>
                <w:rFonts w:eastAsia="Arial Unicode MS"/>
              </w:rPr>
            </w:pPr>
            <w:hyperlink r:id="rId82" w:history="1">
              <w:r w:rsidR="00E63728">
                <w:rPr>
                  <w:rStyle w:val="Hyperlink"/>
                  <w:rFonts w:eastAsia="Arial Unicode MS"/>
                </w:rPr>
                <w:t>EDIGAS\GASDAT\EXAMPLE\Gasdat_produkty_QI12_AI12.xml</w:t>
              </w:r>
            </w:hyperlink>
          </w:p>
        </w:tc>
      </w:tr>
    </w:tbl>
    <w:p w:rsidR="00E63728" w:rsidRDefault="00E63728" w:rsidP="00E63728"/>
    <w:p w:rsidR="00E63728" w:rsidRDefault="00E63728" w:rsidP="00FD10B6"/>
    <w:p w:rsidR="008F4E04" w:rsidRPr="005B41EA" w:rsidRDefault="008F4E04" w:rsidP="009D60CD">
      <w:pPr>
        <w:pStyle w:val="Heading2"/>
      </w:pPr>
      <w:bookmarkStart w:id="163" w:name="_Toc247535584"/>
      <w:bookmarkStart w:id="164" w:name="_Toc247536997"/>
      <w:bookmarkStart w:id="165" w:name="_Toc247535653"/>
      <w:bookmarkStart w:id="166" w:name="_Toc247537066"/>
      <w:bookmarkStart w:id="167" w:name="_Toc322678176"/>
      <w:bookmarkEnd w:id="163"/>
      <w:bookmarkEnd w:id="164"/>
      <w:bookmarkEnd w:id="165"/>
      <w:bookmarkEnd w:id="166"/>
      <w:r>
        <w:t>N</w:t>
      </w:r>
      <w:r w:rsidRPr="005B41EA">
        <w:t>ominac</w:t>
      </w:r>
      <w:r>
        <w:t>e</w:t>
      </w:r>
      <w:bookmarkEnd w:id="167"/>
    </w:p>
    <w:p w:rsidR="009D60CD" w:rsidRPr="009D60CD" w:rsidRDefault="009D60CD" w:rsidP="009D60CD"/>
    <w:p w:rsidR="008F4E04" w:rsidRDefault="003333F6" w:rsidP="003333F6">
      <w:pPr>
        <w:pStyle w:val="Heading5"/>
      </w:pPr>
      <w:r>
        <w:t>Obecné informace</w:t>
      </w:r>
    </w:p>
    <w:p w:rsidR="003333F6" w:rsidRDefault="003333F6" w:rsidP="003333F6">
      <w:pPr>
        <w:pStyle w:val="Heading5"/>
        <w:keepNext w:val="0"/>
        <w:numPr>
          <w:ilvl w:val="4"/>
          <w:numId w:val="0"/>
        </w:numPr>
        <w:shd w:val="clear" w:color="auto" w:fill="auto"/>
        <w:overflowPunct w:val="0"/>
        <w:autoSpaceDE w:val="0"/>
        <w:autoSpaceDN w:val="0"/>
        <w:adjustRightInd w:val="0"/>
        <w:spacing w:before="60"/>
        <w:textAlignment w:val="baseline"/>
      </w:pPr>
    </w:p>
    <w:p w:rsidR="008F4E04" w:rsidRPr="00D5573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t>Typy nominací</w:t>
      </w:r>
    </w:p>
    <w:p w:rsidR="008F4E04" w:rsidRPr="009C7EC8" w:rsidRDefault="008F4E04" w:rsidP="008F4E04">
      <w:pPr>
        <w:pStyle w:val="Odrky"/>
        <w:jc w:val="both"/>
      </w:pPr>
      <w:r w:rsidRPr="009C7EC8">
        <w:t>V rámci OTE budou zpracovávány následující typy nominací:</w:t>
      </w:r>
    </w:p>
    <w:p w:rsidR="008F4E04" w:rsidRPr="009C7EC8" w:rsidRDefault="008F4E04" w:rsidP="0003250B">
      <w:pPr>
        <w:pStyle w:val="Odrkydruhlevel"/>
        <w:numPr>
          <w:ilvl w:val="1"/>
          <w:numId w:val="10"/>
        </w:numPr>
      </w:pPr>
      <w:r w:rsidRPr="009C7EC8">
        <w:t>nominace přepravy</w:t>
      </w:r>
    </w:p>
    <w:p w:rsidR="008F4E04" w:rsidRPr="009C7EC8" w:rsidRDefault="008F4E04" w:rsidP="0003250B">
      <w:pPr>
        <w:pStyle w:val="Odrkydruhlevel"/>
        <w:numPr>
          <w:ilvl w:val="1"/>
          <w:numId w:val="10"/>
        </w:numPr>
      </w:pPr>
      <w:r w:rsidRPr="009C7EC8">
        <w:t>nominace distribuce</w:t>
      </w:r>
    </w:p>
    <w:p w:rsidR="008F4E04" w:rsidRPr="009C7EC8" w:rsidRDefault="008F4E04" w:rsidP="0003250B">
      <w:pPr>
        <w:pStyle w:val="Odrkydruhlevel"/>
        <w:numPr>
          <w:ilvl w:val="1"/>
          <w:numId w:val="10"/>
        </w:numPr>
      </w:pPr>
      <w:r w:rsidRPr="009C7EC8">
        <w:t>nominace uskladnění</w:t>
      </w:r>
    </w:p>
    <w:p w:rsidR="008F4E04" w:rsidRPr="009C7EC8" w:rsidRDefault="008F4E04" w:rsidP="0003250B">
      <w:pPr>
        <w:pStyle w:val="Odrkydruhlevel"/>
        <w:numPr>
          <w:ilvl w:val="1"/>
          <w:numId w:val="10"/>
        </w:numPr>
      </w:pPr>
      <w:r w:rsidRPr="009C7EC8">
        <w:t>nominace závazku dodat a závazku odebrat (dále ZD/ZO)</w:t>
      </w:r>
    </w:p>
    <w:p w:rsidR="008F4E04" w:rsidRDefault="008F4E04" w:rsidP="0003250B">
      <w:pPr>
        <w:pStyle w:val="Odrkydruhlevel"/>
        <w:numPr>
          <w:ilvl w:val="1"/>
          <w:numId w:val="10"/>
        </w:numPr>
      </w:pPr>
      <w:r w:rsidRPr="009C7EC8">
        <w:t>registrace transakcí obchodu s nevyužitou tolerancí</w:t>
      </w:r>
      <w:r>
        <w:t xml:space="preserve"> (jako specifický podtyp nominace ZD/ZO)</w:t>
      </w:r>
    </w:p>
    <w:p w:rsidR="003333F6" w:rsidRDefault="003333F6" w:rsidP="003333F6">
      <w:pPr>
        <w:pStyle w:val="Odrkydruhlevel"/>
        <w:numPr>
          <w:ilvl w:val="0"/>
          <w:numId w:val="0"/>
        </w:numPr>
        <w:ind w:left="1080"/>
      </w:pPr>
    </w:p>
    <w:p w:rsidR="003333F6" w:rsidRPr="009C7EC8" w:rsidRDefault="003333F6" w:rsidP="003333F6">
      <w:pPr>
        <w:pStyle w:val="Odrkydruhlevel"/>
        <w:numPr>
          <w:ilvl w:val="0"/>
          <w:numId w:val="0"/>
        </w:numPr>
        <w:ind w:left="1080"/>
      </w:pPr>
    </w:p>
    <w:p w:rsidR="008F4E04" w:rsidRPr="00D5573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t>Zasílání a příjem nominací</w:t>
      </w:r>
    </w:p>
    <w:p w:rsidR="008F4E04" w:rsidRPr="009C7EC8" w:rsidRDefault="008F4E04" w:rsidP="008F4E04">
      <w:pPr>
        <w:pStyle w:val="Odrky"/>
        <w:jc w:val="both"/>
      </w:pPr>
      <w:r w:rsidRPr="009C7EC8">
        <w:t>Nominovat mohou pouze SZ</w:t>
      </w:r>
      <w:r>
        <w:t xml:space="preserve"> (tj. nikoli</w:t>
      </w:r>
      <w:r w:rsidRPr="00D55734">
        <w:t xml:space="preserve"> RÚT),</w:t>
      </w:r>
      <w:r w:rsidRPr="009C7EC8">
        <w:t xml:space="preserve"> kteří mají registrovanou činnost „Nominace pro plyn“.</w:t>
      </w:r>
    </w:p>
    <w:p w:rsidR="008F4E04" w:rsidRPr="009C7EC8" w:rsidRDefault="008F4E04" w:rsidP="008F4E04">
      <w:pPr>
        <w:pStyle w:val="Odrky"/>
        <w:jc w:val="both"/>
      </w:pPr>
      <w:r w:rsidRPr="009C7EC8">
        <w:t xml:space="preserve">OTE bude přijímat nominace ZD/ZO, přepravy, distribuce a uskladnění od SZ. </w:t>
      </w:r>
    </w:p>
    <w:p w:rsidR="008F4E04" w:rsidRDefault="008F4E04" w:rsidP="008F4E04">
      <w:pPr>
        <w:pStyle w:val="Odrky"/>
        <w:jc w:val="both"/>
      </w:pPr>
      <w:r w:rsidRPr="009C7EC8">
        <w:t xml:space="preserve">OTE bude dále přijímat nominace přepravy, distribuce a uskladnění od jednotlivých provozovatelů, kteří přijali tyto nominace přímo od SZ. </w:t>
      </w:r>
    </w:p>
    <w:p w:rsidR="008F4E04" w:rsidRPr="00D55734" w:rsidRDefault="008F4E04" w:rsidP="008F4E04">
      <w:pPr>
        <w:pStyle w:val="Odrky"/>
        <w:jc w:val="both"/>
      </w:pPr>
      <w:r w:rsidRPr="00D55734">
        <w:t>Pokud SZ pošle stejnou nominaci přepravy, distribuce nebo uskladnění na OTE i provozovatele, pro zpracování se použije poslední přijatá nominace do systému OTE dle časové značky přijetí nominace.</w:t>
      </w:r>
    </w:p>
    <w:p w:rsidR="008F4E04" w:rsidRDefault="008F4E04" w:rsidP="008F4E04">
      <w:pPr>
        <w:pStyle w:val="Odrky"/>
        <w:jc w:val="both"/>
      </w:pPr>
      <w:r w:rsidRPr="009C7EC8">
        <w:t xml:space="preserve">OTE bude potvrzovat jen nominace těch SZ, kteří poslali svoje nominaci přímo na </w:t>
      </w:r>
      <w:r w:rsidRPr="00D55734">
        <w:t>OTE.</w:t>
      </w:r>
    </w:p>
    <w:p w:rsidR="003333F6" w:rsidRPr="00D55734" w:rsidRDefault="003333F6" w:rsidP="003333F6">
      <w:pPr>
        <w:pStyle w:val="Odrky"/>
        <w:numPr>
          <w:ilvl w:val="0"/>
          <w:numId w:val="0"/>
        </w:numPr>
        <w:ind w:left="720" w:hanging="360"/>
        <w:jc w:val="both"/>
      </w:pPr>
    </w:p>
    <w:p w:rsidR="003333F6" w:rsidRDefault="003333F6" w:rsidP="003333F6">
      <w:pPr>
        <w:pStyle w:val="Odrky"/>
        <w:numPr>
          <w:ilvl w:val="0"/>
          <w:numId w:val="0"/>
        </w:numPr>
        <w:ind w:left="360"/>
      </w:pPr>
    </w:p>
    <w:p w:rsidR="008F4E0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t>Zjednodušená struktura nominací je v následující tabulce:</w:t>
      </w:r>
    </w:p>
    <w:p w:rsidR="008F4E0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p>
    <w:tbl>
      <w:tblPr>
        <w:tblW w:w="8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88"/>
        <w:gridCol w:w="1800"/>
        <w:gridCol w:w="2070"/>
        <w:gridCol w:w="1710"/>
        <w:gridCol w:w="1890"/>
      </w:tblGrid>
      <w:tr w:rsidR="008F4E04" w:rsidRPr="003333F6" w:rsidTr="008F4E04">
        <w:tc>
          <w:tcPr>
            <w:tcW w:w="1188" w:type="dxa"/>
            <w:shd w:val="clear" w:color="auto" w:fill="FFFF99"/>
            <w:vAlign w:val="center"/>
          </w:tcPr>
          <w:p w:rsidR="008F4E04" w:rsidRPr="003333F6" w:rsidRDefault="008F4E04" w:rsidP="008F4E04">
            <w:pPr>
              <w:rPr>
                <w:b/>
                <w:sz w:val="18"/>
                <w:szCs w:val="18"/>
              </w:rPr>
            </w:pPr>
          </w:p>
        </w:tc>
        <w:tc>
          <w:tcPr>
            <w:tcW w:w="1800" w:type="dxa"/>
            <w:shd w:val="clear" w:color="auto" w:fill="FFFF99"/>
            <w:vAlign w:val="center"/>
          </w:tcPr>
          <w:p w:rsidR="008F4E04" w:rsidRPr="003333F6" w:rsidRDefault="008F4E04" w:rsidP="008F4E04">
            <w:pPr>
              <w:rPr>
                <w:b/>
                <w:sz w:val="18"/>
                <w:szCs w:val="18"/>
              </w:rPr>
            </w:pPr>
            <w:r w:rsidRPr="003333F6">
              <w:rPr>
                <w:b/>
                <w:sz w:val="18"/>
                <w:szCs w:val="18"/>
              </w:rPr>
              <w:t>Nominace ZD-ZO</w:t>
            </w:r>
          </w:p>
        </w:tc>
        <w:tc>
          <w:tcPr>
            <w:tcW w:w="2070" w:type="dxa"/>
            <w:shd w:val="clear" w:color="auto" w:fill="FFFF99"/>
            <w:vAlign w:val="center"/>
          </w:tcPr>
          <w:p w:rsidR="008F4E04" w:rsidRPr="003333F6" w:rsidRDefault="008F4E04" w:rsidP="008F4E04">
            <w:pPr>
              <w:rPr>
                <w:b/>
                <w:sz w:val="18"/>
                <w:szCs w:val="18"/>
              </w:rPr>
            </w:pPr>
            <w:r w:rsidRPr="003333F6">
              <w:rPr>
                <w:b/>
                <w:sz w:val="18"/>
                <w:szCs w:val="18"/>
              </w:rPr>
              <w:t>Nominace přepravy</w:t>
            </w:r>
          </w:p>
        </w:tc>
        <w:tc>
          <w:tcPr>
            <w:tcW w:w="1710" w:type="dxa"/>
            <w:shd w:val="clear" w:color="auto" w:fill="FFFF99"/>
            <w:vAlign w:val="center"/>
          </w:tcPr>
          <w:p w:rsidR="008F4E04" w:rsidRPr="003333F6" w:rsidRDefault="008F4E04" w:rsidP="008F4E04">
            <w:pPr>
              <w:rPr>
                <w:b/>
                <w:sz w:val="18"/>
                <w:szCs w:val="18"/>
              </w:rPr>
            </w:pPr>
            <w:r w:rsidRPr="003333F6">
              <w:rPr>
                <w:b/>
                <w:sz w:val="18"/>
                <w:szCs w:val="18"/>
              </w:rPr>
              <w:t>Nominace distribuce</w:t>
            </w:r>
          </w:p>
        </w:tc>
        <w:tc>
          <w:tcPr>
            <w:tcW w:w="1890" w:type="dxa"/>
            <w:shd w:val="clear" w:color="auto" w:fill="FFFF99"/>
            <w:vAlign w:val="center"/>
          </w:tcPr>
          <w:p w:rsidR="008F4E04" w:rsidRPr="003333F6" w:rsidRDefault="008F4E04" w:rsidP="008F4E04">
            <w:pPr>
              <w:rPr>
                <w:b/>
                <w:sz w:val="18"/>
                <w:szCs w:val="18"/>
              </w:rPr>
            </w:pPr>
            <w:r w:rsidRPr="003333F6">
              <w:rPr>
                <w:b/>
                <w:sz w:val="18"/>
                <w:szCs w:val="18"/>
              </w:rPr>
              <w:t>Nominace uskladnění</w:t>
            </w:r>
          </w:p>
        </w:tc>
      </w:tr>
      <w:tr w:rsidR="008F4E04" w:rsidRPr="003333F6" w:rsidTr="008F4E04">
        <w:trPr>
          <w:trHeight w:val="184"/>
        </w:trPr>
        <w:tc>
          <w:tcPr>
            <w:tcW w:w="1188" w:type="dxa"/>
            <w:shd w:val="clear" w:color="auto" w:fill="FFFF99"/>
            <w:vAlign w:val="center"/>
          </w:tcPr>
          <w:p w:rsidR="008F4E04" w:rsidRPr="003333F6" w:rsidRDefault="008F4E04" w:rsidP="008F4E04">
            <w:pPr>
              <w:rPr>
                <w:b/>
                <w:sz w:val="18"/>
                <w:szCs w:val="18"/>
              </w:rPr>
            </w:pPr>
            <w:r w:rsidRPr="003333F6">
              <w:rPr>
                <w:b/>
                <w:sz w:val="18"/>
                <w:szCs w:val="18"/>
              </w:rPr>
              <w:t>SZ</w:t>
            </w:r>
          </w:p>
        </w:tc>
        <w:tc>
          <w:tcPr>
            <w:tcW w:w="180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SZ</w:t>
            </w:r>
          </w:p>
        </w:tc>
        <w:tc>
          <w:tcPr>
            <w:tcW w:w="207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SZ</w:t>
            </w:r>
          </w:p>
        </w:tc>
        <w:tc>
          <w:tcPr>
            <w:tcW w:w="171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SZ</w:t>
            </w:r>
          </w:p>
        </w:tc>
        <w:tc>
          <w:tcPr>
            <w:tcW w:w="189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SZ</w:t>
            </w:r>
          </w:p>
        </w:tc>
      </w:tr>
      <w:tr w:rsidR="008F4E04" w:rsidRPr="003333F6" w:rsidTr="008F4E04">
        <w:trPr>
          <w:trHeight w:val="184"/>
        </w:trPr>
        <w:tc>
          <w:tcPr>
            <w:tcW w:w="1188" w:type="dxa"/>
            <w:shd w:val="clear" w:color="auto" w:fill="FFFF99"/>
            <w:vAlign w:val="center"/>
          </w:tcPr>
          <w:p w:rsidR="008F4E04" w:rsidRPr="003333F6" w:rsidRDefault="008F4E04" w:rsidP="008F4E04">
            <w:pPr>
              <w:rPr>
                <w:b/>
                <w:sz w:val="18"/>
                <w:szCs w:val="18"/>
              </w:rPr>
            </w:pPr>
            <w:r w:rsidRPr="003333F6">
              <w:rPr>
                <w:b/>
                <w:sz w:val="18"/>
                <w:szCs w:val="18"/>
              </w:rPr>
              <w:t>OPM</w:t>
            </w:r>
          </w:p>
        </w:tc>
        <w:tc>
          <w:tcPr>
            <w:tcW w:w="180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OPM</w:t>
            </w:r>
          </w:p>
          <w:p w:rsidR="008F4E04" w:rsidRPr="003333F6" w:rsidRDefault="008F4E04" w:rsidP="0003250B">
            <w:pPr>
              <w:numPr>
                <w:ilvl w:val="0"/>
                <w:numId w:val="18"/>
              </w:numPr>
              <w:spacing w:after="0"/>
              <w:rPr>
                <w:sz w:val="18"/>
                <w:szCs w:val="18"/>
              </w:rPr>
            </w:pPr>
            <w:r w:rsidRPr="003333F6">
              <w:rPr>
                <w:sz w:val="18"/>
                <w:szCs w:val="18"/>
                <w:u w:val="single"/>
              </w:rPr>
              <w:t>podtyp nominace</w:t>
            </w:r>
            <w:r w:rsidRPr="003333F6">
              <w:rPr>
                <w:sz w:val="18"/>
                <w:szCs w:val="18"/>
              </w:rPr>
              <w:t xml:space="preserve"> </w:t>
            </w:r>
          </w:p>
          <w:p w:rsidR="008F4E04" w:rsidRPr="003333F6" w:rsidRDefault="008F4E04" w:rsidP="0003250B">
            <w:pPr>
              <w:numPr>
                <w:ilvl w:val="0"/>
                <w:numId w:val="18"/>
              </w:numPr>
              <w:spacing w:after="0"/>
              <w:rPr>
                <w:sz w:val="18"/>
                <w:szCs w:val="18"/>
                <w:u w:val="single"/>
              </w:rPr>
            </w:pPr>
            <w:r w:rsidRPr="003333F6">
              <w:rPr>
                <w:sz w:val="18"/>
                <w:szCs w:val="18"/>
                <w:u w:val="single"/>
              </w:rPr>
              <w:t>EIC SZ protistrany</w:t>
            </w:r>
          </w:p>
        </w:tc>
        <w:tc>
          <w:tcPr>
            <w:tcW w:w="207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OPM</w:t>
            </w:r>
          </w:p>
        </w:tc>
        <w:tc>
          <w:tcPr>
            <w:tcW w:w="171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OPM</w:t>
            </w:r>
          </w:p>
        </w:tc>
        <w:tc>
          <w:tcPr>
            <w:tcW w:w="189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OPM</w:t>
            </w:r>
          </w:p>
        </w:tc>
      </w:tr>
      <w:tr w:rsidR="00762548" w:rsidRPr="003333F6" w:rsidTr="008F4E04">
        <w:trPr>
          <w:trHeight w:val="184"/>
        </w:trPr>
        <w:tc>
          <w:tcPr>
            <w:tcW w:w="1188" w:type="dxa"/>
            <w:shd w:val="clear" w:color="auto" w:fill="FFFF99"/>
            <w:vAlign w:val="center"/>
          </w:tcPr>
          <w:p w:rsidR="00762548" w:rsidRPr="003333F6" w:rsidRDefault="00762548" w:rsidP="008F4E04">
            <w:pPr>
              <w:rPr>
                <w:b/>
                <w:sz w:val="18"/>
                <w:szCs w:val="18"/>
              </w:rPr>
            </w:pPr>
            <w:r w:rsidRPr="003333F6">
              <w:rPr>
                <w:b/>
                <w:sz w:val="18"/>
                <w:szCs w:val="18"/>
              </w:rPr>
              <w:t>Období + hodnota</w:t>
            </w:r>
          </w:p>
        </w:tc>
        <w:tc>
          <w:tcPr>
            <w:tcW w:w="1800" w:type="dxa"/>
            <w:vAlign w:val="center"/>
          </w:tcPr>
          <w:p w:rsidR="00762548" w:rsidRPr="003333F6" w:rsidRDefault="00762548" w:rsidP="0003250B">
            <w:pPr>
              <w:numPr>
                <w:ilvl w:val="0"/>
                <w:numId w:val="18"/>
              </w:numPr>
              <w:spacing w:after="0"/>
              <w:rPr>
                <w:sz w:val="18"/>
                <w:szCs w:val="18"/>
                <w:u w:val="single"/>
              </w:rPr>
            </w:pPr>
            <w:r w:rsidRPr="003333F6">
              <w:rPr>
                <w:sz w:val="18"/>
                <w:szCs w:val="18"/>
                <w:u w:val="single"/>
              </w:rPr>
              <w:t>plynárenský den</w:t>
            </w:r>
          </w:p>
          <w:p w:rsidR="00762548" w:rsidRPr="003333F6" w:rsidRDefault="00762548" w:rsidP="0003250B">
            <w:pPr>
              <w:numPr>
                <w:ilvl w:val="0"/>
                <w:numId w:val="18"/>
              </w:numPr>
              <w:spacing w:after="0"/>
              <w:rPr>
                <w:sz w:val="18"/>
                <w:szCs w:val="18"/>
                <w:u w:val="single"/>
              </w:rPr>
            </w:pPr>
            <w:r>
              <w:rPr>
                <w:sz w:val="18"/>
                <w:szCs w:val="18"/>
              </w:rPr>
              <w:t>K</w:t>
            </w:r>
            <w:r w:rsidRPr="003333F6">
              <w:rPr>
                <w:sz w:val="18"/>
                <w:szCs w:val="18"/>
              </w:rPr>
              <w:t>Wh</w:t>
            </w:r>
          </w:p>
        </w:tc>
        <w:tc>
          <w:tcPr>
            <w:tcW w:w="2070" w:type="dxa"/>
            <w:vAlign w:val="center"/>
          </w:tcPr>
          <w:p w:rsidR="00762548" w:rsidRPr="003333F6" w:rsidRDefault="00762548" w:rsidP="0003250B">
            <w:pPr>
              <w:numPr>
                <w:ilvl w:val="0"/>
                <w:numId w:val="18"/>
              </w:numPr>
              <w:spacing w:after="0"/>
              <w:rPr>
                <w:sz w:val="18"/>
                <w:szCs w:val="18"/>
                <w:u w:val="single"/>
              </w:rPr>
            </w:pPr>
            <w:r w:rsidRPr="003333F6">
              <w:rPr>
                <w:sz w:val="18"/>
                <w:szCs w:val="18"/>
                <w:u w:val="single"/>
              </w:rPr>
              <w:t>plynárenský den</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c>
          <w:tcPr>
            <w:tcW w:w="1710" w:type="dxa"/>
            <w:vAlign w:val="center"/>
          </w:tcPr>
          <w:p w:rsidR="00762548" w:rsidRPr="003333F6" w:rsidRDefault="00762548" w:rsidP="0003250B">
            <w:pPr>
              <w:numPr>
                <w:ilvl w:val="0"/>
                <w:numId w:val="18"/>
              </w:numPr>
              <w:spacing w:after="0"/>
              <w:rPr>
                <w:sz w:val="18"/>
                <w:szCs w:val="18"/>
                <w:u w:val="single"/>
              </w:rPr>
            </w:pPr>
            <w:r w:rsidRPr="003333F6">
              <w:rPr>
                <w:sz w:val="18"/>
                <w:szCs w:val="18"/>
                <w:u w:val="single"/>
              </w:rPr>
              <w:t>plynárenský den</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c>
          <w:tcPr>
            <w:tcW w:w="1890" w:type="dxa"/>
            <w:vAlign w:val="center"/>
          </w:tcPr>
          <w:p w:rsidR="00762548" w:rsidRPr="003333F6" w:rsidRDefault="00762548" w:rsidP="0003250B">
            <w:pPr>
              <w:numPr>
                <w:ilvl w:val="0"/>
                <w:numId w:val="18"/>
              </w:numPr>
              <w:spacing w:after="0"/>
              <w:rPr>
                <w:sz w:val="18"/>
                <w:szCs w:val="18"/>
                <w:u w:val="single"/>
              </w:rPr>
            </w:pPr>
            <w:r w:rsidRPr="003333F6">
              <w:rPr>
                <w:sz w:val="18"/>
                <w:szCs w:val="18"/>
                <w:u w:val="single"/>
              </w:rPr>
              <w:t>plynárenský den</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r>
      <w:tr w:rsidR="00762548" w:rsidRPr="003333F6" w:rsidTr="008F4E04">
        <w:tc>
          <w:tcPr>
            <w:tcW w:w="1188" w:type="dxa"/>
            <w:shd w:val="clear" w:color="auto" w:fill="FFFF99"/>
            <w:vAlign w:val="center"/>
          </w:tcPr>
          <w:p w:rsidR="00762548" w:rsidRPr="003333F6" w:rsidRDefault="00762548" w:rsidP="008F4E04">
            <w:pPr>
              <w:rPr>
                <w:b/>
                <w:sz w:val="18"/>
                <w:szCs w:val="18"/>
              </w:rPr>
            </w:pPr>
            <w:r w:rsidRPr="003333F6">
              <w:rPr>
                <w:b/>
                <w:sz w:val="18"/>
                <w:szCs w:val="18"/>
              </w:rPr>
              <w:t>Rozpad na HPS</w:t>
            </w:r>
            <w:r w:rsidR="00A10662">
              <w:rPr>
                <w:b/>
                <w:sz w:val="18"/>
                <w:szCs w:val="18"/>
              </w:rPr>
              <w:t>,</w:t>
            </w:r>
            <w:r w:rsidRPr="003333F6">
              <w:rPr>
                <w:b/>
                <w:sz w:val="18"/>
                <w:szCs w:val="18"/>
              </w:rPr>
              <w:t xml:space="preserve"> PPL</w:t>
            </w:r>
            <w:r w:rsidR="00A10662">
              <w:rPr>
                <w:b/>
                <w:sz w:val="18"/>
                <w:szCs w:val="18"/>
              </w:rPr>
              <w:t xml:space="preserve"> a TPV</w:t>
            </w:r>
          </w:p>
        </w:tc>
        <w:tc>
          <w:tcPr>
            <w:tcW w:w="1800" w:type="dxa"/>
            <w:vAlign w:val="center"/>
          </w:tcPr>
          <w:p w:rsidR="00762548" w:rsidRPr="003333F6" w:rsidRDefault="00762548" w:rsidP="00E052FC">
            <w:pPr>
              <w:jc w:val="center"/>
              <w:rPr>
                <w:sz w:val="18"/>
                <w:szCs w:val="18"/>
              </w:rPr>
            </w:pPr>
            <w:r w:rsidRPr="003333F6">
              <w:rPr>
                <w:sz w:val="18"/>
                <w:szCs w:val="18"/>
              </w:rPr>
              <w:t>-</w:t>
            </w:r>
          </w:p>
        </w:tc>
        <w:tc>
          <w:tcPr>
            <w:tcW w:w="2070" w:type="dxa"/>
            <w:vAlign w:val="center"/>
          </w:tcPr>
          <w:p w:rsidR="00762548" w:rsidRPr="003333F6" w:rsidRDefault="00762548" w:rsidP="0003250B">
            <w:pPr>
              <w:numPr>
                <w:ilvl w:val="0"/>
                <w:numId w:val="18"/>
              </w:numPr>
              <w:spacing w:after="0"/>
              <w:rPr>
                <w:sz w:val="18"/>
                <w:szCs w:val="18"/>
              </w:rPr>
            </w:pPr>
            <w:r w:rsidRPr="003333F6">
              <w:rPr>
                <w:sz w:val="18"/>
                <w:szCs w:val="18"/>
                <w:u w:val="single"/>
              </w:rPr>
              <w:t xml:space="preserve">interní a externí shipper kód </w:t>
            </w:r>
            <w:r w:rsidRPr="003333F6">
              <w:rPr>
                <w:sz w:val="18"/>
                <w:szCs w:val="18"/>
              </w:rPr>
              <w:t>(dovozce/odběratel)</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c>
          <w:tcPr>
            <w:tcW w:w="1710" w:type="dxa"/>
            <w:vAlign w:val="center"/>
          </w:tcPr>
          <w:p w:rsidR="00762548" w:rsidRPr="003333F6" w:rsidRDefault="00762548" w:rsidP="0003250B">
            <w:pPr>
              <w:numPr>
                <w:ilvl w:val="0"/>
                <w:numId w:val="18"/>
              </w:numPr>
              <w:spacing w:after="0"/>
              <w:rPr>
                <w:sz w:val="18"/>
                <w:szCs w:val="18"/>
              </w:rPr>
            </w:pPr>
            <w:r w:rsidRPr="003333F6">
              <w:rPr>
                <w:sz w:val="18"/>
                <w:szCs w:val="18"/>
                <w:u w:val="single"/>
              </w:rPr>
              <w:t xml:space="preserve">interní a externí shipper kód </w:t>
            </w:r>
            <w:r w:rsidRPr="003333F6">
              <w:rPr>
                <w:sz w:val="18"/>
                <w:szCs w:val="18"/>
              </w:rPr>
              <w:t>(dovozce/odběratel)</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c>
          <w:tcPr>
            <w:tcW w:w="1890" w:type="dxa"/>
            <w:vAlign w:val="center"/>
          </w:tcPr>
          <w:p w:rsidR="00762548" w:rsidRPr="003333F6" w:rsidRDefault="00762548" w:rsidP="00E052FC">
            <w:pPr>
              <w:jc w:val="center"/>
              <w:rPr>
                <w:sz w:val="18"/>
                <w:szCs w:val="18"/>
              </w:rPr>
            </w:pPr>
            <w:r w:rsidRPr="003333F6">
              <w:rPr>
                <w:sz w:val="18"/>
                <w:szCs w:val="18"/>
              </w:rPr>
              <w:t>-</w:t>
            </w:r>
          </w:p>
        </w:tc>
      </w:tr>
      <w:tr w:rsidR="00762548" w:rsidRPr="003333F6" w:rsidTr="008F4E04">
        <w:tc>
          <w:tcPr>
            <w:tcW w:w="1188" w:type="dxa"/>
            <w:shd w:val="clear" w:color="auto" w:fill="FFFF99"/>
            <w:vAlign w:val="center"/>
          </w:tcPr>
          <w:p w:rsidR="00762548" w:rsidRPr="003333F6" w:rsidRDefault="00762548" w:rsidP="008F4E04">
            <w:pPr>
              <w:rPr>
                <w:b/>
                <w:sz w:val="18"/>
                <w:szCs w:val="18"/>
              </w:rPr>
            </w:pPr>
            <w:r w:rsidRPr="003333F6">
              <w:rPr>
                <w:b/>
                <w:sz w:val="18"/>
                <w:szCs w:val="18"/>
              </w:rPr>
              <w:t>Rozpad na VPZP</w:t>
            </w:r>
          </w:p>
        </w:tc>
        <w:tc>
          <w:tcPr>
            <w:tcW w:w="1800" w:type="dxa"/>
            <w:vAlign w:val="center"/>
          </w:tcPr>
          <w:p w:rsidR="00762548" w:rsidRPr="003333F6" w:rsidRDefault="00762548" w:rsidP="00E052FC">
            <w:pPr>
              <w:jc w:val="center"/>
              <w:rPr>
                <w:sz w:val="18"/>
                <w:szCs w:val="18"/>
              </w:rPr>
            </w:pPr>
            <w:r w:rsidRPr="003333F6">
              <w:rPr>
                <w:sz w:val="18"/>
                <w:szCs w:val="18"/>
              </w:rPr>
              <w:t>-</w:t>
            </w:r>
          </w:p>
        </w:tc>
        <w:tc>
          <w:tcPr>
            <w:tcW w:w="2070" w:type="dxa"/>
            <w:vAlign w:val="center"/>
          </w:tcPr>
          <w:p w:rsidR="00762548" w:rsidRPr="003333F6" w:rsidRDefault="00762548" w:rsidP="0003250B">
            <w:pPr>
              <w:numPr>
                <w:ilvl w:val="0"/>
                <w:numId w:val="18"/>
              </w:numPr>
              <w:spacing w:after="0"/>
              <w:rPr>
                <w:sz w:val="18"/>
                <w:szCs w:val="18"/>
              </w:rPr>
            </w:pPr>
            <w:r w:rsidRPr="003333F6">
              <w:rPr>
                <w:sz w:val="18"/>
                <w:szCs w:val="18"/>
                <w:u w:val="single"/>
              </w:rPr>
              <w:t xml:space="preserve">interní a externí shipper kód </w:t>
            </w:r>
            <w:r w:rsidRPr="003333F6">
              <w:rPr>
                <w:sz w:val="18"/>
                <w:szCs w:val="18"/>
              </w:rPr>
              <w:t>(smlouva na uskladnění)</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c>
          <w:tcPr>
            <w:tcW w:w="1710" w:type="dxa"/>
            <w:vAlign w:val="center"/>
          </w:tcPr>
          <w:p w:rsidR="00762548" w:rsidRPr="003333F6" w:rsidRDefault="00762548" w:rsidP="00E052FC">
            <w:pPr>
              <w:jc w:val="center"/>
              <w:rPr>
                <w:sz w:val="18"/>
                <w:szCs w:val="18"/>
              </w:rPr>
            </w:pPr>
            <w:r w:rsidRPr="003333F6">
              <w:rPr>
                <w:sz w:val="18"/>
                <w:szCs w:val="18"/>
              </w:rPr>
              <w:t>-</w:t>
            </w:r>
          </w:p>
        </w:tc>
        <w:tc>
          <w:tcPr>
            <w:tcW w:w="1890" w:type="dxa"/>
            <w:vAlign w:val="center"/>
          </w:tcPr>
          <w:p w:rsidR="00762548" w:rsidRPr="003333F6" w:rsidRDefault="00A10662" w:rsidP="0003250B">
            <w:pPr>
              <w:numPr>
                <w:ilvl w:val="0"/>
                <w:numId w:val="18"/>
              </w:numPr>
              <w:spacing w:after="0"/>
              <w:rPr>
                <w:sz w:val="18"/>
                <w:szCs w:val="18"/>
              </w:rPr>
            </w:pPr>
            <w:r>
              <w:rPr>
                <w:sz w:val="18"/>
                <w:szCs w:val="18"/>
                <w:u w:val="single"/>
              </w:rPr>
              <w:t xml:space="preserve">interní a externí </w:t>
            </w:r>
            <w:r w:rsidR="00762548" w:rsidRPr="003333F6">
              <w:rPr>
                <w:sz w:val="18"/>
                <w:szCs w:val="18"/>
                <w:u w:val="single"/>
              </w:rPr>
              <w:t xml:space="preserve">shipper kód </w:t>
            </w:r>
            <w:r w:rsidR="00762548" w:rsidRPr="003333F6">
              <w:rPr>
                <w:sz w:val="18"/>
                <w:szCs w:val="18"/>
              </w:rPr>
              <w:t>(rezervovaná skladovací kapacita)</w:t>
            </w:r>
          </w:p>
          <w:p w:rsidR="00762548" w:rsidRPr="003333F6" w:rsidRDefault="00762548" w:rsidP="0003250B">
            <w:pPr>
              <w:numPr>
                <w:ilvl w:val="0"/>
                <w:numId w:val="18"/>
              </w:numPr>
              <w:overflowPunct w:val="0"/>
              <w:autoSpaceDE w:val="0"/>
              <w:autoSpaceDN w:val="0"/>
              <w:adjustRightInd w:val="0"/>
              <w:spacing w:after="0"/>
              <w:textAlignment w:val="baseline"/>
              <w:rPr>
                <w:sz w:val="18"/>
                <w:szCs w:val="18"/>
              </w:rPr>
            </w:pPr>
            <w:r>
              <w:rPr>
                <w:sz w:val="18"/>
                <w:szCs w:val="18"/>
              </w:rPr>
              <w:t>K</w:t>
            </w:r>
            <w:r w:rsidRPr="003333F6">
              <w:rPr>
                <w:sz w:val="18"/>
                <w:szCs w:val="18"/>
              </w:rPr>
              <w:t>Wh</w:t>
            </w:r>
          </w:p>
        </w:tc>
      </w:tr>
    </w:tbl>
    <w:p w:rsidR="008F4E04" w:rsidRDefault="008F4E04" w:rsidP="008F4E04"/>
    <w:p w:rsidR="003333F6" w:rsidRDefault="008F4E04" w:rsidP="003333F6">
      <w:pPr>
        <w:pStyle w:val="Heading5"/>
      </w:pPr>
      <w:r>
        <w:br w:type="page"/>
      </w:r>
      <w:r w:rsidR="003333F6">
        <w:lastRenderedPageBreak/>
        <w:t>Komunikační scénáře</w:t>
      </w:r>
    </w:p>
    <w:p w:rsidR="008F4E04" w:rsidRDefault="008F4E04" w:rsidP="008F4E04"/>
    <w:p w:rsidR="003333F6" w:rsidRDefault="00675EF9" w:rsidP="00C50FC6">
      <w:pPr>
        <w:pStyle w:val="Heading5"/>
        <w:keepNext w:val="0"/>
        <w:numPr>
          <w:ilvl w:val="4"/>
          <w:numId w:val="0"/>
        </w:numPr>
        <w:shd w:val="clear" w:color="auto" w:fill="auto"/>
        <w:overflowPunct w:val="0"/>
        <w:autoSpaceDE w:val="0"/>
        <w:autoSpaceDN w:val="0"/>
        <w:adjustRightInd w:val="0"/>
        <w:spacing w:before="60"/>
        <w:textAlignment w:val="baseline"/>
      </w:pPr>
      <w:r>
        <w:t>Nominace ZD/ZO (podtypy BK, JK, PO, SO), přepravy, distribuce a uskladnění</w:t>
      </w:r>
    </w:p>
    <w:p w:rsidR="00675EF9" w:rsidRPr="00675EF9" w:rsidRDefault="00675EF9" w:rsidP="00675EF9"/>
    <w:p w:rsidR="008F4E04" w:rsidRPr="00675EF9" w:rsidRDefault="00C82A4F" w:rsidP="008F4E04">
      <w:r>
        <w:pict>
          <v:shape id="_x0000_i1053" type="#_x0000_t75" style="width:453pt;height:240.75pt">
            <v:imagedata r:id="rId83" o:title=""/>
          </v:shape>
        </w:pict>
      </w:r>
    </w:p>
    <w:p w:rsidR="00675EF9" w:rsidRDefault="00675EF9" w:rsidP="008F4E04"/>
    <w:p w:rsidR="00675EF9" w:rsidRDefault="00675EF9" w:rsidP="00C50FC6">
      <w:pPr>
        <w:pStyle w:val="Heading5"/>
        <w:keepNext w:val="0"/>
        <w:numPr>
          <w:ilvl w:val="4"/>
          <w:numId w:val="0"/>
        </w:numPr>
        <w:shd w:val="clear" w:color="auto" w:fill="auto"/>
        <w:overflowPunct w:val="0"/>
        <w:autoSpaceDE w:val="0"/>
        <w:autoSpaceDN w:val="0"/>
        <w:adjustRightInd w:val="0"/>
        <w:spacing w:before="60"/>
        <w:textAlignment w:val="baseline"/>
      </w:pPr>
      <w:r>
        <w:t>Nominace ZD/ZO (podtypy FK, VO)</w:t>
      </w:r>
    </w:p>
    <w:p w:rsidR="00675EF9" w:rsidRDefault="00675EF9" w:rsidP="00675EF9"/>
    <w:p w:rsidR="00675EF9" w:rsidRPr="00675EF9" w:rsidRDefault="00C82A4F" w:rsidP="00675EF9">
      <w:r>
        <w:pict>
          <v:shape id="_x0000_i1054" type="#_x0000_t75" style="width:453pt;height:210.75pt">
            <v:imagedata r:id="rId84" o:title=""/>
          </v:shape>
        </w:pict>
      </w:r>
    </w:p>
    <w:p w:rsidR="008F4E0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br w:type="page"/>
      </w:r>
      <w:r>
        <w:lastRenderedPageBreak/>
        <w:t>Nominace přepravy, distribuce a uskladnění</w:t>
      </w:r>
    </w:p>
    <w:p w:rsidR="003333F6" w:rsidRPr="003333F6" w:rsidRDefault="003333F6" w:rsidP="003333F6"/>
    <w:p w:rsidR="008F4E04" w:rsidRPr="00C63484" w:rsidRDefault="00C82A4F" w:rsidP="008F4E04">
      <w:r>
        <w:pict>
          <v:shape id="_x0000_i1055" type="#_x0000_t75" style="width:453pt;height:339.75pt">
            <v:imagedata r:id="rId85" o:title=""/>
          </v:shape>
        </w:pict>
      </w:r>
    </w:p>
    <w:p w:rsidR="008F4E04" w:rsidRPr="00E571D9" w:rsidRDefault="008F4E04" w:rsidP="008F4E04"/>
    <w:p w:rsidR="008F4E0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t>Nominace závazku dodat a závazku odebrat</w:t>
      </w:r>
      <w:r w:rsidR="00675EF9">
        <w:t xml:space="preserve"> (podtypy BK, </w:t>
      </w:r>
      <w:proofErr w:type="gramStart"/>
      <w:r w:rsidR="00675EF9">
        <w:t>JK,)</w:t>
      </w:r>
      <w:proofErr w:type="gramEnd"/>
    </w:p>
    <w:p w:rsidR="00365687" w:rsidRDefault="00365687" w:rsidP="00365687">
      <w:r>
        <w:t>Zahrnuje nominace bilaterálních kontraktů a vlastního předání ze strany SZ.</w:t>
      </w:r>
    </w:p>
    <w:p w:rsidR="008F4E04" w:rsidRPr="00E571D9" w:rsidRDefault="008F4E04" w:rsidP="008F4E04"/>
    <w:p w:rsidR="008F4E04" w:rsidRPr="00675EF9" w:rsidRDefault="00C82A4F" w:rsidP="008F4E04">
      <w:r>
        <w:pict>
          <v:shape id="_x0000_i1056" type="#_x0000_t75" style="width:453pt;height:185.25pt">
            <v:imagedata r:id="rId86" o:title=""/>
          </v:shape>
        </w:pict>
      </w:r>
    </w:p>
    <w:p w:rsidR="008F4E04" w:rsidRDefault="008F4E04" w:rsidP="008F4E04"/>
    <w:p w:rsidR="00365687" w:rsidRDefault="00365687" w:rsidP="00365687">
      <w:pPr>
        <w:pStyle w:val="Heading5"/>
        <w:keepNext w:val="0"/>
        <w:numPr>
          <w:ilvl w:val="4"/>
          <w:numId w:val="0"/>
        </w:numPr>
        <w:shd w:val="clear" w:color="auto" w:fill="auto"/>
        <w:overflowPunct w:val="0"/>
        <w:autoSpaceDE w:val="0"/>
        <w:autoSpaceDN w:val="0"/>
        <w:adjustRightInd w:val="0"/>
        <w:spacing w:before="60"/>
        <w:textAlignment w:val="baseline"/>
      </w:pPr>
      <w:r>
        <w:t>Nominace závazku dodat a závazku odebrat (podtypy PO, SO)</w:t>
      </w:r>
    </w:p>
    <w:p w:rsidR="00365687" w:rsidRDefault="00365687" w:rsidP="00365687">
      <w:r>
        <w:lastRenderedPageBreak/>
        <w:t>Zahrnuje nominace pro vyrovnání předběžné a skutečné odchylky ze strany SZ.</w:t>
      </w:r>
    </w:p>
    <w:p w:rsidR="00365687" w:rsidRDefault="00365687" w:rsidP="00365687"/>
    <w:p w:rsidR="008F4E04" w:rsidRDefault="00C82A4F" w:rsidP="008F4E04">
      <w:r>
        <w:pict>
          <v:shape id="_x0000_i1057" type="#_x0000_t75" style="width:453pt;height:213.75pt">
            <v:imagedata r:id="rId87" o:title=""/>
          </v:shape>
        </w:pict>
      </w:r>
    </w:p>
    <w:p w:rsidR="00365687" w:rsidRPr="004C7587" w:rsidRDefault="00365687" w:rsidP="008F4E04"/>
    <w:p w:rsidR="00A10662" w:rsidRDefault="00A10662" w:rsidP="00A10662">
      <w:pPr>
        <w:pStyle w:val="Heading5"/>
        <w:keepNext w:val="0"/>
        <w:numPr>
          <w:ilvl w:val="4"/>
          <w:numId w:val="0"/>
        </w:numPr>
        <w:shd w:val="clear" w:color="auto" w:fill="auto"/>
        <w:overflowPunct w:val="0"/>
        <w:autoSpaceDE w:val="0"/>
        <w:autoSpaceDN w:val="0"/>
        <w:adjustRightInd w:val="0"/>
        <w:spacing w:before="60"/>
        <w:textAlignment w:val="baseline"/>
      </w:pPr>
      <w:r>
        <w:t>Nominace závazku dodat a závazku odebrat (podtyp DTD, DTO)</w:t>
      </w:r>
    </w:p>
    <w:p w:rsidR="00A10662" w:rsidRDefault="00A10662" w:rsidP="00A10662">
      <w:r>
        <w:t>Zahrnuje nominace z denního trhu OTE.</w:t>
      </w:r>
    </w:p>
    <w:p w:rsidR="00A10662" w:rsidRDefault="00A10662" w:rsidP="00A10662"/>
    <w:p w:rsidR="00A10662" w:rsidRDefault="00C82A4F" w:rsidP="00A10662">
      <w:r>
        <w:pict>
          <v:shape id="_x0000_i1058" type="#_x0000_t75" style="width:453pt;height:190.5pt">
            <v:imagedata r:id="rId88" o:title=""/>
          </v:shape>
        </w:pict>
      </w:r>
    </w:p>
    <w:p w:rsidR="00A10662" w:rsidRDefault="00A10662" w:rsidP="00A10662"/>
    <w:p w:rsidR="00A10662" w:rsidRDefault="00A10662" w:rsidP="00A10662">
      <w:pPr>
        <w:pStyle w:val="Heading5"/>
        <w:keepNext w:val="0"/>
        <w:numPr>
          <w:ilvl w:val="4"/>
          <w:numId w:val="0"/>
        </w:numPr>
        <w:shd w:val="clear" w:color="auto" w:fill="auto"/>
        <w:overflowPunct w:val="0"/>
        <w:autoSpaceDE w:val="0"/>
        <w:autoSpaceDN w:val="0"/>
        <w:adjustRightInd w:val="0"/>
        <w:spacing w:before="60"/>
        <w:textAlignment w:val="baseline"/>
      </w:pPr>
      <w:r>
        <w:t>Nominace závazku dodat a závazku odebrat (podtyp VT)</w:t>
      </w:r>
    </w:p>
    <w:p w:rsidR="00A10662" w:rsidRDefault="00A10662" w:rsidP="00A10662">
      <w:r>
        <w:t>Zahrnuje nominace z vnitrodenního trhu OTE.</w:t>
      </w:r>
    </w:p>
    <w:p w:rsidR="00A10662" w:rsidRDefault="00A10662" w:rsidP="00A10662"/>
    <w:p w:rsidR="00A10662" w:rsidRDefault="00C82A4F" w:rsidP="00A10662">
      <w:r>
        <w:lastRenderedPageBreak/>
        <w:pict>
          <v:shape id="_x0000_i1059" type="#_x0000_t75" style="width:453.75pt;height:250.5pt">
            <v:imagedata r:id="rId89" o:title=""/>
          </v:shape>
        </w:pict>
      </w:r>
    </w:p>
    <w:p w:rsidR="00A10662" w:rsidRPr="004C7587" w:rsidRDefault="00A10662" w:rsidP="00A10662"/>
    <w:p w:rsidR="00675EF9" w:rsidRDefault="00675EF9" w:rsidP="003333F6">
      <w:pPr>
        <w:pStyle w:val="Heading5"/>
        <w:keepNext w:val="0"/>
        <w:numPr>
          <w:ilvl w:val="4"/>
          <w:numId w:val="0"/>
        </w:numPr>
        <w:shd w:val="clear" w:color="auto" w:fill="auto"/>
        <w:overflowPunct w:val="0"/>
        <w:autoSpaceDE w:val="0"/>
        <w:autoSpaceDN w:val="0"/>
        <w:adjustRightInd w:val="0"/>
        <w:spacing w:before="60"/>
        <w:textAlignment w:val="baseline"/>
      </w:pPr>
      <w:r>
        <w:br w:type="page"/>
      </w:r>
      <w:r>
        <w:lastRenderedPageBreak/>
        <w:t>Nominace závazku dodat a závazku odebrat (podtyp FK)</w:t>
      </w:r>
    </w:p>
    <w:p w:rsidR="00675EF9" w:rsidRDefault="00675EF9" w:rsidP="00675EF9">
      <w:r>
        <w:t>Zahrnuje nominace flexibilních kontraktů mezi PPS a SZ.</w:t>
      </w:r>
    </w:p>
    <w:p w:rsidR="00675EF9" w:rsidRPr="00675EF9" w:rsidRDefault="00675EF9" w:rsidP="00675EF9"/>
    <w:p w:rsidR="00675EF9" w:rsidRPr="00675EF9" w:rsidRDefault="00C82A4F" w:rsidP="003333F6">
      <w:pPr>
        <w:pStyle w:val="Heading5"/>
        <w:keepNext w:val="0"/>
        <w:numPr>
          <w:ilvl w:val="4"/>
          <w:numId w:val="0"/>
        </w:numPr>
        <w:shd w:val="clear" w:color="auto" w:fill="auto"/>
        <w:overflowPunct w:val="0"/>
        <w:autoSpaceDE w:val="0"/>
        <w:autoSpaceDN w:val="0"/>
        <w:adjustRightInd w:val="0"/>
        <w:spacing w:before="60"/>
        <w:textAlignment w:val="baseline"/>
      </w:pPr>
      <w:r>
        <w:pict>
          <v:shape id="_x0000_i1060" type="#_x0000_t75" style="width:453pt;height:199.5pt">
            <v:imagedata r:id="rId90" o:title=""/>
          </v:shape>
        </w:pict>
      </w:r>
    </w:p>
    <w:p w:rsidR="00675EF9" w:rsidRDefault="00675EF9" w:rsidP="003333F6">
      <w:pPr>
        <w:pStyle w:val="Heading5"/>
        <w:keepNext w:val="0"/>
        <w:numPr>
          <w:ilvl w:val="4"/>
          <w:numId w:val="0"/>
        </w:numPr>
        <w:shd w:val="clear" w:color="auto" w:fill="auto"/>
        <w:overflowPunct w:val="0"/>
        <w:autoSpaceDE w:val="0"/>
        <w:autoSpaceDN w:val="0"/>
        <w:adjustRightInd w:val="0"/>
        <w:spacing w:before="60"/>
        <w:textAlignment w:val="baseline"/>
      </w:pPr>
    </w:p>
    <w:p w:rsidR="00675EF9" w:rsidRDefault="00675EF9" w:rsidP="003333F6">
      <w:pPr>
        <w:pStyle w:val="Heading5"/>
        <w:keepNext w:val="0"/>
        <w:numPr>
          <w:ilvl w:val="4"/>
          <w:numId w:val="0"/>
        </w:numPr>
        <w:shd w:val="clear" w:color="auto" w:fill="auto"/>
        <w:overflowPunct w:val="0"/>
        <w:autoSpaceDE w:val="0"/>
        <w:autoSpaceDN w:val="0"/>
        <w:adjustRightInd w:val="0"/>
        <w:spacing w:before="60"/>
        <w:textAlignment w:val="baseline"/>
      </w:pPr>
    </w:p>
    <w:p w:rsidR="00675EF9" w:rsidRDefault="00675EF9" w:rsidP="00675EF9">
      <w:pPr>
        <w:pStyle w:val="Heading5"/>
        <w:keepNext w:val="0"/>
        <w:numPr>
          <w:ilvl w:val="4"/>
          <w:numId w:val="0"/>
        </w:numPr>
        <w:shd w:val="clear" w:color="auto" w:fill="auto"/>
        <w:overflowPunct w:val="0"/>
        <w:autoSpaceDE w:val="0"/>
        <w:autoSpaceDN w:val="0"/>
        <w:adjustRightInd w:val="0"/>
        <w:spacing w:before="60"/>
        <w:textAlignment w:val="baseline"/>
      </w:pPr>
      <w:r>
        <w:t>Nominace závazku dodat a závazku odebrat (podtyp VO)</w:t>
      </w:r>
    </w:p>
    <w:p w:rsidR="00675EF9" w:rsidRDefault="00675EF9" w:rsidP="00675EF9">
      <w:r>
        <w:t>Zahrnuje nominace pro naturální vyrovnání odchylek SZ mezi OTE a PPS.</w:t>
      </w:r>
    </w:p>
    <w:p w:rsidR="00675EF9" w:rsidRDefault="00675EF9" w:rsidP="00675EF9"/>
    <w:p w:rsidR="00675EF9" w:rsidRPr="00675EF9" w:rsidRDefault="00C82A4F" w:rsidP="00675EF9">
      <w:pPr>
        <w:jc w:val="center"/>
      </w:pPr>
      <w:r>
        <w:pict>
          <v:shape id="_x0000_i1061" type="#_x0000_t75" style="width:414pt;height:192.75pt">
            <v:imagedata r:id="rId91" o:title=""/>
          </v:shape>
        </w:pict>
      </w:r>
    </w:p>
    <w:p w:rsidR="008F4E0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br w:type="page"/>
      </w:r>
      <w:r>
        <w:lastRenderedPageBreak/>
        <w:t>Nominace obchodu s nevyužitou tolerancí</w:t>
      </w:r>
    </w:p>
    <w:p w:rsidR="008F4E04" w:rsidRPr="004F2E85" w:rsidRDefault="008F4E04" w:rsidP="008F4E04"/>
    <w:p w:rsidR="008F4E04" w:rsidRPr="004F2E85" w:rsidRDefault="00C82A4F" w:rsidP="008F4E04">
      <w:r>
        <w:pict>
          <v:shape id="_x0000_i1062" type="#_x0000_t75" style="width:453pt;height:202.5pt">
            <v:imagedata r:id="rId92" o:title=""/>
          </v:shape>
        </w:pict>
      </w:r>
    </w:p>
    <w:p w:rsidR="008F4E04" w:rsidRDefault="008F4E04" w:rsidP="008F4E04"/>
    <w:p w:rsidR="00133721" w:rsidRDefault="00133721" w:rsidP="00267F04">
      <w:pPr>
        <w:pStyle w:val="Heading5"/>
        <w:keepNext w:val="0"/>
        <w:numPr>
          <w:ilvl w:val="4"/>
          <w:numId w:val="0"/>
        </w:numPr>
        <w:shd w:val="clear" w:color="auto" w:fill="auto"/>
        <w:overflowPunct w:val="0"/>
        <w:autoSpaceDE w:val="0"/>
        <w:autoSpaceDN w:val="0"/>
        <w:adjustRightInd w:val="0"/>
        <w:spacing w:before="60"/>
        <w:textAlignment w:val="baseline"/>
      </w:pPr>
      <w:r>
        <w:t>Číselník shipper kódů</w:t>
      </w:r>
    </w:p>
    <w:p w:rsidR="00267F04" w:rsidRPr="00267F04" w:rsidRDefault="00267F04" w:rsidP="00267F04"/>
    <w:p w:rsidR="00133721" w:rsidRDefault="00C82A4F" w:rsidP="00133721">
      <w:r>
        <w:pict>
          <v:shape id="_x0000_i1063" type="#_x0000_t75" style="width:388.5pt;height:153pt">
            <v:imagedata r:id="rId93" o:title=""/>
          </v:shape>
        </w:pict>
      </w:r>
    </w:p>
    <w:p w:rsidR="00133721" w:rsidRDefault="00133721" w:rsidP="00133721"/>
    <w:p w:rsidR="008F4E04" w:rsidRDefault="003225F4" w:rsidP="008F4E04">
      <w:r>
        <w:br w:type="page"/>
      </w:r>
    </w:p>
    <w:p w:rsidR="008F4E04" w:rsidRPr="00F25668" w:rsidRDefault="008F4E04" w:rsidP="008F4E04"/>
    <w:p w:rsidR="008F4E04" w:rsidRDefault="008F4E04" w:rsidP="003333F6">
      <w:pPr>
        <w:pStyle w:val="Heading5"/>
      </w:pPr>
      <w:r>
        <w:t>Formáty zpráv</w:t>
      </w:r>
    </w:p>
    <w:p w:rsidR="003333F6" w:rsidRDefault="003333F6" w:rsidP="003333F6">
      <w:pPr>
        <w:pStyle w:val="Heading5"/>
        <w:keepNext w:val="0"/>
        <w:numPr>
          <w:ilvl w:val="4"/>
          <w:numId w:val="0"/>
        </w:numPr>
        <w:shd w:val="clear" w:color="auto" w:fill="auto"/>
        <w:overflowPunct w:val="0"/>
        <w:autoSpaceDE w:val="0"/>
        <w:autoSpaceDN w:val="0"/>
        <w:adjustRightInd w:val="0"/>
        <w:spacing w:before="60"/>
        <w:textAlignment w:val="baseline"/>
      </w:pPr>
    </w:p>
    <w:p w:rsidR="003333F6" w:rsidRDefault="003333F6" w:rsidP="003333F6">
      <w:pPr>
        <w:pStyle w:val="Heading5"/>
        <w:keepNext w:val="0"/>
        <w:numPr>
          <w:ilvl w:val="4"/>
          <w:numId w:val="0"/>
        </w:numPr>
        <w:shd w:val="clear" w:color="auto" w:fill="auto"/>
        <w:overflowPunct w:val="0"/>
        <w:autoSpaceDE w:val="0"/>
        <w:autoSpaceDN w:val="0"/>
        <w:adjustRightInd w:val="0"/>
        <w:spacing w:before="60"/>
        <w:textAlignment w:val="baseline"/>
      </w:pPr>
      <w:r>
        <w:t>Použití rolí ve zprávách EDIGAS</w:t>
      </w:r>
    </w:p>
    <w:p w:rsidR="003333F6" w:rsidRPr="003333F6" w:rsidRDefault="003333F6" w:rsidP="003333F6"/>
    <w:tbl>
      <w:tblPr>
        <w:tblW w:w="8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78"/>
        <w:gridCol w:w="2970"/>
        <w:gridCol w:w="2970"/>
      </w:tblGrid>
      <w:tr w:rsidR="003333F6" w:rsidRPr="00AA0DFD" w:rsidTr="002F4291">
        <w:tc>
          <w:tcPr>
            <w:tcW w:w="2178" w:type="dxa"/>
            <w:shd w:val="clear" w:color="auto" w:fill="FFFF99"/>
            <w:vAlign w:val="center"/>
          </w:tcPr>
          <w:p w:rsidR="003333F6" w:rsidRPr="00AA0DFD" w:rsidRDefault="003333F6" w:rsidP="002F4291">
            <w:pPr>
              <w:rPr>
                <w:b/>
                <w:sz w:val="18"/>
                <w:szCs w:val="18"/>
              </w:rPr>
            </w:pPr>
            <w:r>
              <w:rPr>
                <w:b/>
                <w:sz w:val="18"/>
                <w:szCs w:val="18"/>
              </w:rPr>
              <w:t>PTP</w:t>
            </w:r>
          </w:p>
        </w:tc>
        <w:tc>
          <w:tcPr>
            <w:tcW w:w="2970" w:type="dxa"/>
            <w:shd w:val="clear" w:color="auto" w:fill="FFFF99"/>
            <w:vAlign w:val="center"/>
          </w:tcPr>
          <w:p w:rsidR="003333F6" w:rsidRPr="00AA0DFD" w:rsidRDefault="003333F6" w:rsidP="002F4291">
            <w:pPr>
              <w:rPr>
                <w:b/>
                <w:sz w:val="18"/>
                <w:szCs w:val="18"/>
              </w:rPr>
            </w:pPr>
            <w:r>
              <w:rPr>
                <w:b/>
                <w:sz w:val="18"/>
                <w:szCs w:val="18"/>
              </w:rPr>
              <w:t>EDIGAS – přeprava, distribuce a uskladnění</w:t>
            </w:r>
          </w:p>
        </w:tc>
        <w:tc>
          <w:tcPr>
            <w:tcW w:w="2970" w:type="dxa"/>
            <w:shd w:val="clear" w:color="auto" w:fill="FFFF99"/>
            <w:vAlign w:val="center"/>
          </w:tcPr>
          <w:p w:rsidR="003333F6" w:rsidRPr="00AA0DFD" w:rsidRDefault="003333F6" w:rsidP="002F4291">
            <w:pPr>
              <w:rPr>
                <w:b/>
                <w:sz w:val="18"/>
                <w:szCs w:val="18"/>
              </w:rPr>
            </w:pPr>
            <w:r>
              <w:rPr>
                <w:b/>
                <w:sz w:val="18"/>
                <w:szCs w:val="18"/>
              </w:rPr>
              <w:t>EDIGAS – závazky dodat a odebrat</w:t>
            </w:r>
          </w:p>
        </w:tc>
      </w:tr>
      <w:tr w:rsidR="003333F6" w:rsidRPr="00AA0DFD" w:rsidTr="002F4291">
        <w:trPr>
          <w:trHeight w:val="184"/>
        </w:trPr>
        <w:tc>
          <w:tcPr>
            <w:tcW w:w="2178" w:type="dxa"/>
            <w:vAlign w:val="center"/>
          </w:tcPr>
          <w:p w:rsidR="003333F6" w:rsidRPr="00AA0DFD" w:rsidRDefault="003333F6" w:rsidP="002F4291">
            <w:pPr>
              <w:rPr>
                <w:sz w:val="18"/>
                <w:szCs w:val="18"/>
              </w:rPr>
            </w:pPr>
            <w:r>
              <w:rPr>
                <w:sz w:val="18"/>
                <w:szCs w:val="18"/>
              </w:rPr>
              <w:t>SZ</w:t>
            </w:r>
          </w:p>
        </w:tc>
        <w:tc>
          <w:tcPr>
            <w:tcW w:w="2970" w:type="dxa"/>
            <w:vAlign w:val="center"/>
          </w:tcPr>
          <w:p w:rsidR="003333F6" w:rsidRPr="00AA0DFD" w:rsidRDefault="003333F6" w:rsidP="002F4291">
            <w:pPr>
              <w:rPr>
                <w:sz w:val="18"/>
                <w:szCs w:val="18"/>
              </w:rPr>
            </w:pPr>
            <w:r w:rsidRPr="007031FB">
              <w:rPr>
                <w:color w:val="0000FF"/>
                <w:sz w:val="18"/>
                <w:szCs w:val="18"/>
              </w:rPr>
              <w:t>ZSH</w:t>
            </w:r>
            <w:r w:rsidRPr="007031FB">
              <w:rPr>
                <w:sz w:val="18"/>
                <w:szCs w:val="18"/>
              </w:rPr>
              <w:t xml:space="preserve"> = Shipper</w:t>
            </w:r>
          </w:p>
        </w:tc>
        <w:tc>
          <w:tcPr>
            <w:tcW w:w="2970" w:type="dxa"/>
            <w:vAlign w:val="center"/>
          </w:tcPr>
          <w:p w:rsidR="003333F6" w:rsidRPr="00AA0DFD" w:rsidRDefault="003333F6" w:rsidP="002F4291">
            <w:pPr>
              <w:rPr>
                <w:sz w:val="18"/>
                <w:szCs w:val="18"/>
              </w:rPr>
            </w:pPr>
            <w:r w:rsidRPr="007031FB">
              <w:rPr>
                <w:color w:val="0000FF"/>
                <w:sz w:val="18"/>
                <w:szCs w:val="18"/>
              </w:rPr>
              <w:t>ZHC</w:t>
            </w:r>
            <w:r w:rsidRPr="007031FB">
              <w:rPr>
                <w:sz w:val="18"/>
                <w:szCs w:val="18"/>
              </w:rPr>
              <w:t xml:space="preserve"> = Exchange Trader</w:t>
            </w:r>
          </w:p>
        </w:tc>
      </w:tr>
      <w:tr w:rsidR="003333F6" w:rsidRPr="00AA0DFD" w:rsidTr="002F4291">
        <w:trPr>
          <w:trHeight w:val="184"/>
        </w:trPr>
        <w:tc>
          <w:tcPr>
            <w:tcW w:w="2178" w:type="dxa"/>
            <w:vAlign w:val="center"/>
          </w:tcPr>
          <w:p w:rsidR="003333F6" w:rsidRPr="00817D04" w:rsidRDefault="003333F6" w:rsidP="002F4291">
            <w:pPr>
              <w:rPr>
                <w:sz w:val="18"/>
                <w:szCs w:val="18"/>
              </w:rPr>
            </w:pPr>
            <w:r w:rsidRPr="00817D04">
              <w:rPr>
                <w:sz w:val="18"/>
                <w:szCs w:val="18"/>
              </w:rPr>
              <w:t>PPS, PDS, PPZP</w:t>
            </w:r>
          </w:p>
        </w:tc>
        <w:tc>
          <w:tcPr>
            <w:tcW w:w="2970" w:type="dxa"/>
            <w:vAlign w:val="center"/>
          </w:tcPr>
          <w:p w:rsidR="003333F6" w:rsidRPr="00AA0DFD" w:rsidRDefault="003333F6" w:rsidP="002F4291">
            <w:pPr>
              <w:rPr>
                <w:sz w:val="18"/>
                <w:szCs w:val="18"/>
              </w:rPr>
            </w:pPr>
            <w:r w:rsidRPr="007031FB">
              <w:rPr>
                <w:color w:val="0000FF"/>
                <w:sz w:val="18"/>
                <w:szCs w:val="18"/>
              </w:rPr>
              <w:t>ZSO</w:t>
            </w:r>
            <w:r w:rsidRPr="007031FB">
              <w:rPr>
                <w:sz w:val="18"/>
                <w:szCs w:val="18"/>
              </w:rPr>
              <w:t xml:space="preserve"> = System Operator</w:t>
            </w:r>
          </w:p>
        </w:tc>
        <w:tc>
          <w:tcPr>
            <w:tcW w:w="2970" w:type="dxa"/>
            <w:vAlign w:val="center"/>
          </w:tcPr>
          <w:p w:rsidR="003333F6" w:rsidRPr="00AA0DFD" w:rsidRDefault="003333F6" w:rsidP="002F4291">
            <w:pPr>
              <w:rPr>
                <w:sz w:val="18"/>
                <w:szCs w:val="18"/>
              </w:rPr>
            </w:pPr>
            <w:r>
              <w:rPr>
                <w:sz w:val="18"/>
                <w:szCs w:val="18"/>
              </w:rPr>
              <w:t>-</w:t>
            </w:r>
          </w:p>
        </w:tc>
      </w:tr>
      <w:tr w:rsidR="003333F6" w:rsidRPr="00AA0DFD" w:rsidTr="002F4291">
        <w:trPr>
          <w:trHeight w:val="184"/>
        </w:trPr>
        <w:tc>
          <w:tcPr>
            <w:tcW w:w="2178" w:type="dxa"/>
            <w:vAlign w:val="center"/>
          </w:tcPr>
          <w:p w:rsidR="003333F6" w:rsidRPr="00817D04" w:rsidRDefault="003333F6" w:rsidP="002F4291">
            <w:pPr>
              <w:rPr>
                <w:sz w:val="18"/>
                <w:szCs w:val="18"/>
              </w:rPr>
            </w:pPr>
            <w:r>
              <w:rPr>
                <w:sz w:val="18"/>
                <w:szCs w:val="18"/>
              </w:rPr>
              <w:t>PDS</w:t>
            </w:r>
          </w:p>
        </w:tc>
        <w:tc>
          <w:tcPr>
            <w:tcW w:w="2970" w:type="dxa"/>
            <w:vAlign w:val="center"/>
          </w:tcPr>
          <w:p w:rsidR="003333F6" w:rsidRPr="00AA0DFD" w:rsidRDefault="003333F6" w:rsidP="002F4291">
            <w:pPr>
              <w:rPr>
                <w:sz w:val="18"/>
                <w:szCs w:val="18"/>
              </w:rPr>
            </w:pPr>
            <w:r w:rsidRPr="007031FB">
              <w:rPr>
                <w:color w:val="0000FF"/>
                <w:sz w:val="18"/>
                <w:szCs w:val="18"/>
              </w:rPr>
              <w:t>ZRO</w:t>
            </w:r>
            <w:r w:rsidRPr="007031FB">
              <w:rPr>
                <w:sz w:val="18"/>
                <w:szCs w:val="18"/>
              </w:rPr>
              <w:t xml:space="preserve"> = Regional grid Operator</w:t>
            </w:r>
            <w:r>
              <w:rPr>
                <w:sz w:val="18"/>
                <w:szCs w:val="18"/>
              </w:rPr>
              <w:t xml:space="preserve"> (pouze zprávy GASDAT a ALOCAT)</w:t>
            </w:r>
          </w:p>
        </w:tc>
        <w:tc>
          <w:tcPr>
            <w:tcW w:w="2970" w:type="dxa"/>
            <w:vAlign w:val="center"/>
          </w:tcPr>
          <w:p w:rsidR="003333F6" w:rsidRPr="00AA0DFD" w:rsidRDefault="003333F6" w:rsidP="002F4291">
            <w:pPr>
              <w:rPr>
                <w:sz w:val="18"/>
                <w:szCs w:val="18"/>
              </w:rPr>
            </w:pPr>
            <w:r>
              <w:rPr>
                <w:sz w:val="18"/>
                <w:szCs w:val="18"/>
              </w:rPr>
              <w:t>-</w:t>
            </w:r>
          </w:p>
        </w:tc>
      </w:tr>
      <w:tr w:rsidR="003333F6" w:rsidRPr="00AA0DFD" w:rsidTr="002F4291">
        <w:trPr>
          <w:trHeight w:val="184"/>
        </w:trPr>
        <w:tc>
          <w:tcPr>
            <w:tcW w:w="2178" w:type="dxa"/>
            <w:vAlign w:val="center"/>
          </w:tcPr>
          <w:p w:rsidR="003333F6" w:rsidRPr="00817D04" w:rsidRDefault="003333F6" w:rsidP="002F4291">
            <w:pPr>
              <w:rPr>
                <w:sz w:val="18"/>
                <w:szCs w:val="18"/>
              </w:rPr>
            </w:pPr>
            <w:r w:rsidRPr="00817D04">
              <w:rPr>
                <w:sz w:val="18"/>
                <w:szCs w:val="18"/>
              </w:rPr>
              <w:t>OTE</w:t>
            </w:r>
          </w:p>
        </w:tc>
        <w:tc>
          <w:tcPr>
            <w:tcW w:w="2970" w:type="dxa"/>
            <w:vAlign w:val="center"/>
          </w:tcPr>
          <w:p w:rsidR="003333F6" w:rsidRPr="00AA0DFD" w:rsidRDefault="003333F6" w:rsidP="002F4291">
            <w:pPr>
              <w:rPr>
                <w:sz w:val="18"/>
                <w:szCs w:val="18"/>
              </w:rPr>
            </w:pPr>
            <w:r w:rsidRPr="007031FB">
              <w:rPr>
                <w:color w:val="0000FF"/>
                <w:sz w:val="18"/>
                <w:szCs w:val="18"/>
              </w:rPr>
              <w:t>ZSX</w:t>
            </w:r>
            <w:r w:rsidRPr="007031FB">
              <w:rPr>
                <w:sz w:val="18"/>
                <w:szCs w:val="18"/>
              </w:rPr>
              <w:t xml:space="preserve"> = Balance Area Operator</w:t>
            </w:r>
          </w:p>
        </w:tc>
        <w:tc>
          <w:tcPr>
            <w:tcW w:w="2970" w:type="dxa"/>
            <w:vAlign w:val="center"/>
          </w:tcPr>
          <w:p w:rsidR="003333F6" w:rsidRPr="00AA0DFD" w:rsidRDefault="003333F6" w:rsidP="002F4291">
            <w:pPr>
              <w:rPr>
                <w:sz w:val="18"/>
                <w:szCs w:val="18"/>
              </w:rPr>
            </w:pPr>
            <w:r w:rsidRPr="007031FB">
              <w:rPr>
                <w:color w:val="0000FF"/>
                <w:sz w:val="18"/>
                <w:szCs w:val="18"/>
              </w:rPr>
              <w:t>ZSX</w:t>
            </w:r>
            <w:r w:rsidRPr="007031FB">
              <w:rPr>
                <w:sz w:val="18"/>
                <w:szCs w:val="18"/>
              </w:rPr>
              <w:t xml:space="preserve"> = Balance Area Operator</w:t>
            </w:r>
          </w:p>
        </w:tc>
      </w:tr>
      <w:tr w:rsidR="003333F6" w:rsidRPr="000D2207" w:rsidTr="002F4291">
        <w:trPr>
          <w:trHeight w:val="184"/>
        </w:trPr>
        <w:tc>
          <w:tcPr>
            <w:tcW w:w="2178" w:type="dxa"/>
            <w:vAlign w:val="center"/>
          </w:tcPr>
          <w:p w:rsidR="003333F6" w:rsidRPr="000D2207" w:rsidRDefault="003333F6" w:rsidP="002F4291">
            <w:pPr>
              <w:rPr>
                <w:sz w:val="18"/>
                <w:szCs w:val="18"/>
              </w:rPr>
            </w:pPr>
            <w:r w:rsidRPr="000D2207">
              <w:rPr>
                <w:sz w:val="18"/>
                <w:szCs w:val="18"/>
              </w:rPr>
              <w:t>externí odběratel</w:t>
            </w:r>
            <w:r>
              <w:rPr>
                <w:sz w:val="18"/>
                <w:szCs w:val="18"/>
              </w:rPr>
              <w:t>/dodavatel, smlouva na uskladnění, rezervovaná skladovací kapacita</w:t>
            </w:r>
          </w:p>
        </w:tc>
        <w:tc>
          <w:tcPr>
            <w:tcW w:w="2970" w:type="dxa"/>
            <w:vAlign w:val="center"/>
          </w:tcPr>
          <w:p w:rsidR="003333F6" w:rsidRPr="000D2207" w:rsidRDefault="003333F6" w:rsidP="002F4291">
            <w:pPr>
              <w:rPr>
                <w:sz w:val="18"/>
                <w:szCs w:val="18"/>
              </w:rPr>
            </w:pPr>
            <w:r w:rsidRPr="000D2207">
              <w:rPr>
                <w:color w:val="0000FF"/>
                <w:sz w:val="18"/>
                <w:szCs w:val="18"/>
              </w:rPr>
              <w:t>ZES</w:t>
            </w:r>
            <w:r w:rsidRPr="000D2207">
              <w:rPr>
                <w:sz w:val="18"/>
                <w:szCs w:val="18"/>
              </w:rPr>
              <w:t xml:space="preserve"> = External Shipper</w:t>
            </w:r>
          </w:p>
        </w:tc>
        <w:tc>
          <w:tcPr>
            <w:tcW w:w="2970" w:type="dxa"/>
            <w:vAlign w:val="center"/>
          </w:tcPr>
          <w:p w:rsidR="003333F6" w:rsidRPr="000D2207" w:rsidRDefault="003333F6" w:rsidP="002F4291">
            <w:pPr>
              <w:rPr>
                <w:sz w:val="18"/>
                <w:szCs w:val="18"/>
              </w:rPr>
            </w:pPr>
            <w:r w:rsidRPr="000D2207">
              <w:rPr>
                <w:sz w:val="18"/>
                <w:szCs w:val="18"/>
              </w:rPr>
              <w:t>-</w:t>
            </w:r>
          </w:p>
        </w:tc>
      </w:tr>
    </w:tbl>
    <w:p w:rsidR="003333F6" w:rsidRPr="003333F6" w:rsidRDefault="003333F6" w:rsidP="003333F6"/>
    <w:p w:rsidR="008F4E04" w:rsidRPr="005B41EA"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rsidRPr="005B41EA">
        <w:t>NOMINT</w:t>
      </w:r>
      <w:r>
        <w:t xml:space="preserve"> (Nomination)</w:t>
      </w:r>
    </w:p>
    <w:p w:rsidR="008F4E04" w:rsidRPr="005B41EA" w:rsidRDefault="008F4E04" w:rsidP="008F4E04">
      <w:r w:rsidRPr="005B41EA">
        <w:t>Zpráva bude použita pro zasílání a přeposílání nominací všech typů.</w:t>
      </w:r>
    </w:p>
    <w:p w:rsidR="008F4E04" w:rsidRPr="005B41EA" w:rsidRDefault="008F4E04" w:rsidP="008F4E04"/>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448"/>
        <w:gridCol w:w="540"/>
        <w:gridCol w:w="1170"/>
        <w:gridCol w:w="2160"/>
        <w:gridCol w:w="2520"/>
      </w:tblGrid>
      <w:tr w:rsidR="008F4E04" w:rsidRPr="005B41EA" w:rsidTr="008F4E04">
        <w:trPr>
          <w:tblHeader/>
        </w:trPr>
        <w:tc>
          <w:tcPr>
            <w:tcW w:w="2448" w:type="dxa"/>
            <w:shd w:val="clear" w:color="auto" w:fill="E0E0E0"/>
            <w:vAlign w:val="center"/>
          </w:tcPr>
          <w:p w:rsidR="008F4E04" w:rsidRPr="007031FB" w:rsidRDefault="008F4E04" w:rsidP="008F4E04">
            <w:pPr>
              <w:rPr>
                <w:b/>
                <w:sz w:val="18"/>
                <w:szCs w:val="18"/>
              </w:rPr>
            </w:pPr>
            <w:r w:rsidRPr="007031FB">
              <w:rPr>
                <w:b/>
                <w:sz w:val="18"/>
                <w:szCs w:val="18"/>
              </w:rPr>
              <w:t>NOMINT</w:t>
            </w:r>
          </w:p>
        </w:tc>
        <w:tc>
          <w:tcPr>
            <w:tcW w:w="540" w:type="dxa"/>
            <w:shd w:val="clear" w:color="auto" w:fill="E0E0E0"/>
            <w:vAlign w:val="center"/>
          </w:tcPr>
          <w:p w:rsidR="008F4E04" w:rsidRPr="007031FB" w:rsidRDefault="008F4E04" w:rsidP="008F4E04">
            <w:pPr>
              <w:jc w:val="center"/>
              <w:rPr>
                <w:b/>
                <w:sz w:val="18"/>
                <w:szCs w:val="18"/>
              </w:rPr>
            </w:pPr>
            <w:r w:rsidRPr="007031FB">
              <w:rPr>
                <w:b/>
                <w:sz w:val="18"/>
                <w:szCs w:val="18"/>
              </w:rPr>
              <w:t>M</w:t>
            </w:r>
          </w:p>
        </w:tc>
        <w:tc>
          <w:tcPr>
            <w:tcW w:w="1170" w:type="dxa"/>
            <w:shd w:val="clear" w:color="auto" w:fill="E0E0E0"/>
            <w:vAlign w:val="center"/>
          </w:tcPr>
          <w:p w:rsidR="008F4E04" w:rsidRPr="007031FB" w:rsidRDefault="008F4E04" w:rsidP="008F4E04">
            <w:pPr>
              <w:jc w:val="center"/>
              <w:rPr>
                <w:b/>
                <w:sz w:val="18"/>
                <w:szCs w:val="18"/>
              </w:rPr>
            </w:pPr>
            <w:r w:rsidRPr="007031FB">
              <w:rPr>
                <w:b/>
                <w:sz w:val="18"/>
                <w:szCs w:val="18"/>
              </w:rPr>
              <w:t>Délka</w:t>
            </w:r>
          </w:p>
        </w:tc>
        <w:tc>
          <w:tcPr>
            <w:tcW w:w="2160" w:type="dxa"/>
            <w:shd w:val="clear" w:color="auto" w:fill="E0E0E0"/>
            <w:vAlign w:val="center"/>
          </w:tcPr>
          <w:p w:rsidR="008F4E04" w:rsidRPr="007031FB" w:rsidRDefault="008F4E04" w:rsidP="008F4E04">
            <w:pPr>
              <w:rPr>
                <w:b/>
                <w:sz w:val="18"/>
                <w:szCs w:val="18"/>
              </w:rPr>
            </w:pPr>
            <w:r w:rsidRPr="007031FB">
              <w:rPr>
                <w:b/>
                <w:sz w:val="18"/>
                <w:szCs w:val="18"/>
              </w:rPr>
              <w:t>Mapování</w:t>
            </w:r>
          </w:p>
          <w:p w:rsidR="008F4E04" w:rsidRPr="007031FB" w:rsidRDefault="008F4E04" w:rsidP="008F4E04">
            <w:pPr>
              <w:rPr>
                <w:b/>
                <w:sz w:val="18"/>
                <w:szCs w:val="18"/>
              </w:rPr>
            </w:pPr>
            <w:proofErr w:type="gramStart"/>
            <w:r w:rsidRPr="007031FB">
              <w:rPr>
                <w:b/>
                <w:sz w:val="18"/>
                <w:szCs w:val="18"/>
              </w:rPr>
              <w:t>Nominace P,D,U</w:t>
            </w:r>
            <w:proofErr w:type="gramEnd"/>
          </w:p>
        </w:tc>
        <w:tc>
          <w:tcPr>
            <w:tcW w:w="2520" w:type="dxa"/>
            <w:shd w:val="clear" w:color="auto" w:fill="E0E0E0"/>
            <w:vAlign w:val="center"/>
          </w:tcPr>
          <w:p w:rsidR="008F4E04" w:rsidRPr="007031FB" w:rsidRDefault="008F4E04" w:rsidP="008F4E04">
            <w:pPr>
              <w:rPr>
                <w:b/>
                <w:sz w:val="18"/>
                <w:szCs w:val="18"/>
              </w:rPr>
            </w:pPr>
            <w:r w:rsidRPr="007031FB">
              <w:rPr>
                <w:b/>
                <w:sz w:val="18"/>
                <w:szCs w:val="18"/>
              </w:rPr>
              <w:t>Mapování</w:t>
            </w:r>
          </w:p>
          <w:p w:rsidR="008F4E04" w:rsidRPr="007031FB" w:rsidRDefault="008F4E04" w:rsidP="008F4E04">
            <w:pPr>
              <w:rPr>
                <w:b/>
                <w:sz w:val="18"/>
                <w:szCs w:val="18"/>
              </w:rPr>
            </w:pPr>
            <w:r w:rsidRPr="007031FB">
              <w:rPr>
                <w:b/>
                <w:sz w:val="18"/>
                <w:szCs w:val="18"/>
              </w:rPr>
              <w:t>Nominace ZD/ZO</w:t>
            </w:r>
          </w:p>
        </w:tc>
      </w:tr>
      <w:tr w:rsidR="008F4E04" w:rsidRPr="005B41EA" w:rsidTr="008F4E04">
        <w:trPr>
          <w:trHeight w:val="184"/>
        </w:trPr>
        <w:tc>
          <w:tcPr>
            <w:tcW w:w="2448" w:type="dxa"/>
            <w:shd w:val="clear" w:color="auto" w:fill="FFCC00"/>
            <w:vAlign w:val="center"/>
          </w:tcPr>
          <w:p w:rsidR="008F4E04" w:rsidRPr="007031FB" w:rsidRDefault="008F4E04" w:rsidP="008F4E04">
            <w:pPr>
              <w:rPr>
                <w:b/>
                <w:bCs/>
                <w:color w:val="33339A"/>
                <w:sz w:val="18"/>
                <w:szCs w:val="18"/>
              </w:rPr>
            </w:pPr>
            <w:r w:rsidRPr="007031FB">
              <w:rPr>
                <w:b/>
                <w:bCs/>
                <w:color w:val="33339A"/>
                <w:sz w:val="18"/>
                <w:szCs w:val="18"/>
              </w:rPr>
              <w:t>NominationDocument</w:t>
            </w:r>
          </w:p>
        </w:tc>
        <w:tc>
          <w:tcPr>
            <w:tcW w:w="540" w:type="dxa"/>
            <w:shd w:val="clear" w:color="auto" w:fill="FFCC00"/>
            <w:vAlign w:val="center"/>
          </w:tcPr>
          <w:p w:rsidR="008F4E04" w:rsidRPr="007031FB" w:rsidRDefault="008F4E04" w:rsidP="008F4E04">
            <w:pPr>
              <w:jc w:val="center"/>
              <w:rPr>
                <w:sz w:val="18"/>
                <w:szCs w:val="18"/>
              </w:rPr>
            </w:pPr>
          </w:p>
        </w:tc>
        <w:tc>
          <w:tcPr>
            <w:tcW w:w="1170" w:type="dxa"/>
            <w:shd w:val="clear" w:color="auto" w:fill="FFCC00"/>
            <w:vAlign w:val="center"/>
          </w:tcPr>
          <w:p w:rsidR="008F4E04" w:rsidRPr="007031FB" w:rsidRDefault="008F4E04" w:rsidP="008F4E04">
            <w:pPr>
              <w:jc w:val="center"/>
              <w:rPr>
                <w:sz w:val="18"/>
                <w:szCs w:val="18"/>
              </w:rPr>
            </w:pPr>
          </w:p>
        </w:tc>
        <w:tc>
          <w:tcPr>
            <w:tcW w:w="4680" w:type="dxa"/>
            <w:gridSpan w:val="2"/>
            <w:shd w:val="clear" w:color="auto" w:fill="FFCC00"/>
            <w:vAlign w:val="center"/>
          </w:tcPr>
          <w:p w:rsidR="008F4E04" w:rsidRPr="007031FB" w:rsidRDefault="008F4E04" w:rsidP="008F4E04">
            <w:pPr>
              <w:rPr>
                <w:sz w:val="18"/>
                <w:szCs w:val="18"/>
              </w:rPr>
            </w:pPr>
            <w:r w:rsidRPr="007031FB">
              <w:rPr>
                <w:sz w:val="18"/>
                <w:szCs w:val="18"/>
              </w:rPr>
              <w:t>Hlavička nominace</w:t>
            </w:r>
          </w:p>
        </w:tc>
      </w:tr>
      <w:tr w:rsidR="008F4E04" w:rsidRPr="005B41EA" w:rsidTr="008F4E04">
        <w:trPr>
          <w:trHeight w:val="184"/>
        </w:trPr>
        <w:tc>
          <w:tcPr>
            <w:tcW w:w="2448" w:type="dxa"/>
            <w:shd w:val="clear" w:color="auto" w:fill="FFFF99"/>
            <w:vAlign w:val="center"/>
          </w:tcPr>
          <w:p w:rsidR="008F4E04" w:rsidRPr="007031FB" w:rsidRDefault="008F4E04" w:rsidP="008F4E04">
            <w:pPr>
              <w:rPr>
                <w:sz w:val="18"/>
                <w:szCs w:val="18"/>
              </w:rPr>
            </w:pPr>
            <w:r w:rsidRPr="007031FB">
              <w:rPr>
                <w:b/>
                <w:bCs/>
                <w:color w:val="33339A"/>
                <w:sz w:val="18"/>
                <w:szCs w:val="18"/>
              </w:rPr>
              <w:t>IDENTIFICATION</w:t>
            </w:r>
          </w:p>
        </w:tc>
        <w:tc>
          <w:tcPr>
            <w:tcW w:w="540" w:type="dxa"/>
            <w:vAlign w:val="center"/>
          </w:tcPr>
          <w:p w:rsidR="008F4E04" w:rsidRPr="007031FB" w:rsidRDefault="008F4E04" w:rsidP="008F4E04">
            <w:pPr>
              <w:jc w:val="center"/>
              <w:rPr>
                <w:sz w:val="18"/>
                <w:szCs w:val="18"/>
              </w:rPr>
            </w:pPr>
            <w:r w:rsidRPr="007031FB">
              <w:rPr>
                <w:sz w:val="18"/>
                <w:szCs w:val="18"/>
              </w:rPr>
              <w:t>M</w:t>
            </w:r>
          </w:p>
        </w:tc>
        <w:tc>
          <w:tcPr>
            <w:tcW w:w="1170" w:type="dxa"/>
            <w:vAlign w:val="center"/>
          </w:tcPr>
          <w:p w:rsidR="008F4E04" w:rsidRPr="007031FB" w:rsidRDefault="008F4E04" w:rsidP="008F4E04">
            <w:pPr>
              <w:jc w:val="center"/>
              <w:rPr>
                <w:sz w:val="18"/>
                <w:szCs w:val="18"/>
              </w:rPr>
            </w:pPr>
            <w:r w:rsidRPr="007031FB">
              <w:rPr>
                <w:sz w:val="18"/>
                <w:szCs w:val="18"/>
              </w:rPr>
              <w:t>35</w:t>
            </w:r>
          </w:p>
        </w:tc>
        <w:tc>
          <w:tcPr>
            <w:tcW w:w="2160" w:type="dxa"/>
            <w:vAlign w:val="center"/>
          </w:tcPr>
          <w:p w:rsidR="008F4E04" w:rsidRPr="007031FB" w:rsidRDefault="008F4E04" w:rsidP="008F4E04">
            <w:pPr>
              <w:rPr>
                <w:sz w:val="18"/>
                <w:szCs w:val="18"/>
              </w:rPr>
            </w:pPr>
            <w:r w:rsidRPr="007031FB">
              <w:rPr>
                <w:sz w:val="18"/>
                <w:szCs w:val="18"/>
              </w:rPr>
              <w:t xml:space="preserve">Generuje odesílatel ve tvaru: </w:t>
            </w:r>
            <w:r w:rsidRPr="007031FB">
              <w:rPr>
                <w:color w:val="0000FF"/>
                <w:sz w:val="18"/>
                <w:szCs w:val="18"/>
              </w:rPr>
              <w:t>NOMINT</w:t>
            </w:r>
            <w:r w:rsidRPr="007031FB">
              <w:rPr>
                <w:color w:val="FF0000"/>
                <w:sz w:val="18"/>
                <w:szCs w:val="18"/>
              </w:rPr>
              <w:t>YYYYMMDD</w:t>
            </w:r>
            <w:r w:rsidRPr="007031FB">
              <w:rPr>
                <w:color w:val="0000FF"/>
                <w:sz w:val="18"/>
                <w:szCs w:val="18"/>
              </w:rPr>
              <w:t>A</w:t>
            </w:r>
            <w:r w:rsidRPr="007031FB">
              <w:rPr>
                <w:color w:val="FF0000"/>
                <w:sz w:val="18"/>
                <w:szCs w:val="18"/>
              </w:rPr>
              <w:t>xxxxx</w:t>
            </w:r>
          </w:p>
          <w:p w:rsidR="008F4E04" w:rsidRPr="007031FB" w:rsidRDefault="008F4E04" w:rsidP="008F4E04">
            <w:pPr>
              <w:rPr>
                <w:sz w:val="18"/>
                <w:szCs w:val="18"/>
              </w:rPr>
            </w:pPr>
            <w:r w:rsidRPr="007031FB">
              <w:rPr>
                <w:sz w:val="18"/>
                <w:szCs w:val="18"/>
              </w:rPr>
              <w:t>Při přeposlání je přegenerováno</w:t>
            </w:r>
          </w:p>
        </w:tc>
        <w:tc>
          <w:tcPr>
            <w:tcW w:w="2520" w:type="dxa"/>
            <w:vAlign w:val="center"/>
          </w:tcPr>
          <w:p w:rsidR="008F4E04" w:rsidRPr="007031FB" w:rsidRDefault="008F4E04" w:rsidP="008F4E04">
            <w:pPr>
              <w:rPr>
                <w:sz w:val="18"/>
                <w:szCs w:val="18"/>
              </w:rPr>
            </w:pPr>
            <w:r w:rsidRPr="007031FB">
              <w:rPr>
                <w:sz w:val="18"/>
                <w:szCs w:val="18"/>
              </w:rPr>
              <w:t xml:space="preserve">Generuje odesílatel ve tvaru: </w:t>
            </w:r>
            <w:r w:rsidRPr="007031FB">
              <w:rPr>
                <w:color w:val="0000FF"/>
                <w:sz w:val="18"/>
                <w:szCs w:val="18"/>
              </w:rPr>
              <w:t>NOMINT</w:t>
            </w:r>
            <w:r w:rsidRPr="007031FB">
              <w:rPr>
                <w:color w:val="FF0000"/>
                <w:sz w:val="18"/>
                <w:szCs w:val="18"/>
              </w:rPr>
              <w:t>YYYYMMDD</w:t>
            </w:r>
            <w:r w:rsidRPr="007031FB">
              <w:rPr>
                <w:color w:val="0000FF"/>
                <w:sz w:val="18"/>
                <w:szCs w:val="18"/>
              </w:rPr>
              <w:t>A</w:t>
            </w:r>
            <w:r w:rsidRPr="007031FB">
              <w:rPr>
                <w:color w:val="FF0000"/>
                <w:sz w:val="18"/>
                <w:szCs w:val="18"/>
              </w:rPr>
              <w:t>xxxxx</w:t>
            </w:r>
          </w:p>
          <w:p w:rsidR="008F4E04" w:rsidRPr="007031FB" w:rsidRDefault="008F4E04" w:rsidP="008F4E04">
            <w:pPr>
              <w:rPr>
                <w:sz w:val="18"/>
                <w:szCs w:val="18"/>
              </w:rPr>
            </w:pPr>
          </w:p>
        </w:tc>
      </w:tr>
      <w:tr w:rsidR="008F4E04" w:rsidRPr="005B41EA" w:rsidTr="008F4E04">
        <w:trPr>
          <w:trHeight w:val="184"/>
        </w:trPr>
        <w:tc>
          <w:tcPr>
            <w:tcW w:w="2448" w:type="dxa"/>
            <w:shd w:val="clear" w:color="auto" w:fill="FFFF99"/>
            <w:vAlign w:val="center"/>
          </w:tcPr>
          <w:p w:rsidR="008F4E04" w:rsidRPr="007031FB" w:rsidRDefault="008F4E04" w:rsidP="008F4E04">
            <w:pPr>
              <w:rPr>
                <w:sz w:val="18"/>
                <w:szCs w:val="18"/>
              </w:rPr>
            </w:pPr>
            <w:r w:rsidRPr="007031FB">
              <w:rPr>
                <w:b/>
                <w:bCs/>
                <w:color w:val="33339A"/>
                <w:sz w:val="18"/>
                <w:szCs w:val="18"/>
              </w:rPr>
              <w:t>TYPE</w:t>
            </w:r>
          </w:p>
        </w:tc>
        <w:tc>
          <w:tcPr>
            <w:tcW w:w="540" w:type="dxa"/>
            <w:vAlign w:val="center"/>
          </w:tcPr>
          <w:p w:rsidR="008F4E04" w:rsidRPr="007031FB" w:rsidRDefault="008F4E04" w:rsidP="008F4E04">
            <w:pPr>
              <w:jc w:val="center"/>
              <w:rPr>
                <w:sz w:val="18"/>
                <w:szCs w:val="18"/>
              </w:rPr>
            </w:pPr>
            <w:r w:rsidRPr="007031FB">
              <w:rPr>
                <w:sz w:val="18"/>
                <w:szCs w:val="18"/>
              </w:rPr>
              <w:t>M</w:t>
            </w:r>
          </w:p>
        </w:tc>
        <w:tc>
          <w:tcPr>
            <w:tcW w:w="1170" w:type="dxa"/>
            <w:vAlign w:val="center"/>
          </w:tcPr>
          <w:p w:rsidR="008F4E04" w:rsidRPr="007031FB" w:rsidRDefault="008F4E04" w:rsidP="008F4E04">
            <w:pPr>
              <w:jc w:val="center"/>
              <w:rPr>
                <w:sz w:val="18"/>
                <w:szCs w:val="18"/>
              </w:rPr>
            </w:pPr>
            <w:r w:rsidRPr="007031FB">
              <w:rPr>
                <w:sz w:val="18"/>
                <w:szCs w:val="18"/>
              </w:rPr>
              <w:t>3</w:t>
            </w:r>
          </w:p>
        </w:tc>
        <w:tc>
          <w:tcPr>
            <w:tcW w:w="2160" w:type="dxa"/>
            <w:vAlign w:val="center"/>
          </w:tcPr>
          <w:p w:rsidR="008F4E04" w:rsidRDefault="008F4E04" w:rsidP="008F4E04">
            <w:pPr>
              <w:rPr>
                <w:sz w:val="18"/>
                <w:szCs w:val="18"/>
              </w:rPr>
            </w:pPr>
            <w:r w:rsidRPr="007031FB">
              <w:rPr>
                <w:color w:val="0000FF"/>
                <w:sz w:val="18"/>
                <w:szCs w:val="18"/>
              </w:rPr>
              <w:t>01G</w:t>
            </w:r>
            <w:r w:rsidRPr="007031FB">
              <w:rPr>
                <w:sz w:val="18"/>
                <w:szCs w:val="18"/>
              </w:rPr>
              <w:t xml:space="preserve"> – </w:t>
            </w:r>
            <w:proofErr w:type="gramStart"/>
            <w:r w:rsidRPr="007031FB">
              <w:rPr>
                <w:sz w:val="18"/>
                <w:szCs w:val="18"/>
              </w:rPr>
              <w:t>Nominace P,D,U</w:t>
            </w:r>
            <w:proofErr w:type="gramEnd"/>
          </w:p>
          <w:p w:rsidR="00C41E6A" w:rsidRPr="007031FB" w:rsidRDefault="00C63484" w:rsidP="00F25A2A">
            <w:pPr>
              <w:rPr>
                <w:sz w:val="18"/>
                <w:szCs w:val="18"/>
              </w:rPr>
            </w:pPr>
            <w:r w:rsidRPr="007031FB">
              <w:rPr>
                <w:color w:val="0000FF"/>
                <w:sz w:val="18"/>
                <w:szCs w:val="18"/>
              </w:rPr>
              <w:t>0</w:t>
            </w:r>
            <w:r>
              <w:rPr>
                <w:color w:val="0000FF"/>
                <w:sz w:val="18"/>
                <w:szCs w:val="18"/>
              </w:rPr>
              <w:t>2</w:t>
            </w:r>
            <w:r w:rsidRPr="007031FB">
              <w:rPr>
                <w:color w:val="0000FF"/>
                <w:sz w:val="18"/>
                <w:szCs w:val="18"/>
              </w:rPr>
              <w:t>G</w:t>
            </w:r>
            <w:r w:rsidRPr="007031FB">
              <w:rPr>
                <w:sz w:val="18"/>
                <w:szCs w:val="18"/>
              </w:rPr>
              <w:t xml:space="preserve"> – </w:t>
            </w:r>
            <w:proofErr w:type="gramStart"/>
            <w:r w:rsidRPr="007031FB">
              <w:rPr>
                <w:sz w:val="18"/>
                <w:szCs w:val="18"/>
              </w:rPr>
              <w:t>Nominace P,D,U</w:t>
            </w:r>
            <w:r>
              <w:rPr>
                <w:sz w:val="18"/>
                <w:szCs w:val="18"/>
              </w:rPr>
              <w:t xml:space="preserve"> finančně</w:t>
            </w:r>
            <w:proofErr w:type="gramEnd"/>
            <w:r>
              <w:rPr>
                <w:sz w:val="18"/>
                <w:szCs w:val="18"/>
              </w:rPr>
              <w:t xml:space="preserve"> zajištěná prostřednictvím OTE</w:t>
            </w:r>
          </w:p>
        </w:tc>
        <w:tc>
          <w:tcPr>
            <w:tcW w:w="2520" w:type="dxa"/>
            <w:vAlign w:val="center"/>
          </w:tcPr>
          <w:p w:rsidR="008F4E04" w:rsidRPr="007031FB" w:rsidRDefault="008F4E04" w:rsidP="008F4E04">
            <w:pPr>
              <w:rPr>
                <w:sz w:val="18"/>
                <w:szCs w:val="18"/>
              </w:rPr>
            </w:pPr>
            <w:r w:rsidRPr="007031FB">
              <w:rPr>
                <w:color w:val="0000FF"/>
                <w:sz w:val="18"/>
                <w:szCs w:val="18"/>
              </w:rPr>
              <w:t>55G</w:t>
            </w:r>
            <w:r w:rsidRPr="007031FB">
              <w:rPr>
                <w:sz w:val="18"/>
                <w:szCs w:val="18"/>
              </w:rPr>
              <w:t xml:space="preserve"> – Nominace ZD/ZO</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CREATION DATE TIME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viz Edig@s General Guidelines 1.20</w:t>
            </w:r>
          </w:p>
        </w:tc>
        <w:tc>
          <w:tcPr>
            <w:tcW w:w="4680" w:type="dxa"/>
            <w:gridSpan w:val="2"/>
            <w:vAlign w:val="center"/>
          </w:tcPr>
          <w:p w:rsidR="00762548" w:rsidRPr="007031FB" w:rsidRDefault="00762548" w:rsidP="00E052FC">
            <w:pPr>
              <w:rPr>
                <w:sz w:val="18"/>
                <w:szCs w:val="18"/>
              </w:rPr>
            </w:pPr>
            <w:r w:rsidRPr="007031FB">
              <w:rPr>
                <w:sz w:val="18"/>
                <w:szCs w:val="18"/>
              </w:rPr>
              <w:t>Datum a čas vytvoření dokumentu. Generuje odesílatel ve tvaru:</w:t>
            </w:r>
          </w:p>
          <w:p w:rsidR="00762548" w:rsidRPr="007031FB" w:rsidRDefault="00762548" w:rsidP="00E052FC">
            <w:pPr>
              <w:rPr>
                <w:color w:val="FF0000"/>
                <w:sz w:val="18"/>
                <w:szCs w:val="18"/>
              </w:rPr>
            </w:pPr>
            <w:r w:rsidRPr="007031FB">
              <w:rPr>
                <w:color w:val="FF0000"/>
                <w:sz w:val="18"/>
                <w:szCs w:val="18"/>
              </w:rPr>
              <w:t>YYYY-MM-DDTHH:MM:SS</w:t>
            </w:r>
            <w:r w:rsidR="0026338B">
              <w:rPr>
                <w:color w:val="FF0000"/>
                <w:sz w:val="18"/>
                <w:szCs w:val="18"/>
              </w:rPr>
              <w:t>±hh:mm</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VALIDITY PERIOD</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viz Edig@s General Guidelines 1.20</w:t>
            </w:r>
          </w:p>
        </w:tc>
        <w:tc>
          <w:tcPr>
            <w:tcW w:w="4680" w:type="dxa"/>
            <w:gridSpan w:val="2"/>
            <w:vAlign w:val="center"/>
          </w:tcPr>
          <w:p w:rsidR="00762548" w:rsidRPr="007031FB" w:rsidRDefault="00762548" w:rsidP="00E052FC">
            <w:pPr>
              <w:rPr>
                <w:sz w:val="18"/>
                <w:szCs w:val="18"/>
              </w:rPr>
            </w:pPr>
            <w:r w:rsidRPr="007031FB">
              <w:rPr>
                <w:sz w:val="18"/>
                <w:szCs w:val="18"/>
              </w:rPr>
              <w:t>Datum a čas platnosti (od-do). Generuje odesílatel ve tvaru:</w:t>
            </w:r>
          </w:p>
          <w:p w:rsidR="00762548" w:rsidRPr="007031FB" w:rsidRDefault="00762548" w:rsidP="00E052FC">
            <w:pPr>
              <w:rPr>
                <w:color w:val="FF0000"/>
                <w:sz w:val="18"/>
                <w:szCs w:val="18"/>
              </w:rPr>
            </w:pPr>
            <w:r w:rsidRPr="007031FB">
              <w:rPr>
                <w:color w:val="FF0000"/>
                <w:sz w:val="18"/>
                <w:szCs w:val="18"/>
              </w:rPr>
              <w:t>YYYY-MM-DDTHH:MM</w:t>
            </w:r>
            <w:r>
              <w:rPr>
                <w:color w:val="FF0000"/>
                <w:sz w:val="18"/>
                <w:szCs w:val="18"/>
              </w:rPr>
              <w:t>±</w:t>
            </w:r>
            <w:r w:rsidR="0026338B">
              <w:rPr>
                <w:color w:val="FF0000"/>
                <w:sz w:val="18"/>
                <w:szCs w:val="18"/>
              </w:rPr>
              <w:t>hh:mm</w:t>
            </w:r>
            <w:r w:rsidRPr="007031FB">
              <w:rPr>
                <w:color w:val="FF0000"/>
                <w:sz w:val="18"/>
                <w:szCs w:val="18"/>
              </w:rPr>
              <w:t>/YYYY-MM-DDTHH:MM</w:t>
            </w:r>
            <w:r w:rsidR="0026338B">
              <w:rPr>
                <w:color w:val="FF0000"/>
                <w:sz w:val="18"/>
                <w:szCs w:val="18"/>
              </w:rPr>
              <w:t>±hh:mm</w:t>
            </w:r>
          </w:p>
          <w:p w:rsidR="00762548" w:rsidRPr="007031FB" w:rsidRDefault="00762548" w:rsidP="00E052FC">
            <w:pPr>
              <w:rPr>
                <w:sz w:val="18"/>
                <w:szCs w:val="18"/>
              </w:rPr>
            </w:pPr>
            <w:proofErr w:type="gramStart"/>
            <w:r w:rsidRPr="007031FB">
              <w:rPr>
                <w:sz w:val="18"/>
                <w:szCs w:val="18"/>
              </w:rPr>
              <w:t>Od</w:t>
            </w:r>
            <w:proofErr w:type="gramEnd"/>
            <w:r w:rsidRPr="007031FB">
              <w:rPr>
                <w:sz w:val="18"/>
                <w:szCs w:val="18"/>
              </w:rPr>
              <w:t>: CREATION DATE TIME</w:t>
            </w:r>
          </w:p>
          <w:p w:rsidR="00762548" w:rsidRPr="007031FB" w:rsidRDefault="00762548" w:rsidP="00E052FC">
            <w:pPr>
              <w:rPr>
                <w:sz w:val="18"/>
                <w:szCs w:val="18"/>
              </w:rPr>
            </w:pPr>
            <w:proofErr w:type="gramStart"/>
            <w:r w:rsidRPr="007031FB">
              <w:rPr>
                <w:sz w:val="18"/>
                <w:szCs w:val="18"/>
              </w:rPr>
              <w:t>Do</w:t>
            </w:r>
            <w:proofErr w:type="gramEnd"/>
            <w:r w:rsidRPr="007031FB">
              <w:rPr>
                <w:sz w:val="18"/>
                <w:szCs w:val="18"/>
              </w:rPr>
              <w:t>: konec posledního plynárenského dne, na který se nominuje</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lastRenderedPageBreak/>
              <w:t>CONTRACT REFERENCE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35</w:t>
            </w:r>
          </w:p>
        </w:tc>
        <w:tc>
          <w:tcPr>
            <w:tcW w:w="4680" w:type="dxa"/>
            <w:gridSpan w:val="2"/>
            <w:vAlign w:val="center"/>
          </w:tcPr>
          <w:p w:rsidR="00762548" w:rsidRPr="007031FB" w:rsidRDefault="00762548" w:rsidP="008F4E04">
            <w:pPr>
              <w:rPr>
                <w:color w:val="FF0000"/>
                <w:sz w:val="18"/>
                <w:szCs w:val="18"/>
              </w:rPr>
            </w:pPr>
            <w:r w:rsidRPr="007031FB">
              <w:rPr>
                <w:color w:val="FF0000"/>
                <w:sz w:val="18"/>
                <w:szCs w:val="18"/>
              </w:rPr>
              <w:t>EIC kód SZ</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CONTRACT TYPE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color w:val="0000FF"/>
                <w:sz w:val="18"/>
                <w:szCs w:val="18"/>
              </w:rPr>
            </w:pPr>
            <w:r w:rsidRPr="007031FB">
              <w:rPr>
                <w:color w:val="0000FF"/>
                <w:sz w:val="18"/>
                <w:szCs w:val="18"/>
              </w:rPr>
              <w:t>Z11</w:t>
            </w:r>
          </w:p>
        </w:tc>
        <w:tc>
          <w:tcPr>
            <w:tcW w:w="2520" w:type="dxa"/>
            <w:vAlign w:val="center"/>
          </w:tcPr>
          <w:p w:rsidR="00762548" w:rsidRPr="007031FB" w:rsidRDefault="00762548" w:rsidP="008F4E04">
            <w:pPr>
              <w:rPr>
                <w:color w:val="0000FF"/>
                <w:sz w:val="18"/>
                <w:szCs w:val="18"/>
              </w:rPr>
            </w:pPr>
            <w:r w:rsidRPr="007031FB">
              <w:rPr>
                <w:color w:val="0000FF"/>
                <w:sz w:val="18"/>
                <w:szCs w:val="18"/>
              </w:rPr>
              <w:t>Z11</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ISSUER IDENTIFICATION - CODING SCHEME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vAlign w:val="center"/>
          </w:tcPr>
          <w:p w:rsidR="00762548" w:rsidRPr="007031FB" w:rsidRDefault="00762548" w:rsidP="008F4E04">
            <w:pPr>
              <w:rPr>
                <w:sz w:val="18"/>
                <w:szCs w:val="18"/>
              </w:rPr>
            </w:pPr>
            <w:r w:rsidRPr="007031FB">
              <w:rPr>
                <w:color w:val="0000FF"/>
                <w:sz w:val="18"/>
                <w:szCs w:val="18"/>
              </w:rPr>
              <w:t>305</w:t>
            </w:r>
            <w:r w:rsidRPr="007031FB">
              <w:rPr>
                <w:sz w:val="18"/>
                <w:szCs w:val="18"/>
              </w:rPr>
              <w:t xml:space="preserve"> = EIC kód</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ISSUER IDENTIFICATION</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16</w:t>
            </w:r>
          </w:p>
        </w:tc>
        <w:tc>
          <w:tcPr>
            <w:tcW w:w="4680" w:type="dxa"/>
            <w:gridSpan w:val="2"/>
            <w:vAlign w:val="center"/>
          </w:tcPr>
          <w:p w:rsidR="00762548" w:rsidRPr="007031FB" w:rsidRDefault="00762548" w:rsidP="008F4E04">
            <w:pPr>
              <w:rPr>
                <w:color w:val="FF0000"/>
                <w:sz w:val="18"/>
                <w:szCs w:val="18"/>
              </w:rPr>
            </w:pPr>
            <w:r w:rsidRPr="007031FB">
              <w:rPr>
                <w:color w:val="FF0000"/>
                <w:sz w:val="18"/>
                <w:szCs w:val="18"/>
              </w:rPr>
              <w:t>EIC kód odesílatele</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ISSUER ROLE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sz w:val="18"/>
                <w:szCs w:val="18"/>
              </w:rPr>
            </w:pPr>
            <w:r w:rsidRPr="007031FB">
              <w:rPr>
                <w:color w:val="0000FF"/>
                <w:sz w:val="18"/>
                <w:szCs w:val="18"/>
              </w:rPr>
              <w:t>ZSH</w:t>
            </w:r>
            <w:r w:rsidRPr="007031FB">
              <w:rPr>
                <w:sz w:val="18"/>
                <w:szCs w:val="18"/>
              </w:rPr>
              <w:t xml:space="preserve"> = Shipper</w:t>
            </w:r>
          </w:p>
          <w:p w:rsidR="00762548" w:rsidRPr="007031FB" w:rsidRDefault="00762548" w:rsidP="008F4E04">
            <w:pPr>
              <w:rPr>
                <w:sz w:val="18"/>
                <w:szCs w:val="18"/>
              </w:rPr>
            </w:pPr>
            <w:r w:rsidRPr="007031FB">
              <w:rPr>
                <w:color w:val="0000FF"/>
                <w:sz w:val="18"/>
                <w:szCs w:val="18"/>
              </w:rPr>
              <w:t>ZSO</w:t>
            </w:r>
            <w:r w:rsidRPr="007031FB">
              <w:rPr>
                <w:sz w:val="18"/>
                <w:szCs w:val="18"/>
              </w:rPr>
              <w:t xml:space="preserve"> = System Operator</w:t>
            </w:r>
          </w:p>
          <w:p w:rsidR="00762548" w:rsidRPr="007031FB" w:rsidRDefault="00762548" w:rsidP="008F4E04">
            <w:pPr>
              <w:rPr>
                <w:sz w:val="18"/>
                <w:szCs w:val="18"/>
              </w:rPr>
            </w:pPr>
            <w:r w:rsidRPr="007031FB">
              <w:rPr>
                <w:sz w:val="18"/>
                <w:szCs w:val="18"/>
              </w:rPr>
              <w:t>(PPS, PDS, PPZP – při přeposlání OTE)</w:t>
            </w:r>
          </w:p>
          <w:p w:rsidR="00762548" w:rsidRPr="007031FB" w:rsidRDefault="00762548" w:rsidP="008F4E04">
            <w:pPr>
              <w:rPr>
                <w:sz w:val="18"/>
                <w:szCs w:val="18"/>
              </w:rPr>
            </w:pPr>
            <w:r w:rsidRPr="007031FB">
              <w:rPr>
                <w:color w:val="0000FF"/>
                <w:sz w:val="18"/>
                <w:szCs w:val="18"/>
              </w:rPr>
              <w:t>ZSX</w:t>
            </w:r>
            <w:r w:rsidRPr="007031FB">
              <w:rPr>
                <w:sz w:val="18"/>
                <w:szCs w:val="18"/>
              </w:rPr>
              <w:t xml:space="preserve"> = Balance Area Operator (OTE - při přeposlání provozovateli)</w:t>
            </w:r>
          </w:p>
        </w:tc>
        <w:tc>
          <w:tcPr>
            <w:tcW w:w="2520" w:type="dxa"/>
            <w:vAlign w:val="center"/>
          </w:tcPr>
          <w:p w:rsidR="00762548" w:rsidRDefault="00762548" w:rsidP="008F4E04">
            <w:pPr>
              <w:rPr>
                <w:sz w:val="18"/>
                <w:szCs w:val="18"/>
              </w:rPr>
            </w:pPr>
            <w:r w:rsidRPr="007031FB">
              <w:rPr>
                <w:color w:val="0000FF"/>
                <w:sz w:val="18"/>
                <w:szCs w:val="18"/>
              </w:rPr>
              <w:t>ZHC</w:t>
            </w:r>
            <w:r w:rsidRPr="007031FB">
              <w:rPr>
                <w:sz w:val="18"/>
                <w:szCs w:val="18"/>
              </w:rPr>
              <w:t xml:space="preserve"> = Exchange Trader</w:t>
            </w:r>
          </w:p>
          <w:p w:rsidR="00762548" w:rsidRPr="007031FB" w:rsidRDefault="00762548" w:rsidP="008F4E04">
            <w:pPr>
              <w:rPr>
                <w:sz w:val="18"/>
                <w:szCs w:val="18"/>
              </w:rPr>
            </w:pPr>
            <w:r w:rsidRPr="007031FB">
              <w:rPr>
                <w:color w:val="0000FF"/>
                <w:sz w:val="18"/>
                <w:szCs w:val="18"/>
              </w:rPr>
              <w:t>ZSO</w:t>
            </w:r>
            <w:r>
              <w:rPr>
                <w:sz w:val="18"/>
                <w:szCs w:val="18"/>
              </w:rPr>
              <w:t xml:space="preserve"> = System Operator</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RECIPIENT IDENTIFICATION – CODING SCHEME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vAlign w:val="center"/>
          </w:tcPr>
          <w:p w:rsidR="00762548" w:rsidRPr="007031FB" w:rsidRDefault="00762548" w:rsidP="008F4E04">
            <w:pPr>
              <w:rPr>
                <w:sz w:val="18"/>
                <w:szCs w:val="18"/>
              </w:rPr>
            </w:pPr>
            <w:r w:rsidRPr="007031FB">
              <w:rPr>
                <w:color w:val="0000FF"/>
                <w:sz w:val="18"/>
                <w:szCs w:val="18"/>
              </w:rPr>
              <w:t>305</w:t>
            </w:r>
            <w:r w:rsidRPr="007031FB">
              <w:rPr>
                <w:sz w:val="18"/>
                <w:szCs w:val="18"/>
              </w:rPr>
              <w:t xml:space="preserve"> = EIC kód</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RECIPIENT IDENTIFICATION</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16</w:t>
            </w:r>
          </w:p>
        </w:tc>
        <w:tc>
          <w:tcPr>
            <w:tcW w:w="4680" w:type="dxa"/>
            <w:gridSpan w:val="2"/>
            <w:vAlign w:val="center"/>
          </w:tcPr>
          <w:p w:rsidR="00762548" w:rsidRPr="007031FB" w:rsidRDefault="00762548" w:rsidP="008F4E04">
            <w:pPr>
              <w:rPr>
                <w:sz w:val="18"/>
                <w:szCs w:val="18"/>
              </w:rPr>
            </w:pPr>
            <w:r w:rsidRPr="007031FB">
              <w:rPr>
                <w:color w:val="FF0000"/>
                <w:sz w:val="18"/>
                <w:szCs w:val="18"/>
              </w:rPr>
              <w:t>EIC kód příjemce</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RECIPIENT ROLE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sz w:val="18"/>
                <w:szCs w:val="18"/>
              </w:rPr>
            </w:pPr>
            <w:r w:rsidRPr="007031FB">
              <w:rPr>
                <w:color w:val="0000FF"/>
                <w:sz w:val="18"/>
                <w:szCs w:val="18"/>
              </w:rPr>
              <w:t>ZSO</w:t>
            </w:r>
            <w:r w:rsidRPr="007031FB">
              <w:rPr>
                <w:sz w:val="18"/>
                <w:szCs w:val="18"/>
              </w:rPr>
              <w:t xml:space="preserve"> = System Operator</w:t>
            </w:r>
          </w:p>
          <w:p w:rsidR="00762548" w:rsidRPr="007031FB" w:rsidRDefault="00762548" w:rsidP="008F4E04">
            <w:pPr>
              <w:rPr>
                <w:sz w:val="18"/>
                <w:szCs w:val="18"/>
              </w:rPr>
            </w:pPr>
            <w:r w:rsidRPr="007031FB">
              <w:rPr>
                <w:sz w:val="18"/>
                <w:szCs w:val="18"/>
              </w:rPr>
              <w:t>(PPS, PDS, PPZP)</w:t>
            </w:r>
          </w:p>
          <w:p w:rsidR="00762548" w:rsidRPr="007031FB" w:rsidRDefault="00762548" w:rsidP="008F4E04">
            <w:pPr>
              <w:rPr>
                <w:sz w:val="18"/>
                <w:szCs w:val="18"/>
              </w:rPr>
            </w:pPr>
            <w:r w:rsidRPr="007031FB">
              <w:rPr>
                <w:color w:val="0000FF"/>
                <w:sz w:val="18"/>
                <w:szCs w:val="18"/>
              </w:rPr>
              <w:t>ZSX</w:t>
            </w:r>
            <w:r w:rsidRPr="007031FB">
              <w:rPr>
                <w:sz w:val="18"/>
                <w:szCs w:val="18"/>
              </w:rPr>
              <w:t xml:space="preserve"> = Balance Area Operator (OTE)</w:t>
            </w:r>
          </w:p>
        </w:tc>
        <w:tc>
          <w:tcPr>
            <w:tcW w:w="2520" w:type="dxa"/>
            <w:vAlign w:val="center"/>
          </w:tcPr>
          <w:p w:rsidR="00762548" w:rsidRPr="007031FB" w:rsidRDefault="00762548" w:rsidP="008F4E04">
            <w:pPr>
              <w:rPr>
                <w:sz w:val="18"/>
                <w:szCs w:val="18"/>
              </w:rPr>
            </w:pPr>
            <w:r w:rsidRPr="007031FB">
              <w:rPr>
                <w:color w:val="0000FF"/>
                <w:sz w:val="18"/>
                <w:szCs w:val="18"/>
              </w:rPr>
              <w:t>ZSX</w:t>
            </w:r>
            <w:r w:rsidRPr="007031FB">
              <w:rPr>
                <w:sz w:val="18"/>
                <w:szCs w:val="18"/>
              </w:rPr>
              <w:t xml:space="preserve"> = Balance Area Operator (OTE)</w:t>
            </w:r>
          </w:p>
        </w:tc>
      </w:tr>
      <w:tr w:rsidR="00762548" w:rsidRPr="005B41EA" w:rsidTr="008F4E04">
        <w:trPr>
          <w:trHeight w:val="184"/>
        </w:trPr>
        <w:tc>
          <w:tcPr>
            <w:tcW w:w="2448" w:type="dxa"/>
            <w:shd w:val="clear" w:color="auto" w:fill="FFCC00"/>
            <w:vAlign w:val="center"/>
          </w:tcPr>
          <w:p w:rsidR="00762548" w:rsidRPr="007031FB" w:rsidRDefault="00762548" w:rsidP="008F4E04">
            <w:pPr>
              <w:rPr>
                <w:b/>
                <w:bCs/>
                <w:color w:val="33339A"/>
                <w:sz w:val="18"/>
                <w:szCs w:val="18"/>
              </w:rPr>
            </w:pPr>
            <w:r w:rsidRPr="007031FB">
              <w:rPr>
                <w:b/>
                <w:bCs/>
                <w:color w:val="33339A"/>
                <w:sz w:val="18"/>
                <w:szCs w:val="18"/>
              </w:rPr>
              <w:t>ConnectionPointInformation</w:t>
            </w:r>
          </w:p>
        </w:tc>
        <w:tc>
          <w:tcPr>
            <w:tcW w:w="540" w:type="dxa"/>
            <w:shd w:val="clear" w:color="auto" w:fill="FFCC00"/>
            <w:vAlign w:val="center"/>
          </w:tcPr>
          <w:p w:rsidR="00762548" w:rsidRPr="007031FB" w:rsidRDefault="00762548" w:rsidP="008F4E04">
            <w:pPr>
              <w:jc w:val="center"/>
              <w:rPr>
                <w:sz w:val="18"/>
                <w:szCs w:val="18"/>
              </w:rPr>
            </w:pPr>
          </w:p>
        </w:tc>
        <w:tc>
          <w:tcPr>
            <w:tcW w:w="1170" w:type="dxa"/>
            <w:shd w:val="clear" w:color="auto" w:fill="FFCC00"/>
            <w:vAlign w:val="center"/>
          </w:tcPr>
          <w:p w:rsidR="00762548" w:rsidRPr="007031FB" w:rsidRDefault="00762548" w:rsidP="008F4E04">
            <w:pPr>
              <w:jc w:val="center"/>
              <w:rPr>
                <w:sz w:val="18"/>
                <w:szCs w:val="18"/>
              </w:rPr>
            </w:pPr>
          </w:p>
        </w:tc>
        <w:tc>
          <w:tcPr>
            <w:tcW w:w="4680" w:type="dxa"/>
            <w:gridSpan w:val="2"/>
            <w:shd w:val="clear" w:color="auto" w:fill="FFCC00"/>
            <w:vAlign w:val="center"/>
          </w:tcPr>
          <w:p w:rsidR="00762548" w:rsidRPr="007031FB" w:rsidRDefault="00762548" w:rsidP="008F4E04">
            <w:pPr>
              <w:rPr>
                <w:sz w:val="18"/>
                <w:szCs w:val="18"/>
              </w:rPr>
            </w:pPr>
            <w:r w:rsidRPr="007031FB">
              <w:rPr>
                <w:sz w:val="18"/>
                <w:szCs w:val="18"/>
              </w:rPr>
              <w:t>OPM (1 až N pro jeden dokument)</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LINE NUMBER</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6</w:t>
            </w:r>
          </w:p>
        </w:tc>
        <w:tc>
          <w:tcPr>
            <w:tcW w:w="4680" w:type="dxa"/>
            <w:gridSpan w:val="2"/>
            <w:vAlign w:val="center"/>
          </w:tcPr>
          <w:p w:rsidR="00762548" w:rsidRPr="007031FB" w:rsidRDefault="00762548" w:rsidP="008F4E04">
            <w:pPr>
              <w:rPr>
                <w:color w:val="FF0000"/>
                <w:sz w:val="18"/>
                <w:szCs w:val="18"/>
              </w:rPr>
            </w:pPr>
            <w:r w:rsidRPr="007031FB">
              <w:rPr>
                <w:color w:val="FF0000"/>
                <w:sz w:val="18"/>
                <w:szCs w:val="18"/>
              </w:rPr>
              <w:t>Sekvenční číslo řádku</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CATEGORY</w:t>
            </w:r>
          </w:p>
        </w:tc>
        <w:tc>
          <w:tcPr>
            <w:tcW w:w="540" w:type="dxa"/>
            <w:vAlign w:val="center"/>
          </w:tcPr>
          <w:p w:rsidR="00762548" w:rsidRPr="007031FB" w:rsidRDefault="00762548" w:rsidP="008F4E04">
            <w:pPr>
              <w:jc w:val="center"/>
              <w:rPr>
                <w:sz w:val="18"/>
                <w:szCs w:val="18"/>
              </w:rPr>
            </w:pP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shd w:val="clear" w:color="auto" w:fill="E6E6E6"/>
            <w:vAlign w:val="center"/>
          </w:tcPr>
          <w:p w:rsidR="00762548" w:rsidRPr="007031FB" w:rsidRDefault="00762548" w:rsidP="008F4E04">
            <w:pPr>
              <w:rPr>
                <w:sz w:val="18"/>
                <w:szCs w:val="18"/>
              </w:rPr>
            </w:pPr>
            <w:r w:rsidRPr="007031FB">
              <w:rPr>
                <w:sz w:val="18"/>
                <w:szCs w:val="18"/>
              </w:rPr>
              <w:t>Nepoužívat</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SUBCONTRACT REFERENCE</w:t>
            </w:r>
          </w:p>
        </w:tc>
        <w:tc>
          <w:tcPr>
            <w:tcW w:w="540" w:type="dxa"/>
            <w:vAlign w:val="center"/>
          </w:tcPr>
          <w:p w:rsidR="00762548" w:rsidRPr="007031FB" w:rsidRDefault="00762548" w:rsidP="008F4E04">
            <w:pPr>
              <w:jc w:val="center"/>
              <w:rPr>
                <w:sz w:val="18"/>
                <w:szCs w:val="18"/>
              </w:rPr>
            </w:pPr>
          </w:p>
        </w:tc>
        <w:tc>
          <w:tcPr>
            <w:tcW w:w="1170" w:type="dxa"/>
            <w:vAlign w:val="center"/>
          </w:tcPr>
          <w:p w:rsidR="00762548" w:rsidRPr="007031FB" w:rsidRDefault="00762548" w:rsidP="008F4E04">
            <w:pPr>
              <w:jc w:val="center"/>
              <w:rPr>
                <w:sz w:val="18"/>
                <w:szCs w:val="18"/>
              </w:rPr>
            </w:pPr>
            <w:r w:rsidRPr="007031FB">
              <w:rPr>
                <w:sz w:val="18"/>
                <w:szCs w:val="18"/>
              </w:rPr>
              <w:t>35</w:t>
            </w:r>
          </w:p>
        </w:tc>
        <w:tc>
          <w:tcPr>
            <w:tcW w:w="2160" w:type="dxa"/>
            <w:shd w:val="clear" w:color="auto" w:fill="auto"/>
            <w:vAlign w:val="center"/>
          </w:tcPr>
          <w:p w:rsidR="00762548" w:rsidRPr="007031FB" w:rsidRDefault="00762548" w:rsidP="008F4E04">
            <w:pPr>
              <w:rPr>
                <w:sz w:val="18"/>
                <w:szCs w:val="18"/>
              </w:rPr>
            </w:pPr>
            <w:r w:rsidRPr="007031FB">
              <w:rPr>
                <w:sz w:val="18"/>
                <w:szCs w:val="18"/>
              </w:rPr>
              <w:t>Typ nominace, číselník:</w:t>
            </w:r>
          </w:p>
          <w:p w:rsidR="00762548" w:rsidRDefault="00762548" w:rsidP="0003250B">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TRA</w:t>
            </w:r>
            <w:r w:rsidRPr="007031FB">
              <w:rPr>
                <w:sz w:val="18"/>
                <w:szCs w:val="18"/>
              </w:rPr>
              <w:t xml:space="preserve"> – přeprava</w:t>
            </w:r>
          </w:p>
          <w:p w:rsidR="00BC37EB" w:rsidRPr="00BC37EB" w:rsidRDefault="00BC37EB" w:rsidP="00BC37EB">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TRA</w:t>
            </w:r>
            <w:r>
              <w:rPr>
                <w:color w:val="0000FF"/>
                <w:sz w:val="18"/>
                <w:szCs w:val="18"/>
              </w:rPr>
              <w:t>_DIV</w:t>
            </w:r>
            <w:r w:rsidRPr="007031FB">
              <w:rPr>
                <w:sz w:val="18"/>
                <w:szCs w:val="18"/>
              </w:rPr>
              <w:t xml:space="preserve"> – přeprava</w:t>
            </w:r>
            <w:r>
              <w:rPr>
                <w:sz w:val="18"/>
                <w:szCs w:val="18"/>
              </w:rPr>
              <w:t xml:space="preserve"> - rozdělená kapacita</w:t>
            </w:r>
          </w:p>
          <w:p w:rsidR="00762548" w:rsidRPr="007031FB" w:rsidRDefault="00762548" w:rsidP="0003250B">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DIS</w:t>
            </w:r>
            <w:r w:rsidRPr="007031FB">
              <w:rPr>
                <w:sz w:val="18"/>
                <w:szCs w:val="18"/>
              </w:rPr>
              <w:t xml:space="preserve"> – distribuce</w:t>
            </w:r>
          </w:p>
          <w:p w:rsidR="00762548" w:rsidRPr="007031FB" w:rsidRDefault="00762548" w:rsidP="0003250B">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STO</w:t>
            </w:r>
            <w:r w:rsidRPr="007031FB">
              <w:rPr>
                <w:sz w:val="18"/>
                <w:szCs w:val="18"/>
              </w:rPr>
              <w:t xml:space="preserve"> – uskladnění</w:t>
            </w:r>
          </w:p>
          <w:p w:rsidR="00762548" w:rsidRPr="007031FB" w:rsidRDefault="00762548" w:rsidP="0003250B">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LAST MESSAGE</w:t>
            </w:r>
            <w:r w:rsidRPr="007031FB">
              <w:rPr>
                <w:sz w:val="18"/>
                <w:szCs w:val="18"/>
              </w:rPr>
              <w:t xml:space="preserve"> – ukončení dávky</w:t>
            </w:r>
          </w:p>
          <w:p w:rsidR="00C41E6A" w:rsidRPr="00F25A2A" w:rsidRDefault="00762548" w:rsidP="00F25A2A">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 xml:space="preserve">CLOSED </w:t>
            </w:r>
            <w:r w:rsidRPr="007031FB">
              <w:rPr>
                <w:sz w:val="18"/>
                <w:szCs w:val="18"/>
              </w:rPr>
              <w:t>– uzavření nominačního okna</w:t>
            </w:r>
          </w:p>
        </w:tc>
        <w:tc>
          <w:tcPr>
            <w:tcW w:w="2520" w:type="dxa"/>
            <w:shd w:val="clear" w:color="auto" w:fill="auto"/>
            <w:vAlign w:val="center"/>
          </w:tcPr>
          <w:p w:rsidR="00762548" w:rsidRPr="007031FB" w:rsidRDefault="00762548" w:rsidP="008F4E04">
            <w:pPr>
              <w:rPr>
                <w:sz w:val="18"/>
                <w:szCs w:val="18"/>
              </w:rPr>
            </w:pPr>
            <w:r w:rsidRPr="007031FB">
              <w:rPr>
                <w:sz w:val="18"/>
                <w:szCs w:val="18"/>
              </w:rPr>
              <w:t>Podtyp nominace, číselník:</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BK</w:t>
            </w:r>
            <w:r w:rsidRPr="007031FB">
              <w:rPr>
                <w:sz w:val="18"/>
                <w:szCs w:val="18"/>
              </w:rPr>
              <w:t xml:space="preserve"> - bilaterální kontrakt (SZ1-SZ2)</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JK</w:t>
            </w:r>
            <w:r w:rsidRPr="007031FB">
              <w:rPr>
                <w:sz w:val="18"/>
                <w:szCs w:val="18"/>
              </w:rPr>
              <w:t xml:space="preserve"> - vlastní předání plynu (SZ1-SZ1)</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PO</w:t>
            </w:r>
            <w:r w:rsidRPr="007031FB">
              <w:rPr>
                <w:sz w:val="18"/>
                <w:szCs w:val="18"/>
              </w:rPr>
              <w:t xml:space="preserve"> - vyrovnání předběžné celkové odchylky SZ (SZ1-OTE)</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SO</w:t>
            </w:r>
            <w:r w:rsidRPr="007031FB">
              <w:rPr>
                <w:sz w:val="18"/>
                <w:szCs w:val="18"/>
              </w:rPr>
              <w:t xml:space="preserve"> - vyrovnání skutečné celkové odchylky SZ (SZ1-OTE)</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DTD</w:t>
            </w:r>
            <w:r w:rsidRPr="007031FB">
              <w:rPr>
                <w:sz w:val="18"/>
                <w:szCs w:val="18"/>
              </w:rPr>
              <w:t xml:space="preserve"> - uskutečněné obchody na dopoledním denním trhu (SZ1-OTE)</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DTO</w:t>
            </w:r>
            <w:r w:rsidRPr="007031FB">
              <w:rPr>
                <w:sz w:val="18"/>
                <w:szCs w:val="18"/>
              </w:rPr>
              <w:t xml:space="preserve"> - uskutečněné obchody na dopoledním denním trhu (SZ1-OTE)</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VT</w:t>
            </w:r>
            <w:r w:rsidRPr="007031FB">
              <w:rPr>
                <w:sz w:val="18"/>
                <w:szCs w:val="18"/>
              </w:rPr>
              <w:t xml:space="preserve"> - uskutečněné obchody na vnitrodenním trhu (SZ1-OTE)</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VO</w:t>
            </w:r>
            <w:r w:rsidRPr="007031FB">
              <w:rPr>
                <w:sz w:val="18"/>
                <w:szCs w:val="18"/>
              </w:rPr>
              <w:t xml:space="preserve"> - vyrovnání předběžné a skutečné celkové odchylky za všechny SZ (OTE-PPS)</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FK</w:t>
            </w:r>
            <w:r w:rsidRPr="007031FB">
              <w:rPr>
                <w:sz w:val="18"/>
                <w:szCs w:val="18"/>
              </w:rPr>
              <w:t xml:space="preserve"> - flexibilní kontrakt</w:t>
            </w:r>
            <w:r w:rsidR="00B40D12">
              <w:rPr>
                <w:sz w:val="18"/>
                <w:szCs w:val="18"/>
              </w:rPr>
              <w:t xml:space="preserve"> (SZ1-PPS)</w:t>
            </w:r>
          </w:p>
          <w:p w:rsidR="00762548"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lastRenderedPageBreak/>
              <w:t>NT</w:t>
            </w:r>
            <w:r w:rsidRPr="007031FB">
              <w:rPr>
                <w:sz w:val="18"/>
                <w:szCs w:val="18"/>
              </w:rPr>
              <w:t>- nevyužitá tolerance</w:t>
            </w:r>
            <w:r w:rsidR="0060254B">
              <w:rPr>
                <w:sz w:val="18"/>
                <w:szCs w:val="18"/>
              </w:rPr>
              <w:t xml:space="preserve">, dvoustranné </w:t>
            </w:r>
            <w:proofErr w:type="gramStart"/>
            <w:r w:rsidR="0060254B">
              <w:rPr>
                <w:sz w:val="18"/>
                <w:szCs w:val="18"/>
              </w:rPr>
              <w:t xml:space="preserve">obchody </w:t>
            </w:r>
            <w:r w:rsidRPr="007031FB">
              <w:rPr>
                <w:sz w:val="18"/>
                <w:szCs w:val="18"/>
              </w:rPr>
              <w:t xml:space="preserve"> (SZ1-SZ2</w:t>
            </w:r>
            <w:proofErr w:type="gramEnd"/>
            <w:r w:rsidRPr="007031FB">
              <w:rPr>
                <w:sz w:val="18"/>
                <w:szCs w:val="18"/>
              </w:rPr>
              <w:t>)</w:t>
            </w:r>
          </w:p>
          <w:p w:rsidR="0060254B" w:rsidRPr="007031FB" w:rsidRDefault="0060254B"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N</w:t>
            </w:r>
            <w:r>
              <w:rPr>
                <w:color w:val="0000FF"/>
                <w:sz w:val="18"/>
                <w:szCs w:val="18"/>
              </w:rPr>
              <w:t>T</w:t>
            </w:r>
            <w:r w:rsidRPr="007031FB">
              <w:rPr>
                <w:color w:val="0000FF"/>
                <w:sz w:val="18"/>
                <w:szCs w:val="18"/>
              </w:rPr>
              <w:t>T</w:t>
            </w:r>
            <w:r w:rsidRPr="007031FB">
              <w:rPr>
                <w:sz w:val="18"/>
                <w:szCs w:val="18"/>
              </w:rPr>
              <w:t>- nevyužitá tolerance</w:t>
            </w:r>
            <w:r>
              <w:rPr>
                <w:sz w:val="18"/>
                <w:szCs w:val="18"/>
              </w:rPr>
              <w:t>, trh s NT (SZ-OTE</w:t>
            </w:r>
            <w:r w:rsidRPr="007031FB">
              <w:rPr>
                <w:sz w:val="18"/>
                <w:szCs w:val="18"/>
              </w:rPr>
              <w:t>)</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lastRenderedPageBreak/>
              <w:t>CONNECTION POINT – CODING SCHEME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vAlign w:val="center"/>
          </w:tcPr>
          <w:p w:rsidR="00762548" w:rsidRPr="007031FB" w:rsidRDefault="00762548" w:rsidP="008F4E04">
            <w:pPr>
              <w:rPr>
                <w:sz w:val="18"/>
                <w:szCs w:val="18"/>
              </w:rPr>
            </w:pPr>
            <w:r w:rsidRPr="007031FB">
              <w:rPr>
                <w:color w:val="0000FF"/>
                <w:sz w:val="18"/>
                <w:szCs w:val="18"/>
              </w:rPr>
              <w:t>305</w:t>
            </w:r>
            <w:r w:rsidRPr="007031FB">
              <w:rPr>
                <w:sz w:val="18"/>
                <w:szCs w:val="18"/>
              </w:rPr>
              <w:t xml:space="preserve"> = EIC kód</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CONNECTION POINT</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16</w:t>
            </w:r>
          </w:p>
        </w:tc>
        <w:tc>
          <w:tcPr>
            <w:tcW w:w="4680" w:type="dxa"/>
            <w:gridSpan w:val="2"/>
            <w:vAlign w:val="center"/>
          </w:tcPr>
          <w:p w:rsidR="00762548" w:rsidRPr="007031FB" w:rsidRDefault="00762548" w:rsidP="008F4E04">
            <w:pPr>
              <w:rPr>
                <w:color w:val="FF0000"/>
                <w:sz w:val="18"/>
                <w:szCs w:val="18"/>
              </w:rPr>
            </w:pPr>
            <w:r w:rsidRPr="007031FB">
              <w:rPr>
                <w:color w:val="FF0000"/>
                <w:sz w:val="18"/>
                <w:szCs w:val="18"/>
              </w:rPr>
              <w:t>EIC kód OPM</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INTERNAL SHIPPER ACCOUNT – CODING SCHEME</w:t>
            </w:r>
          </w:p>
        </w:tc>
        <w:tc>
          <w:tcPr>
            <w:tcW w:w="540" w:type="dxa"/>
            <w:vAlign w:val="center"/>
          </w:tcPr>
          <w:p w:rsidR="00762548" w:rsidRPr="007031FB" w:rsidRDefault="00762548" w:rsidP="008F4E04">
            <w:pPr>
              <w:jc w:val="center"/>
              <w:rPr>
                <w:sz w:val="18"/>
                <w:szCs w:val="18"/>
              </w:rPr>
            </w:pP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sz w:val="18"/>
                <w:szCs w:val="18"/>
              </w:rPr>
            </w:pPr>
            <w:r w:rsidRPr="007031FB">
              <w:rPr>
                <w:color w:val="0000FF"/>
                <w:sz w:val="18"/>
                <w:szCs w:val="18"/>
              </w:rPr>
              <w:t>ZSO</w:t>
            </w:r>
            <w:r w:rsidRPr="007031FB">
              <w:rPr>
                <w:sz w:val="18"/>
                <w:szCs w:val="18"/>
              </w:rPr>
              <w:t xml:space="preserve"> = System Operator code</w:t>
            </w:r>
          </w:p>
        </w:tc>
        <w:tc>
          <w:tcPr>
            <w:tcW w:w="2520" w:type="dxa"/>
            <w:vAlign w:val="center"/>
          </w:tcPr>
          <w:p w:rsidR="00762548" w:rsidRPr="007031FB" w:rsidRDefault="00762548" w:rsidP="008F4E04">
            <w:pPr>
              <w:rPr>
                <w:sz w:val="18"/>
                <w:szCs w:val="18"/>
              </w:rPr>
            </w:pPr>
            <w:r w:rsidRPr="007031FB">
              <w:rPr>
                <w:color w:val="0000FF"/>
                <w:sz w:val="18"/>
                <w:szCs w:val="18"/>
              </w:rPr>
              <w:t>305</w:t>
            </w:r>
            <w:r w:rsidRPr="007031FB">
              <w:rPr>
                <w:sz w:val="18"/>
                <w:szCs w:val="18"/>
              </w:rPr>
              <w:t xml:space="preserve"> = EIC kód</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INTERNAL SHIPPER ACCOUNT</w:t>
            </w:r>
          </w:p>
        </w:tc>
        <w:tc>
          <w:tcPr>
            <w:tcW w:w="540" w:type="dxa"/>
            <w:vAlign w:val="center"/>
          </w:tcPr>
          <w:p w:rsidR="00762548" w:rsidRPr="007031FB" w:rsidRDefault="00762548" w:rsidP="008F4E04">
            <w:pPr>
              <w:jc w:val="center"/>
              <w:rPr>
                <w:sz w:val="18"/>
                <w:szCs w:val="18"/>
              </w:rPr>
            </w:pPr>
          </w:p>
        </w:tc>
        <w:tc>
          <w:tcPr>
            <w:tcW w:w="1170" w:type="dxa"/>
            <w:vAlign w:val="center"/>
          </w:tcPr>
          <w:p w:rsidR="00762548" w:rsidRPr="007031FB" w:rsidRDefault="00762548" w:rsidP="008F4E04">
            <w:pPr>
              <w:jc w:val="center"/>
              <w:rPr>
                <w:sz w:val="18"/>
                <w:szCs w:val="18"/>
              </w:rPr>
            </w:pPr>
            <w:r w:rsidRPr="007031FB">
              <w:rPr>
                <w:sz w:val="18"/>
                <w:szCs w:val="18"/>
              </w:rPr>
              <w:t>16</w:t>
            </w:r>
          </w:p>
        </w:tc>
        <w:tc>
          <w:tcPr>
            <w:tcW w:w="2160" w:type="dxa"/>
            <w:vAlign w:val="center"/>
          </w:tcPr>
          <w:p w:rsidR="00762548" w:rsidRPr="007031FB" w:rsidRDefault="00762548" w:rsidP="008F4E04">
            <w:pPr>
              <w:rPr>
                <w:color w:val="0000FF"/>
                <w:sz w:val="18"/>
                <w:szCs w:val="18"/>
              </w:rPr>
            </w:pPr>
            <w:r w:rsidRPr="007031FB">
              <w:rPr>
                <w:color w:val="FF0000"/>
                <w:sz w:val="18"/>
                <w:szCs w:val="18"/>
              </w:rPr>
              <w:t xml:space="preserve">Shipper kód interní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c>
          <w:tcPr>
            <w:tcW w:w="2520" w:type="dxa"/>
            <w:vAlign w:val="center"/>
          </w:tcPr>
          <w:p w:rsidR="00762548" w:rsidRPr="007031FB" w:rsidRDefault="00762548" w:rsidP="008F4E04">
            <w:pPr>
              <w:rPr>
                <w:color w:val="FF0000"/>
                <w:sz w:val="18"/>
                <w:szCs w:val="18"/>
              </w:rPr>
            </w:pPr>
            <w:r w:rsidRPr="007031FB">
              <w:rPr>
                <w:color w:val="FF0000"/>
                <w:sz w:val="18"/>
                <w:szCs w:val="18"/>
              </w:rPr>
              <w:t>EIC kód SZ</w:t>
            </w:r>
          </w:p>
        </w:tc>
      </w:tr>
      <w:tr w:rsidR="00762548" w:rsidRPr="005B41EA" w:rsidTr="008F4E04">
        <w:trPr>
          <w:trHeight w:val="58"/>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ACCOUNT IDENTIFICATION – CODING SCHEME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sz w:val="18"/>
                <w:szCs w:val="18"/>
              </w:rPr>
            </w:pPr>
            <w:r w:rsidRPr="007031FB">
              <w:rPr>
                <w:color w:val="0000FF"/>
                <w:sz w:val="18"/>
                <w:szCs w:val="18"/>
              </w:rPr>
              <w:t>ZSO</w:t>
            </w:r>
            <w:r w:rsidRPr="007031FB">
              <w:rPr>
                <w:sz w:val="18"/>
                <w:szCs w:val="18"/>
              </w:rPr>
              <w:t xml:space="preserve"> = System Operator code</w:t>
            </w:r>
          </w:p>
        </w:tc>
        <w:tc>
          <w:tcPr>
            <w:tcW w:w="2520" w:type="dxa"/>
            <w:vAlign w:val="center"/>
          </w:tcPr>
          <w:p w:rsidR="00762548" w:rsidRPr="007031FB" w:rsidRDefault="00762548" w:rsidP="008F4E04">
            <w:pPr>
              <w:rPr>
                <w:sz w:val="18"/>
                <w:szCs w:val="18"/>
              </w:rPr>
            </w:pPr>
            <w:r w:rsidRPr="007031FB">
              <w:rPr>
                <w:color w:val="0000FF"/>
                <w:sz w:val="18"/>
                <w:szCs w:val="18"/>
              </w:rPr>
              <w:t>305</w:t>
            </w:r>
            <w:r w:rsidRPr="007031FB">
              <w:rPr>
                <w:sz w:val="18"/>
                <w:szCs w:val="18"/>
              </w:rPr>
              <w:t xml:space="preserve"> = EIC kód</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ACCOUNT IDENTIFICATION</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16</w:t>
            </w:r>
          </w:p>
        </w:tc>
        <w:tc>
          <w:tcPr>
            <w:tcW w:w="2160" w:type="dxa"/>
            <w:vAlign w:val="center"/>
          </w:tcPr>
          <w:p w:rsidR="00762548" w:rsidRPr="007031FB" w:rsidRDefault="00762548" w:rsidP="008F4E04">
            <w:pPr>
              <w:rPr>
                <w:b/>
                <w:color w:val="0000FF"/>
                <w:sz w:val="18"/>
                <w:szCs w:val="18"/>
              </w:rPr>
            </w:pPr>
            <w:r w:rsidRPr="007031FB">
              <w:rPr>
                <w:color w:val="FF0000"/>
                <w:sz w:val="18"/>
                <w:szCs w:val="18"/>
              </w:rPr>
              <w:t xml:space="preserve">Shipper kód externí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c>
          <w:tcPr>
            <w:tcW w:w="2520" w:type="dxa"/>
            <w:vAlign w:val="center"/>
          </w:tcPr>
          <w:p w:rsidR="00762548" w:rsidRPr="007031FB" w:rsidRDefault="00762548" w:rsidP="008F4E04">
            <w:pPr>
              <w:rPr>
                <w:color w:val="FF0000"/>
                <w:sz w:val="18"/>
                <w:szCs w:val="18"/>
              </w:rPr>
            </w:pPr>
            <w:r w:rsidRPr="007031FB">
              <w:rPr>
                <w:color w:val="FF0000"/>
                <w:sz w:val="18"/>
                <w:szCs w:val="18"/>
              </w:rPr>
              <w:t>EIC kód SZ protistrany</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ACCOUNT ROLE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sz w:val="18"/>
                <w:szCs w:val="18"/>
              </w:rPr>
            </w:pPr>
            <w:r w:rsidRPr="007031FB">
              <w:rPr>
                <w:color w:val="0000FF"/>
                <w:sz w:val="18"/>
                <w:szCs w:val="18"/>
              </w:rPr>
              <w:t>ZES</w:t>
            </w:r>
            <w:r w:rsidRPr="007031FB">
              <w:rPr>
                <w:sz w:val="18"/>
                <w:szCs w:val="18"/>
              </w:rPr>
              <w:t xml:space="preserve"> = External Shipper</w:t>
            </w:r>
          </w:p>
        </w:tc>
        <w:tc>
          <w:tcPr>
            <w:tcW w:w="2520" w:type="dxa"/>
            <w:vAlign w:val="center"/>
          </w:tcPr>
          <w:p w:rsidR="00762548" w:rsidRPr="007031FB" w:rsidRDefault="00762548" w:rsidP="008F4E04">
            <w:pPr>
              <w:rPr>
                <w:sz w:val="18"/>
                <w:szCs w:val="18"/>
              </w:rPr>
            </w:pPr>
            <w:r w:rsidRPr="007031FB">
              <w:rPr>
                <w:color w:val="0000FF"/>
                <w:sz w:val="18"/>
                <w:szCs w:val="18"/>
              </w:rPr>
              <w:t>ZES</w:t>
            </w:r>
            <w:r w:rsidRPr="007031FB">
              <w:rPr>
                <w:sz w:val="18"/>
                <w:szCs w:val="18"/>
              </w:rPr>
              <w:t xml:space="preserve"> = External Shipper</w:t>
            </w:r>
          </w:p>
        </w:tc>
      </w:tr>
      <w:tr w:rsidR="00762548" w:rsidRPr="005B41EA" w:rsidTr="008F4E04">
        <w:trPr>
          <w:trHeight w:val="184"/>
        </w:trPr>
        <w:tc>
          <w:tcPr>
            <w:tcW w:w="2448" w:type="dxa"/>
            <w:shd w:val="clear" w:color="auto" w:fill="FFCC00"/>
            <w:vAlign w:val="center"/>
          </w:tcPr>
          <w:p w:rsidR="00762548" w:rsidRPr="007031FB" w:rsidRDefault="00762548" w:rsidP="008F4E04">
            <w:pPr>
              <w:rPr>
                <w:b/>
                <w:bCs/>
                <w:color w:val="33339A"/>
                <w:sz w:val="18"/>
                <w:szCs w:val="18"/>
              </w:rPr>
            </w:pPr>
            <w:r w:rsidRPr="007031FB">
              <w:rPr>
                <w:b/>
                <w:bCs/>
                <w:color w:val="33339A"/>
                <w:sz w:val="18"/>
                <w:szCs w:val="18"/>
              </w:rPr>
              <w:t>Period</w:t>
            </w:r>
          </w:p>
        </w:tc>
        <w:tc>
          <w:tcPr>
            <w:tcW w:w="540" w:type="dxa"/>
            <w:shd w:val="clear" w:color="auto" w:fill="FFCC00"/>
            <w:vAlign w:val="center"/>
          </w:tcPr>
          <w:p w:rsidR="00762548" w:rsidRPr="007031FB" w:rsidRDefault="00762548" w:rsidP="008F4E04">
            <w:pPr>
              <w:jc w:val="center"/>
              <w:rPr>
                <w:sz w:val="18"/>
                <w:szCs w:val="18"/>
              </w:rPr>
            </w:pPr>
          </w:p>
        </w:tc>
        <w:tc>
          <w:tcPr>
            <w:tcW w:w="1170" w:type="dxa"/>
            <w:shd w:val="clear" w:color="auto" w:fill="FFCC00"/>
            <w:vAlign w:val="center"/>
          </w:tcPr>
          <w:p w:rsidR="00762548" w:rsidRPr="007031FB" w:rsidRDefault="00762548" w:rsidP="008F4E04">
            <w:pPr>
              <w:jc w:val="center"/>
              <w:rPr>
                <w:sz w:val="18"/>
                <w:szCs w:val="18"/>
              </w:rPr>
            </w:pPr>
          </w:p>
        </w:tc>
        <w:tc>
          <w:tcPr>
            <w:tcW w:w="4680" w:type="dxa"/>
            <w:gridSpan w:val="2"/>
            <w:shd w:val="clear" w:color="auto" w:fill="FFCC00"/>
            <w:vAlign w:val="center"/>
          </w:tcPr>
          <w:p w:rsidR="00762548" w:rsidRPr="007031FB" w:rsidRDefault="00762548" w:rsidP="008F4E04">
            <w:pPr>
              <w:rPr>
                <w:sz w:val="18"/>
                <w:szCs w:val="18"/>
              </w:rPr>
            </w:pPr>
            <w:r w:rsidRPr="007031FB">
              <w:rPr>
                <w:sz w:val="18"/>
                <w:szCs w:val="18"/>
              </w:rPr>
              <w:t>Hodnota nominace na jeden plynárenský den (1 až N pro jeden ConnectionPoint)</w:t>
            </w:r>
          </w:p>
        </w:tc>
      </w:tr>
      <w:tr w:rsidR="00762548" w:rsidRPr="005B41EA" w:rsidTr="008F4E04">
        <w:trPr>
          <w:trHeight w:val="184"/>
        </w:trPr>
        <w:tc>
          <w:tcPr>
            <w:tcW w:w="2448" w:type="dxa"/>
            <w:shd w:val="clear" w:color="auto" w:fill="FFFF99"/>
            <w:vAlign w:val="center"/>
          </w:tcPr>
          <w:p w:rsidR="00762548" w:rsidRPr="007031FB" w:rsidRDefault="00762548" w:rsidP="008F4E04">
            <w:pPr>
              <w:rPr>
                <w:b/>
                <w:bCs/>
                <w:color w:val="33339A"/>
                <w:sz w:val="18"/>
                <w:szCs w:val="18"/>
              </w:rPr>
            </w:pPr>
            <w:r w:rsidRPr="007031FB">
              <w:rPr>
                <w:b/>
                <w:bCs/>
                <w:color w:val="33339A"/>
                <w:sz w:val="18"/>
                <w:szCs w:val="18"/>
              </w:rPr>
              <w:t>TIME INTERVAL</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viz Edig@s General Guidelines 1.20</w:t>
            </w:r>
          </w:p>
        </w:tc>
        <w:tc>
          <w:tcPr>
            <w:tcW w:w="4680" w:type="dxa"/>
            <w:gridSpan w:val="2"/>
            <w:vAlign w:val="center"/>
          </w:tcPr>
          <w:p w:rsidR="00762548" w:rsidRPr="007031FB" w:rsidRDefault="00762548" w:rsidP="00E052FC">
            <w:pPr>
              <w:rPr>
                <w:sz w:val="18"/>
                <w:szCs w:val="18"/>
              </w:rPr>
            </w:pPr>
            <w:r w:rsidRPr="007031FB">
              <w:rPr>
                <w:sz w:val="18"/>
                <w:szCs w:val="18"/>
              </w:rPr>
              <w:t>Plynárenský den ve tvaru od-do:</w:t>
            </w:r>
          </w:p>
          <w:p w:rsidR="00762548" w:rsidRPr="007031FB" w:rsidRDefault="00762548" w:rsidP="00E052FC">
            <w:pPr>
              <w:rPr>
                <w:color w:val="FF0000"/>
                <w:sz w:val="18"/>
                <w:szCs w:val="18"/>
              </w:rPr>
            </w:pPr>
            <w:r w:rsidRPr="007031FB">
              <w:rPr>
                <w:color w:val="FF0000"/>
                <w:sz w:val="18"/>
                <w:szCs w:val="18"/>
              </w:rPr>
              <w:t>YYYY-MM-DDTHH:MM</w:t>
            </w:r>
            <w:r w:rsidR="0026338B">
              <w:rPr>
                <w:color w:val="FF0000"/>
                <w:sz w:val="18"/>
                <w:szCs w:val="18"/>
              </w:rPr>
              <w:t>±hh:mm</w:t>
            </w:r>
            <w:r w:rsidRPr="007031FB">
              <w:rPr>
                <w:color w:val="FF0000"/>
                <w:sz w:val="18"/>
                <w:szCs w:val="18"/>
              </w:rPr>
              <w:t>/YYYY-MM-DDTHH:MM</w:t>
            </w:r>
            <w:r w:rsidR="0026338B">
              <w:rPr>
                <w:color w:val="FF0000"/>
                <w:sz w:val="18"/>
                <w:szCs w:val="18"/>
              </w:rPr>
              <w:t>±hh:mm</w:t>
            </w:r>
          </w:p>
        </w:tc>
      </w:tr>
      <w:tr w:rsidR="00762548" w:rsidRPr="005B41EA" w:rsidTr="008F4E04">
        <w:trPr>
          <w:trHeight w:val="184"/>
        </w:trPr>
        <w:tc>
          <w:tcPr>
            <w:tcW w:w="2448" w:type="dxa"/>
            <w:shd w:val="clear" w:color="auto" w:fill="FFFF99"/>
            <w:vAlign w:val="center"/>
          </w:tcPr>
          <w:p w:rsidR="00762548" w:rsidRPr="007031FB" w:rsidRDefault="00762548" w:rsidP="008F4E04">
            <w:pPr>
              <w:rPr>
                <w:b/>
                <w:bCs/>
                <w:color w:val="33339A"/>
                <w:sz w:val="18"/>
                <w:szCs w:val="18"/>
              </w:rPr>
            </w:pPr>
            <w:r w:rsidRPr="007031FB">
              <w:rPr>
                <w:b/>
                <w:bCs/>
                <w:color w:val="33339A"/>
                <w:sz w:val="18"/>
                <w:szCs w:val="18"/>
              </w:rPr>
              <w:t>DIRECTION</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vAlign w:val="center"/>
          </w:tcPr>
          <w:p w:rsidR="00762548" w:rsidRPr="007031FB" w:rsidRDefault="00762548" w:rsidP="00E052FC">
            <w:pPr>
              <w:rPr>
                <w:sz w:val="18"/>
                <w:szCs w:val="18"/>
              </w:rPr>
            </w:pPr>
            <w:r w:rsidRPr="007031FB">
              <w:rPr>
                <w:color w:val="0000FF"/>
                <w:sz w:val="18"/>
                <w:szCs w:val="18"/>
              </w:rPr>
              <w:t>Z02</w:t>
            </w:r>
            <w:r w:rsidRPr="007031FB">
              <w:rPr>
                <w:sz w:val="18"/>
                <w:szCs w:val="18"/>
              </w:rPr>
              <w:t xml:space="preserve"> = Vstup do soustavy</w:t>
            </w:r>
          </w:p>
          <w:p w:rsidR="00762548" w:rsidRPr="007031FB" w:rsidRDefault="00762548" w:rsidP="00E052FC">
            <w:pPr>
              <w:rPr>
                <w:sz w:val="18"/>
                <w:szCs w:val="18"/>
              </w:rPr>
            </w:pPr>
            <w:r w:rsidRPr="007031FB">
              <w:rPr>
                <w:color w:val="0000FF"/>
                <w:sz w:val="18"/>
                <w:szCs w:val="18"/>
              </w:rPr>
              <w:t>Z03</w:t>
            </w:r>
            <w:r w:rsidRPr="007031FB">
              <w:rPr>
                <w:sz w:val="18"/>
                <w:szCs w:val="18"/>
              </w:rPr>
              <w:t xml:space="preserve"> = Výstup ze soustavy</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QUANTITY</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17</w:t>
            </w:r>
          </w:p>
        </w:tc>
        <w:tc>
          <w:tcPr>
            <w:tcW w:w="4680" w:type="dxa"/>
            <w:gridSpan w:val="2"/>
            <w:vAlign w:val="center"/>
          </w:tcPr>
          <w:p w:rsidR="00762548" w:rsidRPr="007031FB" w:rsidRDefault="00762548" w:rsidP="00E052FC">
            <w:pPr>
              <w:rPr>
                <w:color w:val="FF0000"/>
                <w:sz w:val="18"/>
                <w:szCs w:val="18"/>
              </w:rPr>
            </w:pPr>
            <w:r w:rsidRPr="007031FB">
              <w:rPr>
                <w:color w:val="FF0000"/>
                <w:sz w:val="18"/>
                <w:szCs w:val="18"/>
              </w:rPr>
              <w:t>Hodnota nominace v</w:t>
            </w:r>
            <w:r>
              <w:rPr>
                <w:color w:val="FF0000"/>
                <w:sz w:val="18"/>
                <w:szCs w:val="18"/>
              </w:rPr>
              <w:t> K</w:t>
            </w:r>
            <w:r w:rsidRPr="007031FB">
              <w:rPr>
                <w:color w:val="FF0000"/>
                <w:sz w:val="18"/>
                <w:szCs w:val="18"/>
              </w:rPr>
              <w:t>Wh</w:t>
            </w:r>
            <w:r>
              <w:rPr>
                <w:color w:val="FF0000"/>
                <w:sz w:val="18"/>
                <w:szCs w:val="18"/>
              </w:rPr>
              <w:t xml:space="preserve"> (celé číslo bez znaménka)</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MEASURE UNIT</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vAlign w:val="center"/>
          </w:tcPr>
          <w:p w:rsidR="00762548" w:rsidRPr="007031FB" w:rsidRDefault="00762548" w:rsidP="00E052FC">
            <w:pPr>
              <w:rPr>
                <w:sz w:val="18"/>
                <w:szCs w:val="18"/>
              </w:rPr>
            </w:pPr>
            <w:r>
              <w:rPr>
                <w:color w:val="0000FF"/>
                <w:sz w:val="18"/>
                <w:szCs w:val="18"/>
              </w:rPr>
              <w:t>KWH</w:t>
            </w:r>
            <w:r w:rsidRPr="007031FB">
              <w:rPr>
                <w:sz w:val="18"/>
                <w:szCs w:val="18"/>
              </w:rPr>
              <w:t xml:space="preserve"> = </w:t>
            </w:r>
            <w:r>
              <w:rPr>
                <w:sz w:val="18"/>
                <w:szCs w:val="18"/>
              </w:rPr>
              <w:t>Kilo</w:t>
            </w:r>
            <w:r w:rsidRPr="007031FB">
              <w:rPr>
                <w:sz w:val="18"/>
                <w:szCs w:val="18"/>
                <w:lang w:val="en-US"/>
              </w:rPr>
              <w:t xml:space="preserve">watt hours </w:t>
            </w:r>
            <w:r>
              <w:rPr>
                <w:sz w:val="18"/>
                <w:szCs w:val="18"/>
                <w:lang w:val="en-US"/>
              </w:rPr>
              <w:t>(KWh)</w:t>
            </w:r>
          </w:p>
        </w:tc>
      </w:tr>
      <w:tr w:rsidR="0060254B" w:rsidRPr="005B41EA" w:rsidTr="008F4E04">
        <w:trPr>
          <w:trHeight w:val="184"/>
        </w:trPr>
        <w:tc>
          <w:tcPr>
            <w:tcW w:w="2448" w:type="dxa"/>
            <w:shd w:val="clear" w:color="auto" w:fill="FFFF99"/>
            <w:vAlign w:val="center"/>
          </w:tcPr>
          <w:p w:rsidR="0060254B" w:rsidRPr="007031FB" w:rsidRDefault="0060254B" w:rsidP="008F4E04">
            <w:pPr>
              <w:rPr>
                <w:b/>
                <w:bCs/>
                <w:color w:val="33339A"/>
                <w:sz w:val="18"/>
                <w:szCs w:val="18"/>
              </w:rPr>
            </w:pPr>
            <w:r>
              <w:rPr>
                <w:b/>
                <w:bCs/>
                <w:color w:val="33339A"/>
                <w:sz w:val="18"/>
                <w:szCs w:val="18"/>
              </w:rPr>
              <w:t>PRICE</w:t>
            </w:r>
          </w:p>
        </w:tc>
        <w:tc>
          <w:tcPr>
            <w:tcW w:w="540" w:type="dxa"/>
            <w:vAlign w:val="center"/>
          </w:tcPr>
          <w:p w:rsidR="0060254B" w:rsidRPr="007031FB" w:rsidRDefault="0060254B" w:rsidP="008F4E04">
            <w:pPr>
              <w:jc w:val="center"/>
              <w:rPr>
                <w:sz w:val="18"/>
                <w:szCs w:val="18"/>
              </w:rPr>
            </w:pPr>
          </w:p>
        </w:tc>
        <w:tc>
          <w:tcPr>
            <w:tcW w:w="1170" w:type="dxa"/>
            <w:vAlign w:val="center"/>
          </w:tcPr>
          <w:p w:rsidR="0060254B" w:rsidRPr="007031FB" w:rsidRDefault="0060254B" w:rsidP="008F4E04">
            <w:pPr>
              <w:jc w:val="center"/>
              <w:rPr>
                <w:sz w:val="18"/>
                <w:szCs w:val="18"/>
              </w:rPr>
            </w:pPr>
            <w:r>
              <w:rPr>
                <w:sz w:val="18"/>
                <w:szCs w:val="18"/>
              </w:rPr>
              <w:t>10.2</w:t>
            </w:r>
          </w:p>
        </w:tc>
        <w:tc>
          <w:tcPr>
            <w:tcW w:w="4680" w:type="dxa"/>
            <w:gridSpan w:val="2"/>
            <w:vAlign w:val="center"/>
          </w:tcPr>
          <w:p w:rsidR="0060254B" w:rsidRPr="0060254B" w:rsidRDefault="00094822" w:rsidP="0060254B">
            <w:pPr>
              <w:rPr>
                <w:color w:val="FF0000"/>
                <w:sz w:val="18"/>
                <w:szCs w:val="18"/>
              </w:rPr>
            </w:pPr>
            <w:r w:rsidRPr="00094822">
              <w:rPr>
                <w:color w:val="FF0000"/>
                <w:sz w:val="18"/>
                <w:szCs w:val="18"/>
              </w:rPr>
              <w:t>Cena v CZK za 1 MWh (desetinné číslo bez znaménka)</w:t>
            </w:r>
          </w:p>
          <w:p w:rsidR="0060254B" w:rsidRDefault="00094822" w:rsidP="0060254B">
            <w:pPr>
              <w:rPr>
                <w:color w:val="0000FF"/>
                <w:sz w:val="18"/>
                <w:szCs w:val="18"/>
              </w:rPr>
            </w:pPr>
            <w:r w:rsidRPr="00094822">
              <w:rPr>
                <w:sz w:val="18"/>
                <w:szCs w:val="18"/>
              </w:rPr>
              <w:t>(pouze pro nominace NTT - povinné)</w:t>
            </w:r>
          </w:p>
        </w:tc>
      </w:tr>
      <w:tr w:rsidR="0060254B" w:rsidRPr="005B41EA" w:rsidTr="008F4E04">
        <w:trPr>
          <w:trHeight w:val="184"/>
        </w:trPr>
        <w:tc>
          <w:tcPr>
            <w:tcW w:w="2448" w:type="dxa"/>
            <w:shd w:val="clear" w:color="auto" w:fill="FFFF99"/>
            <w:vAlign w:val="center"/>
          </w:tcPr>
          <w:p w:rsidR="0060254B" w:rsidRPr="007031FB" w:rsidRDefault="0060254B" w:rsidP="008F4E04">
            <w:pPr>
              <w:rPr>
                <w:b/>
                <w:bCs/>
                <w:color w:val="33339A"/>
                <w:sz w:val="18"/>
                <w:szCs w:val="18"/>
              </w:rPr>
            </w:pPr>
            <w:r>
              <w:rPr>
                <w:b/>
                <w:bCs/>
                <w:color w:val="33339A"/>
                <w:sz w:val="18"/>
                <w:szCs w:val="18"/>
              </w:rPr>
              <w:t>CURRENCY</w:t>
            </w:r>
          </w:p>
        </w:tc>
        <w:tc>
          <w:tcPr>
            <w:tcW w:w="540" w:type="dxa"/>
            <w:vAlign w:val="center"/>
          </w:tcPr>
          <w:p w:rsidR="0060254B" w:rsidRPr="007031FB" w:rsidRDefault="0060254B" w:rsidP="008F4E04">
            <w:pPr>
              <w:jc w:val="center"/>
              <w:rPr>
                <w:sz w:val="18"/>
                <w:szCs w:val="18"/>
              </w:rPr>
            </w:pPr>
          </w:p>
        </w:tc>
        <w:tc>
          <w:tcPr>
            <w:tcW w:w="1170" w:type="dxa"/>
            <w:vAlign w:val="center"/>
          </w:tcPr>
          <w:p w:rsidR="0060254B" w:rsidRPr="007031FB" w:rsidRDefault="0060254B" w:rsidP="008F4E04">
            <w:pPr>
              <w:jc w:val="center"/>
              <w:rPr>
                <w:sz w:val="18"/>
                <w:szCs w:val="18"/>
              </w:rPr>
            </w:pPr>
            <w:r>
              <w:rPr>
                <w:sz w:val="18"/>
                <w:szCs w:val="18"/>
              </w:rPr>
              <w:t>3</w:t>
            </w:r>
          </w:p>
        </w:tc>
        <w:tc>
          <w:tcPr>
            <w:tcW w:w="4680" w:type="dxa"/>
            <w:gridSpan w:val="2"/>
            <w:vAlign w:val="center"/>
          </w:tcPr>
          <w:p w:rsidR="00422984" w:rsidRPr="00422984" w:rsidRDefault="00094822" w:rsidP="00422984">
            <w:pPr>
              <w:rPr>
                <w:sz w:val="18"/>
                <w:szCs w:val="18"/>
              </w:rPr>
            </w:pPr>
            <w:r w:rsidRPr="00094822">
              <w:rPr>
                <w:sz w:val="18"/>
                <w:szCs w:val="18"/>
              </w:rPr>
              <w:t>Měna obchodního pokynu</w:t>
            </w:r>
          </w:p>
          <w:p w:rsidR="00422984" w:rsidRPr="00422984" w:rsidRDefault="00094822" w:rsidP="00422984">
            <w:pPr>
              <w:rPr>
                <w:sz w:val="18"/>
                <w:szCs w:val="18"/>
              </w:rPr>
            </w:pPr>
            <w:r w:rsidRPr="00094822">
              <w:rPr>
                <w:color w:val="0000FF"/>
                <w:sz w:val="18"/>
                <w:szCs w:val="18"/>
              </w:rPr>
              <w:t xml:space="preserve">CZK </w:t>
            </w:r>
            <w:r w:rsidRPr="00094822">
              <w:rPr>
                <w:sz w:val="18"/>
                <w:szCs w:val="18"/>
              </w:rPr>
              <w:t>= CZK</w:t>
            </w:r>
          </w:p>
          <w:p w:rsidR="0060254B" w:rsidRDefault="00094822" w:rsidP="00422984">
            <w:pPr>
              <w:rPr>
                <w:color w:val="0000FF"/>
                <w:sz w:val="18"/>
                <w:szCs w:val="18"/>
              </w:rPr>
            </w:pPr>
            <w:r w:rsidRPr="00094822">
              <w:rPr>
                <w:sz w:val="18"/>
                <w:szCs w:val="18"/>
              </w:rPr>
              <w:t>(pouze pro nominace NTT - povinné)</w:t>
            </w:r>
          </w:p>
        </w:tc>
      </w:tr>
      <w:tr w:rsidR="00762548" w:rsidRPr="005B41EA" w:rsidTr="008F4E04">
        <w:trPr>
          <w:trHeight w:val="184"/>
        </w:trPr>
        <w:tc>
          <w:tcPr>
            <w:tcW w:w="2448" w:type="dxa"/>
            <w:shd w:val="clear" w:color="auto" w:fill="FFCC00"/>
            <w:vAlign w:val="center"/>
          </w:tcPr>
          <w:p w:rsidR="00762548" w:rsidRPr="007031FB" w:rsidRDefault="00762548" w:rsidP="008F4E04">
            <w:pPr>
              <w:rPr>
                <w:b/>
                <w:bCs/>
                <w:color w:val="33339A"/>
                <w:sz w:val="18"/>
                <w:szCs w:val="18"/>
              </w:rPr>
            </w:pPr>
            <w:r w:rsidRPr="007031FB">
              <w:rPr>
                <w:b/>
                <w:bCs/>
                <w:color w:val="33339A"/>
                <w:sz w:val="18"/>
                <w:szCs w:val="18"/>
              </w:rPr>
              <w:t>Status</w:t>
            </w:r>
          </w:p>
        </w:tc>
        <w:tc>
          <w:tcPr>
            <w:tcW w:w="540" w:type="dxa"/>
            <w:shd w:val="clear" w:color="auto" w:fill="FFCC00"/>
            <w:vAlign w:val="center"/>
          </w:tcPr>
          <w:p w:rsidR="00762548" w:rsidRPr="007031FB" w:rsidRDefault="00762548" w:rsidP="008F4E04">
            <w:pPr>
              <w:jc w:val="center"/>
              <w:rPr>
                <w:sz w:val="18"/>
                <w:szCs w:val="18"/>
              </w:rPr>
            </w:pPr>
          </w:p>
        </w:tc>
        <w:tc>
          <w:tcPr>
            <w:tcW w:w="1170" w:type="dxa"/>
            <w:shd w:val="clear" w:color="auto" w:fill="FFCC00"/>
            <w:vAlign w:val="center"/>
          </w:tcPr>
          <w:p w:rsidR="00762548" w:rsidRPr="007031FB" w:rsidRDefault="00762548" w:rsidP="008F4E04">
            <w:pPr>
              <w:jc w:val="center"/>
              <w:rPr>
                <w:sz w:val="18"/>
                <w:szCs w:val="18"/>
              </w:rPr>
            </w:pPr>
          </w:p>
        </w:tc>
        <w:tc>
          <w:tcPr>
            <w:tcW w:w="4680" w:type="dxa"/>
            <w:gridSpan w:val="2"/>
            <w:shd w:val="clear" w:color="auto" w:fill="E6E6E6"/>
            <w:vAlign w:val="center"/>
          </w:tcPr>
          <w:p w:rsidR="00762548" w:rsidRPr="007031FB" w:rsidRDefault="00762548" w:rsidP="008F4E04">
            <w:pPr>
              <w:rPr>
                <w:sz w:val="18"/>
                <w:szCs w:val="18"/>
              </w:rPr>
            </w:pPr>
            <w:r w:rsidRPr="007031FB">
              <w:rPr>
                <w:sz w:val="18"/>
                <w:szCs w:val="18"/>
              </w:rPr>
              <w:t>Nepoužívat</w:t>
            </w:r>
          </w:p>
        </w:tc>
      </w:tr>
      <w:tr w:rsidR="00762548" w:rsidRPr="005B41EA" w:rsidTr="008F4E04">
        <w:trPr>
          <w:trHeight w:val="184"/>
        </w:trPr>
        <w:tc>
          <w:tcPr>
            <w:tcW w:w="2448" w:type="dxa"/>
            <w:shd w:val="clear" w:color="auto" w:fill="FFCC00"/>
            <w:vAlign w:val="center"/>
          </w:tcPr>
          <w:p w:rsidR="00762548" w:rsidRPr="007031FB" w:rsidRDefault="00762548" w:rsidP="008F4E04">
            <w:pPr>
              <w:rPr>
                <w:b/>
                <w:bCs/>
                <w:color w:val="33339A"/>
                <w:sz w:val="18"/>
                <w:szCs w:val="18"/>
              </w:rPr>
            </w:pPr>
            <w:r w:rsidRPr="007031FB">
              <w:rPr>
                <w:b/>
                <w:bCs/>
                <w:color w:val="33339A"/>
                <w:sz w:val="18"/>
                <w:szCs w:val="18"/>
              </w:rPr>
              <w:t>GCV Estimated Information</w:t>
            </w:r>
          </w:p>
        </w:tc>
        <w:tc>
          <w:tcPr>
            <w:tcW w:w="540" w:type="dxa"/>
            <w:shd w:val="clear" w:color="auto" w:fill="FFCC00"/>
            <w:vAlign w:val="center"/>
          </w:tcPr>
          <w:p w:rsidR="00762548" w:rsidRPr="007031FB" w:rsidRDefault="00762548" w:rsidP="008F4E04">
            <w:pPr>
              <w:jc w:val="center"/>
              <w:rPr>
                <w:sz w:val="18"/>
                <w:szCs w:val="18"/>
              </w:rPr>
            </w:pPr>
          </w:p>
        </w:tc>
        <w:tc>
          <w:tcPr>
            <w:tcW w:w="1170" w:type="dxa"/>
            <w:shd w:val="clear" w:color="auto" w:fill="FFCC00"/>
            <w:vAlign w:val="center"/>
          </w:tcPr>
          <w:p w:rsidR="00762548" w:rsidRPr="007031FB" w:rsidRDefault="00762548" w:rsidP="008F4E04">
            <w:pPr>
              <w:jc w:val="center"/>
              <w:rPr>
                <w:sz w:val="18"/>
                <w:szCs w:val="18"/>
              </w:rPr>
            </w:pPr>
          </w:p>
        </w:tc>
        <w:tc>
          <w:tcPr>
            <w:tcW w:w="4680" w:type="dxa"/>
            <w:gridSpan w:val="2"/>
            <w:shd w:val="clear" w:color="auto" w:fill="E6E6E6"/>
            <w:vAlign w:val="center"/>
          </w:tcPr>
          <w:p w:rsidR="00762548" w:rsidRPr="007031FB" w:rsidRDefault="00762548" w:rsidP="008F4E04">
            <w:pPr>
              <w:rPr>
                <w:sz w:val="18"/>
                <w:szCs w:val="18"/>
              </w:rPr>
            </w:pPr>
            <w:r w:rsidRPr="007031FB">
              <w:rPr>
                <w:sz w:val="18"/>
                <w:szCs w:val="18"/>
              </w:rPr>
              <w:t>Nepoužívat</w:t>
            </w:r>
          </w:p>
        </w:tc>
      </w:tr>
    </w:tbl>
    <w:p w:rsidR="008F4E04" w:rsidRDefault="008F4E04" w:rsidP="008F4E04"/>
    <w:p w:rsidR="00D013B5" w:rsidRPr="00A72330" w:rsidRDefault="00D013B5" w:rsidP="00D013B5">
      <w:pPr>
        <w:rPr>
          <w:b/>
          <w:u w:val="single"/>
        </w:rPr>
      </w:pPr>
      <w:r w:rsidRPr="00A72330">
        <w:rPr>
          <w:b/>
          <w:u w:val="single"/>
        </w:rPr>
        <w:t>Poznámky k použití zprávy NOMINT</w:t>
      </w:r>
    </w:p>
    <w:p w:rsidR="00D013B5" w:rsidRPr="00A72330" w:rsidRDefault="00D013B5" w:rsidP="0003250B">
      <w:pPr>
        <w:numPr>
          <w:ilvl w:val="0"/>
          <w:numId w:val="23"/>
        </w:numPr>
        <w:spacing w:after="0"/>
      </w:pPr>
      <w:r>
        <w:t>Pokud nominace obsahuje rozpad na shipper kódy, musí obsahovat jeden sumární řádek, který má v polích INTERNAL SHIPPER ACCOUNT a ACCOUNT IDENTIFICATION uvedenou hodnotu „SUMM“.</w:t>
      </w:r>
    </w:p>
    <w:p w:rsidR="008F4E04" w:rsidRPr="00AC20A6" w:rsidRDefault="008F4E04" w:rsidP="008F4E04">
      <w:pPr>
        <w:rPr>
          <w:b/>
          <w:u w:val="single"/>
        </w:rPr>
      </w:pPr>
      <w:r>
        <w:rPr>
          <w:b/>
          <w:u w:val="single"/>
        </w:rPr>
        <w:br w:type="page"/>
      </w:r>
      <w:r w:rsidRPr="00AC20A6">
        <w:rPr>
          <w:b/>
          <w:u w:val="single"/>
        </w:rPr>
        <w:lastRenderedPageBreak/>
        <w:t>Ukončovací zpráva (provozovatel</w:t>
      </w:r>
      <w:r w:rsidRPr="00AC20A6">
        <w:rPr>
          <w:b/>
          <w:u w:val="single"/>
        </w:rPr>
        <w:sym w:font="Wingdings" w:char="F0E0"/>
      </w:r>
      <w:r w:rsidRPr="00AC20A6">
        <w:rPr>
          <w:b/>
          <w:u w:val="single"/>
        </w:rPr>
        <w:t>OTE, OTE</w:t>
      </w:r>
      <w:r w:rsidRPr="00AC20A6">
        <w:rPr>
          <w:b/>
          <w:u w:val="single"/>
        </w:rPr>
        <w:sym w:font="Wingdings" w:char="F0E0"/>
      </w:r>
      <w:r w:rsidRPr="00AC20A6">
        <w:rPr>
          <w:b/>
          <w:u w:val="single"/>
        </w:rPr>
        <w:t xml:space="preserve"> provozovatel)</w:t>
      </w:r>
    </w:p>
    <w:p w:rsidR="008F4E04" w:rsidRPr="007A6DC1" w:rsidRDefault="008F4E04" w:rsidP="008F4E04">
      <w:r w:rsidRPr="007A6DC1">
        <w:t>Pro ukončení dávky nominací zaslaných mezi provozovatelem a OTE (v obou směrech) bude použita speciální zpráva NOMINT typu 01G naplněná takto:</w:t>
      </w:r>
    </w:p>
    <w:p w:rsidR="008F4E04" w:rsidRPr="007A6DC1" w:rsidRDefault="008F4E04" w:rsidP="0003250B">
      <w:pPr>
        <w:numPr>
          <w:ilvl w:val="0"/>
          <w:numId w:val="23"/>
        </w:numPr>
        <w:spacing w:after="0"/>
      </w:pPr>
      <w:r w:rsidRPr="007A6DC1">
        <w:t>SZ (</w:t>
      </w:r>
      <w:r w:rsidRPr="007A6DC1">
        <w:rPr>
          <w:b/>
          <w:bCs/>
          <w:szCs w:val="22"/>
        </w:rPr>
        <w:t>CONTRACT REFERENCE)</w:t>
      </w:r>
      <w:r w:rsidRPr="007A6DC1">
        <w:t>: EIC OTE</w:t>
      </w:r>
    </w:p>
    <w:p w:rsidR="008F4E04" w:rsidRPr="007A6DC1" w:rsidRDefault="008F4E04" w:rsidP="0003250B">
      <w:pPr>
        <w:numPr>
          <w:ilvl w:val="0"/>
          <w:numId w:val="23"/>
        </w:numPr>
        <w:spacing w:after="0"/>
      </w:pPr>
      <w:r w:rsidRPr="007A6DC1">
        <w:t>OPM (</w:t>
      </w:r>
      <w:r w:rsidRPr="007A6DC1">
        <w:rPr>
          <w:b/>
          <w:bCs/>
          <w:szCs w:val="22"/>
        </w:rPr>
        <w:t>CONNECTION POINT)</w:t>
      </w:r>
      <w:r w:rsidRPr="007A6DC1">
        <w:t>: EIC VPB</w:t>
      </w:r>
    </w:p>
    <w:p w:rsidR="008F4E04" w:rsidRPr="007A6DC1" w:rsidRDefault="008F4E04" w:rsidP="0003250B">
      <w:pPr>
        <w:numPr>
          <w:ilvl w:val="0"/>
          <w:numId w:val="23"/>
        </w:numPr>
        <w:spacing w:after="0"/>
      </w:pPr>
      <w:r w:rsidRPr="007A6DC1">
        <w:t>typ nominace (</w:t>
      </w:r>
      <w:r w:rsidRPr="007A6DC1">
        <w:rPr>
          <w:b/>
          <w:bCs/>
          <w:szCs w:val="22"/>
        </w:rPr>
        <w:t>SUBCONTRACT REFERENCE)</w:t>
      </w:r>
      <w:r w:rsidRPr="007A6DC1">
        <w:t>: „LAST MESSAGE“</w:t>
      </w:r>
    </w:p>
    <w:p w:rsidR="008F4E04" w:rsidRPr="007A6DC1" w:rsidRDefault="008F4E04" w:rsidP="008F4E04"/>
    <w:p w:rsidR="008F4E04" w:rsidRPr="007A6DC1" w:rsidRDefault="008F4E04" w:rsidP="008F4E04">
      <w:pPr>
        <w:rPr>
          <w:b/>
          <w:u w:val="single"/>
        </w:rPr>
      </w:pPr>
      <w:r w:rsidRPr="007A6DC1">
        <w:rPr>
          <w:b/>
          <w:u w:val="single"/>
        </w:rPr>
        <w:t>Uzavření nominačního okna (OTE</w:t>
      </w:r>
      <w:r w:rsidRPr="007A6DC1">
        <w:rPr>
          <w:b/>
          <w:u w:val="single"/>
        </w:rPr>
        <w:sym w:font="Wingdings" w:char="F0E0"/>
      </w:r>
      <w:r w:rsidRPr="007A6DC1">
        <w:rPr>
          <w:b/>
          <w:u w:val="single"/>
        </w:rPr>
        <w:t xml:space="preserve"> provozovatel)</w:t>
      </w:r>
    </w:p>
    <w:p w:rsidR="008F4E04" w:rsidRPr="007A6DC1" w:rsidRDefault="008F4E04" w:rsidP="008F4E04">
      <w:r w:rsidRPr="007A6DC1">
        <w:t>Pro informaci o ukončení nominačního okna a zahájení procesu zpracování nominací bude použita speciální zpráva NOMINT typu 01G naplněná takto:</w:t>
      </w:r>
    </w:p>
    <w:p w:rsidR="008F4E04" w:rsidRPr="007A6DC1" w:rsidRDefault="008F4E04" w:rsidP="0003250B">
      <w:pPr>
        <w:numPr>
          <w:ilvl w:val="0"/>
          <w:numId w:val="23"/>
        </w:numPr>
        <w:spacing w:after="0"/>
      </w:pPr>
      <w:r w:rsidRPr="007A6DC1">
        <w:t>SZ (</w:t>
      </w:r>
      <w:r w:rsidRPr="007A6DC1">
        <w:rPr>
          <w:b/>
          <w:bCs/>
          <w:szCs w:val="22"/>
        </w:rPr>
        <w:t>CONTRACT REFERENCE)</w:t>
      </w:r>
      <w:r w:rsidRPr="007A6DC1">
        <w:t>: EIC OTE</w:t>
      </w:r>
    </w:p>
    <w:p w:rsidR="008F4E04" w:rsidRPr="007A6DC1" w:rsidRDefault="008F4E04" w:rsidP="0003250B">
      <w:pPr>
        <w:numPr>
          <w:ilvl w:val="0"/>
          <w:numId w:val="23"/>
        </w:numPr>
        <w:spacing w:after="0"/>
      </w:pPr>
      <w:r w:rsidRPr="007A6DC1">
        <w:t>OPM (</w:t>
      </w:r>
      <w:r w:rsidRPr="007A6DC1">
        <w:rPr>
          <w:b/>
          <w:bCs/>
          <w:szCs w:val="22"/>
        </w:rPr>
        <w:t>CONNECTION POINT)</w:t>
      </w:r>
      <w:r w:rsidRPr="007A6DC1">
        <w:t>: EIC VPB</w:t>
      </w:r>
    </w:p>
    <w:p w:rsidR="008F4E04" w:rsidRPr="007A6DC1" w:rsidRDefault="008F4E04" w:rsidP="0003250B">
      <w:pPr>
        <w:numPr>
          <w:ilvl w:val="0"/>
          <w:numId w:val="23"/>
        </w:numPr>
        <w:spacing w:after="0"/>
      </w:pPr>
      <w:r w:rsidRPr="007A6DC1">
        <w:t>typ nominace (</w:t>
      </w:r>
      <w:r w:rsidRPr="007A6DC1">
        <w:rPr>
          <w:b/>
          <w:bCs/>
          <w:szCs w:val="22"/>
        </w:rPr>
        <w:t>SUBCONTRACT REFERENCE)</w:t>
      </w:r>
      <w:r w:rsidRPr="007A6DC1">
        <w:t>: „CLOSED“</w:t>
      </w:r>
    </w:p>
    <w:p w:rsidR="008F4E04" w:rsidRPr="00976701" w:rsidRDefault="008F4E04" w:rsidP="008F4E04">
      <w:pPr>
        <w:rPr>
          <w:color w:val="FF0000"/>
        </w:rPr>
      </w:pPr>
    </w:p>
    <w:p w:rsidR="00D3491D" w:rsidRDefault="00D3491D" w:rsidP="00D3491D">
      <w:r>
        <w:t xml:space="preserve">Kompletní soubor zprávy  NOMINT používaný CDS OTE ve </w:t>
      </w:r>
      <w:proofErr w:type="gramStart"/>
      <w:r>
        <w:t>formátu .xsd</w:t>
      </w:r>
      <w:proofErr w:type="gramEnd"/>
      <w:r>
        <w:t xml:space="preserve"> je uložen zde:</w:t>
      </w:r>
    </w:p>
    <w:p w:rsidR="00D3491D" w:rsidRDefault="00DF4852" w:rsidP="00D3491D">
      <w:hyperlink r:id="rId94" w:tooltip="RESPONSE.xsd" w:history="1">
        <w:r w:rsidR="00D3491D">
          <w:rPr>
            <w:rStyle w:val="Hyperlink"/>
          </w:rPr>
          <w:t>EDIGAS/NOMINT</w:t>
        </w:r>
      </w:hyperlink>
    </w:p>
    <w:p w:rsidR="00D3491D" w:rsidRDefault="00D3491D" w:rsidP="00D3491D">
      <w:pPr>
        <w:overflowPunct w:val="0"/>
        <w:autoSpaceDE w:val="0"/>
        <w:autoSpaceDN w:val="0"/>
        <w:adjustRightInd w:val="0"/>
        <w:spacing w:after="0"/>
        <w:textAlignment w:val="baseline"/>
      </w:pPr>
    </w:p>
    <w:p w:rsidR="00E94A78" w:rsidRDefault="00E94A78" w:rsidP="00E94A78">
      <w:pPr>
        <w:pStyle w:val="Heading5"/>
      </w:pPr>
      <w:r>
        <w:t>Příklad zprávy formátu Nomint</w:t>
      </w:r>
    </w:p>
    <w:p w:rsidR="00E94A78" w:rsidRDefault="00E94A78" w:rsidP="00E94A78">
      <w:pPr>
        <w:ind w:hanging="240"/>
        <w:rPr>
          <w:rStyle w:val="m1"/>
          <w:rFonts w:ascii="Verdana" w:hAnsi="Verdana"/>
          <w:sz w:val="20"/>
          <w:szCs w:val="20"/>
        </w:rPr>
      </w:pPr>
    </w:p>
    <w:tbl>
      <w:tblPr>
        <w:tblW w:w="9215" w:type="dxa"/>
        <w:tblLayout w:type="fixed"/>
        <w:tblCellMar>
          <w:left w:w="0" w:type="dxa"/>
          <w:right w:w="0" w:type="dxa"/>
        </w:tblCellMar>
        <w:tblLook w:val="0000"/>
      </w:tblPr>
      <w:tblGrid>
        <w:gridCol w:w="4380"/>
        <w:gridCol w:w="4835"/>
      </w:tblGrid>
      <w:tr w:rsidR="00E94A78" w:rsidRPr="003225F4" w:rsidTr="00C11886">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Popis</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Odkaz</w:t>
            </w:r>
          </w:p>
        </w:tc>
      </w:tr>
      <w:tr w:rsidR="00E94A78" w:rsidRPr="003225F4" w:rsidTr="00C11886">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94A78" w:rsidRPr="003225F4" w:rsidRDefault="00E94A78" w:rsidP="00C11886">
            <w:r>
              <w:t>Nominace přepravy (TRA)</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E94A78" w:rsidRPr="003225F4" w:rsidRDefault="00DF4852" w:rsidP="00C11886">
            <w:pPr>
              <w:pStyle w:val="TableNormal1"/>
              <w:jc w:val="center"/>
              <w:rPr>
                <w:rFonts w:eastAsia="Arial Unicode MS"/>
              </w:rPr>
            </w:pPr>
            <w:hyperlink r:id="rId95" w:history="1">
              <w:r w:rsidR="00E94A78">
                <w:rPr>
                  <w:rStyle w:val="Hyperlink"/>
                  <w:rFonts w:eastAsia="Arial Unicode MS"/>
                </w:rPr>
                <w:t>EDIGAS\NOMINT\EXAMPLE\Nomint_TRA.xml</w:t>
              </w:r>
            </w:hyperlink>
          </w:p>
        </w:tc>
      </w:tr>
    </w:tbl>
    <w:p w:rsidR="00E94A78" w:rsidRDefault="00E94A78" w:rsidP="00E94A78"/>
    <w:p w:rsidR="008F4E04" w:rsidRDefault="008F4E04" w:rsidP="008F4E04"/>
    <w:p w:rsidR="008F4E04" w:rsidRPr="005B41EA" w:rsidRDefault="008F4E04" w:rsidP="007171CC">
      <w:pPr>
        <w:pStyle w:val="Heading5"/>
        <w:keepNext w:val="0"/>
        <w:numPr>
          <w:ilvl w:val="4"/>
          <w:numId w:val="0"/>
        </w:numPr>
        <w:shd w:val="clear" w:color="auto" w:fill="auto"/>
        <w:overflowPunct w:val="0"/>
        <w:autoSpaceDE w:val="0"/>
        <w:autoSpaceDN w:val="0"/>
        <w:adjustRightInd w:val="0"/>
        <w:spacing w:before="60"/>
        <w:textAlignment w:val="baseline"/>
      </w:pPr>
      <w:r>
        <w:br w:type="page"/>
      </w:r>
      <w:r w:rsidRPr="005B41EA">
        <w:lastRenderedPageBreak/>
        <w:t>NOMRES</w:t>
      </w:r>
      <w:r>
        <w:t xml:space="preserve"> (Nomination Response)</w:t>
      </w:r>
    </w:p>
    <w:p w:rsidR="008F4E04" w:rsidRPr="005B41EA" w:rsidRDefault="008F4E04" w:rsidP="008F4E04">
      <w:r w:rsidRPr="005B41EA">
        <w:t>Zpráva bude použita pro zasílání a přeposílání potvrzení nominací všech typů.</w:t>
      </w:r>
    </w:p>
    <w:p w:rsidR="008F4E04" w:rsidRPr="005B41EA" w:rsidRDefault="008F4E04" w:rsidP="008F4E04"/>
    <w:tbl>
      <w:tblPr>
        <w:tblW w:w="9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28"/>
        <w:gridCol w:w="630"/>
        <w:gridCol w:w="990"/>
        <w:gridCol w:w="2340"/>
        <w:gridCol w:w="2430"/>
      </w:tblGrid>
      <w:tr w:rsidR="008F4E04" w:rsidRPr="005B41EA" w:rsidTr="008F4E04">
        <w:trPr>
          <w:tblHeader/>
        </w:trPr>
        <w:tc>
          <w:tcPr>
            <w:tcW w:w="2628" w:type="dxa"/>
            <w:shd w:val="clear" w:color="auto" w:fill="E0E0E0"/>
            <w:vAlign w:val="center"/>
          </w:tcPr>
          <w:p w:rsidR="008F4E04" w:rsidRPr="004C7587" w:rsidRDefault="008F4E04" w:rsidP="008F4E04">
            <w:pPr>
              <w:rPr>
                <w:b/>
                <w:sz w:val="18"/>
                <w:szCs w:val="18"/>
              </w:rPr>
            </w:pPr>
            <w:r w:rsidRPr="004C7587">
              <w:rPr>
                <w:b/>
                <w:sz w:val="18"/>
                <w:szCs w:val="18"/>
              </w:rPr>
              <w:t>NOMRES</w:t>
            </w:r>
          </w:p>
        </w:tc>
        <w:tc>
          <w:tcPr>
            <w:tcW w:w="630" w:type="dxa"/>
            <w:shd w:val="clear" w:color="auto" w:fill="E0E0E0"/>
            <w:vAlign w:val="center"/>
          </w:tcPr>
          <w:p w:rsidR="008F4E04" w:rsidRPr="004C7587" w:rsidRDefault="008F4E04" w:rsidP="008F4E04">
            <w:pPr>
              <w:jc w:val="center"/>
              <w:rPr>
                <w:b/>
                <w:sz w:val="18"/>
                <w:szCs w:val="18"/>
              </w:rPr>
            </w:pPr>
            <w:r w:rsidRPr="004C7587">
              <w:rPr>
                <w:b/>
                <w:sz w:val="18"/>
                <w:szCs w:val="18"/>
              </w:rPr>
              <w:t>M</w:t>
            </w:r>
          </w:p>
        </w:tc>
        <w:tc>
          <w:tcPr>
            <w:tcW w:w="990" w:type="dxa"/>
            <w:shd w:val="clear" w:color="auto" w:fill="E0E0E0"/>
            <w:vAlign w:val="center"/>
          </w:tcPr>
          <w:p w:rsidR="008F4E04" w:rsidRPr="004C7587" w:rsidRDefault="008F4E04" w:rsidP="008F4E04">
            <w:pPr>
              <w:jc w:val="center"/>
              <w:rPr>
                <w:b/>
                <w:sz w:val="18"/>
                <w:szCs w:val="18"/>
              </w:rPr>
            </w:pPr>
            <w:r w:rsidRPr="004C7587">
              <w:rPr>
                <w:b/>
                <w:sz w:val="18"/>
                <w:szCs w:val="18"/>
              </w:rPr>
              <w:t>Délka</w:t>
            </w:r>
          </w:p>
        </w:tc>
        <w:tc>
          <w:tcPr>
            <w:tcW w:w="2340" w:type="dxa"/>
            <w:shd w:val="clear" w:color="auto" w:fill="E0E0E0"/>
            <w:vAlign w:val="center"/>
          </w:tcPr>
          <w:p w:rsidR="008F4E04" w:rsidRPr="004C7587" w:rsidRDefault="008F4E04" w:rsidP="008F4E04">
            <w:pPr>
              <w:rPr>
                <w:b/>
                <w:sz w:val="18"/>
                <w:szCs w:val="18"/>
              </w:rPr>
            </w:pPr>
            <w:r w:rsidRPr="004C7587">
              <w:rPr>
                <w:b/>
                <w:sz w:val="18"/>
                <w:szCs w:val="18"/>
              </w:rPr>
              <w:t>Mapování</w:t>
            </w:r>
          </w:p>
          <w:p w:rsidR="008F4E04" w:rsidRPr="004C7587" w:rsidRDefault="008F4E04" w:rsidP="008F4E04">
            <w:pPr>
              <w:rPr>
                <w:b/>
                <w:sz w:val="18"/>
                <w:szCs w:val="18"/>
              </w:rPr>
            </w:pPr>
            <w:r w:rsidRPr="004C7587">
              <w:rPr>
                <w:b/>
                <w:sz w:val="18"/>
                <w:szCs w:val="18"/>
              </w:rPr>
              <w:t xml:space="preserve">Potvrzení </w:t>
            </w:r>
            <w:proofErr w:type="gramStart"/>
            <w:r w:rsidRPr="004C7587">
              <w:rPr>
                <w:b/>
                <w:sz w:val="18"/>
                <w:szCs w:val="18"/>
              </w:rPr>
              <w:t>nominace P,D,U</w:t>
            </w:r>
            <w:proofErr w:type="gramEnd"/>
          </w:p>
        </w:tc>
        <w:tc>
          <w:tcPr>
            <w:tcW w:w="2430" w:type="dxa"/>
            <w:shd w:val="clear" w:color="auto" w:fill="E0E0E0"/>
            <w:vAlign w:val="center"/>
          </w:tcPr>
          <w:p w:rsidR="008F4E04" w:rsidRPr="004C7587" w:rsidRDefault="008F4E04" w:rsidP="008F4E04">
            <w:pPr>
              <w:rPr>
                <w:b/>
                <w:sz w:val="18"/>
                <w:szCs w:val="18"/>
              </w:rPr>
            </w:pPr>
            <w:r w:rsidRPr="004C7587">
              <w:rPr>
                <w:b/>
                <w:sz w:val="18"/>
                <w:szCs w:val="18"/>
              </w:rPr>
              <w:t>Mapování</w:t>
            </w:r>
          </w:p>
          <w:p w:rsidR="008F4E04" w:rsidRPr="004C7587" w:rsidRDefault="008F4E04" w:rsidP="008F4E04">
            <w:pPr>
              <w:rPr>
                <w:b/>
                <w:sz w:val="18"/>
                <w:szCs w:val="18"/>
              </w:rPr>
            </w:pPr>
            <w:r w:rsidRPr="004C7587">
              <w:rPr>
                <w:b/>
                <w:sz w:val="18"/>
                <w:szCs w:val="18"/>
              </w:rPr>
              <w:t>Potvrzení nominace ZD/ZO</w:t>
            </w:r>
          </w:p>
        </w:tc>
      </w:tr>
      <w:tr w:rsidR="008F4E04" w:rsidRPr="005B41EA" w:rsidTr="008F4E04">
        <w:trPr>
          <w:trHeight w:val="184"/>
        </w:trPr>
        <w:tc>
          <w:tcPr>
            <w:tcW w:w="2628" w:type="dxa"/>
            <w:shd w:val="clear" w:color="auto" w:fill="FFCC00"/>
            <w:vAlign w:val="center"/>
          </w:tcPr>
          <w:p w:rsidR="008F4E04" w:rsidRPr="004C7587" w:rsidRDefault="008F4E04" w:rsidP="008F4E04">
            <w:pPr>
              <w:rPr>
                <w:b/>
                <w:bCs/>
                <w:color w:val="33339A"/>
                <w:sz w:val="18"/>
                <w:szCs w:val="18"/>
              </w:rPr>
            </w:pPr>
            <w:r w:rsidRPr="004C7587">
              <w:rPr>
                <w:b/>
                <w:bCs/>
                <w:color w:val="33339A"/>
                <w:sz w:val="18"/>
                <w:szCs w:val="18"/>
              </w:rPr>
              <w:t>NominationResponse</w:t>
            </w:r>
          </w:p>
        </w:tc>
        <w:tc>
          <w:tcPr>
            <w:tcW w:w="630" w:type="dxa"/>
            <w:shd w:val="clear" w:color="auto" w:fill="FFCC00"/>
            <w:vAlign w:val="center"/>
          </w:tcPr>
          <w:p w:rsidR="008F4E04" w:rsidRPr="004C7587" w:rsidRDefault="008F4E04" w:rsidP="008F4E04">
            <w:pPr>
              <w:jc w:val="center"/>
              <w:rPr>
                <w:sz w:val="18"/>
                <w:szCs w:val="18"/>
              </w:rPr>
            </w:pPr>
          </w:p>
        </w:tc>
        <w:tc>
          <w:tcPr>
            <w:tcW w:w="990" w:type="dxa"/>
            <w:shd w:val="clear" w:color="auto" w:fill="FFCC00"/>
            <w:vAlign w:val="center"/>
          </w:tcPr>
          <w:p w:rsidR="008F4E04" w:rsidRPr="004C7587" w:rsidRDefault="008F4E04" w:rsidP="008F4E04">
            <w:pPr>
              <w:jc w:val="center"/>
              <w:rPr>
                <w:sz w:val="18"/>
                <w:szCs w:val="18"/>
              </w:rPr>
            </w:pPr>
          </w:p>
        </w:tc>
        <w:tc>
          <w:tcPr>
            <w:tcW w:w="4770" w:type="dxa"/>
            <w:gridSpan w:val="2"/>
            <w:shd w:val="clear" w:color="auto" w:fill="FFCC00"/>
            <w:vAlign w:val="center"/>
          </w:tcPr>
          <w:p w:rsidR="008F4E04" w:rsidRPr="004C7587" w:rsidRDefault="008F4E04" w:rsidP="008F4E04">
            <w:pPr>
              <w:rPr>
                <w:sz w:val="18"/>
                <w:szCs w:val="18"/>
              </w:rPr>
            </w:pPr>
            <w:r w:rsidRPr="004C7587">
              <w:rPr>
                <w:sz w:val="18"/>
                <w:szCs w:val="18"/>
              </w:rPr>
              <w:t>Hlavička nominace</w:t>
            </w:r>
          </w:p>
        </w:tc>
      </w:tr>
      <w:tr w:rsidR="008F4E04" w:rsidRPr="005B41EA" w:rsidTr="008F4E04">
        <w:trPr>
          <w:trHeight w:val="184"/>
        </w:trPr>
        <w:tc>
          <w:tcPr>
            <w:tcW w:w="2628" w:type="dxa"/>
            <w:shd w:val="clear" w:color="auto" w:fill="FFFF99"/>
            <w:vAlign w:val="center"/>
          </w:tcPr>
          <w:p w:rsidR="008F4E04" w:rsidRPr="004C7587" w:rsidRDefault="008F4E04" w:rsidP="008F4E04">
            <w:pPr>
              <w:rPr>
                <w:sz w:val="18"/>
                <w:szCs w:val="18"/>
              </w:rPr>
            </w:pPr>
            <w:r w:rsidRPr="004C7587">
              <w:rPr>
                <w:b/>
                <w:bCs/>
                <w:color w:val="33339A"/>
                <w:sz w:val="18"/>
                <w:szCs w:val="18"/>
              </w:rPr>
              <w:t>IDENTIFICATION</w:t>
            </w:r>
          </w:p>
        </w:tc>
        <w:tc>
          <w:tcPr>
            <w:tcW w:w="630" w:type="dxa"/>
            <w:vAlign w:val="center"/>
          </w:tcPr>
          <w:p w:rsidR="008F4E04" w:rsidRPr="004C7587" w:rsidRDefault="008F4E04" w:rsidP="008F4E04">
            <w:pPr>
              <w:jc w:val="center"/>
              <w:rPr>
                <w:sz w:val="18"/>
                <w:szCs w:val="18"/>
              </w:rPr>
            </w:pPr>
            <w:r w:rsidRPr="004C7587">
              <w:rPr>
                <w:sz w:val="18"/>
                <w:szCs w:val="18"/>
              </w:rPr>
              <w:t>M</w:t>
            </w:r>
          </w:p>
        </w:tc>
        <w:tc>
          <w:tcPr>
            <w:tcW w:w="990" w:type="dxa"/>
            <w:vAlign w:val="center"/>
          </w:tcPr>
          <w:p w:rsidR="008F4E04" w:rsidRPr="004C7587" w:rsidRDefault="008F4E04" w:rsidP="008F4E04">
            <w:pPr>
              <w:jc w:val="center"/>
              <w:rPr>
                <w:sz w:val="18"/>
                <w:szCs w:val="18"/>
              </w:rPr>
            </w:pPr>
            <w:r w:rsidRPr="004C7587">
              <w:rPr>
                <w:sz w:val="18"/>
                <w:szCs w:val="18"/>
              </w:rPr>
              <w:t>35</w:t>
            </w:r>
          </w:p>
        </w:tc>
        <w:tc>
          <w:tcPr>
            <w:tcW w:w="2340" w:type="dxa"/>
            <w:vAlign w:val="center"/>
          </w:tcPr>
          <w:p w:rsidR="008F4E04" w:rsidRPr="004C7587" w:rsidRDefault="008F4E04" w:rsidP="008F4E04">
            <w:pPr>
              <w:rPr>
                <w:sz w:val="18"/>
                <w:szCs w:val="18"/>
              </w:rPr>
            </w:pPr>
            <w:r w:rsidRPr="004C7587">
              <w:rPr>
                <w:sz w:val="18"/>
                <w:szCs w:val="18"/>
              </w:rPr>
              <w:t xml:space="preserve">Generuje odesílatel ve tvaru: </w:t>
            </w:r>
            <w:r w:rsidRPr="004C7587">
              <w:rPr>
                <w:color w:val="0000FF"/>
                <w:sz w:val="18"/>
                <w:szCs w:val="18"/>
              </w:rPr>
              <w:t>NOMRES</w:t>
            </w:r>
            <w:r w:rsidRPr="004C7587">
              <w:rPr>
                <w:color w:val="FF0000"/>
                <w:sz w:val="18"/>
                <w:szCs w:val="18"/>
              </w:rPr>
              <w:t>YYYYMMDD</w:t>
            </w:r>
            <w:r w:rsidRPr="004C7587">
              <w:rPr>
                <w:color w:val="0000FF"/>
                <w:sz w:val="18"/>
                <w:szCs w:val="18"/>
              </w:rPr>
              <w:t>A</w:t>
            </w:r>
            <w:r w:rsidRPr="004C7587">
              <w:rPr>
                <w:color w:val="FF0000"/>
                <w:sz w:val="18"/>
                <w:szCs w:val="18"/>
              </w:rPr>
              <w:t>xxxxx</w:t>
            </w:r>
          </w:p>
          <w:p w:rsidR="008F4E04" w:rsidRPr="004C7587" w:rsidRDefault="008F4E04" w:rsidP="008F4E04">
            <w:pPr>
              <w:rPr>
                <w:sz w:val="18"/>
                <w:szCs w:val="18"/>
              </w:rPr>
            </w:pPr>
            <w:r w:rsidRPr="004C7587">
              <w:rPr>
                <w:sz w:val="18"/>
                <w:szCs w:val="18"/>
              </w:rPr>
              <w:t>Při přeposlání je přegenerováno</w:t>
            </w:r>
          </w:p>
        </w:tc>
        <w:tc>
          <w:tcPr>
            <w:tcW w:w="2430" w:type="dxa"/>
            <w:vAlign w:val="center"/>
          </w:tcPr>
          <w:p w:rsidR="008F4E04" w:rsidRPr="004C7587" w:rsidRDefault="008F4E04" w:rsidP="008F4E04">
            <w:pPr>
              <w:rPr>
                <w:sz w:val="18"/>
                <w:szCs w:val="18"/>
              </w:rPr>
            </w:pPr>
            <w:r w:rsidRPr="004C7587">
              <w:rPr>
                <w:sz w:val="18"/>
                <w:szCs w:val="18"/>
              </w:rPr>
              <w:t xml:space="preserve">Generuje odesílatel ve tvaru: </w:t>
            </w:r>
            <w:r w:rsidRPr="004C7587">
              <w:rPr>
                <w:color w:val="0000FF"/>
                <w:sz w:val="18"/>
                <w:szCs w:val="18"/>
              </w:rPr>
              <w:t>NOMRES</w:t>
            </w:r>
            <w:r w:rsidRPr="004C7587">
              <w:rPr>
                <w:color w:val="FF0000"/>
                <w:sz w:val="18"/>
                <w:szCs w:val="18"/>
              </w:rPr>
              <w:t>YYYYMMDD</w:t>
            </w:r>
            <w:r w:rsidRPr="004C7587">
              <w:rPr>
                <w:color w:val="0000FF"/>
                <w:sz w:val="18"/>
                <w:szCs w:val="18"/>
              </w:rPr>
              <w:t>A</w:t>
            </w:r>
            <w:r w:rsidRPr="004C7587">
              <w:rPr>
                <w:color w:val="FF0000"/>
                <w:sz w:val="18"/>
                <w:szCs w:val="18"/>
              </w:rPr>
              <w:t>xxxxx</w:t>
            </w:r>
          </w:p>
        </w:tc>
      </w:tr>
      <w:tr w:rsidR="008F4E04" w:rsidRPr="005B41EA" w:rsidTr="008F4E04">
        <w:trPr>
          <w:trHeight w:val="184"/>
        </w:trPr>
        <w:tc>
          <w:tcPr>
            <w:tcW w:w="2628" w:type="dxa"/>
            <w:shd w:val="clear" w:color="auto" w:fill="FFFF99"/>
            <w:vAlign w:val="center"/>
          </w:tcPr>
          <w:p w:rsidR="008F4E04" w:rsidRPr="004C7587" w:rsidRDefault="008F4E04" w:rsidP="008F4E04">
            <w:pPr>
              <w:rPr>
                <w:sz w:val="18"/>
                <w:szCs w:val="18"/>
              </w:rPr>
            </w:pPr>
            <w:r w:rsidRPr="004C7587">
              <w:rPr>
                <w:b/>
                <w:bCs/>
                <w:color w:val="33339A"/>
                <w:sz w:val="18"/>
                <w:szCs w:val="18"/>
              </w:rPr>
              <w:t>TYPE</w:t>
            </w:r>
          </w:p>
        </w:tc>
        <w:tc>
          <w:tcPr>
            <w:tcW w:w="630" w:type="dxa"/>
            <w:vAlign w:val="center"/>
          </w:tcPr>
          <w:p w:rsidR="008F4E04" w:rsidRPr="004C7587" w:rsidRDefault="008F4E04" w:rsidP="008F4E04">
            <w:pPr>
              <w:jc w:val="center"/>
              <w:rPr>
                <w:sz w:val="18"/>
                <w:szCs w:val="18"/>
              </w:rPr>
            </w:pPr>
            <w:r w:rsidRPr="004C7587">
              <w:rPr>
                <w:sz w:val="18"/>
                <w:szCs w:val="18"/>
              </w:rPr>
              <w:t>M</w:t>
            </w:r>
          </w:p>
        </w:tc>
        <w:tc>
          <w:tcPr>
            <w:tcW w:w="990" w:type="dxa"/>
            <w:vAlign w:val="center"/>
          </w:tcPr>
          <w:p w:rsidR="008F4E04" w:rsidRPr="004C7587" w:rsidRDefault="008F4E04" w:rsidP="008F4E04">
            <w:pPr>
              <w:jc w:val="center"/>
              <w:rPr>
                <w:sz w:val="18"/>
                <w:szCs w:val="18"/>
              </w:rPr>
            </w:pPr>
            <w:r w:rsidRPr="004C7587">
              <w:rPr>
                <w:sz w:val="18"/>
                <w:szCs w:val="18"/>
              </w:rPr>
              <w:t>3</w:t>
            </w:r>
          </w:p>
        </w:tc>
        <w:tc>
          <w:tcPr>
            <w:tcW w:w="2340" w:type="dxa"/>
            <w:vAlign w:val="center"/>
          </w:tcPr>
          <w:p w:rsidR="008F4E04" w:rsidRPr="004C7587" w:rsidRDefault="004737D5" w:rsidP="008F4E04">
            <w:pPr>
              <w:rPr>
                <w:sz w:val="18"/>
                <w:szCs w:val="18"/>
              </w:rPr>
            </w:pPr>
            <w:r>
              <w:rPr>
                <w:color w:val="0000FF"/>
                <w:sz w:val="18"/>
                <w:szCs w:val="18"/>
              </w:rPr>
              <w:t>07</w:t>
            </w:r>
            <w:r w:rsidR="008F4E04" w:rsidRPr="004C7587">
              <w:rPr>
                <w:color w:val="0000FF"/>
                <w:sz w:val="18"/>
                <w:szCs w:val="18"/>
              </w:rPr>
              <w:t>G</w:t>
            </w:r>
            <w:r w:rsidR="008F4E04" w:rsidRPr="004C7587">
              <w:rPr>
                <w:sz w:val="18"/>
                <w:szCs w:val="18"/>
              </w:rPr>
              <w:t xml:space="preserve"> - Informace o krácení </w:t>
            </w:r>
            <w:proofErr w:type="gramStart"/>
            <w:r w:rsidR="008F4E04" w:rsidRPr="004C7587">
              <w:rPr>
                <w:sz w:val="18"/>
                <w:szCs w:val="18"/>
              </w:rPr>
              <w:t>nominace P,D,U</w:t>
            </w:r>
            <w:proofErr w:type="gramEnd"/>
          </w:p>
          <w:p w:rsidR="008F4E04" w:rsidRDefault="008F4E04" w:rsidP="008F4E04">
            <w:pPr>
              <w:rPr>
                <w:sz w:val="18"/>
                <w:szCs w:val="18"/>
              </w:rPr>
            </w:pPr>
            <w:r w:rsidRPr="004C7587">
              <w:rPr>
                <w:color w:val="0000FF"/>
                <w:sz w:val="18"/>
                <w:szCs w:val="18"/>
              </w:rPr>
              <w:t>08G</w:t>
            </w:r>
            <w:r w:rsidRPr="004C7587">
              <w:rPr>
                <w:sz w:val="18"/>
                <w:szCs w:val="18"/>
              </w:rPr>
              <w:t xml:space="preserve"> – Potvrzení </w:t>
            </w:r>
            <w:proofErr w:type="gramStart"/>
            <w:r w:rsidRPr="004C7587">
              <w:rPr>
                <w:sz w:val="18"/>
                <w:szCs w:val="18"/>
              </w:rPr>
              <w:t>nominace P,D,U</w:t>
            </w:r>
            <w:proofErr w:type="gramEnd"/>
          </w:p>
          <w:p w:rsidR="008F4E04" w:rsidRDefault="008F4E04" w:rsidP="008F4E04">
            <w:pPr>
              <w:rPr>
                <w:sz w:val="18"/>
                <w:szCs w:val="18"/>
              </w:rPr>
            </w:pPr>
            <w:r>
              <w:rPr>
                <w:color w:val="0000FF"/>
                <w:sz w:val="18"/>
                <w:szCs w:val="18"/>
              </w:rPr>
              <w:t>RES</w:t>
            </w:r>
            <w:r>
              <w:rPr>
                <w:sz w:val="18"/>
                <w:szCs w:val="18"/>
              </w:rPr>
              <w:t xml:space="preserve"> – Odpověď na dotaz účastníka trhu</w:t>
            </w:r>
          </w:p>
          <w:p w:rsidR="00F25A2A" w:rsidRPr="004C7587" w:rsidRDefault="00F25A2A" w:rsidP="008F4E04">
            <w:pPr>
              <w:rPr>
                <w:sz w:val="18"/>
                <w:szCs w:val="18"/>
              </w:rPr>
            </w:pPr>
            <w:r>
              <w:rPr>
                <w:color w:val="0000FF"/>
                <w:sz w:val="18"/>
                <w:szCs w:val="18"/>
              </w:rPr>
              <w:t>INF</w:t>
            </w:r>
            <w:r w:rsidRPr="007031FB">
              <w:rPr>
                <w:sz w:val="18"/>
                <w:szCs w:val="18"/>
              </w:rPr>
              <w:t xml:space="preserve"> – </w:t>
            </w:r>
            <w:r>
              <w:rPr>
                <w:sz w:val="18"/>
                <w:szCs w:val="18"/>
              </w:rPr>
              <w:t>Informační zprávy</w:t>
            </w:r>
          </w:p>
        </w:tc>
        <w:tc>
          <w:tcPr>
            <w:tcW w:w="2430" w:type="dxa"/>
            <w:vAlign w:val="center"/>
          </w:tcPr>
          <w:p w:rsidR="004737D5" w:rsidRPr="004737D5" w:rsidRDefault="004737D5" w:rsidP="008F4E04">
            <w:pPr>
              <w:rPr>
                <w:sz w:val="18"/>
                <w:szCs w:val="18"/>
              </w:rPr>
            </w:pPr>
            <w:r>
              <w:rPr>
                <w:color w:val="0000FF"/>
                <w:sz w:val="18"/>
                <w:szCs w:val="18"/>
              </w:rPr>
              <w:t xml:space="preserve">19G </w:t>
            </w:r>
            <w:r>
              <w:rPr>
                <w:sz w:val="18"/>
                <w:szCs w:val="18"/>
              </w:rPr>
              <w:t>– Informace o nominaci protistrany (použito ve vztahu k PPS)</w:t>
            </w:r>
          </w:p>
          <w:p w:rsidR="008F4E04" w:rsidRDefault="008F4E04" w:rsidP="008F4E04">
            <w:pPr>
              <w:rPr>
                <w:sz w:val="18"/>
                <w:szCs w:val="18"/>
              </w:rPr>
            </w:pPr>
            <w:r w:rsidRPr="004C7587">
              <w:rPr>
                <w:color w:val="0000FF"/>
                <w:sz w:val="18"/>
                <w:szCs w:val="18"/>
              </w:rPr>
              <w:t>20G</w:t>
            </w:r>
            <w:r w:rsidRPr="004C7587">
              <w:rPr>
                <w:sz w:val="18"/>
                <w:szCs w:val="18"/>
              </w:rPr>
              <w:t xml:space="preserve"> – Potvrzení nominace ZD/ZO</w:t>
            </w:r>
          </w:p>
          <w:p w:rsidR="008F4E04" w:rsidRPr="004C7587" w:rsidRDefault="008F4E04" w:rsidP="008F4E04">
            <w:pPr>
              <w:rPr>
                <w:sz w:val="18"/>
                <w:szCs w:val="18"/>
              </w:rPr>
            </w:pPr>
            <w:r w:rsidRPr="00F25668">
              <w:rPr>
                <w:color w:val="0000FF"/>
                <w:sz w:val="18"/>
                <w:szCs w:val="18"/>
              </w:rPr>
              <w:t>RES</w:t>
            </w:r>
            <w:r>
              <w:rPr>
                <w:sz w:val="18"/>
                <w:szCs w:val="18"/>
              </w:rPr>
              <w:t xml:space="preserve"> – Odpověď na dotaz účastníka trhu</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CREATION DATE TIME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viz Edig@s General Guidelines 1.20</w:t>
            </w:r>
          </w:p>
        </w:tc>
        <w:tc>
          <w:tcPr>
            <w:tcW w:w="4770" w:type="dxa"/>
            <w:gridSpan w:val="2"/>
            <w:vAlign w:val="center"/>
          </w:tcPr>
          <w:p w:rsidR="00762548" w:rsidRPr="004C7587" w:rsidRDefault="00762548" w:rsidP="00E052FC">
            <w:pPr>
              <w:rPr>
                <w:sz w:val="18"/>
                <w:szCs w:val="18"/>
              </w:rPr>
            </w:pPr>
            <w:r w:rsidRPr="004C7587">
              <w:rPr>
                <w:sz w:val="18"/>
                <w:szCs w:val="18"/>
              </w:rPr>
              <w:t>Datum a čas vytvoření dokumentu. Generuje odesílatel ve tvaru:</w:t>
            </w:r>
          </w:p>
          <w:p w:rsidR="00762548" w:rsidRPr="004C7587" w:rsidRDefault="00762548" w:rsidP="00E052FC">
            <w:pPr>
              <w:rPr>
                <w:color w:val="FF0000"/>
                <w:sz w:val="18"/>
                <w:szCs w:val="18"/>
              </w:rPr>
            </w:pPr>
            <w:r w:rsidRPr="004C7587">
              <w:rPr>
                <w:color w:val="FF0000"/>
                <w:sz w:val="18"/>
                <w:szCs w:val="18"/>
              </w:rPr>
              <w:t>YYYY-MM-DDTHH:MM:SS</w:t>
            </w:r>
            <w:r w:rsidR="0026338B">
              <w:rPr>
                <w:color w:val="FF0000"/>
                <w:sz w:val="18"/>
                <w:szCs w:val="18"/>
              </w:rPr>
              <w:t>±hh:mm</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VALIDITY PERIOD</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viz Edig@s General Guidelines 1.20</w:t>
            </w:r>
          </w:p>
        </w:tc>
        <w:tc>
          <w:tcPr>
            <w:tcW w:w="4770" w:type="dxa"/>
            <w:gridSpan w:val="2"/>
            <w:vAlign w:val="center"/>
          </w:tcPr>
          <w:p w:rsidR="00762548" w:rsidRPr="004C7587" w:rsidRDefault="00762548" w:rsidP="00E052FC">
            <w:pPr>
              <w:rPr>
                <w:sz w:val="18"/>
                <w:szCs w:val="18"/>
              </w:rPr>
            </w:pPr>
            <w:r w:rsidRPr="004C7587">
              <w:rPr>
                <w:sz w:val="18"/>
                <w:szCs w:val="18"/>
              </w:rPr>
              <w:t>Datum a čas platnosti (od-do). Generuje odesílatel ve tvaru:</w:t>
            </w:r>
          </w:p>
          <w:p w:rsidR="00762548" w:rsidRPr="004C7587" w:rsidRDefault="00762548" w:rsidP="00E052FC">
            <w:pPr>
              <w:rPr>
                <w:color w:val="FF0000"/>
                <w:sz w:val="18"/>
                <w:szCs w:val="18"/>
              </w:rPr>
            </w:pPr>
            <w:r w:rsidRPr="004C7587">
              <w:rPr>
                <w:color w:val="FF0000"/>
                <w:sz w:val="18"/>
                <w:szCs w:val="18"/>
              </w:rPr>
              <w:t>YYYY-MM-DDTHH:MM</w:t>
            </w:r>
            <w:r w:rsidR="0026338B">
              <w:rPr>
                <w:color w:val="FF0000"/>
                <w:sz w:val="18"/>
                <w:szCs w:val="18"/>
              </w:rPr>
              <w:t>±hh:mm</w:t>
            </w:r>
            <w:r w:rsidRPr="004C7587">
              <w:rPr>
                <w:color w:val="FF0000"/>
                <w:sz w:val="18"/>
                <w:szCs w:val="18"/>
              </w:rPr>
              <w:t>/YYYY-MM-DDTHH:MM</w:t>
            </w:r>
            <w:r w:rsidR="0026338B">
              <w:rPr>
                <w:color w:val="FF0000"/>
                <w:sz w:val="18"/>
                <w:szCs w:val="18"/>
              </w:rPr>
              <w:t>±hh:mm</w:t>
            </w:r>
          </w:p>
          <w:p w:rsidR="00762548" w:rsidRPr="004C7587" w:rsidRDefault="00762548" w:rsidP="00E052FC">
            <w:pPr>
              <w:rPr>
                <w:sz w:val="18"/>
                <w:szCs w:val="18"/>
              </w:rPr>
            </w:pPr>
            <w:proofErr w:type="gramStart"/>
            <w:r w:rsidRPr="004C7587">
              <w:rPr>
                <w:sz w:val="18"/>
                <w:szCs w:val="18"/>
              </w:rPr>
              <w:t>Od</w:t>
            </w:r>
            <w:proofErr w:type="gramEnd"/>
            <w:r w:rsidRPr="004C7587">
              <w:rPr>
                <w:sz w:val="18"/>
                <w:szCs w:val="18"/>
              </w:rPr>
              <w:t>: CREATION DATE TIME</w:t>
            </w:r>
          </w:p>
          <w:p w:rsidR="00762548" w:rsidRPr="004C7587" w:rsidRDefault="00762548" w:rsidP="00E052FC">
            <w:pPr>
              <w:rPr>
                <w:sz w:val="18"/>
                <w:szCs w:val="18"/>
              </w:rPr>
            </w:pPr>
            <w:proofErr w:type="gramStart"/>
            <w:r w:rsidRPr="004C7587">
              <w:rPr>
                <w:sz w:val="18"/>
                <w:szCs w:val="18"/>
              </w:rPr>
              <w:t>Do</w:t>
            </w:r>
            <w:proofErr w:type="gramEnd"/>
            <w:r w:rsidRPr="004C7587">
              <w:rPr>
                <w:sz w:val="18"/>
                <w:szCs w:val="18"/>
              </w:rPr>
              <w:t>: konec posledního plynárenského dne, na který se nominuje</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CONTRACT REFERENCE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35</w:t>
            </w:r>
          </w:p>
        </w:tc>
        <w:tc>
          <w:tcPr>
            <w:tcW w:w="4770" w:type="dxa"/>
            <w:gridSpan w:val="2"/>
            <w:vAlign w:val="center"/>
          </w:tcPr>
          <w:p w:rsidR="00762548" w:rsidRPr="004C7587" w:rsidRDefault="00762548" w:rsidP="008F4E04">
            <w:pPr>
              <w:rPr>
                <w:color w:val="FF0000"/>
                <w:sz w:val="18"/>
                <w:szCs w:val="18"/>
              </w:rPr>
            </w:pPr>
            <w:r w:rsidRPr="004C7587">
              <w:rPr>
                <w:color w:val="FF0000"/>
                <w:sz w:val="18"/>
                <w:szCs w:val="18"/>
              </w:rPr>
              <w:t>EIC kód SZ</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CONTRACT TYPE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color w:val="0000FF"/>
                <w:sz w:val="18"/>
                <w:szCs w:val="18"/>
              </w:rPr>
            </w:pPr>
            <w:r w:rsidRPr="004C7587">
              <w:rPr>
                <w:color w:val="0000FF"/>
                <w:sz w:val="18"/>
                <w:szCs w:val="18"/>
              </w:rPr>
              <w:t>Z11</w:t>
            </w:r>
          </w:p>
        </w:tc>
        <w:tc>
          <w:tcPr>
            <w:tcW w:w="2430" w:type="dxa"/>
            <w:vAlign w:val="center"/>
          </w:tcPr>
          <w:p w:rsidR="00762548" w:rsidRPr="004C7587" w:rsidRDefault="00762548" w:rsidP="008F4E04">
            <w:pPr>
              <w:rPr>
                <w:color w:val="0000FF"/>
                <w:sz w:val="18"/>
                <w:szCs w:val="18"/>
              </w:rPr>
            </w:pPr>
            <w:r w:rsidRPr="004C7587">
              <w:rPr>
                <w:color w:val="0000FF"/>
                <w:sz w:val="18"/>
                <w:szCs w:val="18"/>
              </w:rPr>
              <w:t>Z11</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ISSUER IDENTIFICATION - CODING SCHEME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vAlign w:val="center"/>
          </w:tcPr>
          <w:p w:rsidR="00762548" w:rsidRPr="004C7587" w:rsidRDefault="00762548" w:rsidP="008F4E04">
            <w:pPr>
              <w:rPr>
                <w:sz w:val="18"/>
                <w:szCs w:val="18"/>
              </w:rPr>
            </w:pPr>
            <w:r w:rsidRPr="004C7587">
              <w:rPr>
                <w:color w:val="0000FF"/>
                <w:sz w:val="18"/>
                <w:szCs w:val="18"/>
              </w:rPr>
              <w:t>305</w:t>
            </w:r>
            <w:r w:rsidRPr="004C7587">
              <w:rPr>
                <w:sz w:val="18"/>
                <w:szCs w:val="18"/>
              </w:rPr>
              <w:t xml:space="preserve"> = EIC kód</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ISSUER IDENTIFICATION</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16</w:t>
            </w:r>
          </w:p>
        </w:tc>
        <w:tc>
          <w:tcPr>
            <w:tcW w:w="4770" w:type="dxa"/>
            <w:gridSpan w:val="2"/>
            <w:vAlign w:val="center"/>
          </w:tcPr>
          <w:p w:rsidR="00762548" w:rsidRPr="004C7587" w:rsidRDefault="00762548" w:rsidP="008F4E04">
            <w:pPr>
              <w:rPr>
                <w:color w:val="FF0000"/>
                <w:sz w:val="18"/>
                <w:szCs w:val="18"/>
              </w:rPr>
            </w:pPr>
            <w:r w:rsidRPr="004C7587">
              <w:rPr>
                <w:color w:val="FF0000"/>
                <w:sz w:val="18"/>
                <w:szCs w:val="18"/>
              </w:rPr>
              <w:t>EIC kód odesílatele</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ISSUER ROLE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sz w:val="18"/>
                <w:szCs w:val="18"/>
              </w:rPr>
            </w:pPr>
            <w:r w:rsidRPr="004C7587">
              <w:rPr>
                <w:color w:val="0000FF"/>
                <w:sz w:val="18"/>
                <w:szCs w:val="18"/>
              </w:rPr>
              <w:t>ZSO</w:t>
            </w:r>
            <w:r w:rsidRPr="004C7587">
              <w:rPr>
                <w:sz w:val="18"/>
                <w:szCs w:val="18"/>
              </w:rPr>
              <w:t xml:space="preserve"> = System Operator</w:t>
            </w:r>
            <w:r>
              <w:rPr>
                <w:sz w:val="18"/>
                <w:szCs w:val="18"/>
              </w:rPr>
              <w:t xml:space="preserve"> </w:t>
            </w:r>
            <w:r w:rsidRPr="004C7587">
              <w:rPr>
                <w:sz w:val="18"/>
                <w:szCs w:val="18"/>
              </w:rPr>
              <w:t>(PPS, PDS, PPZP)</w:t>
            </w:r>
          </w:p>
          <w:p w:rsidR="00762548" w:rsidRPr="004C7587" w:rsidRDefault="00762548" w:rsidP="008F4E04">
            <w:pPr>
              <w:rPr>
                <w:sz w:val="18"/>
                <w:szCs w:val="18"/>
              </w:rPr>
            </w:pPr>
            <w:r w:rsidRPr="004C7587">
              <w:rPr>
                <w:color w:val="0000FF"/>
                <w:sz w:val="18"/>
                <w:szCs w:val="18"/>
              </w:rPr>
              <w:t>ZSX</w:t>
            </w:r>
            <w:r w:rsidRPr="004C7587">
              <w:rPr>
                <w:sz w:val="18"/>
                <w:szCs w:val="18"/>
              </w:rPr>
              <w:t xml:space="preserve"> = Balance Area Operator (OTE)</w:t>
            </w:r>
          </w:p>
        </w:tc>
        <w:tc>
          <w:tcPr>
            <w:tcW w:w="2430" w:type="dxa"/>
            <w:vAlign w:val="center"/>
          </w:tcPr>
          <w:p w:rsidR="00762548" w:rsidRPr="004C7587" w:rsidRDefault="00762548" w:rsidP="008F4E04">
            <w:pPr>
              <w:rPr>
                <w:sz w:val="18"/>
                <w:szCs w:val="18"/>
              </w:rPr>
            </w:pPr>
            <w:r w:rsidRPr="004C7587">
              <w:rPr>
                <w:color w:val="0000FF"/>
                <w:sz w:val="18"/>
                <w:szCs w:val="18"/>
              </w:rPr>
              <w:t>ZSX</w:t>
            </w:r>
            <w:r w:rsidRPr="004C7587">
              <w:rPr>
                <w:sz w:val="18"/>
                <w:szCs w:val="18"/>
              </w:rPr>
              <w:t xml:space="preserve"> = Balance Area Operator (OTE)</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RECIPIENT IDENTIFICATION – CODING SCHEME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vAlign w:val="center"/>
          </w:tcPr>
          <w:p w:rsidR="00762548" w:rsidRPr="004C7587" w:rsidRDefault="00762548" w:rsidP="008F4E04">
            <w:pPr>
              <w:rPr>
                <w:sz w:val="18"/>
                <w:szCs w:val="18"/>
              </w:rPr>
            </w:pPr>
            <w:r w:rsidRPr="004C7587">
              <w:rPr>
                <w:color w:val="0000FF"/>
                <w:sz w:val="18"/>
                <w:szCs w:val="18"/>
              </w:rPr>
              <w:t>305</w:t>
            </w:r>
            <w:r w:rsidRPr="004C7587">
              <w:rPr>
                <w:sz w:val="18"/>
                <w:szCs w:val="18"/>
              </w:rPr>
              <w:t xml:space="preserve"> = EIC kód</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RECIPIENT IDENTIFICATION</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16</w:t>
            </w:r>
          </w:p>
        </w:tc>
        <w:tc>
          <w:tcPr>
            <w:tcW w:w="4770" w:type="dxa"/>
            <w:gridSpan w:val="2"/>
            <w:vAlign w:val="center"/>
          </w:tcPr>
          <w:p w:rsidR="00762548" w:rsidRPr="004C7587" w:rsidRDefault="00762548" w:rsidP="008F4E04">
            <w:pPr>
              <w:rPr>
                <w:color w:val="FF0000"/>
                <w:sz w:val="18"/>
                <w:szCs w:val="18"/>
              </w:rPr>
            </w:pPr>
            <w:r w:rsidRPr="004C7587">
              <w:rPr>
                <w:color w:val="FF0000"/>
                <w:sz w:val="18"/>
                <w:szCs w:val="18"/>
              </w:rPr>
              <w:t>EIC kód příjemce</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RECIPIENT ROLE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sz w:val="18"/>
                <w:szCs w:val="18"/>
              </w:rPr>
            </w:pPr>
            <w:r w:rsidRPr="004C7587">
              <w:rPr>
                <w:color w:val="0000FF"/>
                <w:sz w:val="18"/>
                <w:szCs w:val="18"/>
              </w:rPr>
              <w:t>ZSH</w:t>
            </w:r>
            <w:r w:rsidRPr="004C7587">
              <w:rPr>
                <w:sz w:val="18"/>
                <w:szCs w:val="18"/>
              </w:rPr>
              <w:t xml:space="preserve"> = Shipper</w:t>
            </w:r>
          </w:p>
          <w:p w:rsidR="00762548" w:rsidRPr="004C7587" w:rsidRDefault="00762548" w:rsidP="008F4E04">
            <w:pPr>
              <w:rPr>
                <w:sz w:val="18"/>
                <w:szCs w:val="18"/>
              </w:rPr>
            </w:pPr>
            <w:r w:rsidRPr="004C7587">
              <w:rPr>
                <w:color w:val="0000FF"/>
                <w:sz w:val="18"/>
                <w:szCs w:val="18"/>
              </w:rPr>
              <w:t>ZSX</w:t>
            </w:r>
            <w:r w:rsidRPr="004C7587">
              <w:rPr>
                <w:sz w:val="18"/>
                <w:szCs w:val="18"/>
              </w:rPr>
              <w:t xml:space="preserve"> = Balance Area Operator (OTE)</w:t>
            </w:r>
          </w:p>
        </w:tc>
        <w:tc>
          <w:tcPr>
            <w:tcW w:w="2430" w:type="dxa"/>
            <w:vAlign w:val="center"/>
          </w:tcPr>
          <w:p w:rsidR="00762548" w:rsidRDefault="00762548" w:rsidP="008F4E04">
            <w:pPr>
              <w:rPr>
                <w:sz w:val="18"/>
                <w:szCs w:val="18"/>
              </w:rPr>
            </w:pPr>
            <w:r w:rsidRPr="004C7587">
              <w:rPr>
                <w:color w:val="0000FF"/>
                <w:sz w:val="18"/>
                <w:szCs w:val="18"/>
              </w:rPr>
              <w:t>ZHC</w:t>
            </w:r>
            <w:r w:rsidRPr="004C7587">
              <w:rPr>
                <w:sz w:val="18"/>
                <w:szCs w:val="18"/>
              </w:rPr>
              <w:t xml:space="preserve"> = Exchange Trader</w:t>
            </w:r>
          </w:p>
          <w:p w:rsidR="00762548" w:rsidRPr="004C7587" w:rsidRDefault="00762548" w:rsidP="008F4E04">
            <w:pPr>
              <w:rPr>
                <w:sz w:val="18"/>
                <w:szCs w:val="18"/>
              </w:rPr>
            </w:pPr>
            <w:r w:rsidRPr="004C7587">
              <w:rPr>
                <w:color w:val="0000FF"/>
                <w:sz w:val="18"/>
                <w:szCs w:val="18"/>
              </w:rPr>
              <w:t>ZSO</w:t>
            </w:r>
            <w:r w:rsidRPr="004C7587">
              <w:rPr>
                <w:sz w:val="18"/>
                <w:szCs w:val="18"/>
              </w:rPr>
              <w:t xml:space="preserve"> = System Operator</w:t>
            </w:r>
            <w:r>
              <w:rPr>
                <w:sz w:val="18"/>
                <w:szCs w:val="18"/>
              </w:rPr>
              <w:t xml:space="preserve"> (PPS)</w:t>
            </w:r>
          </w:p>
        </w:tc>
      </w:tr>
      <w:tr w:rsidR="008866BC" w:rsidRPr="005B41EA" w:rsidTr="00ED7DE1">
        <w:trPr>
          <w:trHeight w:val="184"/>
        </w:trPr>
        <w:tc>
          <w:tcPr>
            <w:tcW w:w="2628" w:type="dxa"/>
            <w:shd w:val="clear" w:color="auto" w:fill="FFFF99"/>
            <w:vAlign w:val="center"/>
          </w:tcPr>
          <w:p w:rsidR="008866BC" w:rsidRPr="0064686B" w:rsidRDefault="008866BC" w:rsidP="00ED7DE1">
            <w:pPr>
              <w:rPr>
                <w:b/>
                <w:bCs/>
                <w:color w:val="33339A"/>
                <w:sz w:val="18"/>
                <w:szCs w:val="18"/>
                <w:lang w:val="en-GB"/>
              </w:rPr>
            </w:pPr>
            <w:r>
              <w:rPr>
                <w:b/>
                <w:bCs/>
                <w:color w:val="33339A"/>
                <w:sz w:val="18"/>
                <w:szCs w:val="18"/>
                <w:lang w:val="en-GB"/>
              </w:rPr>
              <w:t>ORIGINAL MESSAGE IDENTIFICATION</w:t>
            </w:r>
          </w:p>
        </w:tc>
        <w:tc>
          <w:tcPr>
            <w:tcW w:w="630" w:type="dxa"/>
            <w:vAlign w:val="center"/>
          </w:tcPr>
          <w:p w:rsidR="008866BC" w:rsidRPr="0064686B" w:rsidRDefault="008866BC" w:rsidP="00ED7DE1">
            <w:pPr>
              <w:jc w:val="center"/>
              <w:rPr>
                <w:sz w:val="18"/>
                <w:szCs w:val="18"/>
                <w:lang w:val="en-GB"/>
              </w:rPr>
            </w:pPr>
          </w:p>
        </w:tc>
        <w:tc>
          <w:tcPr>
            <w:tcW w:w="990" w:type="dxa"/>
            <w:vAlign w:val="center"/>
          </w:tcPr>
          <w:p w:rsidR="008866BC" w:rsidRPr="0064686B" w:rsidRDefault="008866BC" w:rsidP="00ED7DE1">
            <w:pPr>
              <w:jc w:val="center"/>
              <w:rPr>
                <w:sz w:val="18"/>
                <w:szCs w:val="18"/>
                <w:lang w:val="en-GB"/>
              </w:rPr>
            </w:pPr>
            <w:r>
              <w:rPr>
                <w:sz w:val="18"/>
                <w:szCs w:val="18"/>
                <w:lang w:val="en-GB"/>
              </w:rPr>
              <w:t>35</w:t>
            </w:r>
          </w:p>
        </w:tc>
        <w:tc>
          <w:tcPr>
            <w:tcW w:w="4770" w:type="dxa"/>
            <w:gridSpan w:val="2"/>
            <w:vAlign w:val="center"/>
          </w:tcPr>
          <w:p w:rsidR="008866BC" w:rsidRPr="0064686B" w:rsidRDefault="008866BC" w:rsidP="00ED7DE1">
            <w:pPr>
              <w:rPr>
                <w:b/>
                <w:bCs/>
                <w:color w:val="33339A"/>
                <w:sz w:val="18"/>
                <w:szCs w:val="18"/>
                <w:lang w:val="en-GB"/>
              </w:rPr>
            </w:pPr>
            <w:r>
              <w:rPr>
                <w:sz w:val="18"/>
                <w:szCs w:val="18"/>
                <w:lang w:val="en-GB"/>
              </w:rPr>
              <w:t>Reference na původní zprávu (dotaz)</w:t>
            </w:r>
          </w:p>
        </w:tc>
      </w:tr>
      <w:tr w:rsidR="00762548" w:rsidRPr="005B41EA" w:rsidTr="008F4E04">
        <w:trPr>
          <w:trHeight w:val="184"/>
        </w:trPr>
        <w:tc>
          <w:tcPr>
            <w:tcW w:w="2628" w:type="dxa"/>
            <w:shd w:val="clear" w:color="auto" w:fill="FFCC00"/>
            <w:vAlign w:val="center"/>
          </w:tcPr>
          <w:p w:rsidR="00762548" w:rsidRPr="004C7587" w:rsidRDefault="00762548" w:rsidP="008F4E04">
            <w:pPr>
              <w:rPr>
                <w:b/>
                <w:bCs/>
                <w:color w:val="33339A"/>
                <w:sz w:val="18"/>
                <w:szCs w:val="18"/>
              </w:rPr>
            </w:pPr>
            <w:r w:rsidRPr="004C7587">
              <w:rPr>
                <w:b/>
                <w:bCs/>
                <w:color w:val="33339A"/>
                <w:sz w:val="18"/>
                <w:szCs w:val="18"/>
              </w:rPr>
              <w:lastRenderedPageBreak/>
              <w:t>ConnectionPointInformation</w:t>
            </w:r>
          </w:p>
        </w:tc>
        <w:tc>
          <w:tcPr>
            <w:tcW w:w="630" w:type="dxa"/>
            <w:shd w:val="clear" w:color="auto" w:fill="FFCC00"/>
            <w:vAlign w:val="center"/>
          </w:tcPr>
          <w:p w:rsidR="00762548" w:rsidRPr="004C7587" w:rsidRDefault="00762548" w:rsidP="008F4E04">
            <w:pPr>
              <w:jc w:val="center"/>
              <w:rPr>
                <w:sz w:val="18"/>
                <w:szCs w:val="18"/>
              </w:rPr>
            </w:pPr>
          </w:p>
        </w:tc>
        <w:tc>
          <w:tcPr>
            <w:tcW w:w="990" w:type="dxa"/>
            <w:shd w:val="clear" w:color="auto" w:fill="FFCC00"/>
            <w:vAlign w:val="center"/>
          </w:tcPr>
          <w:p w:rsidR="00762548" w:rsidRPr="004C7587" w:rsidRDefault="00762548" w:rsidP="008F4E04">
            <w:pPr>
              <w:jc w:val="center"/>
              <w:rPr>
                <w:sz w:val="18"/>
                <w:szCs w:val="18"/>
              </w:rPr>
            </w:pPr>
          </w:p>
        </w:tc>
        <w:tc>
          <w:tcPr>
            <w:tcW w:w="4770" w:type="dxa"/>
            <w:gridSpan w:val="2"/>
            <w:shd w:val="clear" w:color="auto" w:fill="FFCC00"/>
            <w:vAlign w:val="center"/>
          </w:tcPr>
          <w:p w:rsidR="00762548" w:rsidRPr="004C7587" w:rsidRDefault="00762548" w:rsidP="008F4E04">
            <w:pPr>
              <w:rPr>
                <w:sz w:val="18"/>
                <w:szCs w:val="18"/>
              </w:rPr>
            </w:pPr>
            <w:r w:rsidRPr="004C7587">
              <w:rPr>
                <w:sz w:val="18"/>
                <w:szCs w:val="18"/>
              </w:rPr>
              <w:t>OPM (1 až N pro jeden dokument)</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LINE NUMBER</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6</w:t>
            </w:r>
          </w:p>
        </w:tc>
        <w:tc>
          <w:tcPr>
            <w:tcW w:w="4770" w:type="dxa"/>
            <w:gridSpan w:val="2"/>
            <w:vAlign w:val="center"/>
          </w:tcPr>
          <w:p w:rsidR="00762548" w:rsidRPr="004C7587" w:rsidRDefault="00762548" w:rsidP="008F4E04">
            <w:pPr>
              <w:rPr>
                <w:color w:val="FF0000"/>
                <w:sz w:val="18"/>
                <w:szCs w:val="18"/>
              </w:rPr>
            </w:pPr>
            <w:r w:rsidRPr="004C7587">
              <w:rPr>
                <w:color w:val="FF0000"/>
                <w:sz w:val="18"/>
                <w:szCs w:val="18"/>
              </w:rPr>
              <w:t>Sekvenční číslo řádku</w:t>
            </w:r>
          </w:p>
        </w:tc>
      </w:tr>
      <w:tr w:rsidR="000E3E0A" w:rsidRPr="005B41EA" w:rsidTr="008F4E04">
        <w:trPr>
          <w:trHeight w:val="184"/>
        </w:trPr>
        <w:tc>
          <w:tcPr>
            <w:tcW w:w="2628" w:type="dxa"/>
            <w:shd w:val="clear" w:color="auto" w:fill="FFFF99"/>
            <w:vAlign w:val="center"/>
          </w:tcPr>
          <w:p w:rsidR="000E3E0A" w:rsidRPr="004C7587" w:rsidRDefault="000E3E0A" w:rsidP="008F4E04">
            <w:pPr>
              <w:rPr>
                <w:sz w:val="18"/>
                <w:szCs w:val="18"/>
              </w:rPr>
            </w:pPr>
            <w:r w:rsidRPr="004C7587">
              <w:rPr>
                <w:b/>
                <w:bCs/>
                <w:color w:val="33339A"/>
                <w:sz w:val="18"/>
                <w:szCs w:val="18"/>
              </w:rPr>
              <w:t>STATUS</w:t>
            </w:r>
          </w:p>
        </w:tc>
        <w:tc>
          <w:tcPr>
            <w:tcW w:w="630" w:type="dxa"/>
            <w:vAlign w:val="center"/>
          </w:tcPr>
          <w:p w:rsidR="000E3E0A" w:rsidRPr="004C7587" w:rsidRDefault="000E3E0A" w:rsidP="008F4E04">
            <w:pPr>
              <w:jc w:val="center"/>
              <w:rPr>
                <w:sz w:val="18"/>
                <w:szCs w:val="18"/>
              </w:rPr>
            </w:pPr>
            <w:r w:rsidRPr="004C7587">
              <w:rPr>
                <w:sz w:val="18"/>
                <w:szCs w:val="18"/>
              </w:rPr>
              <w:t>M</w:t>
            </w:r>
          </w:p>
        </w:tc>
        <w:tc>
          <w:tcPr>
            <w:tcW w:w="990" w:type="dxa"/>
            <w:vAlign w:val="center"/>
          </w:tcPr>
          <w:p w:rsidR="000E3E0A" w:rsidRPr="004C7587" w:rsidRDefault="000E3E0A" w:rsidP="008F4E04">
            <w:pPr>
              <w:jc w:val="center"/>
              <w:rPr>
                <w:sz w:val="18"/>
                <w:szCs w:val="18"/>
              </w:rPr>
            </w:pPr>
            <w:r w:rsidRPr="004C7587">
              <w:rPr>
                <w:sz w:val="18"/>
                <w:szCs w:val="18"/>
              </w:rPr>
              <w:t>3</w:t>
            </w:r>
          </w:p>
        </w:tc>
        <w:tc>
          <w:tcPr>
            <w:tcW w:w="2340" w:type="dxa"/>
            <w:vAlign w:val="center"/>
          </w:tcPr>
          <w:p w:rsidR="000E3E0A" w:rsidRDefault="000E3E0A" w:rsidP="00C71C39">
            <w:pPr>
              <w:rPr>
                <w:sz w:val="18"/>
                <w:szCs w:val="18"/>
              </w:rPr>
            </w:pPr>
            <w:r w:rsidRPr="0099199C">
              <w:rPr>
                <w:color w:val="0000FF"/>
                <w:sz w:val="18"/>
                <w:szCs w:val="18"/>
              </w:rPr>
              <w:t>16G</w:t>
            </w:r>
            <w:r w:rsidRPr="004C7587">
              <w:rPr>
                <w:sz w:val="18"/>
                <w:szCs w:val="18"/>
              </w:rPr>
              <w:t xml:space="preserve"> = Confirmed</w:t>
            </w:r>
            <w:r>
              <w:rPr>
                <w:sz w:val="18"/>
                <w:szCs w:val="18"/>
              </w:rPr>
              <w:t>/Potvrzená</w:t>
            </w:r>
          </w:p>
          <w:p w:rsidR="000E3E0A" w:rsidRDefault="000E3E0A" w:rsidP="008F4E04">
            <w:pPr>
              <w:rPr>
                <w:sz w:val="18"/>
                <w:szCs w:val="18"/>
              </w:rPr>
            </w:pPr>
            <w:r w:rsidRPr="0099199C">
              <w:rPr>
                <w:color w:val="0000FF"/>
                <w:sz w:val="18"/>
                <w:szCs w:val="18"/>
              </w:rPr>
              <w:t>12G</w:t>
            </w:r>
            <w:r w:rsidRPr="0099199C">
              <w:rPr>
                <w:sz w:val="18"/>
                <w:szCs w:val="18"/>
              </w:rPr>
              <w:t xml:space="preserve"> = </w:t>
            </w:r>
            <w:r>
              <w:rPr>
                <w:sz w:val="18"/>
                <w:szCs w:val="18"/>
              </w:rPr>
              <w:t xml:space="preserve">Poslední přijatá (jen pro </w:t>
            </w:r>
            <w:proofErr w:type="gramStart"/>
            <w:r>
              <w:rPr>
                <w:sz w:val="18"/>
                <w:szCs w:val="18"/>
              </w:rPr>
              <w:t>TYPE</w:t>
            </w:r>
            <w:proofErr w:type="gramEnd"/>
            <w:r>
              <w:rPr>
                <w:sz w:val="18"/>
                <w:szCs w:val="18"/>
              </w:rPr>
              <w:t xml:space="preserve"> RES)</w:t>
            </w:r>
          </w:p>
          <w:p w:rsidR="00F25A2A" w:rsidRPr="004C7587" w:rsidRDefault="000D4B8B" w:rsidP="00F25A2A">
            <w:pPr>
              <w:rPr>
                <w:sz w:val="18"/>
                <w:szCs w:val="18"/>
              </w:rPr>
            </w:pPr>
            <w:r>
              <w:rPr>
                <w:color w:val="0000FF"/>
                <w:sz w:val="18"/>
                <w:szCs w:val="18"/>
              </w:rPr>
              <w:t>99</w:t>
            </w:r>
            <w:r w:rsidRPr="0099199C">
              <w:rPr>
                <w:color w:val="0000FF"/>
                <w:sz w:val="18"/>
                <w:szCs w:val="18"/>
              </w:rPr>
              <w:t>G</w:t>
            </w:r>
            <w:r w:rsidRPr="004C7587">
              <w:rPr>
                <w:sz w:val="18"/>
                <w:szCs w:val="18"/>
              </w:rPr>
              <w:t xml:space="preserve"> = </w:t>
            </w:r>
            <w:r>
              <w:rPr>
                <w:sz w:val="18"/>
                <w:szCs w:val="18"/>
              </w:rPr>
              <w:t>Rejected/Odmítnutá</w:t>
            </w:r>
          </w:p>
        </w:tc>
        <w:tc>
          <w:tcPr>
            <w:tcW w:w="2430" w:type="dxa"/>
            <w:vAlign w:val="center"/>
          </w:tcPr>
          <w:p w:rsidR="000E3E0A" w:rsidRDefault="000E3E0A" w:rsidP="00C71C39">
            <w:pPr>
              <w:rPr>
                <w:sz w:val="18"/>
                <w:szCs w:val="18"/>
              </w:rPr>
            </w:pPr>
            <w:r w:rsidRPr="004C7587">
              <w:rPr>
                <w:color w:val="0000FF"/>
                <w:sz w:val="18"/>
                <w:szCs w:val="18"/>
              </w:rPr>
              <w:t>16G</w:t>
            </w:r>
            <w:r w:rsidRPr="004C7587">
              <w:rPr>
                <w:sz w:val="18"/>
                <w:szCs w:val="18"/>
              </w:rPr>
              <w:t xml:space="preserve"> = Confirmed</w:t>
            </w:r>
            <w:r>
              <w:rPr>
                <w:sz w:val="18"/>
                <w:szCs w:val="18"/>
              </w:rPr>
              <w:t xml:space="preserve">/Potvrzená nominace (jen pro </w:t>
            </w:r>
            <w:proofErr w:type="gramStart"/>
            <w:r>
              <w:rPr>
                <w:sz w:val="18"/>
                <w:szCs w:val="18"/>
              </w:rPr>
              <w:t>TYPE</w:t>
            </w:r>
            <w:proofErr w:type="gramEnd"/>
            <w:r>
              <w:rPr>
                <w:sz w:val="18"/>
                <w:szCs w:val="18"/>
              </w:rPr>
              <w:t xml:space="preserve"> 20G a RES)</w:t>
            </w:r>
          </w:p>
          <w:p w:rsidR="000E3E0A" w:rsidRDefault="000E3E0A" w:rsidP="00C71C39">
            <w:pPr>
              <w:rPr>
                <w:sz w:val="18"/>
                <w:szCs w:val="18"/>
              </w:rPr>
            </w:pPr>
            <w:r w:rsidRPr="00292A39">
              <w:rPr>
                <w:color w:val="0000FF"/>
                <w:sz w:val="18"/>
                <w:szCs w:val="18"/>
              </w:rPr>
              <w:t>15G</w:t>
            </w:r>
            <w:r>
              <w:rPr>
                <w:sz w:val="18"/>
                <w:szCs w:val="18"/>
              </w:rPr>
              <w:t xml:space="preserve"> = Odmítnuta v uzavřeném nominačním okně, ale bude znovu zpracována v dalším nominačním okně (jen pro </w:t>
            </w:r>
            <w:proofErr w:type="gramStart"/>
            <w:r>
              <w:rPr>
                <w:sz w:val="18"/>
                <w:szCs w:val="18"/>
              </w:rPr>
              <w:t>TYPE</w:t>
            </w:r>
            <w:proofErr w:type="gramEnd"/>
            <w:r>
              <w:rPr>
                <w:sz w:val="18"/>
                <w:szCs w:val="18"/>
              </w:rPr>
              <w:t xml:space="preserve"> 20G)</w:t>
            </w:r>
          </w:p>
          <w:p w:rsidR="000E3E0A" w:rsidRDefault="000E3E0A" w:rsidP="00C71C39">
            <w:pPr>
              <w:rPr>
                <w:sz w:val="18"/>
                <w:szCs w:val="18"/>
              </w:rPr>
            </w:pPr>
            <w:r w:rsidRPr="00945FD4">
              <w:rPr>
                <w:color w:val="0000FF"/>
                <w:sz w:val="18"/>
                <w:szCs w:val="18"/>
              </w:rPr>
              <w:t>18G</w:t>
            </w:r>
            <w:r>
              <w:rPr>
                <w:sz w:val="18"/>
                <w:szCs w:val="18"/>
              </w:rPr>
              <w:t xml:space="preserve"> = Přijatá nominace protistrany (jen pro </w:t>
            </w:r>
            <w:proofErr w:type="gramStart"/>
            <w:r>
              <w:rPr>
                <w:sz w:val="18"/>
                <w:szCs w:val="18"/>
              </w:rPr>
              <w:t>TYPE</w:t>
            </w:r>
            <w:proofErr w:type="gramEnd"/>
            <w:r>
              <w:rPr>
                <w:sz w:val="18"/>
                <w:szCs w:val="18"/>
              </w:rPr>
              <w:t xml:space="preserve"> 19G)</w:t>
            </w:r>
          </w:p>
          <w:p w:rsidR="000E3E0A" w:rsidRDefault="000E3E0A" w:rsidP="008F4E04">
            <w:pPr>
              <w:rPr>
                <w:sz w:val="18"/>
                <w:szCs w:val="18"/>
              </w:rPr>
            </w:pPr>
            <w:r w:rsidRPr="0099199C">
              <w:rPr>
                <w:color w:val="0000FF"/>
                <w:sz w:val="18"/>
                <w:szCs w:val="18"/>
              </w:rPr>
              <w:t>12G</w:t>
            </w:r>
            <w:r w:rsidRPr="0099199C">
              <w:rPr>
                <w:sz w:val="18"/>
                <w:szCs w:val="18"/>
              </w:rPr>
              <w:t xml:space="preserve"> = </w:t>
            </w:r>
            <w:r>
              <w:rPr>
                <w:sz w:val="18"/>
                <w:szCs w:val="18"/>
              </w:rPr>
              <w:t xml:space="preserve">Poslední přijatá nominace (jen pro </w:t>
            </w:r>
            <w:proofErr w:type="gramStart"/>
            <w:r>
              <w:rPr>
                <w:sz w:val="18"/>
                <w:szCs w:val="18"/>
              </w:rPr>
              <w:t>TYPE</w:t>
            </w:r>
            <w:proofErr w:type="gramEnd"/>
            <w:r>
              <w:rPr>
                <w:sz w:val="18"/>
                <w:szCs w:val="18"/>
              </w:rPr>
              <w:t xml:space="preserve"> RES)</w:t>
            </w:r>
          </w:p>
          <w:p w:rsidR="000D4B8B" w:rsidRPr="004C7587" w:rsidRDefault="000D4B8B" w:rsidP="008F4E04">
            <w:pPr>
              <w:rPr>
                <w:sz w:val="18"/>
                <w:szCs w:val="18"/>
              </w:rPr>
            </w:pPr>
            <w:r>
              <w:rPr>
                <w:color w:val="0000FF"/>
                <w:sz w:val="18"/>
                <w:szCs w:val="18"/>
              </w:rPr>
              <w:t>99</w:t>
            </w:r>
            <w:r w:rsidRPr="0099199C">
              <w:rPr>
                <w:color w:val="0000FF"/>
                <w:sz w:val="18"/>
                <w:szCs w:val="18"/>
              </w:rPr>
              <w:t>G</w:t>
            </w:r>
            <w:r w:rsidRPr="004C7587">
              <w:rPr>
                <w:sz w:val="18"/>
                <w:szCs w:val="18"/>
              </w:rPr>
              <w:t xml:space="preserve"> = </w:t>
            </w:r>
            <w:r>
              <w:rPr>
                <w:sz w:val="18"/>
                <w:szCs w:val="18"/>
              </w:rPr>
              <w:t>Rejected/Odmítnutá</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SUBCONTRACT REFERENCE</w:t>
            </w:r>
          </w:p>
        </w:tc>
        <w:tc>
          <w:tcPr>
            <w:tcW w:w="630" w:type="dxa"/>
            <w:vAlign w:val="center"/>
          </w:tcPr>
          <w:p w:rsidR="00762548" w:rsidRPr="004C7587" w:rsidRDefault="00762548" w:rsidP="008F4E04">
            <w:pPr>
              <w:jc w:val="center"/>
              <w:rPr>
                <w:sz w:val="18"/>
                <w:szCs w:val="18"/>
              </w:rPr>
            </w:pPr>
          </w:p>
        </w:tc>
        <w:tc>
          <w:tcPr>
            <w:tcW w:w="990" w:type="dxa"/>
            <w:vAlign w:val="center"/>
          </w:tcPr>
          <w:p w:rsidR="00762548" w:rsidRPr="004C7587" w:rsidRDefault="00762548" w:rsidP="008F4E04">
            <w:pPr>
              <w:jc w:val="center"/>
              <w:rPr>
                <w:sz w:val="18"/>
                <w:szCs w:val="18"/>
              </w:rPr>
            </w:pPr>
            <w:r w:rsidRPr="004C7587">
              <w:rPr>
                <w:sz w:val="18"/>
                <w:szCs w:val="18"/>
              </w:rPr>
              <w:t>35</w:t>
            </w:r>
          </w:p>
        </w:tc>
        <w:tc>
          <w:tcPr>
            <w:tcW w:w="2340" w:type="dxa"/>
            <w:shd w:val="clear" w:color="auto" w:fill="auto"/>
            <w:vAlign w:val="center"/>
          </w:tcPr>
          <w:p w:rsidR="00762548" w:rsidRPr="004C7587" w:rsidRDefault="00762548" w:rsidP="008F4E04">
            <w:pPr>
              <w:rPr>
                <w:sz w:val="18"/>
                <w:szCs w:val="18"/>
              </w:rPr>
            </w:pPr>
            <w:r w:rsidRPr="004C7587">
              <w:rPr>
                <w:sz w:val="18"/>
                <w:szCs w:val="18"/>
              </w:rPr>
              <w:t>Typ nominace, číselník:</w:t>
            </w:r>
          </w:p>
          <w:p w:rsidR="00762548" w:rsidRDefault="00762548" w:rsidP="0003250B">
            <w:pPr>
              <w:numPr>
                <w:ilvl w:val="0"/>
                <w:numId w:val="22"/>
              </w:numPr>
              <w:overflowPunct w:val="0"/>
              <w:autoSpaceDE w:val="0"/>
              <w:autoSpaceDN w:val="0"/>
              <w:adjustRightInd w:val="0"/>
              <w:spacing w:after="0"/>
              <w:textAlignment w:val="baseline"/>
              <w:rPr>
                <w:sz w:val="18"/>
                <w:szCs w:val="18"/>
              </w:rPr>
            </w:pPr>
            <w:r w:rsidRPr="004C7587">
              <w:rPr>
                <w:color w:val="0000FF"/>
                <w:sz w:val="18"/>
                <w:szCs w:val="18"/>
              </w:rPr>
              <w:t>TRA</w:t>
            </w:r>
            <w:r w:rsidRPr="004C7587">
              <w:rPr>
                <w:sz w:val="18"/>
                <w:szCs w:val="18"/>
              </w:rPr>
              <w:t xml:space="preserve"> – přeprava</w:t>
            </w:r>
          </w:p>
          <w:p w:rsidR="002D5577" w:rsidRPr="002D5577" w:rsidRDefault="002D5577" w:rsidP="002D5577">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TRA</w:t>
            </w:r>
            <w:r>
              <w:rPr>
                <w:color w:val="0000FF"/>
                <w:sz w:val="18"/>
                <w:szCs w:val="18"/>
              </w:rPr>
              <w:t>_DIV</w:t>
            </w:r>
            <w:r w:rsidRPr="007031FB">
              <w:rPr>
                <w:sz w:val="18"/>
                <w:szCs w:val="18"/>
              </w:rPr>
              <w:t xml:space="preserve"> – přeprava</w:t>
            </w:r>
            <w:r>
              <w:rPr>
                <w:sz w:val="18"/>
                <w:szCs w:val="18"/>
              </w:rPr>
              <w:t xml:space="preserve"> - rozdělená kapacita</w:t>
            </w:r>
          </w:p>
          <w:p w:rsidR="00762548" w:rsidRPr="004C7587" w:rsidRDefault="00762548" w:rsidP="0003250B">
            <w:pPr>
              <w:numPr>
                <w:ilvl w:val="0"/>
                <w:numId w:val="22"/>
              </w:numPr>
              <w:overflowPunct w:val="0"/>
              <w:autoSpaceDE w:val="0"/>
              <w:autoSpaceDN w:val="0"/>
              <w:adjustRightInd w:val="0"/>
              <w:spacing w:after="0"/>
              <w:textAlignment w:val="baseline"/>
              <w:rPr>
                <w:sz w:val="18"/>
                <w:szCs w:val="18"/>
              </w:rPr>
            </w:pPr>
            <w:r w:rsidRPr="004C7587">
              <w:rPr>
                <w:color w:val="0000FF"/>
                <w:sz w:val="18"/>
                <w:szCs w:val="18"/>
              </w:rPr>
              <w:t>DIS</w:t>
            </w:r>
            <w:r w:rsidRPr="004C7587">
              <w:rPr>
                <w:sz w:val="18"/>
                <w:szCs w:val="18"/>
              </w:rPr>
              <w:t xml:space="preserve"> – distribuce</w:t>
            </w:r>
          </w:p>
          <w:p w:rsidR="00762548" w:rsidRPr="004C7587" w:rsidRDefault="00762548" w:rsidP="0003250B">
            <w:pPr>
              <w:numPr>
                <w:ilvl w:val="0"/>
                <w:numId w:val="22"/>
              </w:numPr>
              <w:overflowPunct w:val="0"/>
              <w:autoSpaceDE w:val="0"/>
              <w:autoSpaceDN w:val="0"/>
              <w:adjustRightInd w:val="0"/>
              <w:spacing w:after="0"/>
              <w:textAlignment w:val="baseline"/>
              <w:rPr>
                <w:sz w:val="18"/>
                <w:szCs w:val="18"/>
              </w:rPr>
            </w:pPr>
            <w:r w:rsidRPr="004C7587">
              <w:rPr>
                <w:color w:val="0000FF"/>
                <w:sz w:val="18"/>
                <w:szCs w:val="18"/>
              </w:rPr>
              <w:t>STO</w:t>
            </w:r>
            <w:r w:rsidRPr="004C7587">
              <w:rPr>
                <w:sz w:val="18"/>
                <w:szCs w:val="18"/>
              </w:rPr>
              <w:t xml:space="preserve"> – uskladnění</w:t>
            </w:r>
          </w:p>
          <w:p w:rsidR="00762548" w:rsidRPr="004C7587" w:rsidRDefault="00762548" w:rsidP="0003250B">
            <w:pPr>
              <w:numPr>
                <w:ilvl w:val="0"/>
                <w:numId w:val="22"/>
              </w:numPr>
              <w:overflowPunct w:val="0"/>
              <w:autoSpaceDE w:val="0"/>
              <w:autoSpaceDN w:val="0"/>
              <w:adjustRightInd w:val="0"/>
              <w:spacing w:after="0"/>
              <w:textAlignment w:val="baseline"/>
              <w:rPr>
                <w:sz w:val="18"/>
                <w:szCs w:val="18"/>
              </w:rPr>
            </w:pPr>
            <w:r w:rsidRPr="004C7587">
              <w:rPr>
                <w:color w:val="0000FF"/>
                <w:sz w:val="18"/>
                <w:szCs w:val="18"/>
              </w:rPr>
              <w:t>LAST MESSAGE</w:t>
            </w:r>
            <w:r w:rsidRPr="004C7587">
              <w:rPr>
                <w:sz w:val="18"/>
                <w:szCs w:val="18"/>
              </w:rPr>
              <w:t xml:space="preserve"> – ukončení dávky</w:t>
            </w:r>
          </w:p>
          <w:p w:rsidR="00762548" w:rsidRDefault="00762548" w:rsidP="0003250B">
            <w:pPr>
              <w:numPr>
                <w:ilvl w:val="0"/>
                <w:numId w:val="22"/>
              </w:numPr>
              <w:overflowPunct w:val="0"/>
              <w:autoSpaceDE w:val="0"/>
              <w:autoSpaceDN w:val="0"/>
              <w:adjustRightInd w:val="0"/>
              <w:spacing w:after="0"/>
              <w:textAlignment w:val="baseline"/>
              <w:rPr>
                <w:sz w:val="18"/>
                <w:szCs w:val="18"/>
              </w:rPr>
            </w:pPr>
            <w:r w:rsidRPr="004C7587">
              <w:rPr>
                <w:color w:val="0000FF"/>
                <w:sz w:val="18"/>
                <w:szCs w:val="18"/>
              </w:rPr>
              <w:t xml:space="preserve">CLOSED </w:t>
            </w:r>
            <w:r w:rsidRPr="004C7587">
              <w:rPr>
                <w:sz w:val="18"/>
                <w:szCs w:val="18"/>
              </w:rPr>
              <w:t>– uzavření nominačního okna</w:t>
            </w:r>
          </w:p>
          <w:p w:rsidR="00F25A2A" w:rsidRPr="004C7587" w:rsidRDefault="00F25A2A" w:rsidP="0003250B">
            <w:pPr>
              <w:numPr>
                <w:ilvl w:val="0"/>
                <w:numId w:val="22"/>
              </w:numPr>
              <w:overflowPunct w:val="0"/>
              <w:autoSpaceDE w:val="0"/>
              <w:autoSpaceDN w:val="0"/>
              <w:adjustRightInd w:val="0"/>
              <w:spacing w:after="0"/>
              <w:textAlignment w:val="baseline"/>
              <w:rPr>
                <w:sz w:val="18"/>
                <w:szCs w:val="18"/>
              </w:rPr>
            </w:pPr>
            <w:r>
              <w:rPr>
                <w:color w:val="0000FF"/>
                <w:sz w:val="18"/>
                <w:szCs w:val="18"/>
              </w:rPr>
              <w:t>DEADLINE SHIFT</w:t>
            </w:r>
            <w:r w:rsidRPr="007031FB">
              <w:rPr>
                <w:color w:val="0000FF"/>
                <w:sz w:val="18"/>
                <w:szCs w:val="18"/>
              </w:rPr>
              <w:t xml:space="preserve"> </w:t>
            </w:r>
            <w:r w:rsidRPr="007031FB">
              <w:rPr>
                <w:sz w:val="18"/>
                <w:szCs w:val="18"/>
              </w:rPr>
              <w:t xml:space="preserve">– </w:t>
            </w:r>
            <w:r>
              <w:rPr>
                <w:sz w:val="18"/>
                <w:szCs w:val="18"/>
              </w:rPr>
              <w:t>posun uzávěrky nominací</w:t>
            </w:r>
          </w:p>
        </w:tc>
        <w:tc>
          <w:tcPr>
            <w:tcW w:w="2430" w:type="dxa"/>
            <w:shd w:val="clear" w:color="auto" w:fill="auto"/>
            <w:vAlign w:val="center"/>
          </w:tcPr>
          <w:p w:rsidR="00762548" w:rsidRPr="004C7587" w:rsidRDefault="00762548" w:rsidP="008F4E04">
            <w:pPr>
              <w:rPr>
                <w:sz w:val="18"/>
                <w:szCs w:val="18"/>
              </w:rPr>
            </w:pPr>
            <w:r w:rsidRPr="004C7587">
              <w:rPr>
                <w:sz w:val="18"/>
                <w:szCs w:val="18"/>
              </w:rPr>
              <w:t>Podtyp nominace, číselník:</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BK</w:t>
            </w:r>
            <w:r w:rsidRPr="004C7587">
              <w:rPr>
                <w:sz w:val="18"/>
                <w:szCs w:val="18"/>
              </w:rPr>
              <w:t xml:space="preserve"> - bilaterální kontrakt (SZ1-SZ2)</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JK</w:t>
            </w:r>
            <w:r w:rsidRPr="004C7587">
              <w:rPr>
                <w:sz w:val="18"/>
                <w:szCs w:val="18"/>
              </w:rPr>
              <w:t xml:space="preserve"> - vlastní předání plynu (SZ1-SZ1)</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PO</w:t>
            </w:r>
            <w:r w:rsidRPr="004C7587">
              <w:rPr>
                <w:sz w:val="18"/>
                <w:szCs w:val="18"/>
              </w:rPr>
              <w:t xml:space="preserve"> - vyrovnání předběžné celkové odchylky SZ (SZ1-OTE)</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SO</w:t>
            </w:r>
            <w:r w:rsidRPr="004C7587">
              <w:rPr>
                <w:sz w:val="18"/>
                <w:szCs w:val="18"/>
              </w:rPr>
              <w:t xml:space="preserve"> - vyrovnání skutečné celkové odchylky SZ (SZ1-OTE)</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DTD</w:t>
            </w:r>
            <w:r w:rsidRPr="004C7587">
              <w:rPr>
                <w:sz w:val="18"/>
                <w:szCs w:val="18"/>
              </w:rPr>
              <w:t xml:space="preserve"> - uskutečněné obchody na dopoledním denním trhu (SZ1-OTE)</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DTO</w:t>
            </w:r>
            <w:r w:rsidRPr="004C7587">
              <w:rPr>
                <w:sz w:val="18"/>
                <w:szCs w:val="18"/>
              </w:rPr>
              <w:t xml:space="preserve"> - uskutečněné obchody na dopoledním denním trhu (SZ1-OTE)</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VT</w:t>
            </w:r>
            <w:r w:rsidRPr="004C7587">
              <w:rPr>
                <w:sz w:val="18"/>
                <w:szCs w:val="18"/>
              </w:rPr>
              <w:t xml:space="preserve"> - uskutečněné obchody na vnitrodenním trhu (SZ1-OTE)</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VO</w:t>
            </w:r>
            <w:r w:rsidRPr="004C7587">
              <w:rPr>
                <w:sz w:val="18"/>
                <w:szCs w:val="18"/>
              </w:rPr>
              <w:t xml:space="preserve"> - vyrovnání předběžné a skutečné celkové odchylky za všechny SZ (OTE-PPS)</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FK</w:t>
            </w:r>
            <w:r w:rsidRPr="004C7587">
              <w:rPr>
                <w:sz w:val="18"/>
                <w:szCs w:val="18"/>
              </w:rPr>
              <w:t xml:space="preserve"> - flexibilní kontrakt</w:t>
            </w:r>
            <w:r w:rsidR="00B40D12">
              <w:rPr>
                <w:sz w:val="18"/>
                <w:szCs w:val="18"/>
              </w:rPr>
              <w:t xml:space="preserve"> (SZ1-PPS)</w:t>
            </w:r>
          </w:p>
          <w:p w:rsidR="00762548"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NT</w:t>
            </w:r>
            <w:r w:rsidRPr="004C7587">
              <w:rPr>
                <w:sz w:val="18"/>
                <w:szCs w:val="18"/>
              </w:rPr>
              <w:t>- nevyužitá tolerance</w:t>
            </w:r>
            <w:r w:rsidR="00422984">
              <w:rPr>
                <w:sz w:val="18"/>
                <w:szCs w:val="18"/>
              </w:rPr>
              <w:t>, dvoustranné obchody</w:t>
            </w:r>
            <w:r w:rsidRPr="004C7587">
              <w:rPr>
                <w:sz w:val="18"/>
                <w:szCs w:val="18"/>
              </w:rPr>
              <w:t xml:space="preserve"> (SZ1-SZ2)</w:t>
            </w:r>
          </w:p>
          <w:p w:rsidR="008B4727" w:rsidRPr="00422984" w:rsidRDefault="008B4727" w:rsidP="008B4727">
            <w:pPr>
              <w:numPr>
                <w:ilvl w:val="0"/>
                <w:numId w:val="21"/>
              </w:numPr>
              <w:overflowPunct w:val="0"/>
              <w:autoSpaceDE w:val="0"/>
              <w:autoSpaceDN w:val="0"/>
              <w:adjustRightInd w:val="0"/>
              <w:spacing w:after="0"/>
              <w:textAlignment w:val="baseline"/>
              <w:rPr>
                <w:sz w:val="18"/>
                <w:szCs w:val="18"/>
              </w:rPr>
            </w:pPr>
            <w:r>
              <w:rPr>
                <w:color w:val="0000FF"/>
                <w:sz w:val="18"/>
                <w:szCs w:val="18"/>
              </w:rPr>
              <w:t xml:space="preserve">DI </w:t>
            </w:r>
            <w:r w:rsidRPr="004C7587">
              <w:rPr>
                <w:sz w:val="18"/>
                <w:szCs w:val="18"/>
              </w:rPr>
              <w:t xml:space="preserve">- </w:t>
            </w:r>
            <w:r w:rsidRPr="008B4727">
              <w:rPr>
                <w:sz w:val="18"/>
                <w:szCs w:val="18"/>
                <w:lang w:val="en-US"/>
              </w:rPr>
              <w:t>ozná</w:t>
            </w:r>
            <w:r>
              <w:rPr>
                <w:sz w:val="18"/>
                <w:szCs w:val="18"/>
                <w:lang w:val="en-US"/>
              </w:rPr>
              <w:t>mení celkové koncové spotřeby (</w:t>
            </w:r>
            <w:r w:rsidRPr="008B4727">
              <w:rPr>
                <w:sz w:val="18"/>
                <w:szCs w:val="18"/>
                <w:lang w:val="en-US"/>
              </w:rPr>
              <w:t>OTE</w:t>
            </w:r>
            <w:r>
              <w:rPr>
                <w:sz w:val="18"/>
                <w:szCs w:val="18"/>
                <w:lang w:val="en-US"/>
              </w:rPr>
              <w:t xml:space="preserve">- </w:t>
            </w:r>
            <w:r w:rsidRPr="008B4727">
              <w:rPr>
                <w:sz w:val="18"/>
                <w:szCs w:val="18"/>
                <w:lang w:val="en-US"/>
              </w:rPr>
              <w:t>PPS</w:t>
            </w:r>
            <w:r>
              <w:rPr>
                <w:sz w:val="18"/>
                <w:szCs w:val="18"/>
                <w:lang w:val="en-US"/>
              </w:rPr>
              <w:t>)</w:t>
            </w:r>
          </w:p>
          <w:p w:rsidR="00422984" w:rsidRPr="00422984" w:rsidRDefault="00422984" w:rsidP="00422984">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N</w:t>
            </w:r>
            <w:r>
              <w:rPr>
                <w:color w:val="0000FF"/>
                <w:sz w:val="18"/>
                <w:szCs w:val="18"/>
              </w:rPr>
              <w:t>T</w:t>
            </w:r>
            <w:r w:rsidRPr="004C7587">
              <w:rPr>
                <w:color w:val="0000FF"/>
                <w:sz w:val="18"/>
                <w:szCs w:val="18"/>
              </w:rPr>
              <w:t>T</w:t>
            </w:r>
            <w:r w:rsidRPr="004C7587">
              <w:rPr>
                <w:sz w:val="18"/>
                <w:szCs w:val="18"/>
              </w:rPr>
              <w:t>- nevyužitá tolerance</w:t>
            </w:r>
            <w:r>
              <w:rPr>
                <w:sz w:val="18"/>
                <w:szCs w:val="18"/>
              </w:rPr>
              <w:t>, trh s NT</w:t>
            </w:r>
            <w:r w:rsidRPr="004C7587">
              <w:rPr>
                <w:sz w:val="18"/>
                <w:szCs w:val="18"/>
              </w:rPr>
              <w:t xml:space="preserve"> (SZ</w:t>
            </w:r>
            <w:r>
              <w:rPr>
                <w:sz w:val="18"/>
                <w:szCs w:val="18"/>
              </w:rPr>
              <w:t>-OTE</w:t>
            </w:r>
            <w:r w:rsidRPr="004C7587">
              <w:rPr>
                <w:sz w:val="18"/>
                <w:szCs w:val="18"/>
              </w:rPr>
              <w:t>)</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CATEGORY</w:t>
            </w:r>
          </w:p>
        </w:tc>
        <w:tc>
          <w:tcPr>
            <w:tcW w:w="630" w:type="dxa"/>
            <w:vAlign w:val="center"/>
          </w:tcPr>
          <w:p w:rsidR="00762548" w:rsidRPr="004C7587" w:rsidRDefault="00762548" w:rsidP="008F4E04">
            <w:pPr>
              <w:jc w:val="center"/>
              <w:rPr>
                <w:sz w:val="18"/>
                <w:szCs w:val="18"/>
              </w:rPr>
            </w:pP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shd w:val="clear" w:color="auto" w:fill="E6E6E6"/>
            <w:vAlign w:val="center"/>
          </w:tcPr>
          <w:p w:rsidR="00762548" w:rsidRPr="004C7587" w:rsidRDefault="00762548" w:rsidP="008F4E04">
            <w:pPr>
              <w:rPr>
                <w:sz w:val="18"/>
                <w:szCs w:val="18"/>
              </w:rPr>
            </w:pPr>
            <w:r w:rsidRPr="004C7587">
              <w:rPr>
                <w:sz w:val="18"/>
                <w:szCs w:val="18"/>
              </w:rPr>
              <w:t>Nepoužívat</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CONNECTION POINT – CODING SCHEME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vAlign w:val="center"/>
          </w:tcPr>
          <w:p w:rsidR="00762548" w:rsidRPr="004C7587" w:rsidRDefault="00762548" w:rsidP="008F4E04">
            <w:pPr>
              <w:rPr>
                <w:sz w:val="18"/>
                <w:szCs w:val="18"/>
              </w:rPr>
            </w:pPr>
            <w:r w:rsidRPr="004C7587">
              <w:rPr>
                <w:color w:val="0000FF"/>
                <w:sz w:val="18"/>
                <w:szCs w:val="18"/>
              </w:rPr>
              <w:t>305</w:t>
            </w:r>
            <w:r w:rsidRPr="004C7587">
              <w:rPr>
                <w:sz w:val="18"/>
                <w:szCs w:val="18"/>
              </w:rPr>
              <w:t xml:space="preserve"> = EIC kód</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lastRenderedPageBreak/>
              <w:t>CONNECTION POINT</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16</w:t>
            </w:r>
          </w:p>
        </w:tc>
        <w:tc>
          <w:tcPr>
            <w:tcW w:w="4770" w:type="dxa"/>
            <w:gridSpan w:val="2"/>
            <w:vAlign w:val="center"/>
          </w:tcPr>
          <w:p w:rsidR="00762548" w:rsidRPr="004C7587" w:rsidRDefault="00762548" w:rsidP="008F4E04">
            <w:pPr>
              <w:rPr>
                <w:color w:val="FF0000"/>
                <w:sz w:val="18"/>
                <w:szCs w:val="18"/>
              </w:rPr>
            </w:pPr>
            <w:r w:rsidRPr="004C7587">
              <w:rPr>
                <w:color w:val="FF0000"/>
                <w:sz w:val="18"/>
                <w:szCs w:val="18"/>
              </w:rPr>
              <w:t>EIC kód OPM</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INTERNAL SHIPPER ACCOUNT – CODING SCHEME</w:t>
            </w:r>
          </w:p>
        </w:tc>
        <w:tc>
          <w:tcPr>
            <w:tcW w:w="630" w:type="dxa"/>
            <w:vAlign w:val="center"/>
          </w:tcPr>
          <w:p w:rsidR="00762548" w:rsidRPr="004C7587" w:rsidRDefault="00762548" w:rsidP="008F4E04">
            <w:pPr>
              <w:jc w:val="center"/>
              <w:rPr>
                <w:sz w:val="18"/>
                <w:szCs w:val="18"/>
              </w:rPr>
            </w:pP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sz w:val="18"/>
                <w:szCs w:val="18"/>
              </w:rPr>
            </w:pPr>
            <w:r w:rsidRPr="004C7587">
              <w:rPr>
                <w:color w:val="0000FF"/>
                <w:sz w:val="18"/>
                <w:szCs w:val="18"/>
              </w:rPr>
              <w:t>ZSO</w:t>
            </w:r>
            <w:r w:rsidRPr="004C7587">
              <w:rPr>
                <w:sz w:val="18"/>
                <w:szCs w:val="18"/>
              </w:rPr>
              <w:t xml:space="preserve"> = System Operator code</w:t>
            </w:r>
          </w:p>
        </w:tc>
        <w:tc>
          <w:tcPr>
            <w:tcW w:w="2430" w:type="dxa"/>
            <w:vAlign w:val="center"/>
          </w:tcPr>
          <w:p w:rsidR="00762548" w:rsidRPr="004C7587" w:rsidRDefault="00762548" w:rsidP="008F4E04">
            <w:pPr>
              <w:rPr>
                <w:sz w:val="18"/>
                <w:szCs w:val="18"/>
              </w:rPr>
            </w:pPr>
            <w:r w:rsidRPr="004C7587">
              <w:rPr>
                <w:color w:val="0000FF"/>
                <w:sz w:val="18"/>
                <w:szCs w:val="18"/>
              </w:rPr>
              <w:t>305</w:t>
            </w:r>
            <w:r w:rsidRPr="004C7587">
              <w:rPr>
                <w:sz w:val="18"/>
                <w:szCs w:val="18"/>
              </w:rPr>
              <w:t xml:space="preserve"> = EIC kód</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INTERNAL SHIPPER ACCOUNT</w:t>
            </w:r>
          </w:p>
        </w:tc>
        <w:tc>
          <w:tcPr>
            <w:tcW w:w="630" w:type="dxa"/>
            <w:vAlign w:val="center"/>
          </w:tcPr>
          <w:p w:rsidR="00762548" w:rsidRPr="004C7587" w:rsidRDefault="00762548" w:rsidP="008F4E04">
            <w:pPr>
              <w:jc w:val="center"/>
              <w:rPr>
                <w:sz w:val="18"/>
                <w:szCs w:val="18"/>
              </w:rPr>
            </w:pPr>
          </w:p>
        </w:tc>
        <w:tc>
          <w:tcPr>
            <w:tcW w:w="990" w:type="dxa"/>
            <w:vAlign w:val="center"/>
          </w:tcPr>
          <w:p w:rsidR="00762548" w:rsidRPr="004C7587" w:rsidRDefault="00762548" w:rsidP="008F4E04">
            <w:pPr>
              <w:jc w:val="center"/>
              <w:rPr>
                <w:sz w:val="18"/>
                <w:szCs w:val="18"/>
              </w:rPr>
            </w:pPr>
            <w:r w:rsidRPr="004C7587">
              <w:rPr>
                <w:sz w:val="18"/>
                <w:szCs w:val="18"/>
              </w:rPr>
              <w:t>16</w:t>
            </w:r>
          </w:p>
        </w:tc>
        <w:tc>
          <w:tcPr>
            <w:tcW w:w="2340" w:type="dxa"/>
            <w:vAlign w:val="center"/>
          </w:tcPr>
          <w:p w:rsidR="00762548" w:rsidRPr="004C7587" w:rsidRDefault="00762548" w:rsidP="008F4E04">
            <w:pPr>
              <w:rPr>
                <w:color w:val="0000FF"/>
                <w:sz w:val="18"/>
                <w:szCs w:val="18"/>
              </w:rPr>
            </w:pPr>
            <w:r w:rsidRPr="004C7587">
              <w:rPr>
                <w:color w:val="FF0000"/>
                <w:sz w:val="18"/>
                <w:szCs w:val="18"/>
              </w:rPr>
              <w:t xml:space="preserve">Shipper kód interní </w:t>
            </w:r>
            <w:r w:rsidRPr="004C7587">
              <w:rPr>
                <w:sz w:val="18"/>
                <w:szCs w:val="18"/>
              </w:rPr>
              <w:t xml:space="preserve">nebo </w:t>
            </w:r>
            <w:r w:rsidRPr="004C7587">
              <w:rPr>
                <w:color w:val="0000FF"/>
                <w:sz w:val="18"/>
                <w:szCs w:val="18"/>
              </w:rPr>
              <w:t>SUMM</w:t>
            </w:r>
            <w:r w:rsidRPr="004C7587">
              <w:rPr>
                <w:sz w:val="18"/>
                <w:szCs w:val="18"/>
              </w:rPr>
              <w:t xml:space="preserve"> (sumární hodnota za SZ a OPM)</w:t>
            </w:r>
          </w:p>
        </w:tc>
        <w:tc>
          <w:tcPr>
            <w:tcW w:w="2430" w:type="dxa"/>
            <w:vAlign w:val="center"/>
          </w:tcPr>
          <w:p w:rsidR="00762548" w:rsidRPr="004C7587" w:rsidRDefault="00762548" w:rsidP="008F4E04">
            <w:pPr>
              <w:rPr>
                <w:color w:val="FF0000"/>
                <w:sz w:val="18"/>
                <w:szCs w:val="18"/>
              </w:rPr>
            </w:pPr>
            <w:r w:rsidRPr="004C7587">
              <w:rPr>
                <w:color w:val="FF0000"/>
                <w:sz w:val="18"/>
                <w:szCs w:val="18"/>
              </w:rPr>
              <w:t>EIC kód SZ</w:t>
            </w:r>
          </w:p>
        </w:tc>
      </w:tr>
      <w:tr w:rsidR="00762548" w:rsidRPr="005B41EA" w:rsidTr="008F4E04">
        <w:trPr>
          <w:trHeight w:val="58"/>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ACCOUNT IDENTIFICATION – CODING SCHEME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sz w:val="18"/>
                <w:szCs w:val="18"/>
              </w:rPr>
            </w:pPr>
            <w:r w:rsidRPr="004C7587">
              <w:rPr>
                <w:color w:val="0000FF"/>
                <w:sz w:val="18"/>
                <w:szCs w:val="18"/>
              </w:rPr>
              <w:t>ZSO</w:t>
            </w:r>
            <w:r w:rsidRPr="004C7587">
              <w:rPr>
                <w:sz w:val="18"/>
                <w:szCs w:val="18"/>
              </w:rPr>
              <w:t xml:space="preserve"> = System Operator code</w:t>
            </w:r>
          </w:p>
        </w:tc>
        <w:tc>
          <w:tcPr>
            <w:tcW w:w="2430" w:type="dxa"/>
            <w:vAlign w:val="center"/>
          </w:tcPr>
          <w:p w:rsidR="00762548" w:rsidRPr="004C7587" w:rsidRDefault="00762548" w:rsidP="008F4E04">
            <w:pPr>
              <w:rPr>
                <w:sz w:val="18"/>
                <w:szCs w:val="18"/>
              </w:rPr>
            </w:pPr>
            <w:r w:rsidRPr="004C7587">
              <w:rPr>
                <w:color w:val="0000FF"/>
                <w:sz w:val="18"/>
                <w:szCs w:val="18"/>
              </w:rPr>
              <w:t>305</w:t>
            </w:r>
            <w:r w:rsidRPr="004C7587">
              <w:rPr>
                <w:sz w:val="18"/>
                <w:szCs w:val="18"/>
              </w:rPr>
              <w:t xml:space="preserve"> = EIC kód</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ACCOUNT IDENTIFICATION</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16</w:t>
            </w:r>
          </w:p>
        </w:tc>
        <w:tc>
          <w:tcPr>
            <w:tcW w:w="2340" w:type="dxa"/>
            <w:vAlign w:val="center"/>
          </w:tcPr>
          <w:p w:rsidR="00762548" w:rsidRPr="004C7587" w:rsidRDefault="00762548" w:rsidP="008F4E04">
            <w:pPr>
              <w:rPr>
                <w:b/>
                <w:color w:val="0000FF"/>
                <w:sz w:val="18"/>
                <w:szCs w:val="18"/>
              </w:rPr>
            </w:pPr>
            <w:r w:rsidRPr="004C7587">
              <w:rPr>
                <w:color w:val="FF0000"/>
                <w:sz w:val="18"/>
                <w:szCs w:val="18"/>
              </w:rPr>
              <w:t xml:space="preserve">Shipper kód externí </w:t>
            </w:r>
            <w:r w:rsidRPr="004C7587">
              <w:rPr>
                <w:sz w:val="18"/>
                <w:szCs w:val="18"/>
              </w:rPr>
              <w:t xml:space="preserve">nebo </w:t>
            </w:r>
            <w:r w:rsidRPr="004C7587">
              <w:rPr>
                <w:color w:val="0000FF"/>
                <w:sz w:val="18"/>
                <w:szCs w:val="18"/>
              </w:rPr>
              <w:t>SUMM</w:t>
            </w:r>
            <w:r w:rsidRPr="004C7587">
              <w:rPr>
                <w:sz w:val="18"/>
                <w:szCs w:val="18"/>
              </w:rPr>
              <w:t xml:space="preserve"> (sumární hodnota za SZ a OPM)</w:t>
            </w:r>
          </w:p>
        </w:tc>
        <w:tc>
          <w:tcPr>
            <w:tcW w:w="2430" w:type="dxa"/>
            <w:vAlign w:val="center"/>
          </w:tcPr>
          <w:p w:rsidR="00762548" w:rsidRPr="004C7587" w:rsidRDefault="00762548" w:rsidP="008F4E04">
            <w:pPr>
              <w:rPr>
                <w:color w:val="FF0000"/>
                <w:sz w:val="18"/>
                <w:szCs w:val="18"/>
              </w:rPr>
            </w:pPr>
            <w:r w:rsidRPr="004C7587">
              <w:rPr>
                <w:color w:val="FF0000"/>
                <w:sz w:val="18"/>
                <w:szCs w:val="18"/>
              </w:rPr>
              <w:t>EIC kód SZ protistrany</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ACCOUNT ROLE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sz w:val="18"/>
                <w:szCs w:val="18"/>
              </w:rPr>
            </w:pPr>
            <w:r w:rsidRPr="004C7587">
              <w:rPr>
                <w:color w:val="0000FF"/>
                <w:sz w:val="18"/>
                <w:szCs w:val="18"/>
              </w:rPr>
              <w:t>ZES</w:t>
            </w:r>
            <w:r w:rsidRPr="004C7587">
              <w:rPr>
                <w:sz w:val="18"/>
                <w:szCs w:val="18"/>
              </w:rPr>
              <w:t xml:space="preserve"> = External Shipper</w:t>
            </w:r>
          </w:p>
        </w:tc>
        <w:tc>
          <w:tcPr>
            <w:tcW w:w="2430" w:type="dxa"/>
            <w:vAlign w:val="center"/>
          </w:tcPr>
          <w:p w:rsidR="00762548" w:rsidRPr="004C7587" w:rsidRDefault="00762548" w:rsidP="008F4E04">
            <w:pPr>
              <w:rPr>
                <w:sz w:val="18"/>
                <w:szCs w:val="18"/>
              </w:rPr>
            </w:pPr>
            <w:r w:rsidRPr="004C7587">
              <w:rPr>
                <w:color w:val="0000FF"/>
                <w:sz w:val="18"/>
                <w:szCs w:val="18"/>
              </w:rPr>
              <w:t>ZES</w:t>
            </w:r>
            <w:r w:rsidRPr="004C7587">
              <w:rPr>
                <w:sz w:val="18"/>
                <w:szCs w:val="18"/>
              </w:rPr>
              <w:t xml:space="preserve"> = External Shipper</w:t>
            </w:r>
          </w:p>
        </w:tc>
      </w:tr>
      <w:tr w:rsidR="00762548" w:rsidRPr="005B41EA" w:rsidTr="008F4E04">
        <w:trPr>
          <w:trHeight w:val="184"/>
        </w:trPr>
        <w:tc>
          <w:tcPr>
            <w:tcW w:w="2628" w:type="dxa"/>
            <w:shd w:val="clear" w:color="auto" w:fill="FFCC00"/>
            <w:vAlign w:val="center"/>
          </w:tcPr>
          <w:p w:rsidR="00762548" w:rsidRPr="004C7587" w:rsidRDefault="00762548" w:rsidP="008F4E04">
            <w:pPr>
              <w:rPr>
                <w:b/>
                <w:bCs/>
                <w:color w:val="33339A"/>
                <w:sz w:val="18"/>
                <w:szCs w:val="18"/>
              </w:rPr>
            </w:pPr>
            <w:r w:rsidRPr="004C7587">
              <w:rPr>
                <w:b/>
                <w:bCs/>
                <w:color w:val="33339A"/>
                <w:sz w:val="18"/>
                <w:szCs w:val="18"/>
              </w:rPr>
              <w:t>Period</w:t>
            </w:r>
          </w:p>
        </w:tc>
        <w:tc>
          <w:tcPr>
            <w:tcW w:w="630" w:type="dxa"/>
            <w:shd w:val="clear" w:color="auto" w:fill="FFCC00"/>
            <w:vAlign w:val="center"/>
          </w:tcPr>
          <w:p w:rsidR="00762548" w:rsidRPr="004C7587" w:rsidRDefault="00762548" w:rsidP="008F4E04">
            <w:pPr>
              <w:jc w:val="center"/>
              <w:rPr>
                <w:sz w:val="18"/>
                <w:szCs w:val="18"/>
              </w:rPr>
            </w:pPr>
          </w:p>
        </w:tc>
        <w:tc>
          <w:tcPr>
            <w:tcW w:w="990" w:type="dxa"/>
            <w:shd w:val="clear" w:color="auto" w:fill="FFCC00"/>
            <w:vAlign w:val="center"/>
          </w:tcPr>
          <w:p w:rsidR="00762548" w:rsidRPr="004C7587" w:rsidRDefault="00762548" w:rsidP="008F4E04">
            <w:pPr>
              <w:jc w:val="center"/>
              <w:rPr>
                <w:sz w:val="18"/>
                <w:szCs w:val="18"/>
              </w:rPr>
            </w:pPr>
          </w:p>
        </w:tc>
        <w:tc>
          <w:tcPr>
            <w:tcW w:w="4770" w:type="dxa"/>
            <w:gridSpan w:val="2"/>
            <w:shd w:val="clear" w:color="auto" w:fill="FFCC00"/>
            <w:vAlign w:val="center"/>
          </w:tcPr>
          <w:p w:rsidR="00762548" w:rsidRPr="004C7587" w:rsidRDefault="00762548" w:rsidP="008F4E04">
            <w:pPr>
              <w:rPr>
                <w:sz w:val="18"/>
                <w:szCs w:val="18"/>
              </w:rPr>
            </w:pPr>
            <w:r w:rsidRPr="004C7587">
              <w:rPr>
                <w:sz w:val="18"/>
                <w:szCs w:val="18"/>
              </w:rPr>
              <w:t>Potvrzená hodnota nominace na jeden plynárenský den (1 až N pro jeden ConnectionPoint)</w:t>
            </w:r>
          </w:p>
        </w:tc>
      </w:tr>
      <w:tr w:rsidR="00762548" w:rsidRPr="005B41EA" w:rsidTr="008F4E04">
        <w:trPr>
          <w:trHeight w:val="184"/>
        </w:trPr>
        <w:tc>
          <w:tcPr>
            <w:tcW w:w="2628" w:type="dxa"/>
            <w:shd w:val="clear" w:color="auto" w:fill="FFFF99"/>
            <w:vAlign w:val="center"/>
          </w:tcPr>
          <w:p w:rsidR="00762548" w:rsidRPr="004C7587" w:rsidRDefault="00762548" w:rsidP="008F4E04">
            <w:pPr>
              <w:rPr>
                <w:b/>
                <w:bCs/>
                <w:color w:val="33339A"/>
                <w:sz w:val="18"/>
                <w:szCs w:val="18"/>
              </w:rPr>
            </w:pPr>
            <w:r w:rsidRPr="004C7587">
              <w:rPr>
                <w:b/>
                <w:bCs/>
                <w:color w:val="33339A"/>
                <w:sz w:val="18"/>
                <w:szCs w:val="18"/>
              </w:rPr>
              <w:t>TIME INTERVAL</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viz Edig@s General Guidelines 1.20</w:t>
            </w:r>
          </w:p>
        </w:tc>
        <w:tc>
          <w:tcPr>
            <w:tcW w:w="4770" w:type="dxa"/>
            <w:gridSpan w:val="2"/>
            <w:vAlign w:val="center"/>
          </w:tcPr>
          <w:p w:rsidR="00762548" w:rsidRPr="004C7587" w:rsidRDefault="00762548" w:rsidP="00762548">
            <w:pPr>
              <w:rPr>
                <w:sz w:val="18"/>
                <w:szCs w:val="18"/>
              </w:rPr>
            </w:pPr>
            <w:r w:rsidRPr="004C7587">
              <w:rPr>
                <w:sz w:val="18"/>
                <w:szCs w:val="18"/>
              </w:rPr>
              <w:t>Plynárenský den ve tvaru od-do:</w:t>
            </w:r>
          </w:p>
          <w:p w:rsidR="00762548" w:rsidRPr="004C7587" w:rsidRDefault="00762548" w:rsidP="00762548">
            <w:pPr>
              <w:rPr>
                <w:color w:val="FF0000"/>
                <w:sz w:val="18"/>
                <w:szCs w:val="18"/>
              </w:rPr>
            </w:pPr>
            <w:r w:rsidRPr="004C7587">
              <w:rPr>
                <w:color w:val="FF0000"/>
                <w:sz w:val="18"/>
                <w:szCs w:val="18"/>
              </w:rPr>
              <w:t>YYYY-MM-DDTHH:MM</w:t>
            </w:r>
            <w:r w:rsidR="0026338B">
              <w:rPr>
                <w:color w:val="FF0000"/>
                <w:sz w:val="18"/>
                <w:szCs w:val="18"/>
              </w:rPr>
              <w:t>±hh:mm</w:t>
            </w:r>
            <w:r w:rsidRPr="004C7587">
              <w:rPr>
                <w:color w:val="FF0000"/>
                <w:sz w:val="18"/>
                <w:szCs w:val="18"/>
              </w:rPr>
              <w:t>/YYYY-MM-DDTHH:MM</w:t>
            </w:r>
            <w:r w:rsidR="0026338B">
              <w:rPr>
                <w:color w:val="FF0000"/>
                <w:sz w:val="18"/>
                <w:szCs w:val="18"/>
              </w:rPr>
              <w:t>±hh:mm</w:t>
            </w:r>
          </w:p>
        </w:tc>
      </w:tr>
      <w:tr w:rsidR="00762548" w:rsidRPr="005B41EA" w:rsidTr="008F4E04">
        <w:trPr>
          <w:trHeight w:val="184"/>
        </w:trPr>
        <w:tc>
          <w:tcPr>
            <w:tcW w:w="2628" w:type="dxa"/>
            <w:shd w:val="clear" w:color="auto" w:fill="FFFF99"/>
            <w:vAlign w:val="center"/>
          </w:tcPr>
          <w:p w:rsidR="00762548" w:rsidRPr="004C7587" w:rsidRDefault="00762548" w:rsidP="008F4E04">
            <w:pPr>
              <w:rPr>
                <w:b/>
                <w:bCs/>
                <w:color w:val="33339A"/>
                <w:sz w:val="18"/>
                <w:szCs w:val="18"/>
              </w:rPr>
            </w:pPr>
            <w:r w:rsidRPr="004C7587">
              <w:rPr>
                <w:b/>
                <w:bCs/>
                <w:color w:val="33339A"/>
                <w:sz w:val="18"/>
                <w:szCs w:val="18"/>
              </w:rPr>
              <w:t>DIRECTION</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vAlign w:val="center"/>
          </w:tcPr>
          <w:p w:rsidR="00762548" w:rsidRPr="004C7587" w:rsidRDefault="00762548" w:rsidP="008F4E04">
            <w:pPr>
              <w:rPr>
                <w:sz w:val="18"/>
                <w:szCs w:val="18"/>
              </w:rPr>
            </w:pPr>
            <w:r w:rsidRPr="004C7587">
              <w:rPr>
                <w:color w:val="0000FF"/>
                <w:sz w:val="18"/>
                <w:szCs w:val="18"/>
              </w:rPr>
              <w:t>Z02</w:t>
            </w:r>
            <w:r w:rsidRPr="004C7587">
              <w:rPr>
                <w:sz w:val="18"/>
                <w:szCs w:val="18"/>
              </w:rPr>
              <w:t xml:space="preserve"> = Vstup do soustavy</w:t>
            </w:r>
          </w:p>
          <w:p w:rsidR="00762548" w:rsidRPr="004C7587" w:rsidRDefault="00762548" w:rsidP="008F4E04">
            <w:pPr>
              <w:rPr>
                <w:sz w:val="18"/>
                <w:szCs w:val="18"/>
              </w:rPr>
            </w:pPr>
            <w:r w:rsidRPr="004C7587">
              <w:rPr>
                <w:color w:val="0000FF"/>
                <w:sz w:val="18"/>
                <w:szCs w:val="18"/>
              </w:rPr>
              <w:t>Z03</w:t>
            </w:r>
            <w:r w:rsidRPr="004C7587">
              <w:rPr>
                <w:sz w:val="18"/>
                <w:szCs w:val="18"/>
              </w:rPr>
              <w:t xml:space="preserve"> = Výstup ze soustavy</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QUANTITY</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17</w:t>
            </w:r>
          </w:p>
        </w:tc>
        <w:tc>
          <w:tcPr>
            <w:tcW w:w="4770" w:type="dxa"/>
            <w:gridSpan w:val="2"/>
            <w:vAlign w:val="center"/>
          </w:tcPr>
          <w:p w:rsidR="00762548" w:rsidRPr="004C7587" w:rsidRDefault="00762548" w:rsidP="00E052FC">
            <w:pPr>
              <w:rPr>
                <w:color w:val="FF0000"/>
                <w:sz w:val="18"/>
                <w:szCs w:val="18"/>
              </w:rPr>
            </w:pPr>
            <w:r w:rsidRPr="004C7587">
              <w:rPr>
                <w:color w:val="FF0000"/>
                <w:sz w:val="18"/>
                <w:szCs w:val="18"/>
              </w:rPr>
              <w:t>Hodnota nominace v</w:t>
            </w:r>
            <w:r>
              <w:rPr>
                <w:color w:val="FF0000"/>
                <w:sz w:val="18"/>
                <w:szCs w:val="18"/>
              </w:rPr>
              <w:t> K</w:t>
            </w:r>
            <w:r w:rsidRPr="004C7587">
              <w:rPr>
                <w:color w:val="FF0000"/>
                <w:sz w:val="18"/>
                <w:szCs w:val="18"/>
              </w:rPr>
              <w:t>Wh</w:t>
            </w:r>
            <w:r>
              <w:rPr>
                <w:color w:val="FF0000"/>
                <w:sz w:val="18"/>
                <w:szCs w:val="18"/>
              </w:rPr>
              <w:t xml:space="preserve"> (celé číslo bez znaménka)</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MEASURE UNIT</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vAlign w:val="center"/>
          </w:tcPr>
          <w:p w:rsidR="00762548" w:rsidRPr="004C7587" w:rsidRDefault="00762548" w:rsidP="00E052FC">
            <w:pPr>
              <w:rPr>
                <w:color w:val="0000FF"/>
                <w:sz w:val="18"/>
                <w:szCs w:val="18"/>
              </w:rPr>
            </w:pPr>
            <w:r>
              <w:rPr>
                <w:color w:val="0000FF"/>
                <w:sz w:val="18"/>
                <w:szCs w:val="18"/>
              </w:rPr>
              <w:t>KWH</w:t>
            </w:r>
            <w:r w:rsidRPr="004C7587">
              <w:rPr>
                <w:sz w:val="18"/>
                <w:szCs w:val="18"/>
                <w:lang w:val="en-US"/>
              </w:rPr>
              <w:t xml:space="preserve"> = </w:t>
            </w:r>
            <w:r>
              <w:rPr>
                <w:sz w:val="18"/>
                <w:szCs w:val="18"/>
                <w:lang w:val="en-US"/>
              </w:rPr>
              <w:t>Kilo</w:t>
            </w:r>
            <w:r w:rsidRPr="004C7587">
              <w:rPr>
                <w:sz w:val="18"/>
                <w:szCs w:val="18"/>
                <w:lang w:val="en-US"/>
              </w:rPr>
              <w:t>watt hours</w:t>
            </w:r>
            <w:r>
              <w:rPr>
                <w:sz w:val="18"/>
                <w:szCs w:val="18"/>
                <w:lang w:val="en-US"/>
              </w:rPr>
              <w:t xml:space="preserve"> (KWh)</w:t>
            </w:r>
          </w:p>
        </w:tc>
      </w:tr>
      <w:tr w:rsidR="00422984" w:rsidRPr="005B41EA" w:rsidTr="008F4E04">
        <w:trPr>
          <w:trHeight w:val="184"/>
        </w:trPr>
        <w:tc>
          <w:tcPr>
            <w:tcW w:w="2628" w:type="dxa"/>
            <w:shd w:val="clear" w:color="auto" w:fill="FFFF99"/>
            <w:vAlign w:val="center"/>
          </w:tcPr>
          <w:p w:rsidR="00422984" w:rsidRPr="004C7587" w:rsidRDefault="00422984" w:rsidP="008F4E04">
            <w:pPr>
              <w:rPr>
                <w:b/>
                <w:bCs/>
                <w:color w:val="33339A"/>
                <w:sz w:val="18"/>
                <w:szCs w:val="18"/>
              </w:rPr>
            </w:pPr>
            <w:r>
              <w:rPr>
                <w:b/>
                <w:bCs/>
                <w:color w:val="33339A"/>
                <w:sz w:val="18"/>
                <w:szCs w:val="18"/>
              </w:rPr>
              <w:t>PRICE</w:t>
            </w:r>
          </w:p>
        </w:tc>
        <w:tc>
          <w:tcPr>
            <w:tcW w:w="630" w:type="dxa"/>
            <w:vAlign w:val="center"/>
          </w:tcPr>
          <w:p w:rsidR="00422984" w:rsidRPr="004C7587" w:rsidRDefault="00422984" w:rsidP="008F4E04">
            <w:pPr>
              <w:jc w:val="center"/>
              <w:rPr>
                <w:sz w:val="18"/>
                <w:szCs w:val="18"/>
              </w:rPr>
            </w:pPr>
          </w:p>
        </w:tc>
        <w:tc>
          <w:tcPr>
            <w:tcW w:w="990" w:type="dxa"/>
            <w:vAlign w:val="center"/>
          </w:tcPr>
          <w:p w:rsidR="00422984" w:rsidRPr="004C7587" w:rsidRDefault="00422984" w:rsidP="008F4E04">
            <w:pPr>
              <w:jc w:val="center"/>
              <w:rPr>
                <w:sz w:val="18"/>
                <w:szCs w:val="18"/>
              </w:rPr>
            </w:pPr>
            <w:r>
              <w:rPr>
                <w:sz w:val="18"/>
                <w:szCs w:val="18"/>
              </w:rPr>
              <w:t>10.2</w:t>
            </w:r>
          </w:p>
        </w:tc>
        <w:tc>
          <w:tcPr>
            <w:tcW w:w="4770" w:type="dxa"/>
            <w:gridSpan w:val="2"/>
            <w:vAlign w:val="center"/>
          </w:tcPr>
          <w:p w:rsidR="00422984" w:rsidRPr="0060254B" w:rsidRDefault="00422984" w:rsidP="00846EFF">
            <w:pPr>
              <w:rPr>
                <w:color w:val="FF0000"/>
                <w:sz w:val="18"/>
                <w:szCs w:val="18"/>
              </w:rPr>
            </w:pPr>
            <w:r w:rsidRPr="0060254B">
              <w:rPr>
                <w:color w:val="FF0000"/>
                <w:sz w:val="18"/>
                <w:szCs w:val="18"/>
              </w:rPr>
              <w:t>Cena v CZK za 1 MWh (desetinné číslo bez znaménka)</w:t>
            </w:r>
          </w:p>
          <w:p w:rsidR="00422984" w:rsidRDefault="00422984" w:rsidP="00E052FC">
            <w:pPr>
              <w:rPr>
                <w:color w:val="0000FF"/>
                <w:sz w:val="18"/>
                <w:szCs w:val="18"/>
              </w:rPr>
            </w:pPr>
            <w:r w:rsidRPr="0060254B">
              <w:rPr>
                <w:sz w:val="18"/>
                <w:szCs w:val="18"/>
              </w:rPr>
              <w:t>(pouze pro nominace NTT - povinné)</w:t>
            </w:r>
          </w:p>
        </w:tc>
      </w:tr>
      <w:tr w:rsidR="00422984" w:rsidRPr="005B41EA" w:rsidTr="008F4E04">
        <w:trPr>
          <w:trHeight w:val="184"/>
        </w:trPr>
        <w:tc>
          <w:tcPr>
            <w:tcW w:w="2628" w:type="dxa"/>
            <w:shd w:val="clear" w:color="auto" w:fill="FFFF99"/>
            <w:vAlign w:val="center"/>
          </w:tcPr>
          <w:p w:rsidR="00422984" w:rsidRPr="004C7587" w:rsidRDefault="00422984" w:rsidP="008F4E04">
            <w:pPr>
              <w:rPr>
                <w:b/>
                <w:bCs/>
                <w:color w:val="33339A"/>
                <w:sz w:val="18"/>
                <w:szCs w:val="18"/>
              </w:rPr>
            </w:pPr>
            <w:r>
              <w:rPr>
                <w:b/>
                <w:bCs/>
                <w:color w:val="33339A"/>
                <w:sz w:val="18"/>
                <w:szCs w:val="18"/>
              </w:rPr>
              <w:t>CURRENCY</w:t>
            </w:r>
          </w:p>
        </w:tc>
        <w:tc>
          <w:tcPr>
            <w:tcW w:w="630" w:type="dxa"/>
            <w:vAlign w:val="center"/>
          </w:tcPr>
          <w:p w:rsidR="00422984" w:rsidRPr="004C7587" w:rsidRDefault="00422984" w:rsidP="008F4E04">
            <w:pPr>
              <w:jc w:val="center"/>
              <w:rPr>
                <w:sz w:val="18"/>
                <w:szCs w:val="18"/>
              </w:rPr>
            </w:pPr>
          </w:p>
        </w:tc>
        <w:tc>
          <w:tcPr>
            <w:tcW w:w="990" w:type="dxa"/>
            <w:vAlign w:val="center"/>
          </w:tcPr>
          <w:p w:rsidR="00422984" w:rsidRPr="004C7587" w:rsidRDefault="00422984" w:rsidP="008F4E04">
            <w:pPr>
              <w:jc w:val="center"/>
              <w:rPr>
                <w:sz w:val="18"/>
                <w:szCs w:val="18"/>
              </w:rPr>
            </w:pPr>
            <w:r>
              <w:rPr>
                <w:sz w:val="18"/>
                <w:szCs w:val="18"/>
              </w:rPr>
              <w:t>3</w:t>
            </w:r>
          </w:p>
        </w:tc>
        <w:tc>
          <w:tcPr>
            <w:tcW w:w="4770" w:type="dxa"/>
            <w:gridSpan w:val="2"/>
            <w:vAlign w:val="center"/>
          </w:tcPr>
          <w:p w:rsidR="00422984" w:rsidRPr="00422984" w:rsidRDefault="00422984" w:rsidP="00846EFF">
            <w:pPr>
              <w:rPr>
                <w:sz w:val="18"/>
                <w:szCs w:val="18"/>
              </w:rPr>
            </w:pPr>
            <w:r w:rsidRPr="00422984">
              <w:rPr>
                <w:sz w:val="18"/>
                <w:szCs w:val="18"/>
              </w:rPr>
              <w:t>Měna obchodního pokynu</w:t>
            </w:r>
          </w:p>
          <w:p w:rsidR="00422984" w:rsidRPr="00422984" w:rsidRDefault="00422984" w:rsidP="00846EFF">
            <w:pPr>
              <w:rPr>
                <w:sz w:val="18"/>
                <w:szCs w:val="18"/>
              </w:rPr>
            </w:pPr>
            <w:r w:rsidRPr="00422984">
              <w:rPr>
                <w:color w:val="0000FF"/>
                <w:sz w:val="18"/>
                <w:szCs w:val="18"/>
              </w:rPr>
              <w:t xml:space="preserve">CZK </w:t>
            </w:r>
            <w:r w:rsidRPr="00422984">
              <w:rPr>
                <w:sz w:val="18"/>
                <w:szCs w:val="18"/>
              </w:rPr>
              <w:t>= CZK</w:t>
            </w:r>
          </w:p>
          <w:p w:rsidR="00422984" w:rsidRDefault="00422984" w:rsidP="00E052FC">
            <w:pPr>
              <w:rPr>
                <w:color w:val="0000FF"/>
                <w:sz w:val="18"/>
                <w:szCs w:val="18"/>
              </w:rPr>
            </w:pPr>
            <w:r w:rsidRPr="00422984">
              <w:rPr>
                <w:sz w:val="18"/>
                <w:szCs w:val="18"/>
              </w:rPr>
              <w:t>(pouze pro nominace NTT - povinné)</w:t>
            </w:r>
          </w:p>
        </w:tc>
      </w:tr>
      <w:tr w:rsidR="00762548" w:rsidRPr="005B41EA" w:rsidTr="008F4E04">
        <w:trPr>
          <w:trHeight w:val="184"/>
        </w:trPr>
        <w:tc>
          <w:tcPr>
            <w:tcW w:w="2628" w:type="dxa"/>
            <w:shd w:val="clear" w:color="auto" w:fill="FFCC00"/>
            <w:vAlign w:val="center"/>
          </w:tcPr>
          <w:p w:rsidR="00762548" w:rsidRPr="004C7587" w:rsidRDefault="00762548" w:rsidP="008F4E04">
            <w:pPr>
              <w:rPr>
                <w:b/>
                <w:bCs/>
                <w:color w:val="33339A"/>
                <w:sz w:val="18"/>
                <w:szCs w:val="18"/>
              </w:rPr>
            </w:pPr>
            <w:r w:rsidRPr="004C7587">
              <w:rPr>
                <w:b/>
                <w:bCs/>
                <w:color w:val="33339A"/>
                <w:sz w:val="18"/>
                <w:szCs w:val="18"/>
              </w:rPr>
              <w:t>Status</w:t>
            </w:r>
          </w:p>
        </w:tc>
        <w:tc>
          <w:tcPr>
            <w:tcW w:w="630" w:type="dxa"/>
            <w:shd w:val="clear" w:color="auto" w:fill="FFCC00"/>
            <w:vAlign w:val="center"/>
          </w:tcPr>
          <w:p w:rsidR="00762548" w:rsidRPr="004C7587" w:rsidRDefault="00762548" w:rsidP="008F4E04">
            <w:pPr>
              <w:jc w:val="center"/>
              <w:rPr>
                <w:sz w:val="18"/>
                <w:szCs w:val="18"/>
              </w:rPr>
            </w:pPr>
          </w:p>
        </w:tc>
        <w:tc>
          <w:tcPr>
            <w:tcW w:w="990" w:type="dxa"/>
            <w:shd w:val="clear" w:color="auto" w:fill="FFCC00"/>
            <w:vAlign w:val="center"/>
          </w:tcPr>
          <w:p w:rsidR="00762548" w:rsidRPr="004C7587" w:rsidRDefault="00762548" w:rsidP="008F4E04">
            <w:pPr>
              <w:jc w:val="center"/>
              <w:rPr>
                <w:sz w:val="18"/>
                <w:szCs w:val="18"/>
              </w:rPr>
            </w:pPr>
          </w:p>
        </w:tc>
        <w:tc>
          <w:tcPr>
            <w:tcW w:w="2340" w:type="dxa"/>
            <w:shd w:val="clear" w:color="auto" w:fill="FFCC00"/>
            <w:vAlign w:val="center"/>
          </w:tcPr>
          <w:p w:rsidR="00762548" w:rsidRPr="004C7587" w:rsidRDefault="00762548" w:rsidP="008F4E04">
            <w:pPr>
              <w:rPr>
                <w:sz w:val="18"/>
                <w:szCs w:val="18"/>
              </w:rPr>
            </w:pPr>
            <w:r w:rsidRPr="004C7587">
              <w:rPr>
                <w:sz w:val="18"/>
                <w:szCs w:val="18"/>
              </w:rPr>
              <w:t xml:space="preserve">Stav potvrzené hodnoty nominace (0 nebo 1 pro </w:t>
            </w:r>
            <w:proofErr w:type="gramStart"/>
            <w:r w:rsidRPr="004C7587">
              <w:rPr>
                <w:sz w:val="18"/>
                <w:szCs w:val="18"/>
              </w:rPr>
              <w:t>Period</w:t>
            </w:r>
            <w:proofErr w:type="gramEnd"/>
            <w:r w:rsidRPr="004C7587">
              <w:rPr>
                <w:sz w:val="18"/>
                <w:szCs w:val="18"/>
              </w:rPr>
              <w:t>).</w:t>
            </w:r>
          </w:p>
          <w:p w:rsidR="00762548" w:rsidRPr="004C7587" w:rsidRDefault="00762548" w:rsidP="008F4E04">
            <w:pPr>
              <w:rPr>
                <w:sz w:val="18"/>
                <w:szCs w:val="18"/>
              </w:rPr>
            </w:pPr>
            <w:r w:rsidRPr="004C7587">
              <w:rPr>
                <w:sz w:val="18"/>
                <w:szCs w:val="18"/>
              </w:rPr>
              <w:t>Uvést pouze, pokud došlo ke krácení nebo odmítnutí (tj. krácení na 0) nominace. Status hodnoty nastaví příslušný provozovatel. OTE doplní status pouze, pokud došlo k finančnímu krácení.</w:t>
            </w:r>
          </w:p>
        </w:tc>
        <w:tc>
          <w:tcPr>
            <w:tcW w:w="2430" w:type="dxa"/>
            <w:shd w:val="clear" w:color="auto" w:fill="FFCC00"/>
            <w:vAlign w:val="center"/>
          </w:tcPr>
          <w:p w:rsidR="00762548" w:rsidRPr="004C7587" w:rsidRDefault="00762548" w:rsidP="008F4E04">
            <w:pPr>
              <w:rPr>
                <w:sz w:val="18"/>
                <w:szCs w:val="18"/>
              </w:rPr>
            </w:pPr>
            <w:r w:rsidRPr="004C7587">
              <w:rPr>
                <w:sz w:val="18"/>
                <w:szCs w:val="18"/>
              </w:rPr>
              <w:t xml:space="preserve">Stav potvrzené hodnoty nominace (0 nebo 1 pro </w:t>
            </w:r>
            <w:proofErr w:type="gramStart"/>
            <w:r w:rsidRPr="004C7587">
              <w:rPr>
                <w:sz w:val="18"/>
                <w:szCs w:val="18"/>
              </w:rPr>
              <w:t>Period</w:t>
            </w:r>
            <w:proofErr w:type="gramEnd"/>
            <w:r w:rsidRPr="004C7587">
              <w:rPr>
                <w:sz w:val="18"/>
                <w:szCs w:val="18"/>
              </w:rPr>
              <w:t>).</w:t>
            </w:r>
          </w:p>
          <w:p w:rsidR="00762548" w:rsidRPr="004C7587" w:rsidRDefault="00762548" w:rsidP="008F4E04">
            <w:pPr>
              <w:rPr>
                <w:sz w:val="18"/>
                <w:szCs w:val="18"/>
              </w:rPr>
            </w:pPr>
            <w:r w:rsidRPr="004C7587">
              <w:rPr>
                <w:sz w:val="18"/>
                <w:szCs w:val="18"/>
              </w:rPr>
              <w:t>Uvést pouze, pokud došlo ke krácení nebo odmítnutí (tj. krácení na 0) nominace. Status hodnoty nastaví OTE.</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QUANTITY STATUS</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shd w:val="clear" w:color="auto" w:fill="auto"/>
            <w:vAlign w:val="center"/>
          </w:tcPr>
          <w:p w:rsidR="00762548" w:rsidRPr="004C7587" w:rsidRDefault="00762548" w:rsidP="008F4E04">
            <w:pPr>
              <w:rPr>
                <w:sz w:val="18"/>
                <w:szCs w:val="18"/>
              </w:rPr>
            </w:pPr>
            <w:r w:rsidRPr="004C7587">
              <w:rPr>
                <w:sz w:val="18"/>
                <w:szCs w:val="18"/>
              </w:rPr>
              <w:t>Bude dohodnuto s provozovateli. Návrh:</w:t>
            </w:r>
          </w:p>
          <w:p w:rsidR="00762548" w:rsidRPr="004C7587" w:rsidRDefault="00762548" w:rsidP="008F4E04">
            <w:pPr>
              <w:rPr>
                <w:sz w:val="18"/>
                <w:szCs w:val="18"/>
              </w:rPr>
            </w:pPr>
            <w:r w:rsidRPr="004C7587">
              <w:rPr>
                <w:color w:val="0000FF"/>
                <w:sz w:val="18"/>
                <w:szCs w:val="18"/>
              </w:rPr>
              <w:t>06G</w:t>
            </w:r>
            <w:r w:rsidRPr="004C7587">
              <w:rPr>
                <w:sz w:val="18"/>
                <w:szCs w:val="18"/>
              </w:rPr>
              <w:t xml:space="preserve"> = Mismatch (nespárované nominace – kráceno)</w:t>
            </w:r>
          </w:p>
          <w:p w:rsidR="00762548" w:rsidRPr="004C7587" w:rsidRDefault="00762548" w:rsidP="008F4E04">
            <w:pPr>
              <w:rPr>
                <w:sz w:val="18"/>
                <w:szCs w:val="18"/>
              </w:rPr>
            </w:pPr>
            <w:r w:rsidRPr="004C7587">
              <w:rPr>
                <w:color w:val="0000FF"/>
                <w:sz w:val="18"/>
                <w:szCs w:val="18"/>
              </w:rPr>
              <w:t>10G</w:t>
            </w:r>
            <w:r w:rsidRPr="004C7587">
              <w:rPr>
                <w:sz w:val="18"/>
                <w:szCs w:val="18"/>
              </w:rPr>
              <w:t xml:space="preserve"> = Reduced capacity</w:t>
            </w:r>
          </w:p>
          <w:p w:rsidR="00762548" w:rsidRPr="004C7587" w:rsidRDefault="00762548" w:rsidP="008F4E04">
            <w:pPr>
              <w:rPr>
                <w:sz w:val="18"/>
                <w:szCs w:val="18"/>
              </w:rPr>
            </w:pPr>
            <w:r w:rsidRPr="004C7587">
              <w:rPr>
                <w:sz w:val="18"/>
                <w:szCs w:val="18"/>
              </w:rPr>
              <w:t>(nedostatečná kapacita – kráceno)</w:t>
            </w:r>
          </w:p>
          <w:p w:rsidR="00762548" w:rsidRDefault="00762548" w:rsidP="008F4E04">
            <w:pPr>
              <w:rPr>
                <w:sz w:val="18"/>
                <w:szCs w:val="18"/>
              </w:rPr>
            </w:pPr>
            <w:r w:rsidRPr="004C7587">
              <w:rPr>
                <w:color w:val="0000FF"/>
                <w:sz w:val="18"/>
                <w:szCs w:val="18"/>
              </w:rPr>
              <w:lastRenderedPageBreak/>
              <w:t>11G</w:t>
            </w:r>
            <w:r w:rsidRPr="004C7587">
              <w:rPr>
                <w:sz w:val="18"/>
                <w:szCs w:val="18"/>
              </w:rPr>
              <w:t xml:space="preserve"> = Below 100% (nedostatečné finanční zajištění – kráceno)</w:t>
            </w:r>
          </w:p>
          <w:p w:rsidR="000D4B8B" w:rsidRPr="004C7587" w:rsidRDefault="000D4B8B" w:rsidP="008F4E04">
            <w:pPr>
              <w:rPr>
                <w:sz w:val="18"/>
                <w:szCs w:val="18"/>
              </w:rPr>
            </w:pPr>
            <w:r w:rsidRPr="000D4B8B">
              <w:rPr>
                <w:color w:val="0000FF"/>
                <w:sz w:val="18"/>
                <w:szCs w:val="18"/>
              </w:rPr>
              <w:t>93G</w:t>
            </w:r>
            <w:r w:rsidRPr="000D4B8B">
              <w:rPr>
                <w:sz w:val="18"/>
                <w:szCs w:val="18"/>
              </w:rPr>
              <w:t xml:space="preserve"> = Invalid shipper code (odmítnuto z důvodu neplatného shipper kódu)</w:t>
            </w:r>
          </w:p>
        </w:tc>
        <w:tc>
          <w:tcPr>
            <w:tcW w:w="2430" w:type="dxa"/>
            <w:shd w:val="clear" w:color="auto" w:fill="auto"/>
            <w:vAlign w:val="center"/>
          </w:tcPr>
          <w:p w:rsidR="00762548" w:rsidRPr="004C7587" w:rsidRDefault="00762548" w:rsidP="008F4E04">
            <w:pPr>
              <w:rPr>
                <w:sz w:val="18"/>
                <w:szCs w:val="18"/>
              </w:rPr>
            </w:pPr>
            <w:r w:rsidRPr="004C7587">
              <w:rPr>
                <w:color w:val="0000FF"/>
                <w:sz w:val="18"/>
                <w:szCs w:val="18"/>
              </w:rPr>
              <w:lastRenderedPageBreak/>
              <w:t>06G</w:t>
            </w:r>
            <w:r w:rsidRPr="004C7587">
              <w:rPr>
                <w:sz w:val="18"/>
                <w:szCs w:val="18"/>
              </w:rPr>
              <w:t xml:space="preserve"> = Mismatch (nespárované bilaterální kontrakty – kráceno)</w:t>
            </w:r>
          </w:p>
          <w:p w:rsidR="00762548" w:rsidRDefault="00762548" w:rsidP="008F4E04">
            <w:pPr>
              <w:rPr>
                <w:sz w:val="18"/>
                <w:szCs w:val="18"/>
              </w:rPr>
            </w:pPr>
            <w:r w:rsidRPr="004C7587">
              <w:rPr>
                <w:color w:val="0000FF"/>
                <w:sz w:val="18"/>
                <w:szCs w:val="18"/>
              </w:rPr>
              <w:t>11G</w:t>
            </w:r>
            <w:r w:rsidRPr="004C7587">
              <w:rPr>
                <w:sz w:val="18"/>
                <w:szCs w:val="18"/>
              </w:rPr>
              <w:t xml:space="preserve"> = Below 100% (nedostatečné finanční zajištění – kráceno)</w:t>
            </w:r>
          </w:p>
          <w:p w:rsidR="000D4B8B" w:rsidRPr="000D4B8B" w:rsidRDefault="000D4B8B" w:rsidP="000D4B8B">
            <w:pPr>
              <w:shd w:val="clear" w:color="auto" w:fill="FFFFFF"/>
              <w:rPr>
                <w:sz w:val="18"/>
                <w:szCs w:val="18"/>
              </w:rPr>
            </w:pPr>
            <w:r w:rsidRPr="000D4B8B">
              <w:rPr>
                <w:color w:val="0000FF"/>
                <w:sz w:val="18"/>
                <w:szCs w:val="18"/>
              </w:rPr>
              <w:t>14G</w:t>
            </w:r>
            <w:r w:rsidRPr="000D4B8B">
              <w:rPr>
                <w:sz w:val="18"/>
                <w:szCs w:val="18"/>
              </w:rPr>
              <w:t xml:space="preserve"> = No counter nomination (odmítnuto z důvodu neexistence nominace </w:t>
            </w:r>
            <w:r w:rsidRPr="000D4B8B">
              <w:rPr>
                <w:sz w:val="18"/>
                <w:szCs w:val="18"/>
              </w:rPr>
              <w:lastRenderedPageBreak/>
              <w:t>protistrany)</w:t>
            </w:r>
          </w:p>
          <w:p w:rsidR="000D4B8B" w:rsidRPr="000D4B8B" w:rsidRDefault="000D4B8B" w:rsidP="000D4B8B">
            <w:pPr>
              <w:shd w:val="clear" w:color="auto" w:fill="FFFFFF"/>
              <w:rPr>
                <w:sz w:val="18"/>
                <w:szCs w:val="18"/>
              </w:rPr>
            </w:pPr>
            <w:r w:rsidRPr="000D4B8B">
              <w:rPr>
                <w:color w:val="0000FF"/>
                <w:sz w:val="18"/>
                <w:szCs w:val="18"/>
              </w:rPr>
              <w:t>91G</w:t>
            </w:r>
            <w:r w:rsidRPr="000D4B8B">
              <w:rPr>
                <w:sz w:val="18"/>
                <w:szCs w:val="18"/>
              </w:rPr>
              <w:t xml:space="preserve"> = Reduced due to imbalance check (zkráceno během kontroly odchylek</w:t>
            </w:r>
            <w:r w:rsidR="00422984">
              <w:rPr>
                <w:sz w:val="18"/>
                <w:szCs w:val="18"/>
              </w:rPr>
              <w:t>, resp. během kontroly disponibilní NT)</w:t>
            </w:r>
          </w:p>
          <w:p w:rsidR="000D4B8B" w:rsidRPr="004C7587" w:rsidRDefault="000D4B8B" w:rsidP="000D4B8B">
            <w:pPr>
              <w:shd w:val="clear" w:color="auto" w:fill="FFFFFF"/>
              <w:rPr>
                <w:color w:val="0000FF"/>
                <w:sz w:val="18"/>
                <w:szCs w:val="18"/>
              </w:rPr>
            </w:pPr>
            <w:r w:rsidRPr="000D4B8B">
              <w:rPr>
                <w:color w:val="0000FF"/>
                <w:sz w:val="18"/>
                <w:szCs w:val="18"/>
              </w:rPr>
              <w:t>92G</w:t>
            </w:r>
            <w:r w:rsidRPr="000D4B8B">
              <w:rPr>
                <w:sz w:val="18"/>
                <w:szCs w:val="18"/>
              </w:rPr>
              <w:t xml:space="preserve"> = Reduced due to emergency (zkráceno z důvodu vyhlášení stavu nouze)</w:t>
            </w:r>
          </w:p>
        </w:tc>
      </w:tr>
      <w:tr w:rsidR="00762548" w:rsidRPr="005B41EA" w:rsidTr="008F4E04">
        <w:trPr>
          <w:trHeight w:val="184"/>
        </w:trPr>
        <w:tc>
          <w:tcPr>
            <w:tcW w:w="2628" w:type="dxa"/>
            <w:shd w:val="clear" w:color="auto" w:fill="FFCC00"/>
            <w:vAlign w:val="center"/>
          </w:tcPr>
          <w:p w:rsidR="00762548" w:rsidRPr="004C7587" w:rsidRDefault="00762548" w:rsidP="008F4E04">
            <w:pPr>
              <w:rPr>
                <w:b/>
                <w:bCs/>
                <w:color w:val="33339A"/>
                <w:sz w:val="18"/>
                <w:szCs w:val="18"/>
              </w:rPr>
            </w:pPr>
            <w:r w:rsidRPr="004C7587">
              <w:rPr>
                <w:b/>
                <w:bCs/>
                <w:color w:val="33339A"/>
                <w:sz w:val="18"/>
                <w:szCs w:val="18"/>
              </w:rPr>
              <w:lastRenderedPageBreak/>
              <w:t>GCV Estimated Information</w:t>
            </w:r>
          </w:p>
        </w:tc>
        <w:tc>
          <w:tcPr>
            <w:tcW w:w="630" w:type="dxa"/>
            <w:shd w:val="clear" w:color="auto" w:fill="FFCC00"/>
            <w:vAlign w:val="center"/>
          </w:tcPr>
          <w:p w:rsidR="00762548" w:rsidRPr="004C7587" w:rsidRDefault="00762548" w:rsidP="008F4E04">
            <w:pPr>
              <w:jc w:val="center"/>
              <w:rPr>
                <w:sz w:val="18"/>
                <w:szCs w:val="18"/>
              </w:rPr>
            </w:pPr>
          </w:p>
        </w:tc>
        <w:tc>
          <w:tcPr>
            <w:tcW w:w="990" w:type="dxa"/>
            <w:shd w:val="clear" w:color="auto" w:fill="FFCC00"/>
            <w:vAlign w:val="center"/>
          </w:tcPr>
          <w:p w:rsidR="00762548" w:rsidRPr="004C7587" w:rsidRDefault="00762548" w:rsidP="008F4E04">
            <w:pPr>
              <w:jc w:val="center"/>
              <w:rPr>
                <w:sz w:val="18"/>
                <w:szCs w:val="18"/>
              </w:rPr>
            </w:pPr>
          </w:p>
        </w:tc>
        <w:tc>
          <w:tcPr>
            <w:tcW w:w="4770" w:type="dxa"/>
            <w:gridSpan w:val="2"/>
            <w:shd w:val="clear" w:color="auto" w:fill="E6E6E6"/>
            <w:vAlign w:val="center"/>
          </w:tcPr>
          <w:p w:rsidR="00762548" w:rsidRPr="004C7587" w:rsidRDefault="00762548" w:rsidP="008F4E04">
            <w:pPr>
              <w:rPr>
                <w:sz w:val="18"/>
                <w:szCs w:val="18"/>
              </w:rPr>
            </w:pPr>
            <w:r w:rsidRPr="004C7587">
              <w:rPr>
                <w:sz w:val="18"/>
                <w:szCs w:val="18"/>
              </w:rPr>
              <w:t>Nepoužívat</w:t>
            </w:r>
          </w:p>
        </w:tc>
      </w:tr>
    </w:tbl>
    <w:p w:rsidR="008F4E04" w:rsidRPr="005B41EA" w:rsidRDefault="008F4E04" w:rsidP="008F4E04"/>
    <w:p w:rsidR="008F4E04" w:rsidRPr="00AC20A6" w:rsidRDefault="008F4E04" w:rsidP="008F4E04">
      <w:pPr>
        <w:rPr>
          <w:b/>
          <w:u w:val="single"/>
        </w:rPr>
      </w:pPr>
      <w:r w:rsidRPr="00AC20A6">
        <w:rPr>
          <w:b/>
          <w:u w:val="single"/>
        </w:rPr>
        <w:t>Ukončovací zpráva (provozovatel</w:t>
      </w:r>
      <w:r w:rsidRPr="00AC20A6">
        <w:rPr>
          <w:b/>
          <w:u w:val="single"/>
        </w:rPr>
        <w:sym w:font="Wingdings" w:char="F0E0"/>
      </w:r>
      <w:r w:rsidRPr="00AC20A6">
        <w:rPr>
          <w:b/>
          <w:u w:val="single"/>
        </w:rPr>
        <w:t>OTE)</w:t>
      </w:r>
    </w:p>
    <w:p w:rsidR="008F4E04" w:rsidRDefault="008F4E04" w:rsidP="008F4E04">
      <w:r>
        <w:t>Pro ukončení dávky potvrzení nominací zaslaných provozovatelem směrem k OTE bude použita speciální zpráva NOMRES typu 08G naplněná takto:</w:t>
      </w:r>
    </w:p>
    <w:p w:rsidR="008F4E04" w:rsidRPr="00915571" w:rsidRDefault="008F4E04" w:rsidP="0003250B">
      <w:pPr>
        <w:numPr>
          <w:ilvl w:val="0"/>
          <w:numId w:val="23"/>
        </w:numPr>
        <w:spacing w:after="0"/>
      </w:pPr>
      <w:r w:rsidRPr="00915571">
        <w:t>SZ (</w:t>
      </w:r>
      <w:r w:rsidRPr="00915571">
        <w:rPr>
          <w:b/>
          <w:bCs/>
          <w:szCs w:val="22"/>
        </w:rPr>
        <w:t>CONTRACT REFERENCE)</w:t>
      </w:r>
      <w:r w:rsidRPr="00915571">
        <w:t>: OTE</w:t>
      </w:r>
    </w:p>
    <w:p w:rsidR="008F4E04" w:rsidRPr="00915571" w:rsidRDefault="008F4E04" w:rsidP="0003250B">
      <w:pPr>
        <w:numPr>
          <w:ilvl w:val="0"/>
          <w:numId w:val="23"/>
        </w:numPr>
        <w:spacing w:after="0"/>
      </w:pPr>
      <w:r w:rsidRPr="00915571">
        <w:t>OPM (</w:t>
      </w:r>
      <w:r w:rsidRPr="00915571">
        <w:rPr>
          <w:b/>
          <w:bCs/>
          <w:szCs w:val="22"/>
        </w:rPr>
        <w:t>CONNECTION POINT)</w:t>
      </w:r>
      <w:r w:rsidRPr="00915571">
        <w:t>: VPB</w:t>
      </w:r>
    </w:p>
    <w:p w:rsidR="008F4E04" w:rsidRPr="00915571" w:rsidRDefault="008F4E04" w:rsidP="0003250B">
      <w:pPr>
        <w:numPr>
          <w:ilvl w:val="0"/>
          <w:numId w:val="23"/>
        </w:numPr>
        <w:spacing w:after="0"/>
      </w:pPr>
      <w:r w:rsidRPr="00915571">
        <w:t>typ nominace (</w:t>
      </w:r>
      <w:r w:rsidRPr="00915571">
        <w:rPr>
          <w:b/>
          <w:bCs/>
          <w:szCs w:val="22"/>
        </w:rPr>
        <w:t>SUBCONTRACT REFERENCE)</w:t>
      </w:r>
      <w:r w:rsidRPr="00915571">
        <w:t>: „LAST MESSAGE“</w:t>
      </w:r>
    </w:p>
    <w:p w:rsidR="008F4E04" w:rsidRDefault="008F4E04" w:rsidP="008F4E04"/>
    <w:p w:rsidR="00F25A2A" w:rsidRPr="007A6DC1" w:rsidRDefault="00F25A2A" w:rsidP="00F25A2A">
      <w:pPr>
        <w:rPr>
          <w:b/>
          <w:u w:val="single"/>
        </w:rPr>
      </w:pPr>
      <w:r>
        <w:rPr>
          <w:b/>
          <w:u w:val="single"/>
        </w:rPr>
        <w:t>Posun uzávěrky nominací pro vyrovnání předběžné odchylky</w:t>
      </w:r>
      <w:r w:rsidRPr="007A6DC1">
        <w:rPr>
          <w:b/>
          <w:u w:val="single"/>
        </w:rPr>
        <w:t xml:space="preserve"> (OTE</w:t>
      </w:r>
      <w:r w:rsidRPr="007A6DC1">
        <w:rPr>
          <w:b/>
          <w:u w:val="single"/>
        </w:rPr>
        <w:sym w:font="Wingdings" w:char="F0E0"/>
      </w:r>
      <w:r w:rsidRPr="007A6DC1">
        <w:rPr>
          <w:b/>
          <w:u w:val="single"/>
        </w:rPr>
        <w:t xml:space="preserve"> </w:t>
      </w:r>
      <w:r>
        <w:rPr>
          <w:b/>
          <w:u w:val="single"/>
        </w:rPr>
        <w:t xml:space="preserve">SZ, </w:t>
      </w:r>
      <w:r w:rsidRPr="007A6DC1">
        <w:rPr>
          <w:b/>
          <w:u w:val="single"/>
        </w:rPr>
        <w:t>provozovatel)</w:t>
      </w:r>
    </w:p>
    <w:p w:rsidR="00F25A2A" w:rsidRPr="007A6DC1" w:rsidRDefault="00F25A2A" w:rsidP="00F25A2A">
      <w:r w:rsidRPr="007A6DC1">
        <w:t xml:space="preserve">Pro informaci o </w:t>
      </w:r>
      <w:r>
        <w:t>posunu uzávěrky pro příjem nominací naturálního vyrovnání předběžné odchylky b</w:t>
      </w:r>
      <w:r w:rsidRPr="007A6DC1">
        <w:t xml:space="preserve">ude použita </w:t>
      </w:r>
      <w:r>
        <w:t>speciální zpráva NOMRES typu INF</w:t>
      </w:r>
      <w:r w:rsidRPr="007A6DC1">
        <w:t xml:space="preserve"> naplněná takto:</w:t>
      </w:r>
    </w:p>
    <w:p w:rsidR="00F25A2A" w:rsidRPr="007A6DC1" w:rsidRDefault="00F25A2A" w:rsidP="00F25A2A">
      <w:pPr>
        <w:numPr>
          <w:ilvl w:val="0"/>
          <w:numId w:val="23"/>
        </w:numPr>
        <w:spacing w:after="0"/>
      </w:pPr>
      <w:r w:rsidRPr="007A6DC1">
        <w:t>SZ (</w:t>
      </w:r>
      <w:r w:rsidRPr="007A6DC1">
        <w:rPr>
          <w:b/>
          <w:bCs/>
          <w:szCs w:val="22"/>
        </w:rPr>
        <w:t>CONTRACT REFERENCE)</w:t>
      </w:r>
      <w:r w:rsidRPr="007A6DC1">
        <w:t>: EIC OTE</w:t>
      </w:r>
    </w:p>
    <w:p w:rsidR="00F25A2A" w:rsidRPr="007A6DC1" w:rsidRDefault="00F25A2A" w:rsidP="00F25A2A">
      <w:pPr>
        <w:numPr>
          <w:ilvl w:val="0"/>
          <w:numId w:val="23"/>
        </w:numPr>
        <w:spacing w:after="0"/>
      </w:pPr>
      <w:r w:rsidRPr="007A6DC1">
        <w:t>OPM (</w:t>
      </w:r>
      <w:r w:rsidRPr="007A6DC1">
        <w:rPr>
          <w:b/>
          <w:bCs/>
          <w:szCs w:val="22"/>
        </w:rPr>
        <w:t>CONNECTION POINT)</w:t>
      </w:r>
      <w:r w:rsidRPr="007A6DC1">
        <w:t>: EIC VPB</w:t>
      </w:r>
    </w:p>
    <w:p w:rsidR="00F25A2A" w:rsidRDefault="00F25A2A" w:rsidP="00F25A2A">
      <w:pPr>
        <w:numPr>
          <w:ilvl w:val="0"/>
          <w:numId w:val="23"/>
        </w:numPr>
        <w:spacing w:after="0"/>
      </w:pPr>
      <w:r w:rsidRPr="007A6DC1">
        <w:t>typ nominace (</w:t>
      </w:r>
      <w:r w:rsidRPr="007A6DC1">
        <w:rPr>
          <w:b/>
          <w:bCs/>
          <w:szCs w:val="22"/>
        </w:rPr>
        <w:t>SUBCONTRACT REFERENCE)</w:t>
      </w:r>
      <w:r>
        <w:t>: „DEADLINE SHIFT</w:t>
      </w:r>
      <w:r w:rsidRPr="007A6DC1">
        <w:t>“</w:t>
      </w:r>
    </w:p>
    <w:p w:rsidR="00F25A2A" w:rsidRDefault="00F25A2A" w:rsidP="00F25A2A">
      <w:pPr>
        <w:numPr>
          <w:ilvl w:val="0"/>
          <w:numId w:val="23"/>
        </w:numPr>
        <w:spacing w:after="0"/>
      </w:pPr>
      <w:r>
        <w:t xml:space="preserve">platnost zprávy </w:t>
      </w:r>
      <w:r w:rsidRPr="006E4714">
        <w:rPr>
          <w:b/>
          <w:bCs/>
          <w:szCs w:val="22"/>
        </w:rPr>
        <w:t>(VALIDITY PERIOD)</w:t>
      </w:r>
      <w:r w:rsidRPr="006E4714">
        <w:t>:</w:t>
      </w:r>
      <w:r>
        <w:t xml:space="preserve"> Datum a čas platnosti informace o posunu</w:t>
      </w:r>
    </w:p>
    <w:p w:rsidR="00F25A2A" w:rsidRDefault="00F25A2A" w:rsidP="00F25A2A">
      <w:pPr>
        <w:spacing w:after="0"/>
        <w:ind w:left="360"/>
      </w:pPr>
      <w:r>
        <w:t xml:space="preserve"> - </w:t>
      </w:r>
      <w:proofErr w:type="gramStart"/>
      <w:r>
        <w:t>Od</w:t>
      </w:r>
      <w:proofErr w:type="gramEnd"/>
      <w:r>
        <w:t>: Standartní datum a čas uzávěrky (yyyy-mm-dd, 14:00)</w:t>
      </w:r>
    </w:p>
    <w:p w:rsidR="00F25A2A" w:rsidRDefault="00F25A2A" w:rsidP="00F25A2A">
      <w:pPr>
        <w:spacing w:after="0"/>
        <w:ind w:left="360"/>
      </w:pPr>
      <w:r>
        <w:t xml:space="preserve"> - </w:t>
      </w:r>
      <w:proofErr w:type="gramStart"/>
      <w:r>
        <w:t>Do</w:t>
      </w:r>
      <w:proofErr w:type="gramEnd"/>
      <w:r>
        <w:t xml:space="preserve">: Posunutý datum a čas uzávěrky  </w:t>
      </w:r>
    </w:p>
    <w:p w:rsidR="00F25A2A" w:rsidRPr="00915571" w:rsidRDefault="00F25A2A" w:rsidP="008F4E04"/>
    <w:p w:rsidR="008F4E04" w:rsidRPr="00915571" w:rsidRDefault="008F4E04" w:rsidP="008F4E04">
      <w:pPr>
        <w:rPr>
          <w:b/>
          <w:u w:val="single"/>
        </w:rPr>
      </w:pPr>
      <w:r w:rsidRPr="00915571">
        <w:rPr>
          <w:b/>
          <w:u w:val="single"/>
        </w:rPr>
        <w:t>Použití zprávy NOMRES jako odpovědi na dotazy</w:t>
      </w:r>
    </w:p>
    <w:p w:rsidR="008F4E04" w:rsidRPr="00915571" w:rsidRDefault="008F4E04" w:rsidP="008F4E04">
      <w:r w:rsidRPr="00915571">
        <w:t>Nominace vyhovující krittériím dotazu budou zaslány účastníkovi trhu pomocí zprávy NOMRES. Pro tyto účely bude zaveden typ zprávy RES a status vrácené nominace bude buď 12G (posledn</w:t>
      </w:r>
      <w:r w:rsidR="000D4B8B">
        <w:t>í přijatá) nebo 16G (potvrzená) anbo 99G (odmítnutá).</w:t>
      </w:r>
    </w:p>
    <w:p w:rsidR="008F4E04" w:rsidRPr="00915571" w:rsidRDefault="008F4E04" w:rsidP="008F4E04"/>
    <w:p w:rsidR="00915571" w:rsidRDefault="00915571" w:rsidP="00915571">
      <w:pPr>
        <w:overflowPunct w:val="0"/>
        <w:autoSpaceDE w:val="0"/>
        <w:autoSpaceDN w:val="0"/>
        <w:adjustRightInd w:val="0"/>
        <w:spacing w:after="0"/>
        <w:ind w:left="144"/>
        <w:textAlignment w:val="baseline"/>
      </w:pPr>
    </w:p>
    <w:p w:rsidR="00D1188A" w:rsidRDefault="00D1188A" w:rsidP="00D1188A">
      <w:r>
        <w:t xml:space="preserve">Kompletní soubor zprávy  NOMRES používaný CDS OTE ve </w:t>
      </w:r>
      <w:proofErr w:type="gramStart"/>
      <w:r>
        <w:t>formátu .xsd</w:t>
      </w:r>
      <w:proofErr w:type="gramEnd"/>
      <w:r>
        <w:t xml:space="preserve"> je uložen zde:</w:t>
      </w:r>
    </w:p>
    <w:p w:rsidR="00D1188A" w:rsidRDefault="00DF4852" w:rsidP="00D1188A">
      <w:hyperlink r:id="rId96" w:tooltip="RESPONSE.xsd" w:history="1">
        <w:r w:rsidR="00D1188A">
          <w:rPr>
            <w:rStyle w:val="Hyperlink"/>
          </w:rPr>
          <w:t>EDIGAS/NOMRES</w:t>
        </w:r>
      </w:hyperlink>
    </w:p>
    <w:p w:rsidR="007A6DC1" w:rsidRDefault="007A6DC1" w:rsidP="008F4E04"/>
    <w:p w:rsidR="00E94A78" w:rsidRDefault="00E94A78" w:rsidP="00E94A78">
      <w:pPr>
        <w:pStyle w:val="Heading5"/>
      </w:pPr>
      <w:r>
        <w:t>Příklad zprávy formátu Nomres</w:t>
      </w:r>
    </w:p>
    <w:p w:rsidR="00E94A78" w:rsidRDefault="00E94A78" w:rsidP="00E94A78">
      <w:pPr>
        <w:ind w:hanging="240"/>
        <w:rPr>
          <w:rStyle w:val="m1"/>
          <w:rFonts w:ascii="Verdana" w:hAnsi="Verdana"/>
          <w:sz w:val="20"/>
          <w:szCs w:val="20"/>
        </w:rPr>
      </w:pPr>
    </w:p>
    <w:tbl>
      <w:tblPr>
        <w:tblW w:w="9215" w:type="dxa"/>
        <w:tblLayout w:type="fixed"/>
        <w:tblCellMar>
          <w:left w:w="0" w:type="dxa"/>
          <w:right w:w="0" w:type="dxa"/>
        </w:tblCellMar>
        <w:tblLook w:val="0000"/>
      </w:tblPr>
      <w:tblGrid>
        <w:gridCol w:w="4380"/>
        <w:gridCol w:w="4835"/>
      </w:tblGrid>
      <w:tr w:rsidR="00E94A78" w:rsidRPr="003225F4" w:rsidTr="00C11886">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Popis</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Odkaz</w:t>
            </w:r>
          </w:p>
        </w:tc>
      </w:tr>
      <w:tr w:rsidR="00E94A78" w:rsidRPr="003225F4" w:rsidTr="00E94A78">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94A78" w:rsidRPr="003225F4" w:rsidRDefault="00E94A78" w:rsidP="00C11886">
            <w:r>
              <w:t xml:space="preserve">Potvrzení nominace přepravy (TRA) - zpráva </w:t>
            </w:r>
            <w:r>
              <w:lastRenderedPageBreak/>
              <w:t>Nomres</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center"/>
          </w:tcPr>
          <w:p w:rsidR="00E94A78" w:rsidRPr="003225F4" w:rsidRDefault="00DF4852" w:rsidP="00E94A78">
            <w:pPr>
              <w:pStyle w:val="TableNormal1"/>
              <w:jc w:val="center"/>
              <w:rPr>
                <w:rFonts w:eastAsia="Arial Unicode MS"/>
              </w:rPr>
            </w:pPr>
            <w:hyperlink r:id="rId97" w:history="1">
              <w:r w:rsidR="00E94A78">
                <w:rPr>
                  <w:rStyle w:val="Hyperlink"/>
                  <w:rFonts w:eastAsia="Arial Unicode MS"/>
                </w:rPr>
                <w:t>EDIGAS\NOMRES\EXAMPLE\Nomres_TRA.xml</w:t>
              </w:r>
            </w:hyperlink>
          </w:p>
        </w:tc>
      </w:tr>
    </w:tbl>
    <w:p w:rsidR="00E94A78" w:rsidRDefault="00E94A78" w:rsidP="00E94A78"/>
    <w:p w:rsidR="00E94A78" w:rsidRDefault="00E94A78" w:rsidP="008F4E04"/>
    <w:p w:rsidR="007A6DC1" w:rsidRDefault="007A6DC1" w:rsidP="008F4E04"/>
    <w:p w:rsidR="008F4E04" w:rsidRPr="005B41EA" w:rsidRDefault="008F4E04" w:rsidP="007171CC">
      <w:pPr>
        <w:pStyle w:val="Heading5"/>
        <w:keepNext w:val="0"/>
        <w:numPr>
          <w:ilvl w:val="4"/>
          <w:numId w:val="0"/>
        </w:numPr>
        <w:shd w:val="clear" w:color="auto" w:fill="auto"/>
        <w:overflowPunct w:val="0"/>
        <w:autoSpaceDE w:val="0"/>
        <w:autoSpaceDN w:val="0"/>
        <w:adjustRightInd w:val="0"/>
        <w:spacing w:before="60"/>
        <w:textAlignment w:val="baseline"/>
      </w:pPr>
      <w:r>
        <w:br w:type="page"/>
      </w:r>
      <w:r w:rsidRPr="005B41EA">
        <w:lastRenderedPageBreak/>
        <w:t>APERAK</w:t>
      </w:r>
    </w:p>
    <w:p w:rsidR="00A64582" w:rsidRDefault="00A64582" w:rsidP="00A64582">
      <w:pPr>
        <w:jc w:val="both"/>
      </w:pPr>
      <w:r>
        <w:t>Slouží</w:t>
      </w:r>
      <w:r w:rsidRPr="005B41EA">
        <w:t xml:space="preserve"> pro oznámení výsledku validace a přijetí zprávy příjemcem (přijato nebo chyba). </w:t>
      </w:r>
      <w:r>
        <w:t>Použití zprávy APERAK při komunikaci:</w:t>
      </w:r>
    </w:p>
    <w:p w:rsidR="00A64582" w:rsidRDefault="00A64582" w:rsidP="0003250B">
      <w:pPr>
        <w:numPr>
          <w:ilvl w:val="0"/>
          <w:numId w:val="38"/>
        </w:numPr>
        <w:jc w:val="both"/>
      </w:pPr>
      <w:r>
        <w:t xml:space="preserve">mezi OTE a SZ: </w:t>
      </w:r>
    </w:p>
    <w:p w:rsidR="00A64582" w:rsidRDefault="00A64582" w:rsidP="0003250B">
      <w:pPr>
        <w:numPr>
          <w:ilvl w:val="1"/>
          <w:numId w:val="38"/>
        </w:numPr>
        <w:jc w:val="both"/>
      </w:pPr>
      <w:r>
        <w:t>OTE bude odpovídat na příjem zprávy od SZ zasláním zprávy APERAK</w:t>
      </w:r>
    </w:p>
    <w:p w:rsidR="00A64582" w:rsidRDefault="00A64582" w:rsidP="0003250B">
      <w:pPr>
        <w:numPr>
          <w:ilvl w:val="1"/>
          <w:numId w:val="38"/>
        </w:numPr>
        <w:jc w:val="both"/>
      </w:pPr>
      <w:r>
        <w:t>OTE neočekává, že SZ bude odpovídat na příjem zprávy od OTE</w:t>
      </w:r>
    </w:p>
    <w:p w:rsidR="00A64582" w:rsidRDefault="00A64582" w:rsidP="0003250B">
      <w:pPr>
        <w:numPr>
          <w:ilvl w:val="0"/>
          <w:numId w:val="38"/>
        </w:numPr>
        <w:jc w:val="both"/>
      </w:pPr>
      <w:r>
        <w:t>mezi OTE a provozovateli (PPS, PDS, PPZP)</w:t>
      </w:r>
    </w:p>
    <w:p w:rsidR="00A64582" w:rsidRDefault="00A64582" w:rsidP="0003250B">
      <w:pPr>
        <w:numPr>
          <w:ilvl w:val="1"/>
          <w:numId w:val="38"/>
        </w:numPr>
        <w:jc w:val="both"/>
      </w:pPr>
      <w:r>
        <w:t>OTE bude odpovídat na příjem zprávy od provozovatele zasláním zprávy APERAK</w:t>
      </w:r>
    </w:p>
    <w:p w:rsidR="00A64582" w:rsidRPr="005B41EA" w:rsidRDefault="00A64582" w:rsidP="0003250B">
      <w:pPr>
        <w:numPr>
          <w:ilvl w:val="1"/>
          <w:numId w:val="38"/>
        </w:numPr>
        <w:jc w:val="both"/>
      </w:pPr>
      <w:r>
        <w:t>OTE očekává, že provozovatel</w:t>
      </w:r>
      <w:r w:rsidRPr="001F257A">
        <w:t xml:space="preserve"> </w:t>
      </w:r>
      <w:r>
        <w:t>bude odpovídat na příjem zprávy od OTE zasláním zprávy APERAK</w:t>
      </w:r>
    </w:p>
    <w:p w:rsidR="008F4E04" w:rsidRPr="005B41EA" w:rsidRDefault="008F4E04" w:rsidP="008F4E04"/>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92"/>
        <w:gridCol w:w="386"/>
        <w:gridCol w:w="1080"/>
        <w:gridCol w:w="4590"/>
      </w:tblGrid>
      <w:tr w:rsidR="008F4E04" w:rsidRPr="005B41EA" w:rsidTr="008F4E04">
        <w:tc>
          <w:tcPr>
            <w:tcW w:w="2692" w:type="dxa"/>
            <w:shd w:val="clear" w:color="auto" w:fill="E0E0E0"/>
            <w:vAlign w:val="center"/>
          </w:tcPr>
          <w:p w:rsidR="008F4E04" w:rsidRPr="0091296D" w:rsidRDefault="008F4E04" w:rsidP="008F4E04">
            <w:pPr>
              <w:rPr>
                <w:b/>
                <w:sz w:val="18"/>
                <w:szCs w:val="18"/>
              </w:rPr>
            </w:pPr>
            <w:r w:rsidRPr="0091296D">
              <w:rPr>
                <w:b/>
                <w:sz w:val="18"/>
                <w:szCs w:val="18"/>
              </w:rPr>
              <w:t>APERAK</w:t>
            </w:r>
          </w:p>
        </w:tc>
        <w:tc>
          <w:tcPr>
            <w:tcW w:w="386" w:type="dxa"/>
            <w:shd w:val="clear" w:color="auto" w:fill="E0E0E0"/>
            <w:vAlign w:val="center"/>
          </w:tcPr>
          <w:p w:rsidR="008F4E04" w:rsidRPr="0091296D" w:rsidRDefault="008F4E04" w:rsidP="008F4E04">
            <w:pPr>
              <w:jc w:val="center"/>
              <w:rPr>
                <w:b/>
                <w:sz w:val="18"/>
                <w:szCs w:val="18"/>
              </w:rPr>
            </w:pPr>
            <w:r w:rsidRPr="0091296D">
              <w:rPr>
                <w:b/>
                <w:sz w:val="18"/>
                <w:szCs w:val="18"/>
              </w:rPr>
              <w:t>M</w:t>
            </w:r>
          </w:p>
        </w:tc>
        <w:tc>
          <w:tcPr>
            <w:tcW w:w="1080" w:type="dxa"/>
            <w:shd w:val="clear" w:color="auto" w:fill="E0E0E0"/>
            <w:vAlign w:val="center"/>
          </w:tcPr>
          <w:p w:rsidR="008F4E04" w:rsidRPr="0091296D" w:rsidRDefault="008F4E04" w:rsidP="008F4E04">
            <w:pPr>
              <w:jc w:val="center"/>
              <w:rPr>
                <w:b/>
                <w:sz w:val="18"/>
                <w:szCs w:val="18"/>
              </w:rPr>
            </w:pPr>
            <w:r w:rsidRPr="0091296D">
              <w:rPr>
                <w:b/>
                <w:sz w:val="18"/>
                <w:szCs w:val="18"/>
              </w:rPr>
              <w:t>Délka</w:t>
            </w:r>
          </w:p>
        </w:tc>
        <w:tc>
          <w:tcPr>
            <w:tcW w:w="4590" w:type="dxa"/>
            <w:shd w:val="clear" w:color="auto" w:fill="E0E0E0"/>
            <w:vAlign w:val="center"/>
          </w:tcPr>
          <w:p w:rsidR="008F4E04" w:rsidRPr="0091296D" w:rsidRDefault="008F4E04" w:rsidP="008F4E04">
            <w:pPr>
              <w:rPr>
                <w:b/>
                <w:sz w:val="18"/>
                <w:szCs w:val="18"/>
              </w:rPr>
            </w:pPr>
            <w:r>
              <w:rPr>
                <w:b/>
                <w:sz w:val="18"/>
                <w:szCs w:val="18"/>
              </w:rPr>
              <w:t>Mapování</w:t>
            </w:r>
          </w:p>
        </w:tc>
      </w:tr>
      <w:tr w:rsidR="008F4E04" w:rsidRPr="005B41EA" w:rsidTr="008F4E04">
        <w:trPr>
          <w:trHeight w:val="184"/>
        </w:trPr>
        <w:tc>
          <w:tcPr>
            <w:tcW w:w="2692" w:type="dxa"/>
            <w:shd w:val="clear" w:color="auto" w:fill="FFCC00"/>
            <w:vAlign w:val="center"/>
          </w:tcPr>
          <w:p w:rsidR="008F4E04" w:rsidRPr="0091296D" w:rsidRDefault="008F4E04" w:rsidP="008F4E04">
            <w:pPr>
              <w:rPr>
                <w:b/>
                <w:bCs/>
                <w:color w:val="33339A"/>
                <w:sz w:val="18"/>
                <w:szCs w:val="18"/>
              </w:rPr>
            </w:pPr>
            <w:r w:rsidRPr="0091296D">
              <w:rPr>
                <w:b/>
                <w:bCs/>
                <w:color w:val="33339A"/>
                <w:sz w:val="18"/>
                <w:szCs w:val="18"/>
              </w:rPr>
              <w:t>Aperak</w:t>
            </w:r>
          </w:p>
        </w:tc>
        <w:tc>
          <w:tcPr>
            <w:tcW w:w="386" w:type="dxa"/>
            <w:shd w:val="clear" w:color="auto" w:fill="FFCC00"/>
            <w:vAlign w:val="center"/>
          </w:tcPr>
          <w:p w:rsidR="008F4E04" w:rsidRPr="0091296D" w:rsidRDefault="008F4E04" w:rsidP="008F4E04">
            <w:pPr>
              <w:jc w:val="center"/>
              <w:rPr>
                <w:sz w:val="18"/>
                <w:szCs w:val="18"/>
              </w:rPr>
            </w:pPr>
          </w:p>
        </w:tc>
        <w:tc>
          <w:tcPr>
            <w:tcW w:w="1080" w:type="dxa"/>
            <w:shd w:val="clear" w:color="auto" w:fill="FFCC00"/>
            <w:vAlign w:val="center"/>
          </w:tcPr>
          <w:p w:rsidR="008F4E04" w:rsidRPr="0091296D" w:rsidRDefault="008F4E04" w:rsidP="008F4E04">
            <w:pPr>
              <w:jc w:val="center"/>
              <w:rPr>
                <w:sz w:val="18"/>
                <w:szCs w:val="18"/>
              </w:rPr>
            </w:pPr>
          </w:p>
        </w:tc>
        <w:tc>
          <w:tcPr>
            <w:tcW w:w="4590" w:type="dxa"/>
            <w:shd w:val="clear" w:color="auto" w:fill="FFCC00"/>
            <w:vAlign w:val="center"/>
          </w:tcPr>
          <w:p w:rsidR="008F4E04" w:rsidRPr="0091296D" w:rsidRDefault="008F4E04" w:rsidP="008F4E04">
            <w:pPr>
              <w:rPr>
                <w:sz w:val="18"/>
                <w:szCs w:val="18"/>
              </w:rPr>
            </w:pPr>
            <w:r w:rsidRPr="0091296D">
              <w:rPr>
                <w:sz w:val="18"/>
                <w:szCs w:val="18"/>
              </w:rPr>
              <w:t>Hlavička zprávy</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IDENTIFICATION</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35</w:t>
            </w:r>
          </w:p>
        </w:tc>
        <w:tc>
          <w:tcPr>
            <w:tcW w:w="4590" w:type="dxa"/>
            <w:vAlign w:val="center"/>
          </w:tcPr>
          <w:p w:rsidR="008F4E04" w:rsidRPr="0091296D" w:rsidRDefault="008F4E04" w:rsidP="008F4E04">
            <w:pPr>
              <w:rPr>
                <w:sz w:val="18"/>
                <w:szCs w:val="18"/>
              </w:rPr>
            </w:pPr>
            <w:r>
              <w:rPr>
                <w:sz w:val="18"/>
                <w:szCs w:val="18"/>
              </w:rPr>
              <w:t>G</w:t>
            </w:r>
            <w:r w:rsidRPr="0091296D">
              <w:rPr>
                <w:sz w:val="18"/>
                <w:szCs w:val="18"/>
              </w:rPr>
              <w:t>ener</w:t>
            </w:r>
            <w:r>
              <w:rPr>
                <w:sz w:val="18"/>
                <w:szCs w:val="18"/>
              </w:rPr>
              <w:t>uje odesílatel ve t</w:t>
            </w:r>
            <w:r w:rsidRPr="0091296D">
              <w:rPr>
                <w:sz w:val="18"/>
                <w:szCs w:val="18"/>
              </w:rPr>
              <w:t>var</w:t>
            </w:r>
            <w:r>
              <w:rPr>
                <w:sz w:val="18"/>
                <w:szCs w:val="18"/>
              </w:rPr>
              <w:t>u</w:t>
            </w:r>
            <w:r w:rsidRPr="0091296D">
              <w:rPr>
                <w:sz w:val="18"/>
                <w:szCs w:val="18"/>
              </w:rPr>
              <w:t xml:space="preserve">: </w:t>
            </w:r>
            <w:r w:rsidRPr="00F25A2A">
              <w:rPr>
                <w:color w:val="0000FF"/>
                <w:sz w:val="18"/>
                <w:szCs w:val="18"/>
              </w:rPr>
              <w:t>APERAK</w:t>
            </w:r>
            <w:r w:rsidRPr="0091296D">
              <w:rPr>
                <w:color w:val="FF0000"/>
                <w:sz w:val="18"/>
                <w:szCs w:val="18"/>
              </w:rPr>
              <w:t>YYYYMMDD</w:t>
            </w:r>
            <w:r w:rsidRPr="00F25A2A">
              <w:rPr>
                <w:color w:val="0000FF"/>
                <w:sz w:val="18"/>
                <w:szCs w:val="18"/>
              </w:rPr>
              <w:t>A</w:t>
            </w:r>
            <w:r w:rsidRPr="0091296D">
              <w:rPr>
                <w:color w:val="FF0000"/>
                <w:sz w:val="18"/>
                <w:szCs w:val="18"/>
              </w:rPr>
              <w:t>xxxxx</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TYPE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w:t>
            </w:r>
          </w:p>
        </w:tc>
        <w:tc>
          <w:tcPr>
            <w:tcW w:w="4590" w:type="dxa"/>
            <w:vAlign w:val="center"/>
          </w:tcPr>
          <w:p w:rsidR="008F4E04" w:rsidRPr="0091296D" w:rsidRDefault="008F4E04" w:rsidP="008F4E04">
            <w:pPr>
              <w:rPr>
                <w:sz w:val="18"/>
                <w:szCs w:val="18"/>
              </w:rPr>
            </w:pPr>
            <w:r w:rsidRPr="0091296D">
              <w:rPr>
                <w:color w:val="0000FF"/>
                <w:sz w:val="18"/>
                <w:szCs w:val="18"/>
              </w:rPr>
              <w:t>294</w:t>
            </w:r>
            <w:r w:rsidRPr="0091296D">
              <w:rPr>
                <w:sz w:val="18"/>
                <w:szCs w:val="18"/>
              </w:rPr>
              <w:t xml:space="preserve"> =Application Error and Acknowledgement.</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CREATION DATE TIME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spec</w:t>
            </w:r>
          </w:p>
        </w:tc>
        <w:tc>
          <w:tcPr>
            <w:tcW w:w="4590" w:type="dxa"/>
            <w:vAlign w:val="center"/>
          </w:tcPr>
          <w:p w:rsidR="00A64582" w:rsidRDefault="00A64582" w:rsidP="00A64582">
            <w:pPr>
              <w:rPr>
                <w:sz w:val="18"/>
                <w:szCs w:val="18"/>
              </w:rPr>
            </w:pPr>
            <w:r>
              <w:rPr>
                <w:sz w:val="18"/>
                <w:szCs w:val="18"/>
              </w:rPr>
              <w:t>G</w:t>
            </w:r>
            <w:r w:rsidRPr="0091296D">
              <w:rPr>
                <w:sz w:val="18"/>
                <w:szCs w:val="18"/>
              </w:rPr>
              <w:t>ener</w:t>
            </w:r>
            <w:r>
              <w:rPr>
                <w:sz w:val="18"/>
                <w:szCs w:val="18"/>
              </w:rPr>
              <w:t>uje odesílatel ve tvaru:</w:t>
            </w:r>
          </w:p>
          <w:p w:rsidR="008F4E04" w:rsidRPr="0091296D" w:rsidRDefault="00A64582" w:rsidP="00A64582">
            <w:pPr>
              <w:rPr>
                <w:sz w:val="18"/>
                <w:szCs w:val="18"/>
              </w:rPr>
            </w:pPr>
            <w:r w:rsidRPr="004C7587">
              <w:rPr>
                <w:color w:val="FF0000"/>
                <w:sz w:val="18"/>
                <w:szCs w:val="18"/>
              </w:rPr>
              <w:t>YYYY-MM-DDTHH:MM:SS</w:t>
            </w:r>
            <w:r w:rsidR="0026338B">
              <w:rPr>
                <w:color w:val="FF0000"/>
                <w:sz w:val="18"/>
                <w:szCs w:val="18"/>
              </w:rPr>
              <w:t>±hh:mm</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ISSUER IDENTIFICATION - CODING SCHEME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w:t>
            </w:r>
          </w:p>
        </w:tc>
        <w:tc>
          <w:tcPr>
            <w:tcW w:w="4590" w:type="dxa"/>
            <w:vAlign w:val="center"/>
          </w:tcPr>
          <w:p w:rsidR="008F4E04" w:rsidRPr="0091296D" w:rsidRDefault="008F4E04" w:rsidP="008F4E04">
            <w:pPr>
              <w:rPr>
                <w:sz w:val="18"/>
                <w:szCs w:val="18"/>
              </w:rPr>
            </w:pPr>
            <w:r w:rsidRPr="0091296D">
              <w:rPr>
                <w:color w:val="0000FF"/>
                <w:sz w:val="18"/>
                <w:szCs w:val="18"/>
              </w:rPr>
              <w:t>305</w:t>
            </w:r>
            <w:r w:rsidRPr="0091296D">
              <w:rPr>
                <w:sz w:val="18"/>
                <w:szCs w:val="18"/>
              </w:rPr>
              <w:t xml:space="preserve"> = EIC kód</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ISSUER IDENTIFICATION</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16</w:t>
            </w:r>
          </w:p>
        </w:tc>
        <w:tc>
          <w:tcPr>
            <w:tcW w:w="4590" w:type="dxa"/>
            <w:vAlign w:val="center"/>
          </w:tcPr>
          <w:p w:rsidR="008F4E04" w:rsidRPr="0091296D" w:rsidRDefault="008F4E04" w:rsidP="008F4E04">
            <w:pPr>
              <w:rPr>
                <w:color w:val="FF0000"/>
                <w:sz w:val="18"/>
                <w:szCs w:val="18"/>
              </w:rPr>
            </w:pPr>
            <w:r w:rsidRPr="0091296D">
              <w:rPr>
                <w:color w:val="FF0000"/>
                <w:sz w:val="18"/>
                <w:szCs w:val="18"/>
              </w:rPr>
              <w:t>EIC kód původního odesílatele</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RECIPIENT IDENTIFICATION – CODING SCHEME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w:t>
            </w:r>
          </w:p>
        </w:tc>
        <w:tc>
          <w:tcPr>
            <w:tcW w:w="4590" w:type="dxa"/>
            <w:vAlign w:val="center"/>
          </w:tcPr>
          <w:p w:rsidR="008F4E04" w:rsidRPr="0091296D" w:rsidRDefault="008F4E04" w:rsidP="008F4E04">
            <w:pPr>
              <w:rPr>
                <w:sz w:val="18"/>
                <w:szCs w:val="18"/>
              </w:rPr>
            </w:pPr>
            <w:r w:rsidRPr="0091296D">
              <w:rPr>
                <w:color w:val="0000FF"/>
                <w:sz w:val="18"/>
                <w:szCs w:val="18"/>
              </w:rPr>
              <w:t>305</w:t>
            </w:r>
            <w:r w:rsidRPr="0091296D">
              <w:rPr>
                <w:sz w:val="18"/>
                <w:szCs w:val="18"/>
              </w:rPr>
              <w:t xml:space="preserve"> = EIC kód</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RECIPIENT IDENTIFICATION</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16</w:t>
            </w:r>
          </w:p>
        </w:tc>
        <w:tc>
          <w:tcPr>
            <w:tcW w:w="4590" w:type="dxa"/>
            <w:vAlign w:val="center"/>
          </w:tcPr>
          <w:p w:rsidR="008F4E04" w:rsidRPr="0091296D" w:rsidRDefault="008F4E04" w:rsidP="008F4E04">
            <w:pPr>
              <w:rPr>
                <w:color w:val="FF0000"/>
                <w:sz w:val="18"/>
                <w:szCs w:val="18"/>
              </w:rPr>
            </w:pPr>
            <w:r w:rsidRPr="0091296D">
              <w:rPr>
                <w:color w:val="FF0000"/>
                <w:sz w:val="18"/>
                <w:szCs w:val="18"/>
              </w:rPr>
              <w:t>EIC kód původního příjemce</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MESSAGE IDENTIFICATION</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35</w:t>
            </w:r>
          </w:p>
        </w:tc>
        <w:tc>
          <w:tcPr>
            <w:tcW w:w="4590" w:type="dxa"/>
            <w:vAlign w:val="center"/>
          </w:tcPr>
          <w:p w:rsidR="008F4E04" w:rsidRPr="0091296D" w:rsidRDefault="008F4E04" w:rsidP="008F4E04">
            <w:pPr>
              <w:rPr>
                <w:sz w:val="18"/>
                <w:szCs w:val="18"/>
              </w:rPr>
            </w:pPr>
            <w:r w:rsidRPr="0091296D">
              <w:rPr>
                <w:color w:val="FF0000"/>
                <w:sz w:val="18"/>
                <w:szCs w:val="18"/>
              </w:rPr>
              <w:t>Identifikace původní zprávy</w:t>
            </w:r>
            <w:r w:rsidRPr="0091296D">
              <w:rPr>
                <w:sz w:val="18"/>
                <w:szCs w:val="18"/>
              </w:rPr>
              <w:t xml:space="preserve"> (IDENTIFICATION)</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MESSAGE DATE TIME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spec</w:t>
            </w:r>
          </w:p>
        </w:tc>
        <w:tc>
          <w:tcPr>
            <w:tcW w:w="4590" w:type="dxa"/>
            <w:vAlign w:val="center"/>
          </w:tcPr>
          <w:p w:rsidR="008F4E04" w:rsidRPr="0091296D" w:rsidRDefault="008F4E04" w:rsidP="008F4E04">
            <w:pPr>
              <w:rPr>
                <w:sz w:val="18"/>
                <w:szCs w:val="18"/>
              </w:rPr>
            </w:pPr>
            <w:r w:rsidRPr="0091296D">
              <w:rPr>
                <w:color w:val="FF0000"/>
                <w:sz w:val="18"/>
                <w:szCs w:val="18"/>
              </w:rPr>
              <w:t>Datum a čas původní zprávy</w:t>
            </w:r>
            <w:r w:rsidRPr="0091296D">
              <w:rPr>
                <w:sz w:val="18"/>
                <w:szCs w:val="18"/>
              </w:rPr>
              <w:t xml:space="preserve"> (CREATION DATE TIME)</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RECEPTION STATUS</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w:t>
            </w:r>
          </w:p>
        </w:tc>
        <w:tc>
          <w:tcPr>
            <w:tcW w:w="4590" w:type="dxa"/>
            <w:vAlign w:val="center"/>
          </w:tcPr>
          <w:p w:rsidR="008F4E04" w:rsidRDefault="008F4E04" w:rsidP="008F4E04">
            <w:pPr>
              <w:rPr>
                <w:sz w:val="18"/>
                <w:szCs w:val="18"/>
              </w:rPr>
            </w:pPr>
            <w:r w:rsidRPr="0091296D">
              <w:rPr>
                <w:color w:val="0000FF"/>
                <w:sz w:val="18"/>
                <w:szCs w:val="18"/>
              </w:rPr>
              <w:t>6</w:t>
            </w:r>
            <w:r w:rsidRPr="0091296D">
              <w:rPr>
                <w:sz w:val="18"/>
                <w:szCs w:val="18"/>
              </w:rPr>
              <w:t xml:space="preserve"> = Confirmed (validní a přijato)</w:t>
            </w:r>
          </w:p>
          <w:p w:rsidR="008F4E04" w:rsidRDefault="008F4E04" w:rsidP="008F4E04">
            <w:pPr>
              <w:rPr>
                <w:sz w:val="18"/>
                <w:szCs w:val="18"/>
              </w:rPr>
            </w:pPr>
            <w:r w:rsidRPr="0091296D">
              <w:rPr>
                <w:color w:val="0000FF"/>
                <w:sz w:val="18"/>
                <w:szCs w:val="18"/>
              </w:rPr>
              <w:t>27</w:t>
            </w:r>
            <w:r w:rsidRPr="0091296D">
              <w:rPr>
                <w:sz w:val="18"/>
                <w:szCs w:val="18"/>
              </w:rPr>
              <w:t xml:space="preserve"> = Not accepted (chyba a nepřijato)</w:t>
            </w:r>
          </w:p>
          <w:p w:rsidR="00404425" w:rsidRPr="0091296D" w:rsidRDefault="00404425" w:rsidP="008F4E04">
            <w:pPr>
              <w:rPr>
                <w:sz w:val="18"/>
                <w:szCs w:val="18"/>
              </w:rPr>
            </w:pPr>
            <w:r>
              <w:rPr>
                <w:color w:val="0000FF"/>
                <w:sz w:val="18"/>
                <w:szCs w:val="18"/>
              </w:rPr>
              <w:t>34</w:t>
            </w:r>
            <w:r>
              <w:rPr>
                <w:sz w:val="18"/>
                <w:szCs w:val="18"/>
              </w:rPr>
              <w:t xml:space="preserve"> = Accepted with admendment</w:t>
            </w:r>
            <w:r w:rsidRPr="0091296D">
              <w:rPr>
                <w:sz w:val="18"/>
                <w:szCs w:val="18"/>
              </w:rPr>
              <w:t xml:space="preserve"> (</w:t>
            </w:r>
            <w:r>
              <w:rPr>
                <w:sz w:val="18"/>
                <w:szCs w:val="18"/>
              </w:rPr>
              <w:t>přijato s výhradou</w:t>
            </w:r>
            <w:r w:rsidRPr="0091296D">
              <w:rPr>
                <w:sz w:val="18"/>
                <w:szCs w:val="18"/>
              </w:rPr>
              <w:t>)</w:t>
            </w:r>
          </w:p>
        </w:tc>
      </w:tr>
      <w:tr w:rsidR="008F4E04" w:rsidRPr="005B41EA" w:rsidTr="008F4E04">
        <w:trPr>
          <w:trHeight w:val="184"/>
        </w:trPr>
        <w:tc>
          <w:tcPr>
            <w:tcW w:w="2692" w:type="dxa"/>
            <w:shd w:val="clear" w:color="auto" w:fill="FFCC00"/>
            <w:vAlign w:val="center"/>
          </w:tcPr>
          <w:p w:rsidR="008F4E04" w:rsidRPr="0091296D" w:rsidRDefault="008F4E04" w:rsidP="008F4E04">
            <w:pPr>
              <w:rPr>
                <w:b/>
                <w:bCs/>
                <w:color w:val="33339A"/>
                <w:sz w:val="18"/>
                <w:szCs w:val="18"/>
              </w:rPr>
            </w:pPr>
            <w:r w:rsidRPr="0091296D">
              <w:rPr>
                <w:b/>
                <w:bCs/>
                <w:color w:val="33339A"/>
                <w:sz w:val="18"/>
                <w:szCs w:val="18"/>
              </w:rPr>
              <w:t>Reason</w:t>
            </w:r>
          </w:p>
        </w:tc>
        <w:tc>
          <w:tcPr>
            <w:tcW w:w="386" w:type="dxa"/>
            <w:shd w:val="clear" w:color="auto" w:fill="FFCC00"/>
            <w:vAlign w:val="center"/>
          </w:tcPr>
          <w:p w:rsidR="008F4E04" w:rsidRPr="0091296D" w:rsidRDefault="008F4E04" w:rsidP="008F4E04">
            <w:pPr>
              <w:jc w:val="center"/>
              <w:rPr>
                <w:sz w:val="18"/>
                <w:szCs w:val="18"/>
              </w:rPr>
            </w:pPr>
          </w:p>
        </w:tc>
        <w:tc>
          <w:tcPr>
            <w:tcW w:w="1080" w:type="dxa"/>
            <w:shd w:val="clear" w:color="auto" w:fill="FFCC00"/>
            <w:vAlign w:val="center"/>
          </w:tcPr>
          <w:p w:rsidR="008F4E04" w:rsidRPr="0091296D" w:rsidRDefault="008F4E04" w:rsidP="008F4E04">
            <w:pPr>
              <w:jc w:val="center"/>
              <w:rPr>
                <w:sz w:val="18"/>
                <w:szCs w:val="18"/>
              </w:rPr>
            </w:pPr>
          </w:p>
        </w:tc>
        <w:tc>
          <w:tcPr>
            <w:tcW w:w="4590" w:type="dxa"/>
            <w:shd w:val="clear" w:color="auto" w:fill="FFCC00"/>
            <w:vAlign w:val="center"/>
          </w:tcPr>
          <w:p w:rsidR="008F4E04" w:rsidRPr="0091296D" w:rsidRDefault="008F4E04" w:rsidP="008F4E04">
            <w:pPr>
              <w:rPr>
                <w:sz w:val="18"/>
                <w:szCs w:val="18"/>
              </w:rPr>
            </w:pPr>
            <w:r w:rsidRPr="0091296D">
              <w:rPr>
                <w:sz w:val="18"/>
                <w:szCs w:val="18"/>
              </w:rPr>
              <w:t>0 až N výskytů v případě výskytu chyby a nepřijetí původní zprávy</w:t>
            </w:r>
          </w:p>
        </w:tc>
      </w:tr>
      <w:tr w:rsidR="008F4E04" w:rsidRPr="005B41EA" w:rsidTr="008F4E04">
        <w:trPr>
          <w:trHeight w:val="184"/>
        </w:trPr>
        <w:tc>
          <w:tcPr>
            <w:tcW w:w="2692" w:type="dxa"/>
            <w:shd w:val="clear" w:color="auto" w:fill="FFFF99"/>
            <w:vAlign w:val="center"/>
          </w:tcPr>
          <w:p w:rsidR="008F4E04" w:rsidRPr="0091296D" w:rsidRDefault="008F4E04" w:rsidP="008F4E04">
            <w:pPr>
              <w:rPr>
                <w:b/>
                <w:bCs/>
                <w:color w:val="33339A"/>
                <w:sz w:val="18"/>
                <w:szCs w:val="18"/>
              </w:rPr>
            </w:pPr>
            <w:r w:rsidRPr="0091296D">
              <w:rPr>
                <w:b/>
                <w:bCs/>
                <w:color w:val="33339A"/>
                <w:sz w:val="18"/>
                <w:szCs w:val="18"/>
              </w:rPr>
              <w:t>REASONCODE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w:t>
            </w:r>
          </w:p>
        </w:tc>
        <w:tc>
          <w:tcPr>
            <w:tcW w:w="4590" w:type="dxa"/>
            <w:vAlign w:val="center"/>
          </w:tcPr>
          <w:p w:rsidR="008F4E04" w:rsidRPr="0091296D" w:rsidRDefault="008F4E04" w:rsidP="008F4E04">
            <w:pPr>
              <w:rPr>
                <w:sz w:val="18"/>
                <w:szCs w:val="18"/>
              </w:rPr>
            </w:pPr>
            <w:r>
              <w:rPr>
                <w:sz w:val="18"/>
                <w:szCs w:val="18"/>
              </w:rPr>
              <w:t>Č</w:t>
            </w:r>
            <w:r w:rsidRPr="0091296D">
              <w:rPr>
                <w:sz w:val="18"/>
                <w:szCs w:val="18"/>
              </w:rPr>
              <w:t>íselník použitých kódů</w:t>
            </w:r>
            <w:r w:rsidR="001913BC">
              <w:rPr>
                <w:sz w:val="18"/>
                <w:szCs w:val="18"/>
              </w:rPr>
              <w:t>; odlišnosti od standardu</w:t>
            </w:r>
            <w:r w:rsidRPr="0091296D">
              <w:rPr>
                <w:sz w:val="18"/>
                <w:szCs w:val="18"/>
              </w:rPr>
              <w:t xml:space="preserve"> uveden</w:t>
            </w:r>
            <w:r w:rsidR="001913BC">
              <w:rPr>
                <w:sz w:val="18"/>
                <w:szCs w:val="18"/>
              </w:rPr>
              <w:t>y</w:t>
            </w:r>
            <w:r w:rsidRPr="0091296D">
              <w:rPr>
                <w:sz w:val="18"/>
                <w:szCs w:val="18"/>
              </w:rPr>
              <w:t xml:space="preserve"> níže</w:t>
            </w:r>
          </w:p>
        </w:tc>
      </w:tr>
      <w:tr w:rsidR="008F4E04" w:rsidRPr="005B41EA" w:rsidTr="008F4E04">
        <w:trPr>
          <w:trHeight w:val="184"/>
        </w:trPr>
        <w:tc>
          <w:tcPr>
            <w:tcW w:w="2692" w:type="dxa"/>
            <w:shd w:val="clear" w:color="auto" w:fill="FFFF99"/>
            <w:vAlign w:val="center"/>
          </w:tcPr>
          <w:p w:rsidR="008F4E04" w:rsidRPr="0091296D" w:rsidRDefault="008F4E04" w:rsidP="008F4E04">
            <w:pPr>
              <w:rPr>
                <w:b/>
                <w:bCs/>
                <w:color w:val="33339A"/>
                <w:sz w:val="18"/>
                <w:szCs w:val="18"/>
              </w:rPr>
            </w:pPr>
            <w:r w:rsidRPr="0091296D">
              <w:rPr>
                <w:b/>
                <w:bCs/>
                <w:color w:val="33339A"/>
                <w:sz w:val="18"/>
                <w:szCs w:val="18"/>
              </w:rPr>
              <w:t>REASONTEXT</w:t>
            </w:r>
          </w:p>
        </w:tc>
        <w:tc>
          <w:tcPr>
            <w:tcW w:w="386" w:type="dxa"/>
            <w:vAlign w:val="center"/>
          </w:tcPr>
          <w:p w:rsidR="008F4E04" w:rsidRPr="0091296D" w:rsidRDefault="008F4E04" w:rsidP="008F4E04">
            <w:pPr>
              <w:jc w:val="center"/>
              <w:rPr>
                <w:sz w:val="18"/>
                <w:szCs w:val="18"/>
              </w:rPr>
            </w:pPr>
          </w:p>
        </w:tc>
        <w:tc>
          <w:tcPr>
            <w:tcW w:w="1080" w:type="dxa"/>
            <w:vAlign w:val="center"/>
          </w:tcPr>
          <w:p w:rsidR="008F4E04" w:rsidRPr="0091296D" w:rsidRDefault="008F4E04" w:rsidP="008F4E04">
            <w:pPr>
              <w:jc w:val="center"/>
              <w:rPr>
                <w:sz w:val="18"/>
                <w:szCs w:val="18"/>
              </w:rPr>
            </w:pPr>
            <w:r w:rsidRPr="0091296D">
              <w:rPr>
                <w:sz w:val="18"/>
                <w:szCs w:val="18"/>
              </w:rPr>
              <w:t>512</w:t>
            </w:r>
          </w:p>
        </w:tc>
        <w:tc>
          <w:tcPr>
            <w:tcW w:w="4590" w:type="dxa"/>
            <w:vAlign w:val="center"/>
          </w:tcPr>
          <w:p w:rsidR="008F4E04" w:rsidRPr="0091296D" w:rsidRDefault="008F4E04" w:rsidP="008F4E04">
            <w:pPr>
              <w:rPr>
                <w:sz w:val="18"/>
                <w:szCs w:val="18"/>
              </w:rPr>
            </w:pPr>
            <w:r>
              <w:rPr>
                <w:sz w:val="18"/>
                <w:szCs w:val="18"/>
              </w:rPr>
              <w:t>Viz níže</w:t>
            </w:r>
          </w:p>
        </w:tc>
      </w:tr>
    </w:tbl>
    <w:p w:rsidR="008F4E04" w:rsidRDefault="008F4E04" w:rsidP="008F4E04"/>
    <w:p w:rsidR="008F4E04" w:rsidRPr="003225F4" w:rsidRDefault="003225F4" w:rsidP="008F4E04">
      <w:r>
        <w:t>Význam</w:t>
      </w:r>
      <w:r w:rsidR="008F4E04" w:rsidRPr="003225F4">
        <w:t xml:space="preserve"> kódů chyb</w:t>
      </w:r>
      <w:r w:rsidR="001913BC">
        <w:t>, které nejsou součástí standardu:</w:t>
      </w:r>
    </w:p>
    <w:p w:rsidR="008F4E04" w:rsidRPr="003225F4" w:rsidRDefault="008F4E04" w:rsidP="008F4E04"/>
    <w:tbl>
      <w:tblPr>
        <w:tblW w:w="8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48"/>
        <w:gridCol w:w="5310"/>
      </w:tblGrid>
      <w:tr w:rsidR="008F4E04" w:rsidRPr="003225F4" w:rsidTr="008F4E04">
        <w:trPr>
          <w:trHeight w:val="184"/>
        </w:trPr>
        <w:tc>
          <w:tcPr>
            <w:tcW w:w="3348" w:type="dxa"/>
            <w:shd w:val="clear" w:color="auto" w:fill="FFFF99"/>
          </w:tcPr>
          <w:p w:rsidR="008F4E04" w:rsidRPr="003225F4" w:rsidRDefault="008F4E04" w:rsidP="008F4E04">
            <w:pPr>
              <w:rPr>
                <w:b/>
                <w:sz w:val="18"/>
                <w:szCs w:val="18"/>
              </w:rPr>
            </w:pPr>
            <w:r w:rsidRPr="003225F4">
              <w:rPr>
                <w:b/>
                <w:sz w:val="18"/>
                <w:szCs w:val="18"/>
              </w:rPr>
              <w:t>Chyba</w:t>
            </w:r>
          </w:p>
        </w:tc>
        <w:tc>
          <w:tcPr>
            <w:tcW w:w="5310" w:type="dxa"/>
            <w:shd w:val="clear" w:color="auto" w:fill="FFFF99"/>
          </w:tcPr>
          <w:p w:rsidR="008F4E04" w:rsidRPr="003225F4" w:rsidRDefault="008F4E04" w:rsidP="008F4E04">
            <w:pPr>
              <w:rPr>
                <w:b/>
                <w:sz w:val="18"/>
                <w:szCs w:val="18"/>
              </w:rPr>
            </w:pPr>
            <w:r w:rsidRPr="003225F4">
              <w:rPr>
                <w:b/>
                <w:sz w:val="18"/>
                <w:szCs w:val="18"/>
              </w:rPr>
              <w:t>Kód + text dle EDIGAS</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lastRenderedPageBreak/>
              <w:t>Neplatný odesílatel</w:t>
            </w:r>
          </w:p>
        </w:tc>
        <w:tc>
          <w:tcPr>
            <w:tcW w:w="5310" w:type="dxa"/>
          </w:tcPr>
          <w:p w:rsidR="008F4E04" w:rsidRPr="003225F4" w:rsidRDefault="008F4E04" w:rsidP="008F4E04">
            <w:pPr>
              <w:rPr>
                <w:sz w:val="18"/>
                <w:szCs w:val="18"/>
              </w:rPr>
            </w:pPr>
            <w:r w:rsidRPr="003225F4">
              <w:rPr>
                <w:sz w:val="18"/>
                <w:szCs w:val="18"/>
              </w:rPr>
              <w:t>61G Invalid message sender</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Chyba syntaxe</w:t>
            </w:r>
          </w:p>
        </w:tc>
        <w:tc>
          <w:tcPr>
            <w:tcW w:w="5310" w:type="dxa"/>
          </w:tcPr>
          <w:p w:rsidR="008F4E04" w:rsidRPr="003225F4" w:rsidRDefault="008F4E04" w:rsidP="008F4E04">
            <w:pPr>
              <w:rPr>
                <w:sz w:val="18"/>
                <w:szCs w:val="18"/>
              </w:rPr>
            </w:pPr>
            <w:r w:rsidRPr="003225F4">
              <w:rPr>
                <w:sz w:val="18"/>
                <w:szCs w:val="18"/>
              </w:rPr>
              <w:t>40G Syntactical error</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Chyba sémantiky (nekompletnost, chybné hodnoty)</w:t>
            </w:r>
          </w:p>
        </w:tc>
        <w:tc>
          <w:tcPr>
            <w:tcW w:w="5310" w:type="dxa"/>
          </w:tcPr>
          <w:p w:rsidR="008F4E04" w:rsidRPr="003225F4" w:rsidRDefault="008F4E04" w:rsidP="008F4E04">
            <w:pPr>
              <w:rPr>
                <w:sz w:val="18"/>
                <w:szCs w:val="18"/>
              </w:rPr>
            </w:pPr>
            <w:r w:rsidRPr="003225F4">
              <w:rPr>
                <w:sz w:val="18"/>
                <w:szCs w:val="18"/>
              </w:rPr>
              <w:t>41G Semantic error</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Odesílatel/SZ není registrován pro zasílání nominací</w:t>
            </w:r>
          </w:p>
        </w:tc>
        <w:tc>
          <w:tcPr>
            <w:tcW w:w="5310" w:type="dxa"/>
          </w:tcPr>
          <w:p w:rsidR="008F4E04" w:rsidRPr="003225F4" w:rsidRDefault="008F4E04" w:rsidP="008F4E04">
            <w:pPr>
              <w:rPr>
                <w:sz w:val="18"/>
                <w:szCs w:val="18"/>
              </w:rPr>
            </w:pPr>
            <w:r w:rsidRPr="003225F4">
              <w:rPr>
                <w:sz w:val="18"/>
                <w:szCs w:val="18"/>
              </w:rPr>
              <w:t>44G Unregistered Party</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Neplatný SZ</w:t>
            </w:r>
          </w:p>
        </w:tc>
        <w:tc>
          <w:tcPr>
            <w:tcW w:w="5310" w:type="dxa"/>
          </w:tcPr>
          <w:p w:rsidR="008F4E04" w:rsidRPr="003225F4" w:rsidRDefault="008F4E04" w:rsidP="008F4E04">
            <w:pPr>
              <w:rPr>
                <w:sz w:val="18"/>
                <w:szCs w:val="18"/>
              </w:rPr>
            </w:pPr>
            <w:r w:rsidRPr="003225F4">
              <w:rPr>
                <w:sz w:val="18"/>
                <w:szCs w:val="18"/>
              </w:rPr>
              <w:t>67G Unknown shipping account</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Neplatné OPM</w:t>
            </w:r>
          </w:p>
        </w:tc>
        <w:tc>
          <w:tcPr>
            <w:tcW w:w="5310" w:type="dxa"/>
          </w:tcPr>
          <w:p w:rsidR="008F4E04" w:rsidRPr="003225F4" w:rsidRDefault="008F4E04" w:rsidP="008F4E04">
            <w:pPr>
              <w:rPr>
                <w:sz w:val="18"/>
                <w:szCs w:val="18"/>
              </w:rPr>
            </w:pPr>
            <w:r w:rsidRPr="003225F4">
              <w:rPr>
                <w:sz w:val="18"/>
                <w:szCs w:val="18"/>
              </w:rPr>
              <w:t>46G Unknown location identification</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Neplatný shipper kód nebo neplatný SZ za protistranu</w:t>
            </w:r>
          </w:p>
        </w:tc>
        <w:tc>
          <w:tcPr>
            <w:tcW w:w="5310" w:type="dxa"/>
          </w:tcPr>
          <w:p w:rsidR="008F4E04" w:rsidRPr="003225F4" w:rsidRDefault="008F4E04" w:rsidP="008F4E04">
            <w:pPr>
              <w:rPr>
                <w:sz w:val="18"/>
                <w:szCs w:val="18"/>
              </w:rPr>
            </w:pPr>
            <w:r w:rsidRPr="003225F4">
              <w:rPr>
                <w:sz w:val="18"/>
                <w:szCs w:val="18"/>
              </w:rPr>
              <w:t>14G Unknown shipper code</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Neplatné datum nominace</w:t>
            </w:r>
          </w:p>
        </w:tc>
        <w:tc>
          <w:tcPr>
            <w:tcW w:w="5310" w:type="dxa"/>
          </w:tcPr>
          <w:p w:rsidR="008F4E04" w:rsidRPr="003225F4" w:rsidRDefault="008F4E04" w:rsidP="008F4E04">
            <w:pPr>
              <w:rPr>
                <w:sz w:val="18"/>
                <w:szCs w:val="18"/>
              </w:rPr>
            </w:pPr>
            <w:r w:rsidRPr="003225F4">
              <w:rPr>
                <w:sz w:val="18"/>
                <w:szCs w:val="18"/>
              </w:rPr>
              <w:t>47G Incomplete period</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Jiná chyba (vysvětlení v poli REASONTEXT):</w:t>
            </w:r>
          </w:p>
          <w:p w:rsidR="008F4E04" w:rsidRPr="003225F4" w:rsidRDefault="008F4E04" w:rsidP="0003250B">
            <w:pPr>
              <w:numPr>
                <w:ilvl w:val="0"/>
                <w:numId w:val="19"/>
              </w:numPr>
              <w:spacing w:after="0"/>
              <w:rPr>
                <w:sz w:val="18"/>
                <w:szCs w:val="18"/>
              </w:rPr>
            </w:pPr>
            <w:r w:rsidRPr="003225F4">
              <w:rPr>
                <w:sz w:val="18"/>
                <w:szCs w:val="18"/>
              </w:rPr>
              <w:t>Neplatný typ/podtyp nominace</w:t>
            </w:r>
          </w:p>
          <w:p w:rsidR="008F4E04" w:rsidRPr="003225F4" w:rsidRDefault="008F4E04" w:rsidP="0003250B">
            <w:pPr>
              <w:numPr>
                <w:ilvl w:val="0"/>
                <w:numId w:val="19"/>
              </w:numPr>
              <w:spacing w:after="0"/>
              <w:rPr>
                <w:sz w:val="18"/>
                <w:szCs w:val="18"/>
              </w:rPr>
            </w:pPr>
            <w:r w:rsidRPr="003225F4">
              <w:rPr>
                <w:sz w:val="18"/>
                <w:szCs w:val="18"/>
              </w:rPr>
              <w:t>Neplatné datum/čas nominace obchodu s NT</w:t>
            </w:r>
          </w:p>
        </w:tc>
        <w:tc>
          <w:tcPr>
            <w:tcW w:w="5310" w:type="dxa"/>
          </w:tcPr>
          <w:p w:rsidR="008F4E04" w:rsidRPr="003225F4" w:rsidRDefault="008F4E04" w:rsidP="008F4E04">
            <w:pPr>
              <w:rPr>
                <w:sz w:val="18"/>
                <w:szCs w:val="18"/>
              </w:rPr>
            </w:pPr>
            <w:r w:rsidRPr="003225F4">
              <w:rPr>
                <w:sz w:val="18"/>
                <w:szCs w:val="18"/>
              </w:rPr>
              <w:t>68G Other</w:t>
            </w:r>
          </w:p>
        </w:tc>
      </w:tr>
    </w:tbl>
    <w:p w:rsidR="008F4E04" w:rsidRDefault="008F4E04" w:rsidP="008F4E04"/>
    <w:p w:rsidR="007743D6" w:rsidRDefault="007743D6" w:rsidP="007743D6">
      <w:r>
        <w:t xml:space="preserve">Kompletní soubor zprávy  GASDAT používaný CDS OTE ve </w:t>
      </w:r>
      <w:proofErr w:type="gramStart"/>
      <w:r>
        <w:t>formátu .xsd</w:t>
      </w:r>
      <w:proofErr w:type="gramEnd"/>
      <w:r>
        <w:t xml:space="preserve"> je uložen zde:</w:t>
      </w:r>
    </w:p>
    <w:p w:rsidR="007743D6" w:rsidRDefault="00DF4852" w:rsidP="007743D6">
      <w:hyperlink r:id="rId98" w:tooltip="RESPONSE.xsd" w:history="1">
        <w:r w:rsidR="007743D6">
          <w:rPr>
            <w:rStyle w:val="Hyperlink"/>
          </w:rPr>
          <w:t>EDIGAS/APERAK</w:t>
        </w:r>
      </w:hyperlink>
    </w:p>
    <w:p w:rsidR="007743D6" w:rsidRDefault="007743D6" w:rsidP="008F4E04"/>
    <w:p w:rsidR="00E94A78" w:rsidRDefault="00E94A78" w:rsidP="00E94A78">
      <w:pPr>
        <w:pStyle w:val="Heading5"/>
      </w:pPr>
      <w:r>
        <w:t>Příklad zprávy formátu Aperak</w:t>
      </w:r>
    </w:p>
    <w:p w:rsidR="00E94A78" w:rsidRDefault="00E94A78" w:rsidP="00E94A78">
      <w:pPr>
        <w:ind w:hanging="240"/>
        <w:rPr>
          <w:rStyle w:val="m1"/>
          <w:rFonts w:ascii="Verdana" w:hAnsi="Verdana"/>
          <w:sz w:val="20"/>
          <w:szCs w:val="20"/>
        </w:rPr>
      </w:pPr>
    </w:p>
    <w:tbl>
      <w:tblPr>
        <w:tblW w:w="9215" w:type="dxa"/>
        <w:tblLayout w:type="fixed"/>
        <w:tblCellMar>
          <w:left w:w="0" w:type="dxa"/>
          <w:right w:w="0" w:type="dxa"/>
        </w:tblCellMar>
        <w:tblLook w:val="0000"/>
      </w:tblPr>
      <w:tblGrid>
        <w:gridCol w:w="4380"/>
        <w:gridCol w:w="4835"/>
      </w:tblGrid>
      <w:tr w:rsidR="00E94A78" w:rsidRPr="003225F4" w:rsidTr="00C11886">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Popis</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Odkaz</w:t>
            </w:r>
          </w:p>
        </w:tc>
      </w:tr>
      <w:tr w:rsidR="00E94A78" w:rsidRPr="003225F4" w:rsidTr="00C11886">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94A78" w:rsidRPr="003225F4" w:rsidRDefault="00E94A78" w:rsidP="00C11886">
            <w:r>
              <w:t>Potvrzení přijetí zprávy Gasdat</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center"/>
          </w:tcPr>
          <w:p w:rsidR="00E94A78" w:rsidRPr="003225F4" w:rsidRDefault="00DF4852" w:rsidP="00C11886">
            <w:pPr>
              <w:pStyle w:val="TableNormal1"/>
              <w:jc w:val="center"/>
              <w:rPr>
                <w:rFonts w:eastAsia="Arial Unicode MS"/>
              </w:rPr>
            </w:pPr>
            <w:hyperlink r:id="rId99" w:history="1">
              <w:r w:rsidR="00E94A78">
                <w:rPr>
                  <w:rStyle w:val="Hyperlink"/>
                  <w:rFonts w:eastAsia="Arial Unicode MS"/>
                </w:rPr>
                <w:t>EDIGAS\APERAK\EXAMPLE\Aperak_na_gasdat.xml</w:t>
              </w:r>
            </w:hyperlink>
          </w:p>
        </w:tc>
      </w:tr>
    </w:tbl>
    <w:p w:rsidR="00E94A78" w:rsidRDefault="00E94A78" w:rsidP="00E94A78"/>
    <w:p w:rsidR="007743D6" w:rsidRDefault="00E94A78" w:rsidP="008F4E04">
      <w:r>
        <w:br w:type="page"/>
      </w:r>
    </w:p>
    <w:p w:rsidR="00650CEC" w:rsidRPr="000F6BEE" w:rsidRDefault="00650CEC" w:rsidP="00650CEC">
      <w:pPr>
        <w:pStyle w:val="Heading5"/>
        <w:keepNext w:val="0"/>
        <w:numPr>
          <w:ilvl w:val="4"/>
          <w:numId w:val="0"/>
        </w:numPr>
        <w:shd w:val="clear" w:color="auto" w:fill="auto"/>
        <w:overflowPunct w:val="0"/>
        <w:autoSpaceDE w:val="0"/>
        <w:autoSpaceDN w:val="0"/>
        <w:adjustRightInd w:val="0"/>
        <w:spacing w:before="60"/>
        <w:textAlignment w:val="baseline"/>
      </w:pPr>
      <w:r w:rsidRPr="000F6BEE">
        <w:t>SHPCDS (Shipper code reference list)</w:t>
      </w:r>
    </w:p>
    <w:p w:rsidR="00650CEC" w:rsidRPr="005B41EA" w:rsidRDefault="00650CEC" w:rsidP="00650CEC">
      <w:pPr>
        <w:jc w:val="both"/>
      </w:pPr>
      <w:r w:rsidRPr="005B41EA">
        <w:t>Bude sloužit pro zasílání čísleníku shipper kódů jednotlivými provozovateli směrem k OTE.</w:t>
      </w:r>
      <w:r>
        <w:t xml:space="preserve"> Číselník definuje přípustné páry shipper kódů pro vybraná OPM, SZ a směr.</w:t>
      </w:r>
    </w:p>
    <w:p w:rsidR="00650CEC" w:rsidRPr="005B41EA" w:rsidRDefault="00650CEC" w:rsidP="00650CEC">
      <w:pPr>
        <w:jc w:val="both"/>
      </w:pPr>
    </w:p>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28"/>
        <w:gridCol w:w="630"/>
        <w:gridCol w:w="1170"/>
        <w:gridCol w:w="4410"/>
      </w:tblGrid>
      <w:tr w:rsidR="00650CEC" w:rsidRPr="005B41EA" w:rsidTr="0007642A">
        <w:trPr>
          <w:tblHeader/>
        </w:trPr>
        <w:tc>
          <w:tcPr>
            <w:tcW w:w="2628" w:type="dxa"/>
            <w:shd w:val="clear" w:color="auto" w:fill="E0E0E0"/>
            <w:vAlign w:val="center"/>
          </w:tcPr>
          <w:p w:rsidR="00650CEC" w:rsidRPr="004C7587" w:rsidRDefault="00650CEC" w:rsidP="0007642A">
            <w:pPr>
              <w:rPr>
                <w:b/>
                <w:sz w:val="18"/>
                <w:szCs w:val="18"/>
              </w:rPr>
            </w:pPr>
            <w:r w:rsidRPr="004C7587">
              <w:rPr>
                <w:b/>
                <w:sz w:val="18"/>
                <w:szCs w:val="18"/>
              </w:rPr>
              <w:t>SHPCDS</w:t>
            </w:r>
          </w:p>
        </w:tc>
        <w:tc>
          <w:tcPr>
            <w:tcW w:w="630" w:type="dxa"/>
            <w:shd w:val="clear" w:color="auto" w:fill="E0E0E0"/>
            <w:vAlign w:val="center"/>
          </w:tcPr>
          <w:p w:rsidR="00650CEC" w:rsidRPr="004C7587" w:rsidRDefault="00650CEC" w:rsidP="0007642A">
            <w:pPr>
              <w:jc w:val="center"/>
              <w:rPr>
                <w:b/>
                <w:sz w:val="18"/>
                <w:szCs w:val="18"/>
              </w:rPr>
            </w:pPr>
            <w:r w:rsidRPr="004C7587">
              <w:rPr>
                <w:b/>
                <w:sz w:val="18"/>
                <w:szCs w:val="18"/>
              </w:rPr>
              <w:t>M</w:t>
            </w:r>
          </w:p>
        </w:tc>
        <w:tc>
          <w:tcPr>
            <w:tcW w:w="1170" w:type="dxa"/>
            <w:shd w:val="clear" w:color="auto" w:fill="E0E0E0"/>
            <w:vAlign w:val="center"/>
          </w:tcPr>
          <w:p w:rsidR="00650CEC" w:rsidRPr="004C7587" w:rsidRDefault="00650CEC" w:rsidP="0007642A">
            <w:pPr>
              <w:jc w:val="center"/>
              <w:rPr>
                <w:b/>
                <w:sz w:val="18"/>
                <w:szCs w:val="18"/>
              </w:rPr>
            </w:pPr>
            <w:r w:rsidRPr="004C7587">
              <w:rPr>
                <w:b/>
                <w:sz w:val="18"/>
                <w:szCs w:val="18"/>
              </w:rPr>
              <w:t>Délka</w:t>
            </w:r>
          </w:p>
        </w:tc>
        <w:tc>
          <w:tcPr>
            <w:tcW w:w="4410" w:type="dxa"/>
            <w:shd w:val="clear" w:color="auto" w:fill="E0E0E0"/>
            <w:vAlign w:val="center"/>
          </w:tcPr>
          <w:p w:rsidR="00650CEC" w:rsidRPr="004C7587" w:rsidRDefault="00650CEC" w:rsidP="0007642A">
            <w:pPr>
              <w:rPr>
                <w:b/>
                <w:sz w:val="18"/>
                <w:szCs w:val="18"/>
              </w:rPr>
            </w:pPr>
            <w:r w:rsidRPr="004C7587">
              <w:rPr>
                <w:b/>
                <w:sz w:val="18"/>
                <w:szCs w:val="18"/>
              </w:rPr>
              <w:t>Mapování</w:t>
            </w:r>
          </w:p>
        </w:tc>
      </w:tr>
      <w:tr w:rsidR="00650CEC" w:rsidRPr="005B41EA" w:rsidTr="0007642A">
        <w:trPr>
          <w:trHeight w:val="184"/>
        </w:trPr>
        <w:tc>
          <w:tcPr>
            <w:tcW w:w="2628" w:type="dxa"/>
            <w:shd w:val="clear" w:color="auto" w:fill="FFCC00"/>
            <w:vAlign w:val="center"/>
          </w:tcPr>
          <w:p w:rsidR="00650CEC" w:rsidRPr="004C7587" w:rsidRDefault="00650CEC" w:rsidP="0007642A">
            <w:pPr>
              <w:rPr>
                <w:b/>
                <w:bCs/>
                <w:color w:val="33339A"/>
                <w:sz w:val="18"/>
                <w:szCs w:val="18"/>
              </w:rPr>
            </w:pPr>
            <w:r w:rsidRPr="004C7587">
              <w:rPr>
                <w:b/>
                <w:bCs/>
                <w:color w:val="33339A"/>
                <w:sz w:val="18"/>
                <w:szCs w:val="18"/>
              </w:rPr>
              <w:t>S</w:t>
            </w:r>
            <w:r>
              <w:rPr>
                <w:b/>
                <w:bCs/>
                <w:color w:val="33339A"/>
                <w:sz w:val="18"/>
                <w:szCs w:val="18"/>
              </w:rPr>
              <w:t>HPCDS</w:t>
            </w:r>
          </w:p>
        </w:tc>
        <w:tc>
          <w:tcPr>
            <w:tcW w:w="630" w:type="dxa"/>
            <w:shd w:val="clear" w:color="auto" w:fill="FFCC00"/>
            <w:vAlign w:val="center"/>
          </w:tcPr>
          <w:p w:rsidR="00650CEC" w:rsidRPr="004C7587" w:rsidRDefault="00650CEC" w:rsidP="0007642A">
            <w:pPr>
              <w:jc w:val="center"/>
              <w:rPr>
                <w:sz w:val="18"/>
                <w:szCs w:val="18"/>
              </w:rPr>
            </w:pPr>
          </w:p>
        </w:tc>
        <w:tc>
          <w:tcPr>
            <w:tcW w:w="1170" w:type="dxa"/>
            <w:shd w:val="clear" w:color="auto" w:fill="FFCC00"/>
            <w:vAlign w:val="center"/>
          </w:tcPr>
          <w:p w:rsidR="00650CEC" w:rsidRPr="004C7587" w:rsidRDefault="00650CEC" w:rsidP="0007642A">
            <w:pPr>
              <w:jc w:val="center"/>
              <w:rPr>
                <w:sz w:val="18"/>
                <w:szCs w:val="18"/>
              </w:rPr>
            </w:pPr>
          </w:p>
        </w:tc>
        <w:tc>
          <w:tcPr>
            <w:tcW w:w="4410" w:type="dxa"/>
            <w:shd w:val="clear" w:color="auto" w:fill="FFCC00"/>
            <w:vAlign w:val="center"/>
          </w:tcPr>
          <w:p w:rsidR="00650CEC" w:rsidRPr="004C7587" w:rsidRDefault="00650CEC" w:rsidP="0007642A">
            <w:pPr>
              <w:rPr>
                <w:sz w:val="18"/>
                <w:szCs w:val="18"/>
              </w:rPr>
            </w:pPr>
            <w:r w:rsidRPr="004C7587">
              <w:rPr>
                <w:sz w:val="18"/>
                <w:szCs w:val="18"/>
              </w:rPr>
              <w:t>Hlavička</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IDENTIFICATION</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35</w:t>
            </w:r>
          </w:p>
        </w:tc>
        <w:tc>
          <w:tcPr>
            <w:tcW w:w="4410" w:type="dxa"/>
            <w:vAlign w:val="center"/>
          </w:tcPr>
          <w:p w:rsidR="00650CEC" w:rsidRPr="004C7587" w:rsidRDefault="00650CEC" w:rsidP="0007642A">
            <w:pPr>
              <w:rPr>
                <w:sz w:val="18"/>
                <w:szCs w:val="18"/>
              </w:rPr>
            </w:pPr>
            <w:r w:rsidRPr="004C7587">
              <w:rPr>
                <w:sz w:val="18"/>
                <w:szCs w:val="18"/>
              </w:rPr>
              <w:t xml:space="preserve">Generuje odesílatel ve tvaru: </w:t>
            </w:r>
            <w:r w:rsidRPr="004C7587">
              <w:rPr>
                <w:color w:val="0000FF"/>
                <w:sz w:val="18"/>
                <w:szCs w:val="18"/>
              </w:rPr>
              <w:t>SHPCDS</w:t>
            </w:r>
            <w:r w:rsidRPr="004C7587">
              <w:rPr>
                <w:color w:val="FF0000"/>
                <w:sz w:val="18"/>
                <w:szCs w:val="18"/>
              </w:rPr>
              <w:t>YYYYMMDD</w:t>
            </w:r>
            <w:r w:rsidRPr="004C7587">
              <w:rPr>
                <w:color w:val="0000FF"/>
                <w:sz w:val="18"/>
                <w:szCs w:val="18"/>
              </w:rPr>
              <w:t>A</w:t>
            </w:r>
            <w:r w:rsidRPr="004C7587">
              <w:rPr>
                <w:color w:val="FF0000"/>
                <w:sz w:val="18"/>
                <w:szCs w:val="18"/>
              </w:rPr>
              <w:t>xxxxx</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1670C0">
              <w:rPr>
                <w:b/>
                <w:bCs/>
                <w:color w:val="33339A"/>
                <w:sz w:val="18"/>
                <w:szCs w:val="18"/>
              </w:rPr>
              <w:t>TYPE</w:t>
            </w:r>
          </w:p>
        </w:tc>
        <w:tc>
          <w:tcPr>
            <w:tcW w:w="630" w:type="dxa"/>
            <w:vAlign w:val="center"/>
          </w:tcPr>
          <w:p w:rsidR="00650CEC" w:rsidRPr="004C7587" w:rsidRDefault="00650CEC" w:rsidP="0007642A">
            <w:pPr>
              <w:jc w:val="center"/>
              <w:rPr>
                <w:sz w:val="18"/>
                <w:szCs w:val="18"/>
              </w:rPr>
            </w:pPr>
            <w:r>
              <w:rPr>
                <w:sz w:val="18"/>
                <w:szCs w:val="18"/>
              </w:rPr>
              <w:t>M</w:t>
            </w:r>
          </w:p>
        </w:tc>
        <w:tc>
          <w:tcPr>
            <w:tcW w:w="1170" w:type="dxa"/>
            <w:vAlign w:val="center"/>
          </w:tcPr>
          <w:p w:rsidR="00650CEC" w:rsidRPr="004C7587" w:rsidRDefault="00650CEC" w:rsidP="0007642A">
            <w:pPr>
              <w:jc w:val="center"/>
              <w:rPr>
                <w:sz w:val="18"/>
                <w:szCs w:val="18"/>
              </w:rPr>
            </w:pPr>
            <w:r>
              <w:rPr>
                <w:sz w:val="18"/>
                <w:szCs w:val="18"/>
              </w:rPr>
              <w:t>3</w:t>
            </w:r>
          </w:p>
        </w:tc>
        <w:tc>
          <w:tcPr>
            <w:tcW w:w="4410" w:type="dxa"/>
            <w:vAlign w:val="center"/>
          </w:tcPr>
          <w:p w:rsidR="00650CEC" w:rsidRPr="004C7587" w:rsidRDefault="00650CEC" w:rsidP="0007642A">
            <w:pPr>
              <w:rPr>
                <w:sz w:val="18"/>
                <w:szCs w:val="18"/>
              </w:rPr>
            </w:pPr>
            <w:r w:rsidRPr="00A64582">
              <w:rPr>
                <w:color w:val="0000FF"/>
                <w:sz w:val="18"/>
                <w:szCs w:val="18"/>
              </w:rPr>
              <w:t>SHP</w:t>
            </w:r>
            <w:r>
              <w:rPr>
                <w:sz w:val="18"/>
                <w:szCs w:val="18"/>
              </w:rPr>
              <w:t xml:space="preserve"> = Shipper codes</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CREATION DATE TIME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viz Edig@s General Guidelines 1.20</w:t>
            </w:r>
          </w:p>
        </w:tc>
        <w:tc>
          <w:tcPr>
            <w:tcW w:w="4410" w:type="dxa"/>
            <w:vAlign w:val="center"/>
          </w:tcPr>
          <w:p w:rsidR="00650CEC" w:rsidRPr="004C7587" w:rsidRDefault="00650CEC" w:rsidP="0007642A">
            <w:pPr>
              <w:rPr>
                <w:sz w:val="18"/>
                <w:szCs w:val="18"/>
              </w:rPr>
            </w:pPr>
            <w:r w:rsidRPr="004C7587">
              <w:rPr>
                <w:sz w:val="18"/>
                <w:szCs w:val="18"/>
              </w:rPr>
              <w:t>Datum a čas vytvoření dokumentu. Generuje odesílatel ve tvaru:</w:t>
            </w:r>
          </w:p>
          <w:p w:rsidR="00650CEC" w:rsidRPr="004C7587" w:rsidRDefault="00650CEC" w:rsidP="0007642A">
            <w:pPr>
              <w:rPr>
                <w:sz w:val="18"/>
                <w:szCs w:val="18"/>
              </w:rPr>
            </w:pPr>
            <w:r w:rsidRPr="004C7587">
              <w:rPr>
                <w:color w:val="FF0000"/>
                <w:sz w:val="18"/>
                <w:szCs w:val="18"/>
              </w:rPr>
              <w:t>YYYY-MM-DDTHH:MM:SS</w:t>
            </w:r>
            <w:r>
              <w:rPr>
                <w:color w:val="FF0000"/>
                <w:sz w:val="18"/>
                <w:szCs w:val="18"/>
              </w:rPr>
              <w:t>±hh:mm</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ISSUER IDENTIFICATION - CODING SCHEME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305</w:t>
            </w:r>
            <w:r w:rsidRPr="004C7587">
              <w:rPr>
                <w:sz w:val="18"/>
                <w:szCs w:val="18"/>
              </w:rPr>
              <w:t xml:space="preserve"> = EIC kód</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ISSUER IDENTIFICATION</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16</w:t>
            </w:r>
          </w:p>
        </w:tc>
        <w:tc>
          <w:tcPr>
            <w:tcW w:w="4410" w:type="dxa"/>
            <w:vAlign w:val="center"/>
          </w:tcPr>
          <w:p w:rsidR="00650CEC" w:rsidRPr="004C7587" w:rsidRDefault="00650CEC" w:rsidP="0007642A">
            <w:pPr>
              <w:rPr>
                <w:color w:val="FF0000"/>
                <w:sz w:val="18"/>
                <w:szCs w:val="18"/>
              </w:rPr>
            </w:pPr>
            <w:r w:rsidRPr="004C7587">
              <w:rPr>
                <w:color w:val="FF0000"/>
                <w:sz w:val="18"/>
                <w:szCs w:val="18"/>
              </w:rPr>
              <w:t>EIC kód odesílatele</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ISSUER ROLE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ZSO</w:t>
            </w:r>
            <w:r w:rsidRPr="004C7587">
              <w:rPr>
                <w:sz w:val="18"/>
                <w:szCs w:val="18"/>
              </w:rPr>
              <w:t xml:space="preserve"> = System Operator (PPS, PDS, PPZP)</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RECIPIENT IDENTIFICATION – CODING SCHEME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305</w:t>
            </w:r>
            <w:r w:rsidRPr="004C7587">
              <w:rPr>
                <w:sz w:val="18"/>
                <w:szCs w:val="18"/>
              </w:rPr>
              <w:t xml:space="preserve"> = EIC kód</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RECIPIENT IDENTIFICATION</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16</w:t>
            </w:r>
          </w:p>
        </w:tc>
        <w:tc>
          <w:tcPr>
            <w:tcW w:w="4410" w:type="dxa"/>
            <w:vAlign w:val="center"/>
          </w:tcPr>
          <w:p w:rsidR="00650CEC" w:rsidRPr="004C7587" w:rsidRDefault="00650CEC" w:rsidP="0007642A">
            <w:pPr>
              <w:rPr>
                <w:color w:val="FF0000"/>
                <w:sz w:val="18"/>
                <w:szCs w:val="18"/>
              </w:rPr>
            </w:pPr>
            <w:r w:rsidRPr="004C7587">
              <w:rPr>
                <w:color w:val="FF0000"/>
                <w:sz w:val="18"/>
                <w:szCs w:val="18"/>
              </w:rPr>
              <w:t>EIC kód příjemce</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RECIPIENT ROLE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ZSX</w:t>
            </w:r>
            <w:r w:rsidRPr="004C7587">
              <w:rPr>
                <w:sz w:val="18"/>
                <w:szCs w:val="18"/>
              </w:rPr>
              <w:t xml:space="preserve"> = Balance Area Operator (OTE)</w:t>
            </w:r>
          </w:p>
        </w:tc>
      </w:tr>
      <w:tr w:rsidR="00650CEC" w:rsidRPr="005B41EA" w:rsidTr="0007642A">
        <w:trPr>
          <w:trHeight w:val="184"/>
        </w:trPr>
        <w:tc>
          <w:tcPr>
            <w:tcW w:w="2628" w:type="dxa"/>
            <w:shd w:val="clear" w:color="auto" w:fill="FFFF99"/>
            <w:vAlign w:val="center"/>
          </w:tcPr>
          <w:p w:rsidR="00650CEC" w:rsidRPr="0064686B" w:rsidRDefault="00650CEC" w:rsidP="0007642A">
            <w:pPr>
              <w:rPr>
                <w:b/>
                <w:bCs/>
                <w:color w:val="33339A"/>
                <w:sz w:val="18"/>
                <w:szCs w:val="18"/>
                <w:lang w:val="en-GB"/>
              </w:rPr>
            </w:pPr>
            <w:r>
              <w:rPr>
                <w:b/>
                <w:bCs/>
                <w:color w:val="33339A"/>
                <w:sz w:val="18"/>
                <w:szCs w:val="18"/>
                <w:lang w:val="en-GB"/>
              </w:rPr>
              <w:t>ORIGINAL MESSAGE IDENTIFICATION</w:t>
            </w:r>
          </w:p>
        </w:tc>
        <w:tc>
          <w:tcPr>
            <w:tcW w:w="630" w:type="dxa"/>
            <w:vAlign w:val="center"/>
          </w:tcPr>
          <w:p w:rsidR="00650CEC" w:rsidRPr="0064686B" w:rsidRDefault="00650CEC" w:rsidP="0007642A">
            <w:pPr>
              <w:jc w:val="center"/>
              <w:rPr>
                <w:sz w:val="18"/>
                <w:szCs w:val="18"/>
                <w:lang w:val="en-GB"/>
              </w:rPr>
            </w:pPr>
          </w:p>
        </w:tc>
        <w:tc>
          <w:tcPr>
            <w:tcW w:w="1170" w:type="dxa"/>
            <w:vAlign w:val="center"/>
          </w:tcPr>
          <w:p w:rsidR="00650CEC" w:rsidRPr="0064686B" w:rsidRDefault="00650CEC" w:rsidP="0007642A">
            <w:pPr>
              <w:jc w:val="center"/>
              <w:rPr>
                <w:sz w:val="18"/>
                <w:szCs w:val="18"/>
                <w:lang w:val="en-GB"/>
              </w:rPr>
            </w:pPr>
            <w:r>
              <w:rPr>
                <w:sz w:val="18"/>
                <w:szCs w:val="18"/>
                <w:lang w:val="en-GB"/>
              </w:rPr>
              <w:t>35</w:t>
            </w:r>
          </w:p>
        </w:tc>
        <w:tc>
          <w:tcPr>
            <w:tcW w:w="4410" w:type="dxa"/>
            <w:vAlign w:val="center"/>
          </w:tcPr>
          <w:p w:rsidR="00650CEC" w:rsidRPr="0064686B" w:rsidRDefault="00650CEC" w:rsidP="0007642A">
            <w:pPr>
              <w:rPr>
                <w:sz w:val="18"/>
                <w:szCs w:val="18"/>
                <w:lang w:val="en-GB"/>
              </w:rPr>
            </w:pPr>
            <w:r>
              <w:rPr>
                <w:sz w:val="18"/>
                <w:szCs w:val="18"/>
                <w:lang w:val="en-GB"/>
              </w:rPr>
              <w:t>Reference na původní zprávu (dotaz)</w:t>
            </w:r>
          </w:p>
        </w:tc>
      </w:tr>
      <w:tr w:rsidR="00650CEC" w:rsidRPr="005B41EA" w:rsidTr="0007642A">
        <w:trPr>
          <w:trHeight w:val="184"/>
        </w:trPr>
        <w:tc>
          <w:tcPr>
            <w:tcW w:w="2628" w:type="dxa"/>
            <w:shd w:val="clear" w:color="auto" w:fill="FFCC00"/>
            <w:vAlign w:val="center"/>
          </w:tcPr>
          <w:p w:rsidR="00650CEC" w:rsidRPr="004C7587" w:rsidRDefault="00650CEC" w:rsidP="0007642A">
            <w:pPr>
              <w:rPr>
                <w:b/>
                <w:bCs/>
                <w:color w:val="33339A"/>
                <w:sz w:val="18"/>
                <w:szCs w:val="18"/>
              </w:rPr>
            </w:pPr>
            <w:r w:rsidRPr="004C7587">
              <w:rPr>
                <w:b/>
                <w:bCs/>
                <w:color w:val="33339A"/>
                <w:sz w:val="18"/>
                <w:szCs w:val="18"/>
              </w:rPr>
              <w:t>ShipperCodeInformation</w:t>
            </w:r>
          </w:p>
        </w:tc>
        <w:tc>
          <w:tcPr>
            <w:tcW w:w="630" w:type="dxa"/>
            <w:shd w:val="clear" w:color="auto" w:fill="FFCC00"/>
            <w:vAlign w:val="center"/>
          </w:tcPr>
          <w:p w:rsidR="00650CEC" w:rsidRPr="004C7587" w:rsidRDefault="00650CEC" w:rsidP="0007642A">
            <w:pPr>
              <w:jc w:val="center"/>
              <w:rPr>
                <w:sz w:val="18"/>
                <w:szCs w:val="18"/>
              </w:rPr>
            </w:pPr>
          </w:p>
        </w:tc>
        <w:tc>
          <w:tcPr>
            <w:tcW w:w="1170" w:type="dxa"/>
            <w:shd w:val="clear" w:color="auto" w:fill="FFCC00"/>
            <w:vAlign w:val="center"/>
          </w:tcPr>
          <w:p w:rsidR="00650CEC" w:rsidRPr="004C7587" w:rsidRDefault="00650CEC" w:rsidP="0007642A">
            <w:pPr>
              <w:jc w:val="center"/>
              <w:rPr>
                <w:sz w:val="18"/>
                <w:szCs w:val="18"/>
              </w:rPr>
            </w:pPr>
          </w:p>
        </w:tc>
        <w:tc>
          <w:tcPr>
            <w:tcW w:w="4410" w:type="dxa"/>
            <w:shd w:val="clear" w:color="auto" w:fill="FFCC00"/>
            <w:vAlign w:val="center"/>
          </w:tcPr>
          <w:p w:rsidR="00650CEC" w:rsidRPr="004C7587" w:rsidRDefault="00650CEC" w:rsidP="0007642A">
            <w:pPr>
              <w:rPr>
                <w:sz w:val="18"/>
                <w:szCs w:val="18"/>
              </w:rPr>
            </w:pPr>
            <w:r w:rsidRPr="004C7587">
              <w:rPr>
                <w:sz w:val="18"/>
                <w:szCs w:val="18"/>
              </w:rPr>
              <w:t>Informace k jednomu páru shipper kódů (1 až N pro jeden dokument)</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CONNECTION POINT – CODING SCHEME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305</w:t>
            </w:r>
            <w:r w:rsidRPr="004C7587">
              <w:rPr>
                <w:sz w:val="18"/>
                <w:szCs w:val="18"/>
              </w:rPr>
              <w:t xml:space="preserve"> = EIC kód</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CONNECTION POINT</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16</w:t>
            </w:r>
          </w:p>
        </w:tc>
        <w:tc>
          <w:tcPr>
            <w:tcW w:w="4410" w:type="dxa"/>
            <w:vAlign w:val="center"/>
          </w:tcPr>
          <w:p w:rsidR="00650CEC" w:rsidRPr="004C7587" w:rsidRDefault="00650CEC" w:rsidP="0007642A">
            <w:pPr>
              <w:rPr>
                <w:color w:val="FF0000"/>
                <w:sz w:val="18"/>
                <w:szCs w:val="18"/>
              </w:rPr>
            </w:pPr>
            <w:r w:rsidRPr="004C7587">
              <w:rPr>
                <w:color w:val="FF0000"/>
                <w:sz w:val="18"/>
                <w:szCs w:val="18"/>
              </w:rPr>
              <w:t>EIC kód OPM</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CONTRACT REFERENCE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35</w:t>
            </w:r>
          </w:p>
        </w:tc>
        <w:tc>
          <w:tcPr>
            <w:tcW w:w="4410" w:type="dxa"/>
            <w:vAlign w:val="center"/>
          </w:tcPr>
          <w:p w:rsidR="00650CEC" w:rsidRPr="004C7587" w:rsidRDefault="00650CEC" w:rsidP="0007642A">
            <w:pPr>
              <w:rPr>
                <w:color w:val="FF0000"/>
                <w:sz w:val="18"/>
                <w:szCs w:val="18"/>
              </w:rPr>
            </w:pPr>
            <w:r w:rsidRPr="004C7587">
              <w:rPr>
                <w:color w:val="FF0000"/>
                <w:sz w:val="18"/>
                <w:szCs w:val="18"/>
              </w:rPr>
              <w:t>EIC kód SZ</w:t>
            </w:r>
          </w:p>
        </w:tc>
      </w:tr>
      <w:tr w:rsidR="00650CEC" w:rsidRPr="005B41EA" w:rsidTr="0007642A">
        <w:trPr>
          <w:trHeight w:val="184"/>
        </w:trPr>
        <w:tc>
          <w:tcPr>
            <w:tcW w:w="2628" w:type="dxa"/>
            <w:shd w:val="clear" w:color="auto" w:fill="FFFF99"/>
            <w:vAlign w:val="center"/>
          </w:tcPr>
          <w:p w:rsidR="00650CEC" w:rsidRPr="004C7587" w:rsidRDefault="00650CEC" w:rsidP="0007642A">
            <w:pPr>
              <w:rPr>
                <w:b/>
                <w:bCs/>
                <w:color w:val="33339A"/>
                <w:sz w:val="18"/>
                <w:szCs w:val="18"/>
              </w:rPr>
            </w:pPr>
            <w:r>
              <w:rPr>
                <w:b/>
                <w:bCs/>
                <w:color w:val="33339A"/>
                <w:sz w:val="18"/>
                <w:szCs w:val="18"/>
              </w:rPr>
              <w:t>DIRECTION</w:t>
            </w:r>
          </w:p>
        </w:tc>
        <w:tc>
          <w:tcPr>
            <w:tcW w:w="630" w:type="dxa"/>
            <w:vAlign w:val="center"/>
          </w:tcPr>
          <w:p w:rsidR="00650CEC" w:rsidRPr="004C7587" w:rsidRDefault="00650CEC" w:rsidP="0007642A">
            <w:pPr>
              <w:jc w:val="center"/>
              <w:rPr>
                <w:sz w:val="18"/>
                <w:szCs w:val="18"/>
              </w:rPr>
            </w:pPr>
          </w:p>
        </w:tc>
        <w:tc>
          <w:tcPr>
            <w:tcW w:w="1170" w:type="dxa"/>
            <w:vAlign w:val="center"/>
          </w:tcPr>
          <w:p w:rsidR="00650CEC" w:rsidRPr="004C7587" w:rsidRDefault="00650CEC" w:rsidP="0007642A">
            <w:pPr>
              <w:jc w:val="center"/>
              <w:rPr>
                <w:sz w:val="18"/>
                <w:szCs w:val="18"/>
              </w:rPr>
            </w:pPr>
            <w:r>
              <w:rPr>
                <w:sz w:val="18"/>
                <w:szCs w:val="18"/>
              </w:rPr>
              <w:t>3</w:t>
            </w:r>
          </w:p>
        </w:tc>
        <w:tc>
          <w:tcPr>
            <w:tcW w:w="4410" w:type="dxa"/>
            <w:vAlign w:val="center"/>
          </w:tcPr>
          <w:p w:rsidR="00650CEC" w:rsidRDefault="00650CEC" w:rsidP="0007642A">
            <w:pPr>
              <w:rPr>
                <w:sz w:val="18"/>
                <w:szCs w:val="18"/>
              </w:rPr>
            </w:pPr>
            <w:r>
              <w:rPr>
                <w:color w:val="0000FF"/>
                <w:sz w:val="18"/>
                <w:szCs w:val="18"/>
              </w:rPr>
              <w:t>Z02</w:t>
            </w:r>
            <w:r w:rsidRPr="004C7587">
              <w:rPr>
                <w:sz w:val="18"/>
                <w:szCs w:val="18"/>
              </w:rPr>
              <w:t xml:space="preserve"> = </w:t>
            </w:r>
            <w:r>
              <w:rPr>
                <w:sz w:val="18"/>
                <w:szCs w:val="18"/>
              </w:rPr>
              <w:t>Vstup do soustavy (ENTRY)</w:t>
            </w:r>
          </w:p>
          <w:p w:rsidR="00650CEC" w:rsidRPr="004C7587" w:rsidRDefault="00650CEC" w:rsidP="0007642A">
            <w:pPr>
              <w:rPr>
                <w:color w:val="0000FF"/>
                <w:sz w:val="18"/>
                <w:szCs w:val="18"/>
              </w:rPr>
            </w:pPr>
            <w:r>
              <w:rPr>
                <w:color w:val="0000FF"/>
                <w:sz w:val="18"/>
                <w:szCs w:val="18"/>
              </w:rPr>
              <w:t>Z</w:t>
            </w:r>
            <w:r w:rsidRPr="004C7587">
              <w:rPr>
                <w:color w:val="0000FF"/>
                <w:sz w:val="18"/>
                <w:szCs w:val="18"/>
              </w:rPr>
              <w:t>0</w:t>
            </w:r>
            <w:r>
              <w:rPr>
                <w:color w:val="0000FF"/>
                <w:sz w:val="18"/>
                <w:szCs w:val="18"/>
              </w:rPr>
              <w:t>3</w:t>
            </w:r>
            <w:r w:rsidRPr="004C7587">
              <w:rPr>
                <w:sz w:val="18"/>
                <w:szCs w:val="18"/>
              </w:rPr>
              <w:t xml:space="preserve"> = </w:t>
            </w:r>
            <w:r>
              <w:rPr>
                <w:sz w:val="18"/>
                <w:szCs w:val="18"/>
              </w:rPr>
              <w:t>Výstup ze soustavy (EXIT)</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INTERNAL SHIPPER ACCOUNT – CODING SCHEME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ZSO</w:t>
            </w:r>
            <w:r w:rsidRPr="004C7587">
              <w:rPr>
                <w:sz w:val="18"/>
                <w:szCs w:val="18"/>
              </w:rPr>
              <w:t xml:space="preserve"> = System Operator code</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INTERNAL SHIPPER ACCOUNT</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16</w:t>
            </w:r>
          </w:p>
        </w:tc>
        <w:tc>
          <w:tcPr>
            <w:tcW w:w="4410" w:type="dxa"/>
            <w:vAlign w:val="center"/>
          </w:tcPr>
          <w:p w:rsidR="00650CEC" w:rsidRPr="004C7587" w:rsidRDefault="00650CEC" w:rsidP="0007642A">
            <w:pPr>
              <w:rPr>
                <w:color w:val="FF0000"/>
                <w:sz w:val="18"/>
                <w:szCs w:val="18"/>
              </w:rPr>
            </w:pPr>
            <w:r w:rsidRPr="004C7587">
              <w:rPr>
                <w:color w:val="FF0000"/>
                <w:sz w:val="18"/>
                <w:szCs w:val="18"/>
              </w:rPr>
              <w:t>Shipper kód interní</w:t>
            </w:r>
          </w:p>
        </w:tc>
      </w:tr>
      <w:tr w:rsidR="00650CEC" w:rsidRPr="005B41EA" w:rsidTr="0007642A">
        <w:trPr>
          <w:trHeight w:val="58"/>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EXTERNAL SHIPPER ACCOUNT – CODING SCHEME</w:t>
            </w:r>
          </w:p>
        </w:tc>
        <w:tc>
          <w:tcPr>
            <w:tcW w:w="630" w:type="dxa"/>
            <w:vAlign w:val="center"/>
          </w:tcPr>
          <w:p w:rsidR="00650CEC" w:rsidRPr="004C7587" w:rsidRDefault="00650CEC" w:rsidP="0007642A">
            <w:pPr>
              <w:jc w:val="center"/>
              <w:rPr>
                <w:sz w:val="18"/>
                <w:szCs w:val="18"/>
              </w:rPr>
            </w:pPr>
            <w:r>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ZSO</w:t>
            </w:r>
            <w:r w:rsidRPr="004C7587">
              <w:rPr>
                <w:sz w:val="18"/>
                <w:szCs w:val="18"/>
              </w:rPr>
              <w:t xml:space="preserve"> = System Operator code</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EXTERNAL SHIPPER ACCOUNT</w:t>
            </w:r>
          </w:p>
        </w:tc>
        <w:tc>
          <w:tcPr>
            <w:tcW w:w="630" w:type="dxa"/>
            <w:vAlign w:val="center"/>
          </w:tcPr>
          <w:p w:rsidR="00650CEC" w:rsidRPr="004C7587" w:rsidRDefault="00650CEC" w:rsidP="0007642A">
            <w:pPr>
              <w:jc w:val="center"/>
              <w:rPr>
                <w:sz w:val="18"/>
                <w:szCs w:val="18"/>
              </w:rPr>
            </w:pPr>
            <w:r>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16</w:t>
            </w:r>
          </w:p>
        </w:tc>
        <w:tc>
          <w:tcPr>
            <w:tcW w:w="4410" w:type="dxa"/>
            <w:vAlign w:val="center"/>
          </w:tcPr>
          <w:p w:rsidR="00650CEC" w:rsidRPr="004C7587" w:rsidRDefault="00650CEC" w:rsidP="0007642A">
            <w:pPr>
              <w:rPr>
                <w:color w:val="FF0000"/>
                <w:sz w:val="18"/>
                <w:szCs w:val="18"/>
              </w:rPr>
            </w:pPr>
            <w:r w:rsidRPr="004C7587">
              <w:rPr>
                <w:color w:val="FF0000"/>
                <w:sz w:val="18"/>
                <w:szCs w:val="18"/>
              </w:rPr>
              <w:t>Shipper kód externí</w:t>
            </w:r>
          </w:p>
        </w:tc>
      </w:tr>
      <w:tr w:rsidR="00650CEC" w:rsidRPr="000C1523" w:rsidTr="0007642A">
        <w:trPr>
          <w:trHeight w:val="184"/>
        </w:trPr>
        <w:tc>
          <w:tcPr>
            <w:tcW w:w="2628" w:type="dxa"/>
            <w:shd w:val="clear" w:color="auto" w:fill="FFFF99"/>
            <w:vAlign w:val="center"/>
          </w:tcPr>
          <w:p w:rsidR="00650CEC" w:rsidRPr="004C7587" w:rsidRDefault="00650CEC" w:rsidP="0007642A">
            <w:pPr>
              <w:rPr>
                <w:b/>
                <w:bCs/>
                <w:color w:val="33339A"/>
                <w:sz w:val="18"/>
                <w:szCs w:val="18"/>
              </w:rPr>
            </w:pPr>
            <w:r>
              <w:rPr>
                <w:b/>
                <w:bCs/>
                <w:color w:val="33339A"/>
                <w:sz w:val="18"/>
                <w:szCs w:val="18"/>
              </w:rPr>
              <w:t>ALLOCTAION SCHEME</w:t>
            </w:r>
          </w:p>
        </w:tc>
        <w:tc>
          <w:tcPr>
            <w:tcW w:w="630" w:type="dxa"/>
            <w:vAlign w:val="center"/>
          </w:tcPr>
          <w:p w:rsidR="00650CEC" w:rsidRPr="004C7587" w:rsidRDefault="00650CEC" w:rsidP="0007642A">
            <w:pPr>
              <w:jc w:val="center"/>
              <w:rPr>
                <w:sz w:val="18"/>
                <w:szCs w:val="18"/>
              </w:rPr>
            </w:pPr>
          </w:p>
        </w:tc>
        <w:tc>
          <w:tcPr>
            <w:tcW w:w="1170" w:type="dxa"/>
            <w:vAlign w:val="center"/>
          </w:tcPr>
          <w:p w:rsidR="00650CEC" w:rsidRPr="004C7587" w:rsidRDefault="00650CEC" w:rsidP="0007642A">
            <w:pPr>
              <w:jc w:val="center"/>
              <w:rPr>
                <w:sz w:val="18"/>
                <w:szCs w:val="18"/>
              </w:rPr>
            </w:pPr>
            <w:r>
              <w:rPr>
                <w:sz w:val="18"/>
                <w:szCs w:val="18"/>
              </w:rPr>
              <w:t>3</w:t>
            </w:r>
          </w:p>
        </w:tc>
        <w:tc>
          <w:tcPr>
            <w:tcW w:w="4410" w:type="dxa"/>
            <w:vAlign w:val="center"/>
          </w:tcPr>
          <w:p w:rsidR="00650CEC" w:rsidRDefault="00650CEC" w:rsidP="0007642A">
            <w:pPr>
              <w:rPr>
                <w:sz w:val="18"/>
                <w:szCs w:val="18"/>
              </w:rPr>
            </w:pPr>
            <w:r>
              <w:rPr>
                <w:color w:val="0000FF"/>
                <w:sz w:val="18"/>
                <w:szCs w:val="18"/>
              </w:rPr>
              <w:t>04G</w:t>
            </w:r>
            <w:r w:rsidRPr="004C7587">
              <w:rPr>
                <w:sz w:val="18"/>
                <w:szCs w:val="18"/>
              </w:rPr>
              <w:t xml:space="preserve"> = </w:t>
            </w:r>
            <w:r>
              <w:rPr>
                <w:sz w:val="18"/>
                <w:szCs w:val="18"/>
              </w:rPr>
              <w:t>Pro rata</w:t>
            </w:r>
          </w:p>
          <w:p w:rsidR="00650CEC" w:rsidRDefault="00650CEC" w:rsidP="0007642A">
            <w:pPr>
              <w:rPr>
                <w:sz w:val="18"/>
                <w:szCs w:val="18"/>
              </w:rPr>
            </w:pPr>
            <w:r>
              <w:rPr>
                <w:color w:val="0000FF"/>
                <w:sz w:val="18"/>
                <w:szCs w:val="18"/>
              </w:rPr>
              <w:t>05G</w:t>
            </w:r>
            <w:r w:rsidRPr="004C7587">
              <w:rPr>
                <w:sz w:val="18"/>
                <w:szCs w:val="18"/>
              </w:rPr>
              <w:t xml:space="preserve"> = </w:t>
            </w:r>
            <w:r>
              <w:rPr>
                <w:sz w:val="18"/>
                <w:szCs w:val="18"/>
              </w:rPr>
              <w:t>SBA (Shipper balancing agreement)</w:t>
            </w:r>
          </w:p>
          <w:p w:rsidR="00650CEC" w:rsidRPr="004C7587" w:rsidRDefault="00650CEC" w:rsidP="0007642A">
            <w:pPr>
              <w:rPr>
                <w:sz w:val="18"/>
                <w:szCs w:val="18"/>
              </w:rPr>
            </w:pPr>
            <w:r>
              <w:rPr>
                <w:color w:val="0000FF"/>
                <w:sz w:val="18"/>
                <w:szCs w:val="18"/>
              </w:rPr>
              <w:t>06G</w:t>
            </w:r>
            <w:r>
              <w:rPr>
                <w:sz w:val="18"/>
                <w:szCs w:val="18"/>
              </w:rPr>
              <w:t xml:space="preserve"> = OBA (Operational balancing agreement)</w:t>
            </w:r>
          </w:p>
        </w:tc>
      </w:tr>
      <w:tr w:rsidR="00650CEC" w:rsidRPr="000C1523"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lastRenderedPageBreak/>
              <w:t>VALIDITY PERIOD</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viz Edig@s General Guidelines 1.20</w:t>
            </w:r>
          </w:p>
        </w:tc>
        <w:tc>
          <w:tcPr>
            <w:tcW w:w="4410" w:type="dxa"/>
            <w:vAlign w:val="center"/>
          </w:tcPr>
          <w:p w:rsidR="00650CEC" w:rsidRPr="004C7587" w:rsidRDefault="00650CEC" w:rsidP="0007642A">
            <w:pPr>
              <w:rPr>
                <w:sz w:val="18"/>
                <w:szCs w:val="18"/>
              </w:rPr>
            </w:pPr>
            <w:r w:rsidRPr="004C7587">
              <w:rPr>
                <w:sz w:val="18"/>
                <w:szCs w:val="18"/>
              </w:rPr>
              <w:t>Datum a čas platnosti kódu (od-do). Generuje odesílatel ve tvaru:</w:t>
            </w:r>
          </w:p>
          <w:p w:rsidR="00650CEC" w:rsidRPr="004C7587" w:rsidRDefault="00650CEC" w:rsidP="0007642A">
            <w:pPr>
              <w:rPr>
                <w:color w:val="FF0000"/>
                <w:sz w:val="18"/>
                <w:szCs w:val="18"/>
              </w:rPr>
            </w:pPr>
            <w:r w:rsidRPr="004C7587">
              <w:rPr>
                <w:color w:val="FF0000"/>
                <w:sz w:val="18"/>
                <w:szCs w:val="18"/>
              </w:rPr>
              <w:t>YYYY-MM-DDTHH:MM</w:t>
            </w:r>
            <w:r>
              <w:rPr>
                <w:color w:val="FF0000"/>
                <w:sz w:val="18"/>
                <w:szCs w:val="18"/>
              </w:rPr>
              <w:t>±hh:mm</w:t>
            </w:r>
            <w:r w:rsidRPr="004C7587">
              <w:rPr>
                <w:color w:val="FF0000"/>
                <w:sz w:val="18"/>
                <w:szCs w:val="18"/>
              </w:rPr>
              <w:t>/YYYY-MM-DDTHH:MM</w:t>
            </w:r>
            <w:r>
              <w:rPr>
                <w:color w:val="FF0000"/>
                <w:sz w:val="18"/>
                <w:szCs w:val="18"/>
              </w:rPr>
              <w:t>±hh:mm</w:t>
            </w:r>
          </w:p>
        </w:tc>
      </w:tr>
    </w:tbl>
    <w:p w:rsidR="00650CEC" w:rsidRDefault="00650CEC" w:rsidP="00650CEC"/>
    <w:p w:rsidR="00650CEC" w:rsidRDefault="00650CEC" w:rsidP="00650CEC">
      <w:r>
        <w:t>Poznámky k použití zprávy:</w:t>
      </w:r>
    </w:p>
    <w:p w:rsidR="00650CEC" w:rsidRDefault="00650CEC" w:rsidP="00650CEC">
      <w:pPr>
        <w:numPr>
          <w:ilvl w:val="0"/>
          <w:numId w:val="37"/>
        </w:numPr>
      </w:pPr>
      <w:r>
        <w:t>Příslušný provozovatel může zaslat jak kompletní soubor platných shipper kódů tak pouze aktualizované záznamy (nové kódy, ukončení platnosti existujících kódů).</w:t>
      </w:r>
    </w:p>
    <w:p w:rsidR="00650CEC" w:rsidRPr="00175E17" w:rsidRDefault="00650CEC" w:rsidP="00650CEC">
      <w:pPr>
        <w:numPr>
          <w:ilvl w:val="0"/>
          <w:numId w:val="37"/>
        </w:numPr>
      </w:pPr>
      <w:r w:rsidRPr="00175E17">
        <w:t>Není-li u konkrétního páru shipper kódů uveden směr (DIRECTION), má se za to, že pár platí pro oba směry současně (vstup a výstup).</w:t>
      </w:r>
    </w:p>
    <w:p w:rsidR="00650CEC" w:rsidRPr="00C65285" w:rsidRDefault="00650CEC" w:rsidP="00650CEC">
      <w:pPr>
        <w:numPr>
          <w:ilvl w:val="0"/>
          <w:numId w:val="37"/>
        </w:numPr>
      </w:pPr>
      <w:r w:rsidRPr="00735B7C">
        <w:t>Není-li u konkrétního páru shipper kódů uvedeno alokační pravidlo (ALLOCATION SCHEME), pro výpočet tolerance SZ bude pro daný shipper pár použito alokační pravidlo (1) zaslané ve zprávě ALLOCAT, případně (2) zaregistrované na úrovni OPM (v uvedeném pořadí).</w:t>
      </w:r>
    </w:p>
    <w:p w:rsidR="00650CEC" w:rsidRPr="00C65285" w:rsidRDefault="00650CEC" w:rsidP="00650CEC">
      <w:pPr>
        <w:numPr>
          <w:ilvl w:val="0"/>
          <w:numId w:val="37"/>
        </w:numPr>
      </w:pPr>
      <w:r w:rsidRPr="00735B7C">
        <w:t>Pokud dojde ke změně alokačního pravidla u platného shipper páru, má se za to, že změna platí od aktuálního plynárenského dne, ve kterém byla zpráva zaslána na OTE.</w:t>
      </w:r>
    </w:p>
    <w:p w:rsidR="00650CEC" w:rsidRPr="00C65285" w:rsidRDefault="00650CEC" w:rsidP="00650CEC">
      <w:pPr>
        <w:numPr>
          <w:ilvl w:val="0"/>
          <w:numId w:val="37"/>
        </w:numPr>
      </w:pPr>
      <w:r w:rsidRPr="00735B7C">
        <w:t>Platnost shipper páru bude kontrolována pouze vůči plynárenským dnům (bez použití časů z položky VALIDITY PERIOD).</w:t>
      </w:r>
    </w:p>
    <w:p w:rsidR="00650CEC" w:rsidRDefault="00650CEC" w:rsidP="00650CEC"/>
    <w:p w:rsidR="001C535C" w:rsidRDefault="00650CEC" w:rsidP="008F4E04">
      <w:r>
        <w:t>Zpráva není součástí standardních formátů EDIGAS 4.0. V šablobně jsou použity výhradně jednoduché a složitý datové typy, které jsou používány ve standartních zprávách.</w:t>
      </w:r>
    </w:p>
    <w:p w:rsidR="00650CEC" w:rsidRDefault="00650CEC" w:rsidP="008F4E04"/>
    <w:p w:rsidR="00D3491D" w:rsidRDefault="00D3491D" w:rsidP="00D3491D">
      <w:r>
        <w:t xml:space="preserve">Kompletní soubor zprávy  SHPCDS používaný CDS OTE ve </w:t>
      </w:r>
      <w:proofErr w:type="gramStart"/>
      <w:r>
        <w:t>formátu .xsd</w:t>
      </w:r>
      <w:proofErr w:type="gramEnd"/>
      <w:r>
        <w:t xml:space="preserve"> je uložen zde:</w:t>
      </w:r>
    </w:p>
    <w:p w:rsidR="00D3491D" w:rsidRDefault="00DF4852" w:rsidP="00D3491D">
      <w:hyperlink r:id="rId100" w:tooltip="RESPONSE.xsd" w:history="1">
        <w:r w:rsidR="00D3491D">
          <w:rPr>
            <w:rStyle w:val="Hyperlink"/>
          </w:rPr>
          <w:t>EDIGAS/SHPCDS</w:t>
        </w:r>
      </w:hyperlink>
    </w:p>
    <w:p w:rsidR="00D3491D" w:rsidRDefault="00D3491D" w:rsidP="008F4E04"/>
    <w:p w:rsidR="00E94A78" w:rsidRDefault="00E94A78" w:rsidP="00E94A78">
      <w:pPr>
        <w:pStyle w:val="Heading5"/>
      </w:pPr>
      <w:r>
        <w:t>Příklad zprávy formátu Shpcds</w:t>
      </w:r>
    </w:p>
    <w:p w:rsidR="00E94A78" w:rsidRDefault="00E94A78" w:rsidP="00E94A78">
      <w:pPr>
        <w:ind w:hanging="240"/>
        <w:rPr>
          <w:rStyle w:val="m1"/>
          <w:rFonts w:ascii="Verdana" w:hAnsi="Verdana"/>
          <w:sz w:val="20"/>
          <w:szCs w:val="20"/>
        </w:rPr>
      </w:pPr>
    </w:p>
    <w:tbl>
      <w:tblPr>
        <w:tblW w:w="9215" w:type="dxa"/>
        <w:tblLayout w:type="fixed"/>
        <w:tblCellMar>
          <w:left w:w="0" w:type="dxa"/>
          <w:right w:w="0" w:type="dxa"/>
        </w:tblCellMar>
        <w:tblLook w:val="0000"/>
      </w:tblPr>
      <w:tblGrid>
        <w:gridCol w:w="4380"/>
        <w:gridCol w:w="4835"/>
      </w:tblGrid>
      <w:tr w:rsidR="00E94A78" w:rsidRPr="003225F4" w:rsidTr="00C11886">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Popis</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Odkaz</w:t>
            </w:r>
          </w:p>
        </w:tc>
      </w:tr>
      <w:tr w:rsidR="00E94A78" w:rsidRPr="003225F4" w:rsidTr="00C11886">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94A78" w:rsidRPr="003225F4" w:rsidRDefault="00E94A78" w:rsidP="00C11886">
            <w:r>
              <w:t>Zpráva se shipper kódy</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center"/>
          </w:tcPr>
          <w:p w:rsidR="00E94A78" w:rsidRPr="003225F4" w:rsidRDefault="00DF4852" w:rsidP="00C11886">
            <w:pPr>
              <w:pStyle w:val="TableNormal1"/>
              <w:jc w:val="center"/>
              <w:rPr>
                <w:rFonts w:eastAsia="Arial Unicode MS"/>
              </w:rPr>
            </w:pPr>
            <w:hyperlink r:id="rId101" w:history="1">
              <w:r w:rsidR="00E94A78">
                <w:rPr>
                  <w:rStyle w:val="Hyperlink"/>
                  <w:rFonts w:eastAsia="Arial Unicode MS"/>
                </w:rPr>
                <w:t>EDIGAS\SHPCDS\EXAMPLE\Shpcds_example.xml</w:t>
              </w:r>
            </w:hyperlink>
          </w:p>
        </w:tc>
      </w:tr>
    </w:tbl>
    <w:p w:rsidR="00E94A78" w:rsidRDefault="00E94A78" w:rsidP="00E94A78"/>
    <w:p w:rsidR="00E94A78" w:rsidRDefault="00E94A78" w:rsidP="008F4E04">
      <w:r>
        <w:br w:type="page"/>
      </w:r>
    </w:p>
    <w:p w:rsidR="001C535C" w:rsidRDefault="001C535C" w:rsidP="009D60CD">
      <w:pPr>
        <w:pStyle w:val="Heading2"/>
      </w:pPr>
      <w:bookmarkStart w:id="168" w:name="_Toc322678177"/>
      <w:r>
        <w:t>Odchylky</w:t>
      </w:r>
      <w:bookmarkEnd w:id="168"/>
    </w:p>
    <w:p w:rsidR="001C535C" w:rsidRDefault="001C535C" w:rsidP="001C535C"/>
    <w:p w:rsidR="001C535C" w:rsidRDefault="001C535C" w:rsidP="009D60CD">
      <w:pPr>
        <w:pStyle w:val="Heading5"/>
      </w:pPr>
      <w:r>
        <w:t>Komunikační scénáře</w:t>
      </w:r>
    </w:p>
    <w:p w:rsidR="001C535C" w:rsidRPr="00BA568B" w:rsidRDefault="001C535C" w:rsidP="001C535C"/>
    <w:p w:rsidR="001C535C" w:rsidRPr="0008302A" w:rsidRDefault="00C82A4F" w:rsidP="001C535C">
      <w:r>
        <w:pict>
          <v:shape id="_x0000_i1064" type="#_x0000_t75" style="width:453pt;height:239.25pt">
            <v:imagedata r:id="rId102" o:title=""/>
          </v:shape>
        </w:pict>
      </w:r>
    </w:p>
    <w:p w:rsidR="003225F4" w:rsidRDefault="003225F4" w:rsidP="001C535C"/>
    <w:p w:rsidR="003225F4" w:rsidRPr="004418EC" w:rsidRDefault="003225F4" w:rsidP="001C535C">
      <w:r>
        <w:br w:type="page"/>
      </w:r>
    </w:p>
    <w:p w:rsidR="001C535C" w:rsidRDefault="001C535C" w:rsidP="009D60CD">
      <w:pPr>
        <w:pStyle w:val="Heading5"/>
      </w:pPr>
      <w:r>
        <w:t>Formáty zpráv</w:t>
      </w:r>
    </w:p>
    <w:p w:rsidR="009D60CD" w:rsidRDefault="009D60CD" w:rsidP="009D60CD">
      <w:pPr>
        <w:pStyle w:val="Heading5"/>
        <w:keepNext w:val="0"/>
        <w:numPr>
          <w:ilvl w:val="4"/>
          <w:numId w:val="0"/>
        </w:numPr>
        <w:shd w:val="clear" w:color="auto" w:fill="auto"/>
        <w:overflowPunct w:val="0"/>
        <w:autoSpaceDE w:val="0"/>
        <w:autoSpaceDN w:val="0"/>
        <w:adjustRightInd w:val="0"/>
        <w:spacing w:before="60"/>
        <w:textAlignment w:val="baseline"/>
      </w:pPr>
    </w:p>
    <w:p w:rsidR="001C535C" w:rsidRPr="009C7EC8" w:rsidRDefault="001C535C" w:rsidP="009D60CD">
      <w:pPr>
        <w:pStyle w:val="Heading5"/>
        <w:keepNext w:val="0"/>
        <w:numPr>
          <w:ilvl w:val="4"/>
          <w:numId w:val="0"/>
        </w:numPr>
        <w:shd w:val="clear" w:color="auto" w:fill="auto"/>
        <w:overflowPunct w:val="0"/>
        <w:autoSpaceDE w:val="0"/>
        <w:autoSpaceDN w:val="0"/>
        <w:adjustRightInd w:val="0"/>
        <w:spacing w:before="60"/>
        <w:textAlignment w:val="baseline"/>
      </w:pPr>
      <w:r>
        <w:t>IMBNOT (Imbalance Notice)</w:t>
      </w:r>
    </w:p>
    <w:p w:rsidR="001C535C" w:rsidRPr="009C7EC8" w:rsidRDefault="001C535C" w:rsidP="001C535C">
      <w:r w:rsidRPr="009C7EC8">
        <w:t xml:space="preserve">Zpráva bude použita pro </w:t>
      </w:r>
      <w:r>
        <w:t>zasílání všech typů odchylek Subjektům zúčtování</w:t>
      </w:r>
      <w:r w:rsidRPr="009C7EC8">
        <w:t>.</w:t>
      </w:r>
    </w:p>
    <w:p w:rsidR="001C535C" w:rsidRPr="009C7EC8" w:rsidRDefault="001C535C" w:rsidP="001C535C"/>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48"/>
        <w:gridCol w:w="450"/>
        <w:gridCol w:w="1260"/>
        <w:gridCol w:w="4590"/>
      </w:tblGrid>
      <w:tr w:rsidR="001C535C" w:rsidRPr="000C1523" w:rsidTr="002F4291">
        <w:trPr>
          <w:tblHeader/>
        </w:trPr>
        <w:tc>
          <w:tcPr>
            <w:tcW w:w="2448" w:type="dxa"/>
            <w:shd w:val="clear" w:color="auto" w:fill="E0E0E0"/>
            <w:vAlign w:val="center"/>
          </w:tcPr>
          <w:p w:rsidR="001C535C" w:rsidRPr="007031FB" w:rsidRDefault="001C535C" w:rsidP="002F4291">
            <w:pPr>
              <w:rPr>
                <w:b/>
                <w:sz w:val="18"/>
                <w:szCs w:val="18"/>
              </w:rPr>
            </w:pPr>
            <w:r w:rsidRPr="007031FB">
              <w:rPr>
                <w:b/>
                <w:sz w:val="18"/>
                <w:szCs w:val="18"/>
              </w:rPr>
              <w:t>IMBNOT</w:t>
            </w:r>
          </w:p>
        </w:tc>
        <w:tc>
          <w:tcPr>
            <w:tcW w:w="450" w:type="dxa"/>
            <w:shd w:val="clear" w:color="auto" w:fill="E0E0E0"/>
            <w:vAlign w:val="center"/>
          </w:tcPr>
          <w:p w:rsidR="001C535C" w:rsidRPr="007031FB" w:rsidRDefault="001C535C" w:rsidP="002F4291">
            <w:pPr>
              <w:jc w:val="center"/>
              <w:rPr>
                <w:b/>
                <w:sz w:val="18"/>
                <w:szCs w:val="18"/>
              </w:rPr>
            </w:pPr>
            <w:r w:rsidRPr="007031FB">
              <w:rPr>
                <w:b/>
                <w:sz w:val="18"/>
                <w:szCs w:val="18"/>
              </w:rPr>
              <w:t>M</w:t>
            </w:r>
          </w:p>
        </w:tc>
        <w:tc>
          <w:tcPr>
            <w:tcW w:w="1260" w:type="dxa"/>
            <w:shd w:val="clear" w:color="auto" w:fill="E0E0E0"/>
            <w:vAlign w:val="center"/>
          </w:tcPr>
          <w:p w:rsidR="001C535C" w:rsidRPr="007031FB" w:rsidRDefault="001C535C" w:rsidP="002F4291">
            <w:pPr>
              <w:jc w:val="center"/>
              <w:rPr>
                <w:b/>
                <w:sz w:val="18"/>
                <w:szCs w:val="18"/>
              </w:rPr>
            </w:pPr>
            <w:r w:rsidRPr="007031FB">
              <w:rPr>
                <w:b/>
                <w:sz w:val="18"/>
                <w:szCs w:val="18"/>
              </w:rPr>
              <w:t>Délka</w:t>
            </w:r>
          </w:p>
        </w:tc>
        <w:tc>
          <w:tcPr>
            <w:tcW w:w="4590" w:type="dxa"/>
            <w:shd w:val="clear" w:color="auto" w:fill="E0E0E0"/>
            <w:vAlign w:val="center"/>
          </w:tcPr>
          <w:p w:rsidR="001C535C" w:rsidRPr="007031FB" w:rsidRDefault="001C535C" w:rsidP="002F4291">
            <w:pPr>
              <w:rPr>
                <w:b/>
                <w:sz w:val="18"/>
                <w:szCs w:val="18"/>
              </w:rPr>
            </w:pPr>
            <w:r w:rsidRPr="007031FB">
              <w:rPr>
                <w:b/>
                <w:sz w:val="18"/>
                <w:szCs w:val="18"/>
              </w:rPr>
              <w:t>Mapování</w:t>
            </w:r>
          </w:p>
        </w:tc>
      </w:tr>
      <w:tr w:rsidR="001C535C" w:rsidRPr="000C1523" w:rsidTr="002F4291">
        <w:trPr>
          <w:trHeight w:val="184"/>
        </w:trPr>
        <w:tc>
          <w:tcPr>
            <w:tcW w:w="2448" w:type="dxa"/>
            <w:shd w:val="clear" w:color="auto" w:fill="FFCC00"/>
            <w:vAlign w:val="center"/>
          </w:tcPr>
          <w:p w:rsidR="001C535C" w:rsidRPr="007031FB" w:rsidRDefault="001C535C" w:rsidP="002F4291">
            <w:pPr>
              <w:rPr>
                <w:b/>
                <w:bCs/>
                <w:color w:val="33339A"/>
                <w:sz w:val="18"/>
                <w:szCs w:val="18"/>
              </w:rPr>
            </w:pPr>
            <w:r w:rsidRPr="007031FB">
              <w:rPr>
                <w:b/>
                <w:bCs/>
                <w:color w:val="33339A"/>
                <w:sz w:val="18"/>
                <w:szCs w:val="18"/>
              </w:rPr>
              <w:t>ImbalanceNotice</w:t>
            </w:r>
          </w:p>
        </w:tc>
        <w:tc>
          <w:tcPr>
            <w:tcW w:w="450" w:type="dxa"/>
            <w:shd w:val="clear" w:color="auto" w:fill="FFCC00"/>
            <w:vAlign w:val="center"/>
          </w:tcPr>
          <w:p w:rsidR="001C535C" w:rsidRPr="007031FB" w:rsidRDefault="001C535C" w:rsidP="002F4291">
            <w:pPr>
              <w:jc w:val="center"/>
              <w:rPr>
                <w:sz w:val="18"/>
                <w:szCs w:val="18"/>
              </w:rPr>
            </w:pPr>
          </w:p>
        </w:tc>
        <w:tc>
          <w:tcPr>
            <w:tcW w:w="1260" w:type="dxa"/>
            <w:shd w:val="clear" w:color="auto" w:fill="FFCC00"/>
            <w:vAlign w:val="center"/>
          </w:tcPr>
          <w:p w:rsidR="001C535C" w:rsidRPr="007031FB" w:rsidRDefault="001C535C" w:rsidP="002F4291">
            <w:pPr>
              <w:jc w:val="center"/>
              <w:rPr>
                <w:sz w:val="18"/>
                <w:szCs w:val="18"/>
              </w:rPr>
            </w:pPr>
          </w:p>
        </w:tc>
        <w:tc>
          <w:tcPr>
            <w:tcW w:w="4590" w:type="dxa"/>
            <w:shd w:val="clear" w:color="auto" w:fill="FFCC00"/>
            <w:vAlign w:val="center"/>
          </w:tcPr>
          <w:p w:rsidR="001C535C" w:rsidRPr="007031FB" w:rsidRDefault="001C535C" w:rsidP="002F4291">
            <w:pPr>
              <w:rPr>
                <w:sz w:val="18"/>
                <w:szCs w:val="18"/>
              </w:rPr>
            </w:pPr>
            <w:r w:rsidRPr="007031FB">
              <w:rPr>
                <w:sz w:val="18"/>
                <w:szCs w:val="18"/>
              </w:rPr>
              <w:t>Hlavička zprávy</w:t>
            </w:r>
          </w:p>
        </w:tc>
      </w:tr>
      <w:tr w:rsidR="001C535C" w:rsidRPr="000C1523" w:rsidTr="002F4291">
        <w:trPr>
          <w:trHeight w:val="184"/>
        </w:trPr>
        <w:tc>
          <w:tcPr>
            <w:tcW w:w="2448" w:type="dxa"/>
            <w:shd w:val="clear" w:color="auto" w:fill="FFFF99"/>
            <w:vAlign w:val="center"/>
          </w:tcPr>
          <w:p w:rsidR="001C535C" w:rsidRPr="007031FB" w:rsidRDefault="001C535C" w:rsidP="002F4291">
            <w:pPr>
              <w:rPr>
                <w:sz w:val="18"/>
                <w:szCs w:val="18"/>
              </w:rPr>
            </w:pPr>
            <w:r w:rsidRPr="007031FB">
              <w:rPr>
                <w:b/>
                <w:bCs/>
                <w:color w:val="33339A"/>
                <w:sz w:val="18"/>
                <w:szCs w:val="18"/>
              </w:rPr>
              <w:t>IDENTIFICATION</w:t>
            </w:r>
          </w:p>
        </w:tc>
        <w:tc>
          <w:tcPr>
            <w:tcW w:w="450" w:type="dxa"/>
            <w:vAlign w:val="center"/>
          </w:tcPr>
          <w:p w:rsidR="001C535C" w:rsidRPr="007031FB" w:rsidRDefault="001C535C" w:rsidP="002F4291">
            <w:pPr>
              <w:jc w:val="center"/>
              <w:rPr>
                <w:sz w:val="18"/>
                <w:szCs w:val="18"/>
              </w:rPr>
            </w:pPr>
            <w:r w:rsidRPr="007031FB">
              <w:rPr>
                <w:sz w:val="18"/>
                <w:szCs w:val="18"/>
              </w:rPr>
              <w:t>M</w:t>
            </w:r>
          </w:p>
        </w:tc>
        <w:tc>
          <w:tcPr>
            <w:tcW w:w="1260" w:type="dxa"/>
            <w:vAlign w:val="center"/>
          </w:tcPr>
          <w:p w:rsidR="001C535C" w:rsidRPr="007031FB" w:rsidRDefault="001C535C" w:rsidP="002F4291">
            <w:pPr>
              <w:jc w:val="center"/>
              <w:rPr>
                <w:sz w:val="18"/>
                <w:szCs w:val="18"/>
              </w:rPr>
            </w:pPr>
            <w:r w:rsidRPr="007031FB">
              <w:rPr>
                <w:sz w:val="18"/>
                <w:szCs w:val="18"/>
              </w:rPr>
              <w:t>35</w:t>
            </w:r>
          </w:p>
        </w:tc>
        <w:tc>
          <w:tcPr>
            <w:tcW w:w="4590" w:type="dxa"/>
            <w:vAlign w:val="center"/>
          </w:tcPr>
          <w:p w:rsidR="001C535C" w:rsidRPr="007031FB" w:rsidRDefault="001C535C" w:rsidP="002F4291">
            <w:pPr>
              <w:rPr>
                <w:sz w:val="18"/>
                <w:szCs w:val="18"/>
              </w:rPr>
            </w:pPr>
            <w:r w:rsidRPr="007031FB">
              <w:rPr>
                <w:sz w:val="18"/>
                <w:szCs w:val="18"/>
              </w:rPr>
              <w:t xml:space="preserve">Generuje odesílatel ve tvaru: </w:t>
            </w:r>
            <w:r w:rsidRPr="007031FB">
              <w:rPr>
                <w:color w:val="0000FF"/>
                <w:sz w:val="18"/>
                <w:szCs w:val="18"/>
              </w:rPr>
              <w:t>IMBNOT</w:t>
            </w:r>
            <w:r w:rsidRPr="007031FB">
              <w:rPr>
                <w:color w:val="FF0000"/>
                <w:sz w:val="18"/>
                <w:szCs w:val="18"/>
              </w:rPr>
              <w:t>YYYYMMDD</w:t>
            </w:r>
            <w:r w:rsidRPr="007031FB">
              <w:rPr>
                <w:color w:val="0000FF"/>
                <w:sz w:val="18"/>
                <w:szCs w:val="18"/>
              </w:rPr>
              <w:t>A</w:t>
            </w:r>
            <w:r w:rsidRPr="007031FB">
              <w:rPr>
                <w:color w:val="FF0000"/>
                <w:sz w:val="18"/>
                <w:szCs w:val="18"/>
              </w:rPr>
              <w:t>xxxxx</w:t>
            </w:r>
          </w:p>
        </w:tc>
      </w:tr>
      <w:tr w:rsidR="001C535C" w:rsidRPr="000C1523" w:rsidTr="002F4291">
        <w:trPr>
          <w:trHeight w:val="184"/>
        </w:trPr>
        <w:tc>
          <w:tcPr>
            <w:tcW w:w="2448" w:type="dxa"/>
            <w:shd w:val="clear" w:color="auto" w:fill="FFFF99"/>
            <w:vAlign w:val="center"/>
          </w:tcPr>
          <w:p w:rsidR="001C535C" w:rsidRPr="007031FB" w:rsidRDefault="001C535C" w:rsidP="002F4291">
            <w:pPr>
              <w:rPr>
                <w:sz w:val="18"/>
                <w:szCs w:val="18"/>
              </w:rPr>
            </w:pPr>
            <w:r w:rsidRPr="007031FB">
              <w:rPr>
                <w:b/>
                <w:bCs/>
                <w:color w:val="33339A"/>
                <w:sz w:val="18"/>
                <w:szCs w:val="18"/>
              </w:rPr>
              <w:t>TYPE</w:t>
            </w:r>
          </w:p>
        </w:tc>
        <w:tc>
          <w:tcPr>
            <w:tcW w:w="450" w:type="dxa"/>
            <w:vAlign w:val="center"/>
          </w:tcPr>
          <w:p w:rsidR="001C535C" w:rsidRPr="007031FB" w:rsidRDefault="001C535C" w:rsidP="002F4291">
            <w:pPr>
              <w:jc w:val="center"/>
              <w:rPr>
                <w:sz w:val="18"/>
                <w:szCs w:val="18"/>
              </w:rPr>
            </w:pPr>
            <w:r w:rsidRPr="007031FB">
              <w:rPr>
                <w:sz w:val="18"/>
                <w:szCs w:val="18"/>
              </w:rPr>
              <w:t>M</w:t>
            </w:r>
          </w:p>
        </w:tc>
        <w:tc>
          <w:tcPr>
            <w:tcW w:w="1260" w:type="dxa"/>
            <w:vAlign w:val="center"/>
          </w:tcPr>
          <w:p w:rsidR="001C535C" w:rsidRPr="007031FB" w:rsidRDefault="001C535C" w:rsidP="002F4291">
            <w:pPr>
              <w:jc w:val="center"/>
              <w:rPr>
                <w:sz w:val="18"/>
                <w:szCs w:val="18"/>
              </w:rPr>
            </w:pPr>
            <w:r w:rsidRPr="007031FB">
              <w:rPr>
                <w:sz w:val="18"/>
                <w:szCs w:val="18"/>
              </w:rPr>
              <w:t>3</w:t>
            </w:r>
          </w:p>
        </w:tc>
        <w:tc>
          <w:tcPr>
            <w:tcW w:w="4590" w:type="dxa"/>
            <w:vAlign w:val="center"/>
          </w:tcPr>
          <w:p w:rsidR="0060761E" w:rsidRPr="0060761E" w:rsidRDefault="001C535C" w:rsidP="002F4291">
            <w:pPr>
              <w:rPr>
                <w:sz w:val="18"/>
                <w:szCs w:val="18"/>
              </w:rPr>
            </w:pPr>
            <w:r w:rsidRPr="007031FB">
              <w:rPr>
                <w:color w:val="0000FF"/>
                <w:sz w:val="18"/>
                <w:szCs w:val="18"/>
              </w:rPr>
              <w:t>14G</w:t>
            </w:r>
            <w:r w:rsidRPr="007031FB">
              <w:rPr>
                <w:sz w:val="18"/>
                <w:szCs w:val="18"/>
              </w:rPr>
              <w:t xml:space="preserve"> = Imbalance Notification</w:t>
            </w:r>
            <w:r w:rsidR="0060761E">
              <w:rPr>
                <w:sz w:val="18"/>
                <w:szCs w:val="18"/>
              </w:rPr>
              <w:t xml:space="preserve"> (oznámení předběžné nebo skutečné odchylky</w:t>
            </w:r>
            <w:r w:rsidR="00BB666D">
              <w:rPr>
                <w:sz w:val="18"/>
                <w:szCs w:val="18"/>
              </w:rPr>
              <w:t>, data na dotaz</w:t>
            </w:r>
            <w:r w:rsidR="0060761E">
              <w:rPr>
                <w:sz w:val="18"/>
                <w:szCs w:val="18"/>
              </w:rPr>
              <w:t>)</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CREATION DATE TIME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viz Edig@s General Guidelines 1.20</w:t>
            </w:r>
          </w:p>
        </w:tc>
        <w:tc>
          <w:tcPr>
            <w:tcW w:w="4590" w:type="dxa"/>
            <w:vAlign w:val="center"/>
          </w:tcPr>
          <w:p w:rsidR="00A64582" w:rsidRPr="007031FB" w:rsidRDefault="00A64582" w:rsidP="00E052FC">
            <w:pPr>
              <w:rPr>
                <w:sz w:val="18"/>
                <w:szCs w:val="18"/>
              </w:rPr>
            </w:pPr>
            <w:r w:rsidRPr="007031FB">
              <w:rPr>
                <w:sz w:val="18"/>
                <w:szCs w:val="18"/>
              </w:rPr>
              <w:t>Datum a čas vytvoření dokumentu. Generuje odesílatel ve tvaru:</w:t>
            </w:r>
          </w:p>
          <w:p w:rsidR="00A64582" w:rsidRPr="007031FB" w:rsidRDefault="00A64582" w:rsidP="00E052FC">
            <w:pPr>
              <w:rPr>
                <w:color w:val="FF0000"/>
                <w:sz w:val="18"/>
                <w:szCs w:val="18"/>
              </w:rPr>
            </w:pPr>
            <w:r w:rsidRPr="007031FB">
              <w:rPr>
                <w:color w:val="FF0000"/>
                <w:sz w:val="18"/>
                <w:szCs w:val="18"/>
              </w:rPr>
              <w:t>YYYY-MM-DDTHH:MM:SS</w:t>
            </w:r>
            <w:r w:rsidR="0026338B">
              <w:rPr>
                <w:color w:val="FF0000"/>
                <w:sz w:val="18"/>
                <w:szCs w:val="18"/>
              </w:rPr>
              <w:t>±hh:mm</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VALIDITY PERIOD</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viz Edig@s General Guidelines 1.20</w:t>
            </w:r>
          </w:p>
        </w:tc>
        <w:tc>
          <w:tcPr>
            <w:tcW w:w="4590" w:type="dxa"/>
            <w:vAlign w:val="center"/>
          </w:tcPr>
          <w:p w:rsidR="00A64582" w:rsidRPr="007031FB" w:rsidRDefault="00A64582" w:rsidP="00E052FC">
            <w:pPr>
              <w:rPr>
                <w:sz w:val="18"/>
                <w:szCs w:val="18"/>
              </w:rPr>
            </w:pPr>
            <w:r w:rsidRPr="007031FB">
              <w:rPr>
                <w:sz w:val="18"/>
                <w:szCs w:val="18"/>
              </w:rPr>
              <w:t>Datum a čas platnosti (od-do). Generuje odesílatel ve tvaru:</w:t>
            </w:r>
          </w:p>
          <w:p w:rsidR="00A64582" w:rsidRPr="007031FB" w:rsidRDefault="00A64582" w:rsidP="00E052FC">
            <w:pPr>
              <w:rPr>
                <w:color w:val="FF0000"/>
                <w:sz w:val="18"/>
                <w:szCs w:val="18"/>
              </w:rPr>
            </w:pPr>
            <w:r w:rsidRPr="007031FB">
              <w:rPr>
                <w:color w:val="FF0000"/>
                <w:sz w:val="18"/>
                <w:szCs w:val="18"/>
              </w:rPr>
              <w:t>YYYY-MM-DDTHH:MM</w:t>
            </w:r>
            <w:r w:rsidR="0026338B">
              <w:rPr>
                <w:color w:val="FF0000"/>
                <w:sz w:val="18"/>
                <w:szCs w:val="18"/>
              </w:rPr>
              <w:t>±hh:mm</w:t>
            </w:r>
            <w:r w:rsidRPr="007031FB">
              <w:rPr>
                <w:color w:val="FF0000"/>
                <w:sz w:val="18"/>
                <w:szCs w:val="18"/>
              </w:rPr>
              <w:t>/YYYY-MM-DDTHH:MM</w:t>
            </w:r>
            <w:r w:rsidR="0026338B">
              <w:rPr>
                <w:color w:val="FF0000"/>
                <w:sz w:val="18"/>
                <w:szCs w:val="18"/>
              </w:rPr>
              <w:t>±hh:mm</w:t>
            </w:r>
          </w:p>
          <w:p w:rsidR="00A64582" w:rsidRPr="007031FB" w:rsidRDefault="00A64582" w:rsidP="00E052FC">
            <w:pPr>
              <w:rPr>
                <w:sz w:val="18"/>
                <w:szCs w:val="18"/>
              </w:rPr>
            </w:pPr>
            <w:proofErr w:type="gramStart"/>
            <w:r w:rsidRPr="007031FB">
              <w:rPr>
                <w:sz w:val="18"/>
                <w:szCs w:val="18"/>
              </w:rPr>
              <w:t>Od</w:t>
            </w:r>
            <w:proofErr w:type="gramEnd"/>
            <w:r w:rsidRPr="007031FB">
              <w:rPr>
                <w:sz w:val="18"/>
                <w:szCs w:val="18"/>
              </w:rPr>
              <w:t>: CREATION DATE TIME</w:t>
            </w:r>
          </w:p>
          <w:p w:rsidR="00A64582" w:rsidRPr="007031FB" w:rsidRDefault="00A64582" w:rsidP="00E052FC">
            <w:pPr>
              <w:rPr>
                <w:sz w:val="18"/>
                <w:szCs w:val="18"/>
              </w:rPr>
            </w:pPr>
            <w:proofErr w:type="gramStart"/>
            <w:r w:rsidRPr="007031FB">
              <w:rPr>
                <w:sz w:val="18"/>
                <w:szCs w:val="18"/>
              </w:rPr>
              <w:t>Do</w:t>
            </w:r>
            <w:proofErr w:type="gramEnd"/>
            <w:r w:rsidRPr="007031FB">
              <w:rPr>
                <w:sz w:val="18"/>
                <w:szCs w:val="18"/>
              </w:rPr>
              <w:t>: CREATION DATE TIME + 365 dní</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CONTRACT REFERENCE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35</w:t>
            </w:r>
          </w:p>
        </w:tc>
        <w:tc>
          <w:tcPr>
            <w:tcW w:w="4590" w:type="dxa"/>
            <w:vAlign w:val="center"/>
          </w:tcPr>
          <w:p w:rsidR="00A64582" w:rsidRPr="007031FB" w:rsidRDefault="00A64582" w:rsidP="002F4291">
            <w:pPr>
              <w:rPr>
                <w:color w:val="FF0000"/>
                <w:sz w:val="18"/>
                <w:szCs w:val="18"/>
              </w:rPr>
            </w:pPr>
            <w:r w:rsidRPr="007031FB">
              <w:rPr>
                <w:color w:val="FF0000"/>
                <w:sz w:val="18"/>
                <w:szCs w:val="18"/>
              </w:rPr>
              <w:t>EIC kód SZ</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CONTRACT TYPE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color w:val="0000FF"/>
                <w:sz w:val="18"/>
                <w:szCs w:val="18"/>
              </w:rPr>
            </w:pPr>
            <w:r w:rsidRPr="007031FB">
              <w:rPr>
                <w:color w:val="0000FF"/>
                <w:sz w:val="18"/>
                <w:szCs w:val="18"/>
              </w:rPr>
              <w:t>Z11</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ISSUER IDENTIFICATION - CODING SCHEME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305</w:t>
            </w:r>
            <w:r w:rsidRPr="007031FB">
              <w:rPr>
                <w:sz w:val="18"/>
                <w:szCs w:val="18"/>
              </w:rPr>
              <w:t xml:space="preserve"> = EIC kód</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ISSUER IDENTIFICATION</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16</w:t>
            </w:r>
          </w:p>
        </w:tc>
        <w:tc>
          <w:tcPr>
            <w:tcW w:w="4590" w:type="dxa"/>
            <w:vAlign w:val="center"/>
          </w:tcPr>
          <w:p w:rsidR="00A64582" w:rsidRPr="007031FB" w:rsidRDefault="00A64582" w:rsidP="002F4291">
            <w:pPr>
              <w:rPr>
                <w:color w:val="FF0000"/>
                <w:sz w:val="18"/>
                <w:szCs w:val="18"/>
              </w:rPr>
            </w:pPr>
            <w:r w:rsidRPr="007031FB">
              <w:rPr>
                <w:color w:val="FF0000"/>
                <w:sz w:val="18"/>
                <w:szCs w:val="18"/>
              </w:rPr>
              <w:t>EIC kód odesílatele</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ISSUER ROLE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ZSX</w:t>
            </w:r>
            <w:r w:rsidRPr="007031FB">
              <w:rPr>
                <w:sz w:val="18"/>
                <w:szCs w:val="18"/>
              </w:rPr>
              <w:t xml:space="preserve"> = Balance Area Operator (OTE)</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RECIPIENT IDENTIFICATION – CODING SCHEME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305</w:t>
            </w:r>
            <w:r w:rsidRPr="007031FB">
              <w:rPr>
                <w:sz w:val="18"/>
                <w:szCs w:val="18"/>
              </w:rPr>
              <w:t xml:space="preserve"> = EIC kód</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RECIPIENT IDENTIFICATION</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16</w:t>
            </w:r>
          </w:p>
        </w:tc>
        <w:tc>
          <w:tcPr>
            <w:tcW w:w="4590" w:type="dxa"/>
            <w:vAlign w:val="center"/>
          </w:tcPr>
          <w:p w:rsidR="00A64582" w:rsidRPr="007031FB" w:rsidRDefault="00A64582" w:rsidP="002F4291">
            <w:pPr>
              <w:rPr>
                <w:color w:val="FF0000"/>
                <w:sz w:val="18"/>
                <w:szCs w:val="18"/>
              </w:rPr>
            </w:pPr>
            <w:r w:rsidRPr="007031FB">
              <w:rPr>
                <w:color w:val="FF0000"/>
                <w:sz w:val="18"/>
                <w:szCs w:val="18"/>
              </w:rPr>
              <w:t>EIC kód příjemce</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RECIPIENT ROLE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Default="00A64582" w:rsidP="002F4291">
            <w:pPr>
              <w:rPr>
                <w:sz w:val="18"/>
                <w:szCs w:val="18"/>
              </w:rPr>
            </w:pPr>
            <w:r w:rsidRPr="007031FB">
              <w:rPr>
                <w:color w:val="0000FF"/>
                <w:sz w:val="18"/>
                <w:szCs w:val="18"/>
              </w:rPr>
              <w:t>ZSH</w:t>
            </w:r>
            <w:r w:rsidRPr="007031FB">
              <w:rPr>
                <w:sz w:val="18"/>
                <w:szCs w:val="18"/>
              </w:rPr>
              <w:t xml:space="preserve"> = Shipper</w:t>
            </w:r>
          </w:p>
          <w:p w:rsidR="00A64582" w:rsidRPr="007031FB" w:rsidRDefault="00A64582" w:rsidP="002F4291">
            <w:pPr>
              <w:rPr>
                <w:sz w:val="18"/>
                <w:szCs w:val="18"/>
              </w:rPr>
            </w:pPr>
            <w:r w:rsidRPr="007C73D6">
              <w:rPr>
                <w:color w:val="0000FF"/>
                <w:sz w:val="18"/>
                <w:szCs w:val="18"/>
              </w:rPr>
              <w:t>ZSO</w:t>
            </w:r>
            <w:r w:rsidRPr="004C7587">
              <w:rPr>
                <w:sz w:val="18"/>
                <w:szCs w:val="18"/>
              </w:rPr>
              <w:t xml:space="preserve"> =</w:t>
            </w:r>
            <w:r>
              <w:rPr>
                <w:sz w:val="18"/>
                <w:szCs w:val="18"/>
              </w:rPr>
              <w:t xml:space="preserve"> System Operator (PPS</w:t>
            </w:r>
            <w:r w:rsidRPr="004C7587">
              <w:rPr>
                <w:sz w:val="18"/>
                <w:szCs w:val="18"/>
              </w:rPr>
              <w:t>)</w:t>
            </w:r>
          </w:p>
        </w:tc>
      </w:tr>
      <w:tr w:rsidR="008866BC" w:rsidRPr="000C1523" w:rsidTr="002F4291">
        <w:trPr>
          <w:trHeight w:val="184"/>
        </w:trPr>
        <w:tc>
          <w:tcPr>
            <w:tcW w:w="2448" w:type="dxa"/>
            <w:shd w:val="clear" w:color="auto" w:fill="FFFF99"/>
            <w:vAlign w:val="center"/>
          </w:tcPr>
          <w:p w:rsidR="008866BC" w:rsidRPr="0064686B" w:rsidRDefault="008866BC" w:rsidP="00ED7DE1">
            <w:pPr>
              <w:rPr>
                <w:b/>
                <w:bCs/>
                <w:color w:val="33339A"/>
                <w:sz w:val="18"/>
                <w:szCs w:val="18"/>
                <w:lang w:val="en-GB"/>
              </w:rPr>
            </w:pPr>
            <w:r>
              <w:rPr>
                <w:b/>
                <w:bCs/>
                <w:color w:val="33339A"/>
                <w:sz w:val="18"/>
                <w:szCs w:val="18"/>
                <w:lang w:val="en-GB"/>
              </w:rPr>
              <w:t>ORIGINAL MESSAGE IDENTIFICATION</w:t>
            </w:r>
          </w:p>
        </w:tc>
        <w:tc>
          <w:tcPr>
            <w:tcW w:w="450" w:type="dxa"/>
            <w:vAlign w:val="center"/>
          </w:tcPr>
          <w:p w:rsidR="008866BC" w:rsidRPr="0064686B" w:rsidRDefault="008866BC" w:rsidP="00ED7DE1">
            <w:pPr>
              <w:jc w:val="center"/>
              <w:rPr>
                <w:sz w:val="18"/>
                <w:szCs w:val="18"/>
                <w:lang w:val="en-GB"/>
              </w:rPr>
            </w:pPr>
          </w:p>
        </w:tc>
        <w:tc>
          <w:tcPr>
            <w:tcW w:w="1260" w:type="dxa"/>
            <w:vAlign w:val="center"/>
          </w:tcPr>
          <w:p w:rsidR="008866BC" w:rsidRPr="0064686B" w:rsidRDefault="008866BC" w:rsidP="00ED7DE1">
            <w:pPr>
              <w:jc w:val="center"/>
              <w:rPr>
                <w:sz w:val="18"/>
                <w:szCs w:val="18"/>
                <w:lang w:val="en-GB"/>
              </w:rPr>
            </w:pPr>
            <w:r>
              <w:rPr>
                <w:sz w:val="18"/>
                <w:szCs w:val="18"/>
                <w:lang w:val="en-GB"/>
              </w:rPr>
              <w:t>35</w:t>
            </w:r>
          </w:p>
        </w:tc>
        <w:tc>
          <w:tcPr>
            <w:tcW w:w="4590" w:type="dxa"/>
            <w:vAlign w:val="center"/>
          </w:tcPr>
          <w:p w:rsidR="008866BC" w:rsidRPr="0064686B" w:rsidRDefault="008866BC" w:rsidP="00ED7DE1">
            <w:pPr>
              <w:rPr>
                <w:sz w:val="18"/>
                <w:szCs w:val="18"/>
                <w:lang w:val="en-GB"/>
              </w:rPr>
            </w:pPr>
            <w:r>
              <w:rPr>
                <w:sz w:val="18"/>
                <w:szCs w:val="18"/>
                <w:lang w:val="en-GB"/>
              </w:rPr>
              <w:t>Reference na původní zprávu (dotaz)</w:t>
            </w:r>
          </w:p>
        </w:tc>
      </w:tr>
      <w:tr w:rsidR="00A64582" w:rsidRPr="000C1523" w:rsidTr="002F4291">
        <w:trPr>
          <w:trHeight w:val="184"/>
        </w:trPr>
        <w:tc>
          <w:tcPr>
            <w:tcW w:w="2448" w:type="dxa"/>
            <w:shd w:val="clear" w:color="auto" w:fill="FFCC00"/>
            <w:vAlign w:val="center"/>
          </w:tcPr>
          <w:p w:rsidR="00A64582" w:rsidRPr="007031FB" w:rsidRDefault="00A64582" w:rsidP="002F4291">
            <w:pPr>
              <w:rPr>
                <w:b/>
                <w:bCs/>
                <w:color w:val="33339A"/>
                <w:sz w:val="18"/>
                <w:szCs w:val="18"/>
              </w:rPr>
            </w:pPr>
            <w:r w:rsidRPr="007031FB">
              <w:rPr>
                <w:b/>
                <w:bCs/>
                <w:color w:val="33339A"/>
                <w:sz w:val="18"/>
                <w:szCs w:val="18"/>
              </w:rPr>
              <w:t>ConnectionPointDetail</w:t>
            </w:r>
          </w:p>
        </w:tc>
        <w:tc>
          <w:tcPr>
            <w:tcW w:w="450" w:type="dxa"/>
            <w:shd w:val="clear" w:color="auto" w:fill="FFCC00"/>
            <w:vAlign w:val="center"/>
          </w:tcPr>
          <w:p w:rsidR="00A64582" w:rsidRPr="007031FB" w:rsidRDefault="00A64582" w:rsidP="002F4291">
            <w:pPr>
              <w:jc w:val="center"/>
              <w:rPr>
                <w:sz w:val="18"/>
                <w:szCs w:val="18"/>
              </w:rPr>
            </w:pPr>
          </w:p>
        </w:tc>
        <w:tc>
          <w:tcPr>
            <w:tcW w:w="1260" w:type="dxa"/>
            <w:shd w:val="clear" w:color="auto" w:fill="FFCC00"/>
            <w:vAlign w:val="center"/>
          </w:tcPr>
          <w:p w:rsidR="00A64582" w:rsidRPr="007031FB" w:rsidRDefault="00A64582" w:rsidP="002F4291">
            <w:pPr>
              <w:jc w:val="center"/>
              <w:rPr>
                <w:sz w:val="18"/>
                <w:szCs w:val="18"/>
              </w:rPr>
            </w:pPr>
          </w:p>
        </w:tc>
        <w:tc>
          <w:tcPr>
            <w:tcW w:w="4590" w:type="dxa"/>
            <w:shd w:val="clear" w:color="auto" w:fill="FFCC00"/>
            <w:vAlign w:val="center"/>
          </w:tcPr>
          <w:p w:rsidR="00A64582" w:rsidRPr="007031FB" w:rsidRDefault="00A64582" w:rsidP="002F4291">
            <w:pPr>
              <w:rPr>
                <w:sz w:val="18"/>
                <w:szCs w:val="18"/>
              </w:rPr>
            </w:pPr>
            <w:r w:rsidRPr="007031FB">
              <w:rPr>
                <w:sz w:val="18"/>
                <w:szCs w:val="18"/>
              </w:rPr>
              <w:t>OPM a typ odchylky (1 až N pro jeden dokument)</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LINE NUMBER</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6</w:t>
            </w:r>
          </w:p>
        </w:tc>
        <w:tc>
          <w:tcPr>
            <w:tcW w:w="4590" w:type="dxa"/>
            <w:vAlign w:val="center"/>
          </w:tcPr>
          <w:p w:rsidR="00A64582" w:rsidRPr="007031FB" w:rsidRDefault="00A64582" w:rsidP="002F4291">
            <w:pPr>
              <w:rPr>
                <w:color w:val="FF0000"/>
                <w:sz w:val="18"/>
                <w:szCs w:val="18"/>
              </w:rPr>
            </w:pPr>
            <w:r w:rsidRPr="007031FB">
              <w:rPr>
                <w:color w:val="FF0000"/>
                <w:sz w:val="18"/>
                <w:szCs w:val="18"/>
              </w:rPr>
              <w:t>Sekvenční číslo řádku</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CONNECTION POINT – CODING SCHEME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305</w:t>
            </w:r>
            <w:r w:rsidRPr="007031FB">
              <w:rPr>
                <w:sz w:val="18"/>
                <w:szCs w:val="18"/>
              </w:rPr>
              <w:t xml:space="preserve"> = EIC kód</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CONNECTION POINT</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16</w:t>
            </w:r>
          </w:p>
        </w:tc>
        <w:tc>
          <w:tcPr>
            <w:tcW w:w="4590" w:type="dxa"/>
            <w:vAlign w:val="center"/>
          </w:tcPr>
          <w:p w:rsidR="00A64582" w:rsidRPr="007031FB" w:rsidRDefault="00A64582" w:rsidP="002F4291">
            <w:pPr>
              <w:rPr>
                <w:color w:val="FF0000"/>
                <w:sz w:val="18"/>
                <w:szCs w:val="18"/>
              </w:rPr>
            </w:pPr>
            <w:r w:rsidRPr="007031FB">
              <w:rPr>
                <w:color w:val="FF0000"/>
                <w:sz w:val="18"/>
                <w:szCs w:val="18"/>
              </w:rPr>
              <w:t>EIC kód OPM</w:t>
            </w:r>
          </w:p>
          <w:p w:rsidR="00A64582" w:rsidRPr="007031FB" w:rsidRDefault="00A64582" w:rsidP="002F4291">
            <w:pPr>
              <w:rPr>
                <w:sz w:val="18"/>
                <w:szCs w:val="18"/>
              </w:rPr>
            </w:pPr>
            <w:r w:rsidRPr="007031FB">
              <w:rPr>
                <w:sz w:val="18"/>
                <w:szCs w:val="18"/>
              </w:rPr>
              <w:t>Povolené typy OPM jsou: VPB, HPS, PPL, VPZP</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 xml:space="preserve">SUBCONTRACT </w:t>
            </w:r>
            <w:r w:rsidRPr="007031FB">
              <w:rPr>
                <w:b/>
                <w:bCs/>
                <w:color w:val="33339A"/>
                <w:sz w:val="18"/>
                <w:szCs w:val="18"/>
              </w:rPr>
              <w:lastRenderedPageBreak/>
              <w:t>REFERENCE</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35</w:t>
            </w:r>
          </w:p>
        </w:tc>
        <w:tc>
          <w:tcPr>
            <w:tcW w:w="4590" w:type="dxa"/>
            <w:vAlign w:val="center"/>
          </w:tcPr>
          <w:p w:rsidR="00A64582" w:rsidRPr="007031FB" w:rsidRDefault="00A64582" w:rsidP="002F4291">
            <w:pPr>
              <w:rPr>
                <w:sz w:val="18"/>
                <w:szCs w:val="18"/>
              </w:rPr>
            </w:pPr>
            <w:r w:rsidRPr="007031FB">
              <w:rPr>
                <w:sz w:val="18"/>
                <w:szCs w:val="18"/>
              </w:rPr>
              <w:t>Typ odchylky, číselník:</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lastRenderedPageBreak/>
              <w:t>PINP</w:t>
            </w:r>
            <w:r w:rsidRPr="007031FB">
              <w:rPr>
                <w:sz w:val="18"/>
                <w:szCs w:val="18"/>
              </w:rPr>
              <w:t xml:space="preserve"> = předběžná vstupní odchylka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POUT</w:t>
            </w:r>
            <w:r w:rsidRPr="007031FB">
              <w:rPr>
                <w:sz w:val="18"/>
                <w:szCs w:val="18"/>
              </w:rPr>
              <w:t xml:space="preserve"> = předběžná výstupní odchylka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PIMB</w:t>
            </w:r>
            <w:r w:rsidRPr="007031FB">
              <w:rPr>
                <w:sz w:val="18"/>
                <w:szCs w:val="18"/>
              </w:rPr>
              <w:t xml:space="preserve"> = předběžná celková odchylka SZ</w:t>
            </w:r>
          </w:p>
          <w:p w:rsidR="00A64582"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PSYS</w:t>
            </w:r>
            <w:r w:rsidRPr="007031FB">
              <w:rPr>
                <w:sz w:val="18"/>
                <w:szCs w:val="18"/>
              </w:rPr>
              <w:t xml:space="preserve"> předběžná systémová odchylka</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PDIT</w:t>
            </w:r>
            <w:r w:rsidRPr="007031FB">
              <w:rPr>
                <w:sz w:val="18"/>
                <w:szCs w:val="18"/>
              </w:rPr>
              <w:t xml:space="preserve"> = předběžný rozdíl alokací a nominací na HPS, PPL</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PDIS</w:t>
            </w:r>
            <w:r w:rsidRPr="007031FB">
              <w:rPr>
                <w:sz w:val="18"/>
                <w:szCs w:val="18"/>
              </w:rPr>
              <w:t xml:space="preserve"> = předběžný rozdíl alokací a nominací na VPZP</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DINP</w:t>
            </w:r>
            <w:r w:rsidRPr="007031FB">
              <w:rPr>
                <w:sz w:val="18"/>
                <w:szCs w:val="18"/>
              </w:rPr>
              <w:t xml:space="preserve"> = skutečná vstupní odchylka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DOUT</w:t>
            </w:r>
            <w:r w:rsidRPr="007031FB">
              <w:rPr>
                <w:sz w:val="18"/>
                <w:szCs w:val="18"/>
              </w:rPr>
              <w:t xml:space="preserve"> = skutečná výstupní odchylka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DIMB</w:t>
            </w:r>
            <w:r w:rsidRPr="007031FB">
              <w:rPr>
                <w:sz w:val="18"/>
                <w:szCs w:val="18"/>
              </w:rPr>
              <w:t xml:space="preserve"> = skutečná celková odchylka SZ</w:t>
            </w:r>
          </w:p>
          <w:p w:rsidR="00A64582"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DSYS</w:t>
            </w:r>
            <w:r w:rsidRPr="007031FB">
              <w:rPr>
                <w:sz w:val="18"/>
                <w:szCs w:val="18"/>
              </w:rPr>
              <w:t xml:space="preserve"> = skutečná systémová odchylka</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POTI</w:t>
            </w:r>
            <w:r w:rsidRPr="007031FB">
              <w:rPr>
                <w:sz w:val="18"/>
                <w:szCs w:val="18"/>
              </w:rPr>
              <w:t xml:space="preserve"> = </w:t>
            </w:r>
            <w:r w:rsidR="002F02F9" w:rsidRPr="002F02F9">
              <w:rPr>
                <w:sz w:val="18"/>
                <w:szCs w:val="18"/>
              </w:rPr>
              <w:t>předběžná mimotoleranční odchylka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UTOL</w:t>
            </w:r>
            <w:r w:rsidRPr="007031FB">
              <w:rPr>
                <w:sz w:val="18"/>
                <w:szCs w:val="18"/>
              </w:rPr>
              <w:t xml:space="preserve"> = nevyužitá tolerance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DOTI</w:t>
            </w:r>
            <w:r w:rsidRPr="007031FB">
              <w:rPr>
                <w:sz w:val="18"/>
                <w:szCs w:val="18"/>
              </w:rPr>
              <w:t xml:space="preserve"> = </w:t>
            </w:r>
            <w:r w:rsidR="002F02F9" w:rsidRPr="002F02F9">
              <w:rPr>
                <w:sz w:val="18"/>
                <w:szCs w:val="18"/>
              </w:rPr>
              <w:t>skutečná mimotoleranční odchylka SZ</w:t>
            </w:r>
          </w:p>
          <w:p w:rsidR="002F02F9" w:rsidRPr="002F02F9" w:rsidRDefault="002F02F9"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w:t>
            </w:r>
            <w:r>
              <w:rPr>
                <w:color w:val="0000FF"/>
                <w:sz w:val="18"/>
                <w:szCs w:val="18"/>
              </w:rPr>
              <w:t>OTT</w:t>
            </w:r>
            <w:r w:rsidRPr="007031FB">
              <w:rPr>
                <w:sz w:val="18"/>
                <w:szCs w:val="18"/>
              </w:rPr>
              <w:t xml:space="preserve"> =</w:t>
            </w:r>
            <w:r>
              <w:rPr>
                <w:sz w:val="18"/>
                <w:szCs w:val="18"/>
              </w:rPr>
              <w:t xml:space="preserve"> </w:t>
            </w:r>
            <w:r w:rsidRPr="002F02F9">
              <w:rPr>
                <w:sz w:val="18"/>
                <w:szCs w:val="18"/>
              </w:rPr>
              <w:t>skutečná mimotoleranční odchylka SZ po zahrnutí obchodu s nevyužitou tolerancí</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DDIT</w:t>
            </w:r>
            <w:r w:rsidRPr="007031FB">
              <w:rPr>
                <w:sz w:val="18"/>
                <w:szCs w:val="18"/>
              </w:rPr>
              <w:t xml:space="preserve"> = skutečný rozdíl alokací a nominací na HPS, PPL</w:t>
            </w:r>
          </w:p>
          <w:p w:rsidR="00A64582"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DDIS</w:t>
            </w:r>
            <w:r w:rsidRPr="007031FB">
              <w:rPr>
                <w:sz w:val="18"/>
                <w:szCs w:val="18"/>
              </w:rPr>
              <w:t xml:space="preserve"> = skutečný rozdíl alokací a nominací na VPZP</w:t>
            </w:r>
          </w:p>
          <w:p w:rsidR="00B65506" w:rsidRDefault="00B65506"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DDO</w:t>
            </w:r>
            <w:r w:rsidRPr="007031FB">
              <w:rPr>
                <w:color w:val="0000FF"/>
                <w:sz w:val="18"/>
                <w:szCs w:val="18"/>
              </w:rPr>
              <w:t>S</w:t>
            </w:r>
            <w:r w:rsidRPr="007031FB">
              <w:rPr>
                <w:sz w:val="18"/>
                <w:szCs w:val="18"/>
              </w:rPr>
              <w:t xml:space="preserve"> = </w:t>
            </w:r>
            <w:r w:rsidRPr="00B65506">
              <w:rPr>
                <w:sz w:val="18"/>
                <w:szCs w:val="18"/>
              </w:rPr>
              <w:t>skute</w:t>
            </w:r>
            <w:r>
              <w:rPr>
                <w:sz w:val="18"/>
                <w:szCs w:val="18"/>
              </w:rPr>
              <w:t>č</w:t>
            </w:r>
            <w:r w:rsidRPr="00B65506">
              <w:rPr>
                <w:sz w:val="18"/>
                <w:szCs w:val="18"/>
              </w:rPr>
              <w:t>ný rozdíl alokací a nominací na VPZP na výstupu</w:t>
            </w:r>
          </w:p>
          <w:p w:rsidR="00B65506" w:rsidRDefault="00B65506"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DDOT</w:t>
            </w:r>
            <w:r w:rsidRPr="007031FB">
              <w:rPr>
                <w:sz w:val="18"/>
                <w:szCs w:val="18"/>
              </w:rPr>
              <w:t xml:space="preserve"> = skutečný rozdíl alokací a nominací na </w:t>
            </w:r>
            <w:r>
              <w:rPr>
                <w:sz w:val="18"/>
                <w:szCs w:val="18"/>
              </w:rPr>
              <w:t>HPS, PPL na výstupu</w:t>
            </w:r>
          </w:p>
          <w:p w:rsidR="00B65506" w:rsidRDefault="00B65506"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PDO</w:t>
            </w:r>
            <w:r w:rsidRPr="007031FB">
              <w:rPr>
                <w:color w:val="0000FF"/>
                <w:sz w:val="18"/>
                <w:szCs w:val="18"/>
              </w:rPr>
              <w:t>S</w:t>
            </w:r>
            <w:r w:rsidRPr="007031FB">
              <w:rPr>
                <w:sz w:val="18"/>
                <w:szCs w:val="18"/>
              </w:rPr>
              <w:t xml:space="preserve"> = </w:t>
            </w:r>
            <w:r>
              <w:rPr>
                <w:sz w:val="18"/>
                <w:szCs w:val="18"/>
              </w:rPr>
              <w:t>předběžný</w:t>
            </w:r>
            <w:r w:rsidRPr="00B65506">
              <w:rPr>
                <w:sz w:val="18"/>
                <w:szCs w:val="18"/>
              </w:rPr>
              <w:t xml:space="preserve"> rozdíl alokací a nominací na VPZP na výstupu</w:t>
            </w:r>
          </w:p>
          <w:p w:rsidR="00B65506" w:rsidRDefault="00B65506"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PDOT</w:t>
            </w:r>
            <w:r>
              <w:rPr>
                <w:sz w:val="18"/>
                <w:szCs w:val="18"/>
              </w:rPr>
              <w:t xml:space="preserve"> = předběžný</w:t>
            </w:r>
            <w:r w:rsidRPr="007031FB">
              <w:rPr>
                <w:sz w:val="18"/>
                <w:szCs w:val="18"/>
              </w:rPr>
              <w:t xml:space="preserve"> rozdíl alokací a nominací na </w:t>
            </w:r>
            <w:r>
              <w:rPr>
                <w:sz w:val="18"/>
                <w:szCs w:val="18"/>
              </w:rPr>
              <w:t>HPS, PPL na výstupu</w:t>
            </w:r>
          </w:p>
          <w:p w:rsidR="00BB666D" w:rsidRDefault="00B65506" w:rsidP="0003250B">
            <w:pPr>
              <w:numPr>
                <w:ilvl w:val="0"/>
                <w:numId w:val="24"/>
              </w:numPr>
              <w:overflowPunct w:val="0"/>
              <w:autoSpaceDE w:val="0"/>
              <w:autoSpaceDN w:val="0"/>
              <w:adjustRightInd w:val="0"/>
              <w:spacing w:after="0"/>
              <w:textAlignment w:val="baseline"/>
              <w:rPr>
                <w:sz w:val="18"/>
                <w:szCs w:val="18"/>
              </w:rPr>
            </w:pPr>
            <w:r w:rsidRPr="00B65506">
              <w:rPr>
                <w:color w:val="0000FF"/>
                <w:sz w:val="18"/>
                <w:szCs w:val="18"/>
              </w:rPr>
              <w:t>EIMB</w:t>
            </w:r>
            <w:r>
              <w:rPr>
                <w:sz w:val="18"/>
                <w:szCs w:val="18"/>
              </w:rPr>
              <w:t xml:space="preserve"> = závěrečná skutečná celková odchylka SZ</w:t>
            </w:r>
          </w:p>
          <w:p w:rsidR="00B65506" w:rsidRDefault="00B65506" w:rsidP="0003250B">
            <w:pPr>
              <w:numPr>
                <w:ilvl w:val="0"/>
                <w:numId w:val="24"/>
              </w:numPr>
              <w:overflowPunct w:val="0"/>
              <w:autoSpaceDE w:val="0"/>
              <w:autoSpaceDN w:val="0"/>
              <w:adjustRightInd w:val="0"/>
              <w:spacing w:after="0"/>
              <w:textAlignment w:val="baseline"/>
              <w:rPr>
                <w:sz w:val="18"/>
                <w:szCs w:val="18"/>
              </w:rPr>
            </w:pPr>
            <w:r w:rsidRPr="00B65506">
              <w:rPr>
                <w:color w:val="0000FF"/>
                <w:sz w:val="18"/>
                <w:szCs w:val="18"/>
              </w:rPr>
              <w:t>EINP</w:t>
            </w:r>
            <w:r>
              <w:rPr>
                <w:sz w:val="18"/>
                <w:szCs w:val="18"/>
              </w:rPr>
              <w:t xml:space="preserve"> = závěrečná skutečná vstupní odchylka</w:t>
            </w:r>
          </w:p>
          <w:p w:rsidR="00B65506" w:rsidRDefault="00B65506" w:rsidP="0003250B">
            <w:pPr>
              <w:numPr>
                <w:ilvl w:val="0"/>
                <w:numId w:val="24"/>
              </w:numPr>
              <w:overflowPunct w:val="0"/>
              <w:autoSpaceDE w:val="0"/>
              <w:autoSpaceDN w:val="0"/>
              <w:adjustRightInd w:val="0"/>
              <w:spacing w:after="0"/>
              <w:textAlignment w:val="baseline"/>
              <w:rPr>
                <w:sz w:val="18"/>
                <w:szCs w:val="18"/>
              </w:rPr>
            </w:pPr>
            <w:r w:rsidRPr="00B65506">
              <w:rPr>
                <w:color w:val="0000FF"/>
                <w:sz w:val="18"/>
                <w:szCs w:val="18"/>
              </w:rPr>
              <w:t>EOUT</w:t>
            </w:r>
            <w:r>
              <w:rPr>
                <w:sz w:val="18"/>
                <w:szCs w:val="18"/>
              </w:rPr>
              <w:t xml:space="preserve"> = závěrečná skutečná výstupní odchylka SZ</w:t>
            </w:r>
          </w:p>
          <w:p w:rsidR="00B65506" w:rsidRDefault="00B65506" w:rsidP="0003250B">
            <w:pPr>
              <w:numPr>
                <w:ilvl w:val="0"/>
                <w:numId w:val="24"/>
              </w:numPr>
              <w:overflowPunct w:val="0"/>
              <w:autoSpaceDE w:val="0"/>
              <w:autoSpaceDN w:val="0"/>
              <w:adjustRightInd w:val="0"/>
              <w:spacing w:after="0"/>
              <w:textAlignment w:val="baseline"/>
              <w:rPr>
                <w:sz w:val="18"/>
                <w:szCs w:val="18"/>
              </w:rPr>
            </w:pPr>
            <w:r w:rsidRPr="00B65506">
              <w:rPr>
                <w:color w:val="0000FF"/>
                <w:sz w:val="18"/>
                <w:szCs w:val="18"/>
              </w:rPr>
              <w:t>EOTI</w:t>
            </w:r>
            <w:r>
              <w:rPr>
                <w:sz w:val="18"/>
                <w:szCs w:val="18"/>
              </w:rPr>
              <w:t xml:space="preserve"> = </w:t>
            </w:r>
            <w:r w:rsidR="002F02F9" w:rsidRPr="002F02F9">
              <w:rPr>
                <w:sz w:val="18"/>
                <w:szCs w:val="18"/>
              </w:rPr>
              <w:t xml:space="preserve">skutečná mimotoleranční odchylka </w:t>
            </w:r>
          </w:p>
          <w:p w:rsidR="002F02F9" w:rsidRDefault="002F02F9"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ESYS</w:t>
            </w:r>
            <w:r w:rsidRPr="002F02F9">
              <w:rPr>
                <w:sz w:val="18"/>
                <w:szCs w:val="18"/>
              </w:rPr>
              <w:t xml:space="preserve"> = závěrečná </w:t>
            </w:r>
            <w:r>
              <w:rPr>
                <w:sz w:val="18"/>
                <w:szCs w:val="18"/>
              </w:rPr>
              <w:t>systémová</w:t>
            </w:r>
            <w:r w:rsidRPr="002F02F9">
              <w:rPr>
                <w:sz w:val="18"/>
                <w:szCs w:val="18"/>
              </w:rPr>
              <w:t xml:space="preserve"> odchylka</w:t>
            </w:r>
          </w:p>
          <w:p w:rsidR="002F02F9" w:rsidRPr="002F02F9" w:rsidRDefault="002F02F9"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 xml:space="preserve">EDIT </w:t>
            </w:r>
            <w:r w:rsidRPr="001E7B2B">
              <w:rPr>
                <w:sz w:val="18"/>
                <w:szCs w:val="18"/>
              </w:rPr>
              <w:t>= závěrečný rozdíl alokací a nominací na HPS, PPL na vstupu</w:t>
            </w:r>
          </w:p>
          <w:p w:rsidR="002F02F9" w:rsidRPr="001E7B2B" w:rsidRDefault="002F02F9"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 xml:space="preserve">EDIS </w:t>
            </w:r>
            <w:r w:rsidRPr="001E7B2B">
              <w:rPr>
                <w:sz w:val="18"/>
                <w:szCs w:val="18"/>
              </w:rPr>
              <w:t>= závěrečný rozdíl alokací a nominací na PZP  na vstupu</w:t>
            </w:r>
          </w:p>
          <w:p w:rsidR="002F02F9" w:rsidRPr="002F02F9" w:rsidRDefault="002F02F9"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 xml:space="preserve">EDOT </w:t>
            </w:r>
            <w:r w:rsidRPr="001E7B2B">
              <w:rPr>
                <w:sz w:val="18"/>
                <w:szCs w:val="18"/>
              </w:rPr>
              <w:t>= závěrečný rozdíl alokací a nominací na HPS, PPL na výstupu</w:t>
            </w:r>
          </w:p>
          <w:p w:rsidR="002F02F9" w:rsidRPr="002F02F9" w:rsidRDefault="002F02F9"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 xml:space="preserve">EDOS </w:t>
            </w:r>
            <w:r w:rsidRPr="001E7B2B">
              <w:rPr>
                <w:sz w:val="18"/>
                <w:szCs w:val="18"/>
              </w:rPr>
              <w:t>= závěrečný rozdíl alokací a nominací na PZP na výstupu</w:t>
            </w:r>
          </w:p>
          <w:p w:rsidR="0007642A" w:rsidRDefault="0007642A"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 xml:space="preserve">PIMR </w:t>
            </w:r>
            <w:r w:rsidRPr="0007642A">
              <w:rPr>
                <w:sz w:val="18"/>
                <w:szCs w:val="18"/>
              </w:rPr>
              <w:t>=</w:t>
            </w:r>
            <w:r>
              <w:rPr>
                <w:color w:val="0000FF"/>
                <w:sz w:val="18"/>
                <w:szCs w:val="18"/>
              </w:rPr>
              <w:t xml:space="preserve"> </w:t>
            </w:r>
            <w:r>
              <w:rPr>
                <w:sz w:val="18"/>
                <w:szCs w:val="18"/>
              </w:rPr>
              <w:t>př</w:t>
            </w:r>
            <w:r w:rsidRPr="00F37603">
              <w:rPr>
                <w:sz w:val="18"/>
                <w:szCs w:val="18"/>
              </w:rPr>
              <w:t>edběžná celková odchylka SZ vlastní</w:t>
            </w:r>
          </w:p>
          <w:p w:rsidR="0007642A" w:rsidRDefault="0007642A" w:rsidP="0003250B">
            <w:pPr>
              <w:numPr>
                <w:ilvl w:val="0"/>
                <w:numId w:val="24"/>
              </w:numPr>
              <w:overflowPunct w:val="0"/>
              <w:autoSpaceDE w:val="0"/>
              <w:autoSpaceDN w:val="0"/>
              <w:adjustRightInd w:val="0"/>
              <w:spacing w:after="0"/>
              <w:textAlignment w:val="baseline"/>
              <w:rPr>
                <w:sz w:val="18"/>
                <w:szCs w:val="18"/>
              </w:rPr>
            </w:pPr>
            <w:r w:rsidRPr="0007642A">
              <w:rPr>
                <w:color w:val="0000FF"/>
                <w:sz w:val="18"/>
                <w:szCs w:val="18"/>
              </w:rPr>
              <w:t>DIMR</w:t>
            </w:r>
            <w:r>
              <w:rPr>
                <w:sz w:val="18"/>
                <w:szCs w:val="18"/>
              </w:rPr>
              <w:t xml:space="preserve"> = </w:t>
            </w:r>
            <w:r w:rsidRPr="00F37603">
              <w:rPr>
                <w:sz w:val="18"/>
                <w:szCs w:val="18"/>
              </w:rPr>
              <w:t>skutečná celková odchylka SZ vlastní</w:t>
            </w:r>
          </w:p>
          <w:p w:rsidR="0007642A" w:rsidRDefault="0007642A" w:rsidP="0003250B">
            <w:pPr>
              <w:numPr>
                <w:ilvl w:val="0"/>
                <w:numId w:val="24"/>
              </w:numPr>
              <w:overflowPunct w:val="0"/>
              <w:autoSpaceDE w:val="0"/>
              <w:autoSpaceDN w:val="0"/>
              <w:adjustRightInd w:val="0"/>
              <w:spacing w:after="0"/>
              <w:textAlignment w:val="baseline"/>
              <w:rPr>
                <w:sz w:val="18"/>
                <w:szCs w:val="18"/>
              </w:rPr>
            </w:pPr>
            <w:r w:rsidRPr="0007642A">
              <w:rPr>
                <w:color w:val="0000FF"/>
                <w:sz w:val="18"/>
                <w:szCs w:val="18"/>
              </w:rPr>
              <w:t>EIMR</w:t>
            </w:r>
            <w:r>
              <w:rPr>
                <w:sz w:val="18"/>
                <w:szCs w:val="18"/>
              </w:rPr>
              <w:t xml:space="preserve"> = </w:t>
            </w:r>
            <w:r w:rsidRPr="00F37603">
              <w:rPr>
                <w:sz w:val="18"/>
                <w:szCs w:val="18"/>
              </w:rPr>
              <w:t>závěrečná celková odchylka SZ vlastní</w:t>
            </w:r>
          </w:p>
          <w:p w:rsidR="002B30D4" w:rsidRDefault="002B30D4" w:rsidP="002B30D4">
            <w:pPr>
              <w:numPr>
                <w:ilvl w:val="0"/>
                <w:numId w:val="24"/>
              </w:numPr>
              <w:overflowPunct w:val="0"/>
              <w:autoSpaceDE w:val="0"/>
              <w:autoSpaceDN w:val="0"/>
              <w:adjustRightInd w:val="0"/>
              <w:spacing w:after="0"/>
              <w:textAlignment w:val="baseline"/>
              <w:rPr>
                <w:sz w:val="18"/>
                <w:szCs w:val="18"/>
              </w:rPr>
            </w:pPr>
            <w:r>
              <w:rPr>
                <w:color w:val="0000FF"/>
                <w:sz w:val="18"/>
                <w:szCs w:val="18"/>
              </w:rPr>
              <w:t>PTOR</w:t>
            </w:r>
            <w:r>
              <w:rPr>
                <w:sz w:val="18"/>
                <w:szCs w:val="18"/>
              </w:rPr>
              <w:t xml:space="preserve"> = předběžná tolerance SZ vlastní</w:t>
            </w:r>
          </w:p>
          <w:p w:rsidR="002B30D4" w:rsidRDefault="002B30D4" w:rsidP="002B30D4">
            <w:pPr>
              <w:numPr>
                <w:ilvl w:val="0"/>
                <w:numId w:val="24"/>
              </w:numPr>
              <w:overflowPunct w:val="0"/>
              <w:autoSpaceDE w:val="0"/>
              <w:autoSpaceDN w:val="0"/>
              <w:adjustRightInd w:val="0"/>
              <w:spacing w:after="0"/>
              <w:textAlignment w:val="baseline"/>
              <w:rPr>
                <w:sz w:val="18"/>
                <w:szCs w:val="18"/>
              </w:rPr>
            </w:pPr>
            <w:r>
              <w:rPr>
                <w:color w:val="0000FF"/>
                <w:sz w:val="18"/>
                <w:szCs w:val="18"/>
              </w:rPr>
              <w:t>PTOL</w:t>
            </w:r>
            <w:r>
              <w:rPr>
                <w:sz w:val="18"/>
                <w:szCs w:val="18"/>
              </w:rPr>
              <w:t xml:space="preserve"> = přeběžná tolerance SZ</w:t>
            </w:r>
          </w:p>
          <w:p w:rsidR="002B30D4" w:rsidRDefault="002B30D4" w:rsidP="002B30D4">
            <w:pPr>
              <w:numPr>
                <w:ilvl w:val="0"/>
                <w:numId w:val="24"/>
              </w:numPr>
              <w:overflowPunct w:val="0"/>
              <w:autoSpaceDE w:val="0"/>
              <w:autoSpaceDN w:val="0"/>
              <w:adjustRightInd w:val="0"/>
              <w:spacing w:after="0"/>
              <w:textAlignment w:val="baseline"/>
              <w:rPr>
                <w:sz w:val="18"/>
                <w:szCs w:val="18"/>
              </w:rPr>
            </w:pPr>
            <w:r>
              <w:rPr>
                <w:color w:val="0000FF"/>
                <w:sz w:val="18"/>
                <w:szCs w:val="18"/>
              </w:rPr>
              <w:t>DTOR</w:t>
            </w:r>
            <w:r>
              <w:rPr>
                <w:sz w:val="18"/>
                <w:szCs w:val="18"/>
              </w:rPr>
              <w:t xml:space="preserve"> = </w:t>
            </w:r>
            <w:r w:rsidRPr="00F37603">
              <w:rPr>
                <w:sz w:val="18"/>
                <w:szCs w:val="18"/>
              </w:rPr>
              <w:t xml:space="preserve">skutečná </w:t>
            </w:r>
            <w:r>
              <w:rPr>
                <w:sz w:val="18"/>
                <w:szCs w:val="18"/>
              </w:rPr>
              <w:t>tolerance</w:t>
            </w:r>
            <w:r w:rsidRPr="00F37603">
              <w:rPr>
                <w:sz w:val="18"/>
                <w:szCs w:val="18"/>
              </w:rPr>
              <w:t xml:space="preserve"> SZ vlastní</w:t>
            </w:r>
          </w:p>
          <w:p w:rsidR="002B30D4" w:rsidRDefault="002B30D4" w:rsidP="002B30D4">
            <w:pPr>
              <w:numPr>
                <w:ilvl w:val="0"/>
                <w:numId w:val="24"/>
              </w:numPr>
              <w:overflowPunct w:val="0"/>
              <w:autoSpaceDE w:val="0"/>
              <w:autoSpaceDN w:val="0"/>
              <w:adjustRightInd w:val="0"/>
              <w:spacing w:after="0"/>
              <w:textAlignment w:val="baseline"/>
              <w:rPr>
                <w:sz w:val="18"/>
                <w:szCs w:val="18"/>
              </w:rPr>
            </w:pPr>
            <w:r>
              <w:rPr>
                <w:color w:val="0000FF"/>
                <w:sz w:val="18"/>
                <w:szCs w:val="18"/>
              </w:rPr>
              <w:t>DTOL</w:t>
            </w:r>
            <w:r>
              <w:rPr>
                <w:sz w:val="18"/>
                <w:szCs w:val="18"/>
              </w:rPr>
              <w:t xml:space="preserve"> =</w:t>
            </w:r>
            <w:r w:rsidRPr="00F37603">
              <w:rPr>
                <w:sz w:val="18"/>
                <w:szCs w:val="18"/>
              </w:rPr>
              <w:t xml:space="preserve"> skutečná </w:t>
            </w:r>
            <w:r>
              <w:rPr>
                <w:sz w:val="18"/>
                <w:szCs w:val="18"/>
              </w:rPr>
              <w:t>tolerance SZ</w:t>
            </w:r>
          </w:p>
          <w:p w:rsidR="002B30D4" w:rsidRDefault="002B30D4" w:rsidP="002B30D4">
            <w:pPr>
              <w:numPr>
                <w:ilvl w:val="0"/>
                <w:numId w:val="24"/>
              </w:numPr>
              <w:overflowPunct w:val="0"/>
              <w:autoSpaceDE w:val="0"/>
              <w:autoSpaceDN w:val="0"/>
              <w:adjustRightInd w:val="0"/>
              <w:spacing w:after="0"/>
              <w:textAlignment w:val="baseline"/>
              <w:rPr>
                <w:sz w:val="18"/>
                <w:szCs w:val="18"/>
              </w:rPr>
            </w:pPr>
            <w:r>
              <w:rPr>
                <w:color w:val="0000FF"/>
                <w:sz w:val="18"/>
                <w:szCs w:val="18"/>
              </w:rPr>
              <w:t>ETOR</w:t>
            </w:r>
            <w:r>
              <w:rPr>
                <w:sz w:val="18"/>
                <w:szCs w:val="18"/>
              </w:rPr>
              <w:t xml:space="preserve"> = </w:t>
            </w:r>
            <w:r w:rsidRPr="00F37603">
              <w:rPr>
                <w:sz w:val="18"/>
                <w:szCs w:val="18"/>
              </w:rPr>
              <w:t xml:space="preserve">závěrečná </w:t>
            </w:r>
            <w:r>
              <w:rPr>
                <w:sz w:val="18"/>
                <w:szCs w:val="18"/>
              </w:rPr>
              <w:t>tolerance</w:t>
            </w:r>
            <w:r w:rsidRPr="00F37603">
              <w:rPr>
                <w:sz w:val="18"/>
                <w:szCs w:val="18"/>
              </w:rPr>
              <w:t xml:space="preserve"> SZ vlastní</w:t>
            </w:r>
          </w:p>
          <w:p w:rsidR="002B30D4" w:rsidRPr="002B30D4" w:rsidRDefault="002B30D4" w:rsidP="002B30D4">
            <w:pPr>
              <w:numPr>
                <w:ilvl w:val="0"/>
                <w:numId w:val="24"/>
              </w:numPr>
              <w:overflowPunct w:val="0"/>
              <w:autoSpaceDE w:val="0"/>
              <w:autoSpaceDN w:val="0"/>
              <w:adjustRightInd w:val="0"/>
              <w:spacing w:after="0"/>
              <w:textAlignment w:val="baseline"/>
              <w:rPr>
                <w:sz w:val="18"/>
                <w:szCs w:val="18"/>
              </w:rPr>
            </w:pPr>
            <w:r w:rsidRPr="0007642A">
              <w:rPr>
                <w:color w:val="0000FF"/>
                <w:sz w:val="18"/>
                <w:szCs w:val="18"/>
              </w:rPr>
              <w:t>E</w:t>
            </w:r>
            <w:r>
              <w:rPr>
                <w:color w:val="0000FF"/>
                <w:sz w:val="18"/>
                <w:szCs w:val="18"/>
              </w:rPr>
              <w:t>TOL</w:t>
            </w:r>
            <w:r>
              <w:rPr>
                <w:sz w:val="18"/>
                <w:szCs w:val="18"/>
              </w:rPr>
              <w:t xml:space="preserve"> = </w:t>
            </w:r>
            <w:r w:rsidRPr="00F37603">
              <w:rPr>
                <w:sz w:val="18"/>
                <w:szCs w:val="18"/>
              </w:rPr>
              <w:t xml:space="preserve">závěrečná </w:t>
            </w:r>
            <w:r>
              <w:rPr>
                <w:sz w:val="18"/>
                <w:szCs w:val="18"/>
              </w:rPr>
              <w:t>tolerance S</w:t>
            </w:r>
            <w:r w:rsidRPr="00F37603">
              <w:rPr>
                <w:sz w:val="18"/>
                <w:szCs w:val="18"/>
              </w:rPr>
              <w:t>Z</w:t>
            </w:r>
          </w:p>
        </w:tc>
      </w:tr>
      <w:tr w:rsidR="00A64582" w:rsidRPr="000C1523" w:rsidTr="002F4291">
        <w:trPr>
          <w:trHeight w:val="58"/>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lastRenderedPageBreak/>
              <w:t>INTERNAL SHIPPER ACCOUNT – CODING SCHEME</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ZSO</w:t>
            </w:r>
            <w:r w:rsidRPr="007031FB">
              <w:rPr>
                <w:sz w:val="18"/>
                <w:szCs w:val="18"/>
              </w:rPr>
              <w:t xml:space="preserve"> = System Operator code</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INTERNAL SHIPPER ACCOUNT</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16</w:t>
            </w:r>
          </w:p>
        </w:tc>
        <w:tc>
          <w:tcPr>
            <w:tcW w:w="4590" w:type="dxa"/>
            <w:vAlign w:val="center"/>
          </w:tcPr>
          <w:p w:rsidR="00A64582" w:rsidRPr="007031FB" w:rsidRDefault="00A64582" w:rsidP="002F4291">
            <w:pPr>
              <w:rPr>
                <w:color w:val="FF0000"/>
                <w:sz w:val="18"/>
                <w:szCs w:val="18"/>
              </w:rPr>
            </w:pPr>
            <w:r w:rsidRPr="007031FB">
              <w:rPr>
                <w:color w:val="FF0000"/>
                <w:sz w:val="18"/>
                <w:szCs w:val="18"/>
              </w:rPr>
              <w:t xml:space="preserve">Shipper kód interní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r>
      <w:tr w:rsidR="00A64582" w:rsidRPr="000C1523" w:rsidTr="002F4291">
        <w:trPr>
          <w:trHeight w:val="58"/>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ACCOUNT IDENTIFICATION – CODING SCHEME</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ZSO</w:t>
            </w:r>
            <w:r w:rsidRPr="007031FB">
              <w:rPr>
                <w:sz w:val="18"/>
                <w:szCs w:val="18"/>
              </w:rPr>
              <w:t xml:space="preserve"> = System Operator code</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ACCOUNT IDENTIFICATION</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16</w:t>
            </w:r>
          </w:p>
        </w:tc>
        <w:tc>
          <w:tcPr>
            <w:tcW w:w="4590" w:type="dxa"/>
            <w:vAlign w:val="center"/>
          </w:tcPr>
          <w:p w:rsidR="00A64582" w:rsidRPr="007031FB" w:rsidRDefault="00A64582" w:rsidP="002F4291">
            <w:pPr>
              <w:rPr>
                <w:color w:val="FF0000"/>
                <w:sz w:val="18"/>
                <w:szCs w:val="18"/>
              </w:rPr>
            </w:pPr>
            <w:r w:rsidRPr="007031FB">
              <w:rPr>
                <w:color w:val="FF0000"/>
                <w:sz w:val="18"/>
                <w:szCs w:val="18"/>
              </w:rPr>
              <w:t xml:space="preserve">Shipper kód externí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lastRenderedPageBreak/>
              <w:t>ACCOUNT ROLE</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ZES</w:t>
            </w:r>
            <w:r w:rsidRPr="007031FB">
              <w:rPr>
                <w:sz w:val="18"/>
                <w:szCs w:val="18"/>
              </w:rPr>
              <w:t xml:space="preserve"> = External Shipper</w:t>
            </w:r>
          </w:p>
        </w:tc>
      </w:tr>
      <w:tr w:rsidR="00A64582" w:rsidRPr="000C1523" w:rsidTr="002F4291">
        <w:trPr>
          <w:trHeight w:val="184"/>
        </w:trPr>
        <w:tc>
          <w:tcPr>
            <w:tcW w:w="2448" w:type="dxa"/>
            <w:shd w:val="clear" w:color="auto" w:fill="FFCC00"/>
            <w:vAlign w:val="center"/>
          </w:tcPr>
          <w:p w:rsidR="00A64582" w:rsidRPr="007031FB" w:rsidRDefault="00A64582" w:rsidP="002F4291">
            <w:pPr>
              <w:rPr>
                <w:b/>
                <w:bCs/>
                <w:color w:val="33339A"/>
                <w:sz w:val="18"/>
                <w:szCs w:val="18"/>
              </w:rPr>
            </w:pPr>
            <w:r w:rsidRPr="007031FB">
              <w:rPr>
                <w:b/>
                <w:bCs/>
                <w:color w:val="33339A"/>
                <w:sz w:val="18"/>
                <w:szCs w:val="18"/>
              </w:rPr>
              <w:t>QuantityInformation</w:t>
            </w:r>
          </w:p>
        </w:tc>
        <w:tc>
          <w:tcPr>
            <w:tcW w:w="450" w:type="dxa"/>
            <w:shd w:val="clear" w:color="auto" w:fill="FFCC00"/>
            <w:vAlign w:val="center"/>
          </w:tcPr>
          <w:p w:rsidR="00A64582" w:rsidRPr="007031FB" w:rsidRDefault="00A64582" w:rsidP="002F4291">
            <w:pPr>
              <w:jc w:val="center"/>
              <w:rPr>
                <w:sz w:val="18"/>
                <w:szCs w:val="18"/>
              </w:rPr>
            </w:pPr>
          </w:p>
        </w:tc>
        <w:tc>
          <w:tcPr>
            <w:tcW w:w="1260" w:type="dxa"/>
            <w:shd w:val="clear" w:color="auto" w:fill="FFCC00"/>
            <w:vAlign w:val="center"/>
          </w:tcPr>
          <w:p w:rsidR="00A64582" w:rsidRPr="007031FB" w:rsidRDefault="00A64582" w:rsidP="002F4291">
            <w:pPr>
              <w:jc w:val="center"/>
              <w:rPr>
                <w:sz w:val="18"/>
                <w:szCs w:val="18"/>
              </w:rPr>
            </w:pPr>
          </w:p>
        </w:tc>
        <w:tc>
          <w:tcPr>
            <w:tcW w:w="4590" w:type="dxa"/>
            <w:shd w:val="clear" w:color="auto" w:fill="FFCC00"/>
            <w:vAlign w:val="center"/>
          </w:tcPr>
          <w:p w:rsidR="00A64582" w:rsidRPr="007031FB" w:rsidRDefault="00A64582" w:rsidP="002F4291">
            <w:pPr>
              <w:rPr>
                <w:sz w:val="18"/>
                <w:szCs w:val="18"/>
              </w:rPr>
            </w:pPr>
            <w:r w:rsidRPr="007031FB">
              <w:rPr>
                <w:sz w:val="18"/>
                <w:szCs w:val="18"/>
              </w:rPr>
              <w:t>Časový interval a výše odchylky (0 až N pro jeden ConnectionPointDetail)</w:t>
            </w:r>
          </w:p>
        </w:tc>
      </w:tr>
      <w:tr w:rsidR="00A64582" w:rsidRPr="000C1523" w:rsidTr="002F4291">
        <w:trPr>
          <w:trHeight w:val="184"/>
        </w:trPr>
        <w:tc>
          <w:tcPr>
            <w:tcW w:w="2448" w:type="dxa"/>
            <w:shd w:val="clear" w:color="auto" w:fill="FFFF99"/>
            <w:vAlign w:val="center"/>
          </w:tcPr>
          <w:p w:rsidR="00A64582" w:rsidRPr="007031FB" w:rsidRDefault="00A64582" w:rsidP="002F4291">
            <w:pPr>
              <w:rPr>
                <w:b/>
                <w:bCs/>
                <w:color w:val="33339A"/>
                <w:sz w:val="18"/>
                <w:szCs w:val="18"/>
              </w:rPr>
            </w:pPr>
            <w:r w:rsidRPr="007031FB">
              <w:rPr>
                <w:b/>
                <w:bCs/>
                <w:color w:val="33339A"/>
                <w:sz w:val="18"/>
                <w:szCs w:val="18"/>
              </w:rPr>
              <w:t>TIME INTERVAL</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viz Edig@s General Guidelines 1.20</w:t>
            </w:r>
          </w:p>
        </w:tc>
        <w:tc>
          <w:tcPr>
            <w:tcW w:w="4590" w:type="dxa"/>
            <w:vAlign w:val="center"/>
          </w:tcPr>
          <w:p w:rsidR="00A64582" w:rsidRPr="007031FB" w:rsidRDefault="00A64582" w:rsidP="00E052FC">
            <w:pPr>
              <w:rPr>
                <w:sz w:val="18"/>
                <w:szCs w:val="18"/>
              </w:rPr>
            </w:pPr>
            <w:r w:rsidRPr="007031FB">
              <w:rPr>
                <w:sz w:val="18"/>
                <w:szCs w:val="18"/>
              </w:rPr>
              <w:t>Plynárenský den ve tvaru od-do:</w:t>
            </w:r>
          </w:p>
          <w:p w:rsidR="00A64582" w:rsidRPr="007031FB" w:rsidRDefault="00A64582" w:rsidP="00E052FC">
            <w:pPr>
              <w:rPr>
                <w:color w:val="FF0000"/>
                <w:sz w:val="18"/>
                <w:szCs w:val="18"/>
              </w:rPr>
            </w:pPr>
            <w:r w:rsidRPr="007031FB">
              <w:rPr>
                <w:color w:val="FF0000"/>
                <w:sz w:val="18"/>
                <w:szCs w:val="18"/>
              </w:rPr>
              <w:t>YYYY-MM-DDTHH:MM</w:t>
            </w:r>
            <w:r w:rsidR="0026338B">
              <w:rPr>
                <w:color w:val="FF0000"/>
                <w:sz w:val="18"/>
                <w:szCs w:val="18"/>
              </w:rPr>
              <w:t>±hh:mm</w:t>
            </w:r>
            <w:r w:rsidRPr="007031FB">
              <w:rPr>
                <w:color w:val="FF0000"/>
                <w:sz w:val="18"/>
                <w:szCs w:val="18"/>
              </w:rPr>
              <w:t>/YYYY-MM-DDTHH:MM</w:t>
            </w:r>
            <w:r w:rsidR="0026338B">
              <w:rPr>
                <w:color w:val="FF0000"/>
                <w:sz w:val="18"/>
                <w:szCs w:val="18"/>
              </w:rPr>
              <w:t>±hh:mm</w:t>
            </w:r>
          </w:p>
        </w:tc>
      </w:tr>
      <w:tr w:rsidR="00A64582" w:rsidRPr="000C1523" w:rsidTr="002F4291">
        <w:trPr>
          <w:trHeight w:val="184"/>
        </w:trPr>
        <w:tc>
          <w:tcPr>
            <w:tcW w:w="2448" w:type="dxa"/>
            <w:shd w:val="clear" w:color="auto" w:fill="FFFF99"/>
            <w:vAlign w:val="center"/>
          </w:tcPr>
          <w:p w:rsidR="00A64582" w:rsidRPr="007031FB" w:rsidRDefault="00A64582" w:rsidP="002F4291">
            <w:pPr>
              <w:rPr>
                <w:b/>
                <w:bCs/>
                <w:color w:val="33339A"/>
                <w:sz w:val="18"/>
                <w:szCs w:val="18"/>
              </w:rPr>
            </w:pPr>
            <w:r w:rsidRPr="007031FB">
              <w:rPr>
                <w:b/>
                <w:bCs/>
                <w:color w:val="33339A"/>
                <w:sz w:val="18"/>
                <w:szCs w:val="18"/>
              </w:rPr>
              <w:t>QUANTITY TYPE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E052FC">
            <w:pPr>
              <w:rPr>
                <w:sz w:val="18"/>
                <w:szCs w:val="18"/>
              </w:rPr>
            </w:pPr>
            <w:r w:rsidRPr="007031FB">
              <w:rPr>
                <w:color w:val="0000FF"/>
                <w:sz w:val="18"/>
                <w:szCs w:val="18"/>
              </w:rPr>
              <w:t>ZPD</w:t>
            </w:r>
            <w:r w:rsidRPr="007031FB">
              <w:rPr>
                <w:sz w:val="18"/>
                <w:szCs w:val="18"/>
              </w:rPr>
              <w:t xml:space="preserve"> = Debit quantity (-)</w:t>
            </w:r>
          </w:p>
          <w:p w:rsidR="00A64582" w:rsidRPr="007031FB" w:rsidRDefault="00A64582" w:rsidP="00E052FC">
            <w:pPr>
              <w:rPr>
                <w:sz w:val="18"/>
                <w:szCs w:val="18"/>
              </w:rPr>
            </w:pPr>
            <w:r w:rsidRPr="007031FB">
              <w:rPr>
                <w:color w:val="0000FF"/>
                <w:sz w:val="18"/>
                <w:szCs w:val="18"/>
              </w:rPr>
              <w:t>ZPE</w:t>
            </w:r>
            <w:r w:rsidRPr="007031FB">
              <w:rPr>
                <w:sz w:val="18"/>
                <w:szCs w:val="18"/>
              </w:rPr>
              <w:t xml:space="preserve"> = Credit quantity (+)</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QUANTITY</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17</w:t>
            </w:r>
          </w:p>
        </w:tc>
        <w:tc>
          <w:tcPr>
            <w:tcW w:w="4590" w:type="dxa"/>
            <w:vAlign w:val="center"/>
          </w:tcPr>
          <w:p w:rsidR="00A64582" w:rsidRPr="007031FB" w:rsidRDefault="00A64582" w:rsidP="00E052FC">
            <w:pPr>
              <w:rPr>
                <w:sz w:val="18"/>
                <w:szCs w:val="18"/>
              </w:rPr>
            </w:pPr>
            <w:r w:rsidRPr="007031FB">
              <w:rPr>
                <w:color w:val="FF0000"/>
                <w:sz w:val="18"/>
                <w:szCs w:val="18"/>
              </w:rPr>
              <w:t>Hodnota odchylky v</w:t>
            </w:r>
            <w:r>
              <w:rPr>
                <w:color w:val="FF0000"/>
                <w:sz w:val="18"/>
                <w:szCs w:val="18"/>
              </w:rPr>
              <w:t> K</w:t>
            </w:r>
            <w:r w:rsidRPr="007031FB">
              <w:rPr>
                <w:color w:val="FF0000"/>
                <w:sz w:val="18"/>
                <w:szCs w:val="18"/>
              </w:rPr>
              <w:t>Wh</w:t>
            </w:r>
            <w:r>
              <w:rPr>
                <w:color w:val="FF0000"/>
                <w:sz w:val="18"/>
                <w:szCs w:val="18"/>
              </w:rPr>
              <w:t xml:space="preserve"> </w:t>
            </w:r>
            <w:r>
              <w:rPr>
                <w:sz w:val="18"/>
                <w:szCs w:val="18"/>
              </w:rPr>
              <w:t>(celé č</w:t>
            </w:r>
            <w:r w:rsidRPr="007031FB">
              <w:rPr>
                <w:sz w:val="18"/>
                <w:szCs w:val="18"/>
              </w:rPr>
              <w:t>íslo bez znaménka</w:t>
            </w:r>
            <w:r>
              <w:rPr>
                <w:sz w:val="18"/>
                <w:szCs w:val="18"/>
              </w:rPr>
              <w:t>)</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MEASURE UNIT</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E052FC">
            <w:pPr>
              <w:rPr>
                <w:sz w:val="18"/>
                <w:szCs w:val="18"/>
              </w:rPr>
            </w:pPr>
            <w:r>
              <w:rPr>
                <w:color w:val="0000FF"/>
                <w:sz w:val="18"/>
                <w:szCs w:val="18"/>
              </w:rPr>
              <w:t>K</w:t>
            </w:r>
            <w:r w:rsidRPr="007031FB">
              <w:rPr>
                <w:color w:val="0000FF"/>
                <w:sz w:val="18"/>
                <w:szCs w:val="18"/>
              </w:rPr>
              <w:t>W</w:t>
            </w:r>
            <w:r>
              <w:rPr>
                <w:color w:val="0000FF"/>
                <w:sz w:val="18"/>
                <w:szCs w:val="18"/>
              </w:rPr>
              <w:t>H</w:t>
            </w:r>
            <w:r w:rsidRPr="007031FB">
              <w:rPr>
                <w:sz w:val="18"/>
                <w:szCs w:val="18"/>
              </w:rPr>
              <w:t xml:space="preserve"> = </w:t>
            </w:r>
            <w:r>
              <w:rPr>
                <w:sz w:val="18"/>
                <w:szCs w:val="18"/>
                <w:lang w:val="en-US"/>
              </w:rPr>
              <w:t>Kilowatt</w:t>
            </w:r>
            <w:r w:rsidRPr="007031FB">
              <w:rPr>
                <w:sz w:val="18"/>
                <w:szCs w:val="18"/>
                <w:lang w:val="en-US"/>
              </w:rPr>
              <w:t xml:space="preserve"> hours</w:t>
            </w:r>
            <w:r>
              <w:rPr>
                <w:sz w:val="18"/>
                <w:szCs w:val="18"/>
                <w:lang w:val="en-US"/>
              </w:rPr>
              <w:t xml:space="preserve"> (KWh)</w:t>
            </w:r>
          </w:p>
        </w:tc>
      </w:tr>
    </w:tbl>
    <w:p w:rsidR="001C535C" w:rsidRDefault="001C535C" w:rsidP="001C535C"/>
    <w:p w:rsidR="006817F9" w:rsidRPr="006817F9" w:rsidRDefault="006817F9" w:rsidP="006817F9">
      <w:r w:rsidRPr="006817F9">
        <w:t>Verze (předběžné, skutečné, opravné odchylky) je určena v položce ImbalanceNotice/ConnectionPointDetail/@SubcontractReference.</w:t>
      </w:r>
    </w:p>
    <w:p w:rsidR="006817F9" w:rsidRDefault="006817F9" w:rsidP="006817F9">
      <w:r w:rsidRPr="006817F9">
        <w:t>Podle msg id dotazu je předána odpovídající sada dat.</w:t>
      </w:r>
    </w:p>
    <w:p w:rsidR="006A3133" w:rsidRPr="006817F9" w:rsidRDefault="006A3133" w:rsidP="006817F9">
      <w:r>
        <w:t>Vazba dotaz – vrácená data v IMBNOT je uvedena v následující tabulce:</w:t>
      </w:r>
    </w:p>
    <w:tbl>
      <w:tblPr>
        <w:tblW w:w="9195" w:type="dxa"/>
        <w:tblInd w:w="55" w:type="dxa"/>
        <w:tblCellMar>
          <w:left w:w="70" w:type="dxa"/>
          <w:right w:w="70" w:type="dxa"/>
        </w:tblCellMar>
        <w:tblLook w:val="0000"/>
      </w:tblPr>
      <w:tblGrid>
        <w:gridCol w:w="5235"/>
        <w:gridCol w:w="720"/>
        <w:gridCol w:w="3240"/>
      </w:tblGrid>
      <w:tr w:rsidR="006A3133" w:rsidRPr="006A3133" w:rsidTr="006A3133">
        <w:trPr>
          <w:trHeight w:val="270"/>
        </w:trPr>
        <w:tc>
          <w:tcPr>
            <w:tcW w:w="5235" w:type="dxa"/>
            <w:tcBorders>
              <w:top w:val="single" w:sz="8" w:space="0" w:color="auto"/>
              <w:left w:val="single" w:sz="8" w:space="0" w:color="auto"/>
              <w:bottom w:val="single" w:sz="8" w:space="0" w:color="auto"/>
              <w:right w:val="single" w:sz="8" w:space="0" w:color="auto"/>
            </w:tcBorders>
            <w:shd w:val="clear" w:color="auto" w:fill="FFFF99"/>
            <w:noWrap/>
            <w:vAlign w:val="bottom"/>
          </w:tcPr>
          <w:p w:rsidR="006A3133" w:rsidRPr="006A3133" w:rsidRDefault="006A3133" w:rsidP="006A3133">
            <w:pPr>
              <w:spacing w:after="0"/>
              <w:rPr>
                <w:rFonts w:ascii="Arial" w:hAnsi="Arial" w:cs="Arial"/>
                <w:b/>
                <w:bCs/>
                <w:sz w:val="20"/>
                <w:szCs w:val="20"/>
                <w:lang w:eastAsia="cs-CZ"/>
              </w:rPr>
            </w:pPr>
            <w:r w:rsidRPr="006A3133">
              <w:rPr>
                <w:rFonts w:ascii="Arial" w:hAnsi="Arial" w:cs="Arial"/>
                <w:b/>
                <w:bCs/>
                <w:sz w:val="20"/>
                <w:szCs w:val="20"/>
                <w:lang w:eastAsia="cs-CZ"/>
              </w:rPr>
              <w:t>Vrácená data</w:t>
            </w:r>
          </w:p>
        </w:tc>
        <w:tc>
          <w:tcPr>
            <w:tcW w:w="720" w:type="dxa"/>
            <w:tcBorders>
              <w:top w:val="single" w:sz="8" w:space="0" w:color="auto"/>
              <w:left w:val="nil"/>
              <w:bottom w:val="single" w:sz="8" w:space="0" w:color="auto"/>
              <w:right w:val="nil"/>
            </w:tcBorders>
            <w:shd w:val="clear" w:color="auto" w:fill="FFFF99"/>
            <w:noWrap/>
            <w:vAlign w:val="bottom"/>
          </w:tcPr>
          <w:p w:rsidR="006A3133" w:rsidRPr="006A3133" w:rsidRDefault="006A3133" w:rsidP="006A3133">
            <w:pPr>
              <w:spacing w:after="0"/>
              <w:rPr>
                <w:rFonts w:ascii="Arial" w:hAnsi="Arial" w:cs="Arial"/>
                <w:b/>
                <w:bCs/>
                <w:sz w:val="20"/>
                <w:szCs w:val="20"/>
                <w:lang w:eastAsia="cs-CZ"/>
              </w:rPr>
            </w:pPr>
            <w:r w:rsidRPr="006A3133">
              <w:rPr>
                <w:rFonts w:ascii="Arial" w:hAnsi="Arial" w:cs="Arial"/>
                <w:b/>
                <w:bCs/>
                <w:sz w:val="20"/>
                <w:szCs w:val="20"/>
                <w:lang w:eastAsia="cs-CZ"/>
              </w:rPr>
              <w:t>Dotaz</w:t>
            </w:r>
          </w:p>
        </w:tc>
        <w:tc>
          <w:tcPr>
            <w:tcW w:w="3240" w:type="dxa"/>
            <w:tcBorders>
              <w:top w:val="single" w:sz="8" w:space="0" w:color="auto"/>
              <w:left w:val="nil"/>
              <w:bottom w:val="single" w:sz="8" w:space="0" w:color="auto"/>
              <w:right w:val="single" w:sz="8" w:space="0" w:color="auto"/>
            </w:tcBorders>
            <w:shd w:val="clear" w:color="auto" w:fill="FFFF99"/>
            <w:noWrap/>
            <w:vAlign w:val="bottom"/>
          </w:tcPr>
          <w:p w:rsidR="006A3133" w:rsidRPr="006A3133" w:rsidRDefault="006A3133" w:rsidP="006A3133">
            <w:pPr>
              <w:spacing w:after="0"/>
              <w:rPr>
                <w:rFonts w:ascii="Arial" w:hAnsi="Arial" w:cs="Arial"/>
                <w:b/>
                <w:bCs/>
                <w:sz w:val="20"/>
                <w:szCs w:val="20"/>
                <w:lang w:eastAsia="cs-CZ"/>
              </w:rPr>
            </w:pPr>
            <w:r w:rsidRPr="006A3133">
              <w:rPr>
                <w:rFonts w:ascii="Arial" w:hAnsi="Arial" w:cs="Arial"/>
                <w:b/>
                <w:bCs/>
                <w:sz w:val="20"/>
                <w:szCs w:val="20"/>
                <w:lang w:eastAsia="cs-CZ"/>
              </w:rPr>
              <w:t> </w:t>
            </w:r>
          </w:p>
        </w:tc>
      </w:tr>
      <w:tr w:rsidR="006A3133" w:rsidRPr="006A3133" w:rsidTr="001E7B2B">
        <w:trPr>
          <w:trHeight w:val="255"/>
        </w:trPr>
        <w:tc>
          <w:tcPr>
            <w:tcW w:w="5235" w:type="dxa"/>
            <w:tcBorders>
              <w:top w:val="nil"/>
              <w:left w:val="single" w:sz="4"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PINP</w:t>
            </w:r>
            <w:r w:rsidRPr="006A3133">
              <w:rPr>
                <w:sz w:val="18"/>
                <w:szCs w:val="18"/>
                <w:lang w:eastAsia="cs-CZ"/>
              </w:rPr>
              <w:t xml:space="preserve"> = předběžná vstupní odchylka SZ</w:t>
            </w:r>
          </w:p>
        </w:tc>
        <w:tc>
          <w:tcPr>
            <w:tcW w:w="720" w:type="dxa"/>
            <w:tcBorders>
              <w:top w:val="nil"/>
              <w:left w:val="nil"/>
              <w:bottom w:val="nil"/>
              <w:right w:val="nil"/>
            </w:tcBorders>
            <w:shd w:val="clear" w:color="auto" w:fill="auto"/>
            <w:noWrap/>
            <w:vAlign w:val="bottom"/>
          </w:tcPr>
          <w:p w:rsidR="006A3133" w:rsidRPr="006A3133" w:rsidRDefault="006A3133" w:rsidP="009555C7">
            <w:pPr>
              <w:spacing w:after="0"/>
              <w:jc w:val="center"/>
              <w:rPr>
                <w:sz w:val="20"/>
                <w:szCs w:val="20"/>
                <w:lang w:eastAsia="cs-CZ"/>
              </w:rPr>
            </w:pPr>
            <w:r w:rsidRPr="006A3133">
              <w:rPr>
                <w:sz w:val="20"/>
                <w:szCs w:val="20"/>
                <w:lang w:eastAsia="cs-CZ"/>
              </w:rPr>
              <w:t>GI1</w:t>
            </w:r>
          </w:p>
        </w:tc>
        <w:tc>
          <w:tcPr>
            <w:tcW w:w="3240" w:type="dxa"/>
            <w:tcBorders>
              <w:top w:val="nil"/>
              <w:left w:val="nil"/>
              <w:bottom w:val="nil"/>
              <w:right w:val="single" w:sz="8" w:space="0" w:color="auto"/>
            </w:tcBorders>
            <w:shd w:val="clear" w:color="auto" w:fill="auto"/>
            <w:vAlign w:val="bottom"/>
          </w:tcPr>
          <w:p w:rsidR="006A3133" w:rsidRPr="006A3133" w:rsidRDefault="006A3133" w:rsidP="006A3133">
            <w:pPr>
              <w:spacing w:after="0"/>
              <w:rPr>
                <w:sz w:val="20"/>
                <w:szCs w:val="20"/>
                <w:lang w:eastAsia="cs-CZ"/>
              </w:rPr>
            </w:pPr>
            <w:r w:rsidRPr="006A3133">
              <w:rPr>
                <w:sz w:val="20"/>
                <w:szCs w:val="20"/>
                <w:lang w:eastAsia="cs-CZ"/>
              </w:rPr>
              <w:t>Dotaz na data předběžné odchylky</w:t>
            </w:r>
          </w:p>
        </w:tc>
      </w:tr>
      <w:tr w:rsidR="006A3133" w:rsidRPr="006A3133" w:rsidTr="001E7B2B">
        <w:trPr>
          <w:trHeight w:val="255"/>
        </w:trPr>
        <w:tc>
          <w:tcPr>
            <w:tcW w:w="5235" w:type="dxa"/>
            <w:tcBorders>
              <w:top w:val="nil"/>
              <w:left w:val="single" w:sz="4"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POUT</w:t>
            </w:r>
            <w:r w:rsidRPr="006A3133">
              <w:rPr>
                <w:sz w:val="18"/>
                <w:szCs w:val="18"/>
                <w:lang w:eastAsia="cs-CZ"/>
              </w:rPr>
              <w:t xml:space="preserve"> = předběžná výstupní odchylka SZ</w:t>
            </w:r>
          </w:p>
        </w:tc>
        <w:tc>
          <w:tcPr>
            <w:tcW w:w="720" w:type="dxa"/>
            <w:tcBorders>
              <w:top w:val="nil"/>
              <w:left w:val="nil"/>
              <w:bottom w:val="nil"/>
              <w:right w:val="nil"/>
            </w:tcBorders>
            <w:shd w:val="clear" w:color="auto" w:fill="auto"/>
            <w:noWrap/>
            <w:vAlign w:val="bottom"/>
          </w:tcPr>
          <w:p w:rsidR="006A3133" w:rsidRPr="006A3133" w:rsidRDefault="009555C7" w:rsidP="009555C7">
            <w:pPr>
              <w:spacing w:after="0"/>
              <w:jc w:val="center"/>
              <w:rPr>
                <w:rFonts w:ascii="Arial" w:hAnsi="Arial" w:cs="Arial"/>
                <w:sz w:val="20"/>
                <w:szCs w:val="20"/>
                <w:lang w:eastAsia="cs-CZ"/>
              </w:rPr>
            </w:pPr>
            <w:r w:rsidRPr="009555C7">
              <w:rPr>
                <w:sz w:val="20"/>
                <w:szCs w:val="20"/>
                <w:lang w:eastAsia="cs-CZ"/>
              </w:rPr>
              <w:t>GID</w:t>
            </w:r>
          </w:p>
        </w:tc>
        <w:tc>
          <w:tcPr>
            <w:tcW w:w="3240" w:type="dxa"/>
            <w:tcBorders>
              <w:top w:val="nil"/>
              <w:left w:val="nil"/>
              <w:bottom w:val="nil"/>
              <w:right w:val="single" w:sz="8" w:space="0" w:color="auto"/>
            </w:tcBorders>
            <w:shd w:val="clear" w:color="auto" w:fill="auto"/>
            <w:noWrap/>
            <w:vAlign w:val="bottom"/>
          </w:tcPr>
          <w:p w:rsidR="006A3133" w:rsidRPr="009555C7" w:rsidRDefault="006A3133" w:rsidP="006A3133">
            <w:pPr>
              <w:spacing w:after="0"/>
              <w:rPr>
                <w:sz w:val="20"/>
                <w:szCs w:val="20"/>
                <w:lang w:eastAsia="cs-CZ"/>
              </w:rPr>
            </w:pPr>
            <w:r w:rsidRPr="009555C7">
              <w:rPr>
                <w:sz w:val="20"/>
                <w:szCs w:val="20"/>
                <w:lang w:eastAsia="cs-CZ"/>
              </w:rPr>
              <w:t> </w:t>
            </w:r>
            <w:r w:rsidR="009555C7">
              <w:rPr>
                <w:sz w:val="20"/>
                <w:szCs w:val="20"/>
                <w:lang w:eastAsia="cs-CZ"/>
              </w:rPr>
              <w:t>Dotaz na data předběžných převzatých odchylek</w:t>
            </w:r>
          </w:p>
        </w:tc>
      </w:tr>
      <w:tr w:rsidR="006A3133" w:rsidRPr="006A3133" w:rsidTr="001E7B2B">
        <w:trPr>
          <w:trHeight w:val="255"/>
        </w:trPr>
        <w:tc>
          <w:tcPr>
            <w:tcW w:w="5235" w:type="dxa"/>
            <w:tcBorders>
              <w:top w:val="nil"/>
              <w:left w:val="single" w:sz="4"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PIMB</w:t>
            </w:r>
            <w:r w:rsidRPr="006A3133">
              <w:rPr>
                <w:sz w:val="18"/>
                <w:szCs w:val="18"/>
                <w:lang w:eastAsia="cs-CZ"/>
              </w:rPr>
              <w:t xml:space="preserve"> = předběžná celková odchylka SZ</w:t>
            </w:r>
          </w:p>
        </w:tc>
        <w:tc>
          <w:tcPr>
            <w:tcW w:w="720" w:type="dxa"/>
            <w:tcBorders>
              <w:top w:val="nil"/>
              <w:left w:val="nil"/>
              <w:bottom w:val="nil"/>
              <w:right w:val="nil"/>
            </w:tcBorders>
            <w:shd w:val="clear" w:color="auto" w:fill="auto"/>
            <w:noWrap/>
            <w:vAlign w:val="bottom"/>
          </w:tcPr>
          <w:p w:rsidR="006A3133" w:rsidRPr="006A3133" w:rsidRDefault="006A3133" w:rsidP="009555C7">
            <w:pPr>
              <w:spacing w:after="0"/>
              <w:jc w:val="center"/>
              <w:rPr>
                <w:rFonts w:ascii="Arial" w:hAnsi="Arial" w:cs="Arial"/>
                <w:sz w:val="20"/>
                <w:szCs w:val="20"/>
                <w:lang w:eastAsia="cs-CZ"/>
              </w:rPr>
            </w:pPr>
          </w:p>
        </w:tc>
        <w:tc>
          <w:tcPr>
            <w:tcW w:w="3240" w:type="dxa"/>
            <w:tcBorders>
              <w:top w:val="nil"/>
              <w:left w:val="nil"/>
              <w:bottom w:val="nil"/>
              <w:right w:val="single" w:sz="8" w:space="0" w:color="auto"/>
            </w:tcBorders>
            <w:shd w:val="clear" w:color="auto" w:fill="auto"/>
            <w:noWrap/>
            <w:vAlign w:val="bottom"/>
          </w:tcPr>
          <w:p w:rsidR="006A3133" w:rsidRPr="009555C7" w:rsidRDefault="006A3133" w:rsidP="006A3133">
            <w:pPr>
              <w:spacing w:after="0"/>
              <w:rPr>
                <w:sz w:val="20"/>
                <w:szCs w:val="20"/>
                <w:lang w:eastAsia="cs-CZ"/>
              </w:rPr>
            </w:pPr>
            <w:r w:rsidRPr="009555C7">
              <w:rPr>
                <w:sz w:val="20"/>
                <w:szCs w:val="20"/>
                <w:lang w:eastAsia="cs-CZ"/>
              </w:rPr>
              <w:t> </w:t>
            </w:r>
          </w:p>
        </w:tc>
      </w:tr>
      <w:tr w:rsidR="006A3133" w:rsidRPr="006A3133" w:rsidTr="001E7B2B">
        <w:trPr>
          <w:trHeight w:val="270"/>
        </w:trPr>
        <w:tc>
          <w:tcPr>
            <w:tcW w:w="5235" w:type="dxa"/>
            <w:tcBorders>
              <w:top w:val="nil"/>
              <w:left w:val="single" w:sz="4"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 xml:space="preserve">PSYS = </w:t>
            </w:r>
            <w:r w:rsidRPr="006A3133">
              <w:rPr>
                <w:sz w:val="18"/>
                <w:szCs w:val="18"/>
                <w:lang w:eastAsia="cs-CZ"/>
              </w:rPr>
              <w:t>předběžná systémová odchylka</w:t>
            </w:r>
          </w:p>
        </w:tc>
        <w:tc>
          <w:tcPr>
            <w:tcW w:w="720" w:type="dxa"/>
            <w:tcBorders>
              <w:top w:val="nil"/>
              <w:left w:val="nil"/>
              <w:bottom w:val="nil"/>
              <w:right w:val="nil"/>
            </w:tcBorders>
            <w:shd w:val="clear" w:color="auto" w:fill="auto"/>
            <w:noWrap/>
            <w:vAlign w:val="bottom"/>
          </w:tcPr>
          <w:p w:rsidR="006A3133" w:rsidRPr="006A3133" w:rsidRDefault="006A3133" w:rsidP="009555C7">
            <w:pPr>
              <w:spacing w:after="0"/>
              <w:jc w:val="center"/>
              <w:rPr>
                <w:rFonts w:ascii="Arial" w:hAnsi="Arial" w:cs="Arial"/>
                <w:sz w:val="20"/>
                <w:szCs w:val="20"/>
                <w:lang w:eastAsia="cs-CZ"/>
              </w:rPr>
            </w:pPr>
          </w:p>
        </w:tc>
        <w:tc>
          <w:tcPr>
            <w:tcW w:w="3240" w:type="dxa"/>
            <w:tcBorders>
              <w:top w:val="nil"/>
              <w:left w:val="nil"/>
              <w:bottom w:val="nil"/>
              <w:right w:val="single" w:sz="8" w:space="0" w:color="auto"/>
            </w:tcBorders>
            <w:shd w:val="clear" w:color="auto" w:fill="auto"/>
            <w:noWrap/>
            <w:vAlign w:val="bottom"/>
          </w:tcPr>
          <w:p w:rsidR="006A3133" w:rsidRPr="006A3133" w:rsidRDefault="006A3133" w:rsidP="006A3133">
            <w:pPr>
              <w:spacing w:after="0"/>
              <w:rPr>
                <w:rFonts w:ascii="Arial" w:hAnsi="Arial" w:cs="Arial"/>
                <w:sz w:val="20"/>
                <w:szCs w:val="20"/>
                <w:lang w:eastAsia="cs-CZ"/>
              </w:rPr>
            </w:pPr>
            <w:r w:rsidRPr="006A3133">
              <w:rPr>
                <w:rFonts w:ascii="Arial" w:hAnsi="Arial" w:cs="Arial"/>
                <w:sz w:val="20"/>
                <w:szCs w:val="20"/>
                <w:lang w:eastAsia="cs-CZ"/>
              </w:rPr>
              <w:t> </w:t>
            </w:r>
          </w:p>
        </w:tc>
      </w:tr>
      <w:tr w:rsidR="006A68B5" w:rsidRPr="006A3133" w:rsidTr="001E7B2B">
        <w:trPr>
          <w:trHeight w:val="270"/>
        </w:trPr>
        <w:tc>
          <w:tcPr>
            <w:tcW w:w="5235" w:type="dxa"/>
            <w:tcBorders>
              <w:top w:val="nil"/>
              <w:left w:val="single" w:sz="4" w:space="0" w:color="auto"/>
              <w:bottom w:val="nil"/>
              <w:right w:val="single" w:sz="8" w:space="0" w:color="auto"/>
            </w:tcBorders>
            <w:shd w:val="clear" w:color="auto" w:fill="auto"/>
            <w:noWrap/>
            <w:vAlign w:val="center"/>
          </w:tcPr>
          <w:p w:rsidR="006A68B5" w:rsidRPr="006A3133" w:rsidRDefault="006A68B5" w:rsidP="001E7B2B">
            <w:pPr>
              <w:spacing w:after="0"/>
              <w:rPr>
                <w:color w:val="0000FF"/>
                <w:sz w:val="18"/>
                <w:szCs w:val="18"/>
                <w:lang w:eastAsia="cs-CZ"/>
              </w:rPr>
            </w:pPr>
            <w:r>
              <w:rPr>
                <w:color w:val="0000FF"/>
                <w:sz w:val="18"/>
                <w:szCs w:val="18"/>
                <w:lang w:eastAsia="cs-CZ"/>
              </w:rPr>
              <w:t xml:space="preserve">POTI </w:t>
            </w:r>
            <w:r w:rsidRPr="001E7B2B">
              <w:rPr>
                <w:sz w:val="18"/>
                <w:szCs w:val="18"/>
                <w:lang w:eastAsia="cs-CZ"/>
              </w:rPr>
              <w:t>= předběžná mimotoleranční odchylka SZ</w:t>
            </w:r>
          </w:p>
        </w:tc>
        <w:tc>
          <w:tcPr>
            <w:tcW w:w="720" w:type="dxa"/>
            <w:tcBorders>
              <w:top w:val="nil"/>
              <w:left w:val="nil"/>
              <w:bottom w:val="nil"/>
              <w:right w:val="nil"/>
            </w:tcBorders>
            <w:shd w:val="clear" w:color="auto" w:fill="auto"/>
            <w:noWrap/>
            <w:vAlign w:val="bottom"/>
          </w:tcPr>
          <w:p w:rsidR="006A68B5" w:rsidRPr="006A3133" w:rsidRDefault="006A68B5" w:rsidP="009555C7">
            <w:pPr>
              <w:spacing w:after="0"/>
              <w:jc w:val="center"/>
              <w:rPr>
                <w:rFonts w:ascii="Arial" w:hAnsi="Arial" w:cs="Arial"/>
                <w:sz w:val="20"/>
                <w:szCs w:val="20"/>
                <w:lang w:eastAsia="cs-CZ"/>
              </w:rPr>
            </w:pPr>
          </w:p>
        </w:tc>
        <w:tc>
          <w:tcPr>
            <w:tcW w:w="3240" w:type="dxa"/>
            <w:tcBorders>
              <w:top w:val="nil"/>
              <w:left w:val="nil"/>
              <w:bottom w:val="nil"/>
              <w:right w:val="single" w:sz="8" w:space="0" w:color="auto"/>
            </w:tcBorders>
            <w:shd w:val="clear" w:color="auto" w:fill="auto"/>
            <w:noWrap/>
            <w:vAlign w:val="bottom"/>
          </w:tcPr>
          <w:p w:rsidR="006A68B5" w:rsidRPr="006A3133" w:rsidRDefault="006A68B5" w:rsidP="006A3133">
            <w:pPr>
              <w:spacing w:after="0"/>
              <w:rPr>
                <w:rFonts w:ascii="Arial" w:hAnsi="Arial" w:cs="Arial"/>
                <w:sz w:val="20"/>
                <w:szCs w:val="20"/>
                <w:lang w:eastAsia="cs-CZ"/>
              </w:rPr>
            </w:pPr>
          </w:p>
        </w:tc>
      </w:tr>
      <w:tr w:rsidR="009555C7" w:rsidRPr="006A3133" w:rsidTr="001E7B2B">
        <w:trPr>
          <w:trHeight w:val="270"/>
        </w:trPr>
        <w:tc>
          <w:tcPr>
            <w:tcW w:w="5235" w:type="dxa"/>
            <w:tcBorders>
              <w:top w:val="nil"/>
              <w:left w:val="single" w:sz="4" w:space="0" w:color="auto"/>
              <w:bottom w:val="nil"/>
              <w:right w:val="single" w:sz="8" w:space="0" w:color="auto"/>
            </w:tcBorders>
            <w:shd w:val="clear" w:color="auto" w:fill="auto"/>
            <w:noWrap/>
            <w:vAlign w:val="center"/>
          </w:tcPr>
          <w:p w:rsidR="009555C7" w:rsidRPr="006A3133" w:rsidRDefault="009555C7" w:rsidP="001E7B2B">
            <w:pPr>
              <w:spacing w:after="0"/>
              <w:rPr>
                <w:color w:val="0000FF"/>
                <w:sz w:val="18"/>
                <w:szCs w:val="18"/>
                <w:lang w:eastAsia="cs-CZ"/>
              </w:rPr>
            </w:pPr>
            <w:r>
              <w:rPr>
                <w:color w:val="0000FF"/>
                <w:sz w:val="18"/>
                <w:szCs w:val="18"/>
                <w:lang w:eastAsia="cs-CZ"/>
              </w:rPr>
              <w:t xml:space="preserve">PIMR </w:t>
            </w:r>
            <w:r w:rsidRPr="009555C7">
              <w:rPr>
                <w:sz w:val="18"/>
                <w:szCs w:val="18"/>
                <w:lang w:eastAsia="cs-CZ"/>
              </w:rPr>
              <w:t>= předběžná celková odchylka SZ vlastní</w:t>
            </w:r>
          </w:p>
        </w:tc>
        <w:tc>
          <w:tcPr>
            <w:tcW w:w="720" w:type="dxa"/>
            <w:tcBorders>
              <w:top w:val="nil"/>
              <w:left w:val="nil"/>
              <w:bottom w:val="nil"/>
              <w:right w:val="nil"/>
            </w:tcBorders>
            <w:shd w:val="clear" w:color="auto" w:fill="auto"/>
            <w:noWrap/>
            <w:vAlign w:val="bottom"/>
          </w:tcPr>
          <w:p w:rsidR="009555C7" w:rsidRPr="006A3133" w:rsidRDefault="009555C7" w:rsidP="009555C7">
            <w:pPr>
              <w:spacing w:after="0"/>
              <w:jc w:val="center"/>
              <w:rPr>
                <w:rFonts w:ascii="Arial" w:hAnsi="Arial" w:cs="Arial"/>
                <w:sz w:val="20"/>
                <w:szCs w:val="20"/>
                <w:lang w:eastAsia="cs-CZ"/>
              </w:rPr>
            </w:pPr>
          </w:p>
        </w:tc>
        <w:tc>
          <w:tcPr>
            <w:tcW w:w="3240" w:type="dxa"/>
            <w:tcBorders>
              <w:top w:val="nil"/>
              <w:left w:val="nil"/>
              <w:bottom w:val="nil"/>
              <w:right w:val="single" w:sz="8" w:space="0" w:color="auto"/>
            </w:tcBorders>
            <w:shd w:val="clear" w:color="auto" w:fill="auto"/>
            <w:noWrap/>
            <w:vAlign w:val="bottom"/>
          </w:tcPr>
          <w:p w:rsidR="009555C7" w:rsidRPr="006A3133" w:rsidRDefault="009555C7" w:rsidP="006A3133">
            <w:pPr>
              <w:spacing w:after="0"/>
              <w:rPr>
                <w:rFonts w:ascii="Arial" w:hAnsi="Arial" w:cs="Arial"/>
                <w:sz w:val="20"/>
                <w:szCs w:val="20"/>
                <w:lang w:eastAsia="cs-CZ"/>
              </w:rPr>
            </w:pPr>
          </w:p>
        </w:tc>
      </w:tr>
      <w:tr w:rsidR="00F26E16" w:rsidRPr="006A3133" w:rsidTr="001E7B2B">
        <w:trPr>
          <w:trHeight w:val="270"/>
        </w:trPr>
        <w:tc>
          <w:tcPr>
            <w:tcW w:w="5235" w:type="dxa"/>
            <w:tcBorders>
              <w:top w:val="nil"/>
              <w:left w:val="single" w:sz="4" w:space="0" w:color="auto"/>
              <w:bottom w:val="nil"/>
              <w:right w:val="single" w:sz="8" w:space="0" w:color="auto"/>
            </w:tcBorders>
            <w:shd w:val="clear" w:color="auto" w:fill="auto"/>
            <w:noWrap/>
            <w:vAlign w:val="center"/>
          </w:tcPr>
          <w:p w:rsidR="00F26E16" w:rsidRDefault="00F26E16" w:rsidP="001E7B2B">
            <w:pPr>
              <w:spacing w:after="0"/>
              <w:rPr>
                <w:color w:val="0000FF"/>
                <w:sz w:val="18"/>
                <w:szCs w:val="18"/>
                <w:lang w:eastAsia="cs-CZ"/>
              </w:rPr>
            </w:pPr>
            <w:r w:rsidRPr="00B9256D">
              <w:rPr>
                <w:color w:val="0000FF"/>
                <w:sz w:val="18"/>
                <w:szCs w:val="18"/>
              </w:rPr>
              <w:t xml:space="preserve">PTOR </w:t>
            </w:r>
            <w:r w:rsidRPr="00B9256D">
              <w:rPr>
                <w:sz w:val="18"/>
                <w:szCs w:val="18"/>
              </w:rPr>
              <w:t>= předběžná tolerance SZ vlastní</w:t>
            </w:r>
          </w:p>
        </w:tc>
        <w:tc>
          <w:tcPr>
            <w:tcW w:w="720" w:type="dxa"/>
            <w:tcBorders>
              <w:top w:val="nil"/>
              <w:left w:val="nil"/>
              <w:bottom w:val="nil"/>
              <w:right w:val="nil"/>
            </w:tcBorders>
            <w:shd w:val="clear" w:color="auto" w:fill="auto"/>
            <w:noWrap/>
            <w:vAlign w:val="bottom"/>
          </w:tcPr>
          <w:p w:rsidR="00F26E16" w:rsidRPr="006A3133" w:rsidRDefault="00F26E16" w:rsidP="009555C7">
            <w:pPr>
              <w:spacing w:after="0"/>
              <w:jc w:val="center"/>
              <w:rPr>
                <w:rFonts w:ascii="Arial" w:hAnsi="Arial" w:cs="Arial"/>
                <w:sz w:val="20"/>
                <w:szCs w:val="20"/>
                <w:lang w:eastAsia="cs-CZ"/>
              </w:rPr>
            </w:pPr>
          </w:p>
        </w:tc>
        <w:tc>
          <w:tcPr>
            <w:tcW w:w="3240" w:type="dxa"/>
            <w:tcBorders>
              <w:top w:val="nil"/>
              <w:left w:val="nil"/>
              <w:bottom w:val="nil"/>
              <w:right w:val="single" w:sz="8" w:space="0" w:color="auto"/>
            </w:tcBorders>
            <w:shd w:val="clear" w:color="auto" w:fill="auto"/>
            <w:noWrap/>
            <w:vAlign w:val="bottom"/>
          </w:tcPr>
          <w:p w:rsidR="00F26E16" w:rsidRPr="006A3133" w:rsidRDefault="00F26E16" w:rsidP="006A3133">
            <w:pPr>
              <w:spacing w:after="0"/>
              <w:rPr>
                <w:rFonts w:ascii="Arial" w:hAnsi="Arial" w:cs="Arial"/>
                <w:sz w:val="20"/>
                <w:szCs w:val="20"/>
                <w:lang w:eastAsia="cs-CZ"/>
              </w:rPr>
            </w:pPr>
          </w:p>
        </w:tc>
      </w:tr>
      <w:tr w:rsidR="00F26E16" w:rsidRPr="006A3133" w:rsidTr="001E7B2B">
        <w:trPr>
          <w:trHeight w:val="270"/>
        </w:trPr>
        <w:tc>
          <w:tcPr>
            <w:tcW w:w="5235" w:type="dxa"/>
            <w:tcBorders>
              <w:top w:val="nil"/>
              <w:left w:val="single" w:sz="4" w:space="0" w:color="auto"/>
              <w:bottom w:val="nil"/>
              <w:right w:val="single" w:sz="8" w:space="0" w:color="auto"/>
            </w:tcBorders>
            <w:shd w:val="clear" w:color="auto" w:fill="auto"/>
            <w:noWrap/>
            <w:vAlign w:val="center"/>
          </w:tcPr>
          <w:p w:rsidR="00F26E16" w:rsidRDefault="00F26E16" w:rsidP="001E7B2B">
            <w:pPr>
              <w:spacing w:after="0"/>
              <w:rPr>
                <w:color w:val="0000FF"/>
                <w:sz w:val="18"/>
                <w:szCs w:val="18"/>
                <w:lang w:eastAsia="cs-CZ"/>
              </w:rPr>
            </w:pPr>
            <w:r w:rsidRPr="00B9256D">
              <w:rPr>
                <w:color w:val="0000FF"/>
                <w:sz w:val="18"/>
                <w:szCs w:val="18"/>
              </w:rPr>
              <w:t xml:space="preserve">PTOL </w:t>
            </w:r>
            <w:r w:rsidRPr="00B9256D">
              <w:rPr>
                <w:sz w:val="18"/>
                <w:szCs w:val="18"/>
              </w:rPr>
              <w:t>= předběžná tolerance SZ</w:t>
            </w:r>
          </w:p>
        </w:tc>
        <w:tc>
          <w:tcPr>
            <w:tcW w:w="720" w:type="dxa"/>
            <w:tcBorders>
              <w:top w:val="nil"/>
              <w:left w:val="nil"/>
              <w:bottom w:val="nil"/>
              <w:right w:val="nil"/>
            </w:tcBorders>
            <w:shd w:val="clear" w:color="auto" w:fill="auto"/>
            <w:noWrap/>
            <w:vAlign w:val="bottom"/>
          </w:tcPr>
          <w:p w:rsidR="00F26E16" w:rsidRPr="006A3133" w:rsidRDefault="00F26E16" w:rsidP="009555C7">
            <w:pPr>
              <w:spacing w:after="0"/>
              <w:jc w:val="center"/>
              <w:rPr>
                <w:rFonts w:ascii="Arial" w:hAnsi="Arial" w:cs="Arial"/>
                <w:sz w:val="20"/>
                <w:szCs w:val="20"/>
                <w:lang w:eastAsia="cs-CZ"/>
              </w:rPr>
            </w:pPr>
          </w:p>
        </w:tc>
        <w:tc>
          <w:tcPr>
            <w:tcW w:w="3240" w:type="dxa"/>
            <w:tcBorders>
              <w:top w:val="nil"/>
              <w:left w:val="nil"/>
              <w:bottom w:val="nil"/>
              <w:right w:val="single" w:sz="8" w:space="0" w:color="auto"/>
            </w:tcBorders>
            <w:shd w:val="clear" w:color="auto" w:fill="auto"/>
            <w:noWrap/>
            <w:vAlign w:val="bottom"/>
          </w:tcPr>
          <w:p w:rsidR="00F26E16" w:rsidRPr="006A3133" w:rsidRDefault="00F26E16" w:rsidP="006A3133">
            <w:pPr>
              <w:spacing w:after="0"/>
              <w:rPr>
                <w:rFonts w:ascii="Arial" w:hAnsi="Arial" w:cs="Arial"/>
                <w:sz w:val="20"/>
                <w:szCs w:val="20"/>
                <w:lang w:eastAsia="cs-CZ"/>
              </w:rPr>
            </w:pPr>
          </w:p>
        </w:tc>
      </w:tr>
      <w:tr w:rsidR="006A3133" w:rsidRPr="006A3133" w:rsidTr="001E7B2B">
        <w:trPr>
          <w:trHeight w:val="255"/>
        </w:trPr>
        <w:tc>
          <w:tcPr>
            <w:tcW w:w="5235" w:type="dxa"/>
            <w:tcBorders>
              <w:top w:val="single" w:sz="8" w:space="0" w:color="auto"/>
              <w:left w:val="single" w:sz="8"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PDIT</w:t>
            </w:r>
            <w:r w:rsidRPr="006A3133">
              <w:rPr>
                <w:sz w:val="18"/>
                <w:szCs w:val="18"/>
                <w:lang w:eastAsia="cs-CZ"/>
              </w:rPr>
              <w:t xml:space="preserve"> = předběžný rozdíl alokací a nominací na HPS, PPL na vstupu</w:t>
            </w:r>
          </w:p>
        </w:tc>
        <w:tc>
          <w:tcPr>
            <w:tcW w:w="720" w:type="dxa"/>
            <w:tcBorders>
              <w:top w:val="single" w:sz="8" w:space="0" w:color="auto"/>
              <w:left w:val="nil"/>
              <w:bottom w:val="nil"/>
              <w:right w:val="nil"/>
            </w:tcBorders>
            <w:shd w:val="clear" w:color="auto" w:fill="auto"/>
            <w:noWrap/>
            <w:vAlign w:val="bottom"/>
          </w:tcPr>
          <w:p w:rsidR="006A3133" w:rsidRPr="006A3133" w:rsidRDefault="006A3133" w:rsidP="006A3133">
            <w:pPr>
              <w:spacing w:after="0"/>
              <w:jc w:val="center"/>
              <w:rPr>
                <w:sz w:val="20"/>
                <w:szCs w:val="20"/>
                <w:lang w:eastAsia="cs-CZ"/>
              </w:rPr>
            </w:pPr>
            <w:r w:rsidRPr="006A3133">
              <w:rPr>
                <w:sz w:val="20"/>
                <w:szCs w:val="20"/>
                <w:lang w:eastAsia="cs-CZ"/>
              </w:rPr>
              <w:t>GI3</w:t>
            </w:r>
          </w:p>
        </w:tc>
        <w:tc>
          <w:tcPr>
            <w:tcW w:w="3240" w:type="dxa"/>
            <w:tcBorders>
              <w:top w:val="single" w:sz="8" w:space="0" w:color="auto"/>
              <w:left w:val="nil"/>
              <w:bottom w:val="nil"/>
              <w:right w:val="single" w:sz="8" w:space="0" w:color="auto"/>
            </w:tcBorders>
            <w:shd w:val="clear" w:color="auto" w:fill="auto"/>
            <w:vAlign w:val="bottom"/>
          </w:tcPr>
          <w:p w:rsidR="006A3133" w:rsidRPr="006A3133" w:rsidRDefault="006A3133" w:rsidP="006A3133">
            <w:pPr>
              <w:spacing w:after="0"/>
              <w:rPr>
                <w:sz w:val="20"/>
                <w:szCs w:val="20"/>
                <w:lang w:eastAsia="cs-CZ"/>
              </w:rPr>
            </w:pPr>
            <w:r w:rsidRPr="006A3133">
              <w:rPr>
                <w:sz w:val="20"/>
                <w:szCs w:val="20"/>
                <w:lang w:eastAsia="cs-CZ"/>
              </w:rPr>
              <w:t>Dotaz na předběžný rozdíl alokací</w:t>
            </w:r>
          </w:p>
        </w:tc>
      </w:tr>
      <w:tr w:rsidR="006A3133" w:rsidRPr="006A3133" w:rsidTr="001E7B2B">
        <w:trPr>
          <w:trHeight w:val="255"/>
        </w:trPr>
        <w:tc>
          <w:tcPr>
            <w:tcW w:w="5235" w:type="dxa"/>
            <w:tcBorders>
              <w:top w:val="nil"/>
              <w:left w:val="single" w:sz="8"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PDIS</w:t>
            </w:r>
            <w:r w:rsidRPr="006A3133">
              <w:rPr>
                <w:sz w:val="18"/>
                <w:szCs w:val="18"/>
                <w:lang w:eastAsia="cs-CZ"/>
              </w:rPr>
              <w:t xml:space="preserve"> = předběžný rozdíl alokací a nominací na VPZP na vstupu</w:t>
            </w:r>
          </w:p>
        </w:tc>
        <w:tc>
          <w:tcPr>
            <w:tcW w:w="720" w:type="dxa"/>
            <w:tcBorders>
              <w:top w:val="nil"/>
              <w:left w:val="nil"/>
              <w:bottom w:val="nil"/>
              <w:right w:val="nil"/>
            </w:tcBorders>
            <w:shd w:val="clear" w:color="auto" w:fill="auto"/>
            <w:noWrap/>
            <w:vAlign w:val="bottom"/>
          </w:tcPr>
          <w:p w:rsidR="006A3133" w:rsidRPr="006A3133" w:rsidRDefault="006A3133" w:rsidP="006A3133">
            <w:pPr>
              <w:spacing w:after="0"/>
              <w:jc w:val="center"/>
              <w:rPr>
                <w:sz w:val="20"/>
                <w:szCs w:val="20"/>
                <w:lang w:eastAsia="cs-CZ"/>
              </w:rPr>
            </w:pPr>
            <w:r w:rsidRPr="006A3133">
              <w:rPr>
                <w:sz w:val="20"/>
                <w:szCs w:val="20"/>
                <w:lang w:eastAsia="cs-CZ"/>
              </w:rPr>
              <w:t> </w:t>
            </w:r>
          </w:p>
        </w:tc>
        <w:tc>
          <w:tcPr>
            <w:tcW w:w="3240" w:type="dxa"/>
            <w:tcBorders>
              <w:top w:val="nil"/>
              <w:left w:val="nil"/>
              <w:bottom w:val="nil"/>
              <w:right w:val="single" w:sz="8" w:space="0" w:color="auto"/>
            </w:tcBorders>
            <w:shd w:val="clear" w:color="auto" w:fill="auto"/>
            <w:vAlign w:val="bottom"/>
          </w:tcPr>
          <w:p w:rsidR="006A3133" w:rsidRPr="006A3133" w:rsidRDefault="006A3133" w:rsidP="006A3133">
            <w:pPr>
              <w:spacing w:after="0"/>
              <w:rPr>
                <w:sz w:val="20"/>
                <w:szCs w:val="20"/>
                <w:lang w:eastAsia="cs-CZ"/>
              </w:rPr>
            </w:pPr>
            <w:r w:rsidRPr="006A3133">
              <w:rPr>
                <w:sz w:val="20"/>
                <w:szCs w:val="20"/>
                <w:lang w:eastAsia="cs-CZ"/>
              </w:rPr>
              <w:t> </w:t>
            </w:r>
          </w:p>
        </w:tc>
      </w:tr>
      <w:tr w:rsidR="006A3133" w:rsidRPr="006A3133" w:rsidTr="001E7B2B">
        <w:trPr>
          <w:trHeight w:val="255"/>
        </w:trPr>
        <w:tc>
          <w:tcPr>
            <w:tcW w:w="5235" w:type="dxa"/>
            <w:tcBorders>
              <w:top w:val="nil"/>
              <w:left w:val="single" w:sz="8"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PDOT</w:t>
            </w:r>
            <w:r w:rsidRPr="006A3133">
              <w:rPr>
                <w:sz w:val="18"/>
                <w:szCs w:val="18"/>
                <w:lang w:eastAsia="cs-CZ"/>
              </w:rPr>
              <w:t xml:space="preserve"> = předběžný rozdíl alokací a nominací na HPS, PPL na výstupu</w:t>
            </w:r>
          </w:p>
        </w:tc>
        <w:tc>
          <w:tcPr>
            <w:tcW w:w="720" w:type="dxa"/>
            <w:tcBorders>
              <w:top w:val="nil"/>
              <w:left w:val="nil"/>
              <w:bottom w:val="nil"/>
              <w:right w:val="nil"/>
            </w:tcBorders>
            <w:shd w:val="clear" w:color="auto" w:fill="auto"/>
            <w:noWrap/>
            <w:vAlign w:val="bottom"/>
          </w:tcPr>
          <w:p w:rsidR="006A3133" w:rsidRPr="006A3133" w:rsidRDefault="006A3133" w:rsidP="006A3133">
            <w:pPr>
              <w:spacing w:after="0"/>
              <w:jc w:val="center"/>
              <w:rPr>
                <w:sz w:val="20"/>
                <w:szCs w:val="20"/>
                <w:lang w:eastAsia="cs-CZ"/>
              </w:rPr>
            </w:pPr>
            <w:r w:rsidRPr="006A3133">
              <w:rPr>
                <w:sz w:val="20"/>
                <w:szCs w:val="20"/>
                <w:lang w:eastAsia="cs-CZ"/>
              </w:rPr>
              <w:t> </w:t>
            </w:r>
          </w:p>
        </w:tc>
        <w:tc>
          <w:tcPr>
            <w:tcW w:w="3240" w:type="dxa"/>
            <w:tcBorders>
              <w:top w:val="nil"/>
              <w:left w:val="nil"/>
              <w:bottom w:val="nil"/>
              <w:right w:val="single" w:sz="8" w:space="0" w:color="auto"/>
            </w:tcBorders>
            <w:shd w:val="clear" w:color="auto" w:fill="auto"/>
            <w:vAlign w:val="bottom"/>
          </w:tcPr>
          <w:p w:rsidR="006A3133" w:rsidRPr="006A3133" w:rsidRDefault="006A3133" w:rsidP="006A3133">
            <w:pPr>
              <w:spacing w:after="0"/>
              <w:rPr>
                <w:sz w:val="20"/>
                <w:szCs w:val="20"/>
                <w:lang w:eastAsia="cs-CZ"/>
              </w:rPr>
            </w:pPr>
            <w:r w:rsidRPr="006A3133">
              <w:rPr>
                <w:sz w:val="20"/>
                <w:szCs w:val="20"/>
                <w:lang w:eastAsia="cs-CZ"/>
              </w:rPr>
              <w:t> </w:t>
            </w:r>
          </w:p>
        </w:tc>
      </w:tr>
      <w:tr w:rsidR="006A3133" w:rsidRPr="006A3133" w:rsidTr="001E7B2B">
        <w:trPr>
          <w:trHeight w:val="270"/>
        </w:trPr>
        <w:tc>
          <w:tcPr>
            <w:tcW w:w="5235" w:type="dxa"/>
            <w:tcBorders>
              <w:top w:val="nil"/>
              <w:left w:val="single" w:sz="8"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PDOS</w:t>
            </w:r>
            <w:r w:rsidRPr="006A3133">
              <w:rPr>
                <w:sz w:val="18"/>
                <w:szCs w:val="18"/>
                <w:lang w:eastAsia="cs-CZ"/>
              </w:rPr>
              <w:t xml:space="preserve"> = předběžný rozdíl alokací a nominací na VPZP na výstupu</w:t>
            </w:r>
          </w:p>
        </w:tc>
        <w:tc>
          <w:tcPr>
            <w:tcW w:w="720" w:type="dxa"/>
            <w:tcBorders>
              <w:top w:val="nil"/>
              <w:left w:val="nil"/>
              <w:bottom w:val="single" w:sz="8" w:space="0" w:color="auto"/>
              <w:right w:val="nil"/>
            </w:tcBorders>
            <w:shd w:val="clear" w:color="auto" w:fill="auto"/>
            <w:noWrap/>
            <w:vAlign w:val="bottom"/>
          </w:tcPr>
          <w:p w:rsidR="006A3133" w:rsidRPr="006A3133" w:rsidRDefault="006A3133" w:rsidP="006A3133">
            <w:pPr>
              <w:spacing w:after="0"/>
              <w:rPr>
                <w:rFonts w:ascii="Arial" w:hAnsi="Arial" w:cs="Arial"/>
                <w:sz w:val="20"/>
                <w:szCs w:val="20"/>
                <w:lang w:eastAsia="cs-CZ"/>
              </w:rPr>
            </w:pPr>
            <w:r w:rsidRPr="006A3133">
              <w:rPr>
                <w:rFonts w:ascii="Arial" w:hAnsi="Arial" w:cs="Arial"/>
                <w:sz w:val="20"/>
                <w:szCs w:val="20"/>
                <w:lang w:eastAsia="cs-CZ"/>
              </w:rPr>
              <w:t> </w:t>
            </w:r>
          </w:p>
        </w:tc>
        <w:tc>
          <w:tcPr>
            <w:tcW w:w="3240" w:type="dxa"/>
            <w:tcBorders>
              <w:top w:val="nil"/>
              <w:left w:val="nil"/>
              <w:bottom w:val="single" w:sz="8" w:space="0" w:color="auto"/>
              <w:right w:val="single" w:sz="8" w:space="0" w:color="auto"/>
            </w:tcBorders>
            <w:shd w:val="clear" w:color="auto" w:fill="auto"/>
            <w:noWrap/>
            <w:vAlign w:val="bottom"/>
          </w:tcPr>
          <w:p w:rsidR="006A3133" w:rsidRPr="006A3133" w:rsidRDefault="006A3133" w:rsidP="006A3133">
            <w:pPr>
              <w:spacing w:after="0"/>
              <w:rPr>
                <w:rFonts w:ascii="Arial" w:hAnsi="Arial" w:cs="Arial"/>
                <w:sz w:val="20"/>
                <w:szCs w:val="20"/>
                <w:lang w:eastAsia="cs-CZ"/>
              </w:rPr>
            </w:pPr>
            <w:r w:rsidRPr="006A3133">
              <w:rPr>
                <w:rFonts w:ascii="Arial" w:hAnsi="Arial" w:cs="Arial"/>
                <w:sz w:val="20"/>
                <w:szCs w:val="20"/>
                <w:lang w:eastAsia="cs-CZ"/>
              </w:rPr>
              <w:t> </w:t>
            </w:r>
          </w:p>
        </w:tc>
      </w:tr>
      <w:tr w:rsidR="006A3133" w:rsidRPr="006A3133" w:rsidTr="001E7B2B">
        <w:trPr>
          <w:trHeight w:val="255"/>
        </w:trPr>
        <w:tc>
          <w:tcPr>
            <w:tcW w:w="5235" w:type="dxa"/>
            <w:tcBorders>
              <w:top w:val="single" w:sz="8" w:space="0" w:color="auto"/>
              <w:left w:val="single" w:sz="8"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DINP</w:t>
            </w:r>
            <w:r w:rsidRPr="006A3133">
              <w:rPr>
                <w:sz w:val="18"/>
                <w:szCs w:val="18"/>
                <w:lang w:eastAsia="cs-CZ"/>
              </w:rPr>
              <w:t xml:space="preserve"> = skutečná vstupní odchylka SZ</w:t>
            </w:r>
          </w:p>
        </w:tc>
        <w:tc>
          <w:tcPr>
            <w:tcW w:w="720" w:type="dxa"/>
            <w:tcBorders>
              <w:top w:val="nil"/>
              <w:left w:val="nil"/>
              <w:bottom w:val="nil"/>
              <w:right w:val="nil"/>
            </w:tcBorders>
            <w:shd w:val="clear" w:color="auto" w:fill="auto"/>
            <w:noWrap/>
            <w:vAlign w:val="bottom"/>
          </w:tcPr>
          <w:p w:rsidR="006A3133" w:rsidRPr="006A3133" w:rsidRDefault="006A3133" w:rsidP="006A3133">
            <w:pPr>
              <w:spacing w:after="0"/>
              <w:jc w:val="center"/>
              <w:rPr>
                <w:sz w:val="20"/>
                <w:szCs w:val="20"/>
                <w:lang w:eastAsia="cs-CZ"/>
              </w:rPr>
            </w:pPr>
            <w:r w:rsidRPr="006A3133">
              <w:rPr>
                <w:sz w:val="20"/>
                <w:szCs w:val="20"/>
                <w:lang w:eastAsia="cs-CZ"/>
              </w:rPr>
              <w:t>GI5</w:t>
            </w:r>
          </w:p>
        </w:tc>
        <w:tc>
          <w:tcPr>
            <w:tcW w:w="3240" w:type="dxa"/>
            <w:tcBorders>
              <w:top w:val="nil"/>
              <w:left w:val="nil"/>
              <w:bottom w:val="nil"/>
              <w:right w:val="single" w:sz="8" w:space="0" w:color="auto"/>
            </w:tcBorders>
            <w:shd w:val="clear" w:color="auto" w:fill="auto"/>
            <w:vAlign w:val="bottom"/>
          </w:tcPr>
          <w:p w:rsidR="006A3133" w:rsidRPr="006A3133" w:rsidRDefault="006A3133" w:rsidP="006A3133">
            <w:pPr>
              <w:spacing w:after="0"/>
              <w:rPr>
                <w:sz w:val="20"/>
                <w:szCs w:val="20"/>
                <w:lang w:eastAsia="cs-CZ"/>
              </w:rPr>
            </w:pPr>
            <w:r w:rsidRPr="006A3133">
              <w:rPr>
                <w:sz w:val="20"/>
                <w:szCs w:val="20"/>
                <w:lang w:eastAsia="cs-CZ"/>
              </w:rPr>
              <w:t>Dotaz na data skutečné odchylky</w:t>
            </w:r>
          </w:p>
        </w:tc>
      </w:tr>
      <w:tr w:rsidR="006A3133" w:rsidRPr="006A3133" w:rsidTr="001E7B2B">
        <w:trPr>
          <w:trHeight w:val="255"/>
        </w:trPr>
        <w:tc>
          <w:tcPr>
            <w:tcW w:w="5235" w:type="dxa"/>
            <w:tcBorders>
              <w:top w:val="nil"/>
              <w:left w:val="single" w:sz="8"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DOUT</w:t>
            </w:r>
            <w:r w:rsidRPr="006A3133">
              <w:rPr>
                <w:sz w:val="18"/>
                <w:szCs w:val="18"/>
                <w:lang w:eastAsia="cs-CZ"/>
              </w:rPr>
              <w:t xml:space="preserve"> = skutečná výstupní odchylka SZ</w:t>
            </w:r>
          </w:p>
        </w:tc>
        <w:tc>
          <w:tcPr>
            <w:tcW w:w="720" w:type="dxa"/>
            <w:tcBorders>
              <w:top w:val="nil"/>
              <w:left w:val="nil"/>
              <w:bottom w:val="nil"/>
              <w:right w:val="nil"/>
            </w:tcBorders>
            <w:shd w:val="clear" w:color="auto" w:fill="auto"/>
            <w:noWrap/>
            <w:vAlign w:val="bottom"/>
          </w:tcPr>
          <w:p w:rsidR="006A3133" w:rsidRPr="009555C7" w:rsidRDefault="006A3133" w:rsidP="009555C7">
            <w:pPr>
              <w:spacing w:after="0"/>
              <w:jc w:val="center"/>
              <w:rPr>
                <w:sz w:val="20"/>
                <w:szCs w:val="20"/>
                <w:lang w:eastAsia="cs-CZ"/>
              </w:rPr>
            </w:pPr>
            <w:r w:rsidRPr="009555C7">
              <w:rPr>
                <w:sz w:val="20"/>
                <w:szCs w:val="20"/>
                <w:lang w:eastAsia="cs-CZ"/>
              </w:rPr>
              <w:t> </w:t>
            </w:r>
            <w:r w:rsidR="009555C7">
              <w:rPr>
                <w:sz w:val="20"/>
                <w:szCs w:val="20"/>
                <w:lang w:eastAsia="cs-CZ"/>
              </w:rPr>
              <w:t>GIF</w:t>
            </w:r>
          </w:p>
        </w:tc>
        <w:tc>
          <w:tcPr>
            <w:tcW w:w="3240" w:type="dxa"/>
            <w:tcBorders>
              <w:top w:val="nil"/>
              <w:left w:val="nil"/>
              <w:bottom w:val="nil"/>
              <w:right w:val="single" w:sz="8" w:space="0" w:color="auto"/>
            </w:tcBorders>
            <w:shd w:val="clear" w:color="auto" w:fill="auto"/>
            <w:noWrap/>
            <w:vAlign w:val="bottom"/>
          </w:tcPr>
          <w:p w:rsidR="006A3133" w:rsidRPr="006A3133" w:rsidRDefault="009555C7" w:rsidP="006A3133">
            <w:pPr>
              <w:spacing w:after="0"/>
              <w:rPr>
                <w:rFonts w:ascii="Arial" w:hAnsi="Arial" w:cs="Arial"/>
                <w:sz w:val="20"/>
                <w:szCs w:val="20"/>
                <w:lang w:eastAsia="cs-CZ"/>
              </w:rPr>
            </w:pPr>
            <w:r w:rsidRPr="009555C7">
              <w:rPr>
                <w:sz w:val="20"/>
                <w:szCs w:val="20"/>
                <w:lang w:eastAsia="cs-CZ"/>
              </w:rPr>
              <w:t>Dotaz na data převzatých skutečných odchylek</w:t>
            </w:r>
          </w:p>
        </w:tc>
      </w:tr>
      <w:tr w:rsidR="006A3133" w:rsidRPr="006A3133" w:rsidTr="001E7B2B">
        <w:trPr>
          <w:trHeight w:val="255"/>
        </w:trPr>
        <w:tc>
          <w:tcPr>
            <w:tcW w:w="5235" w:type="dxa"/>
            <w:tcBorders>
              <w:top w:val="nil"/>
              <w:left w:val="single" w:sz="8"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DIMB</w:t>
            </w:r>
            <w:r w:rsidRPr="006A3133">
              <w:rPr>
                <w:sz w:val="18"/>
                <w:szCs w:val="18"/>
                <w:lang w:eastAsia="cs-CZ"/>
              </w:rPr>
              <w:t xml:space="preserve"> = skutečná celková odchylka SZ</w:t>
            </w:r>
          </w:p>
        </w:tc>
        <w:tc>
          <w:tcPr>
            <w:tcW w:w="720" w:type="dxa"/>
            <w:tcBorders>
              <w:top w:val="nil"/>
              <w:left w:val="nil"/>
              <w:bottom w:val="nil"/>
              <w:right w:val="nil"/>
            </w:tcBorders>
            <w:shd w:val="clear" w:color="auto" w:fill="auto"/>
            <w:noWrap/>
            <w:vAlign w:val="bottom"/>
          </w:tcPr>
          <w:p w:rsidR="006A3133" w:rsidRPr="009555C7" w:rsidRDefault="006A3133" w:rsidP="009555C7">
            <w:pPr>
              <w:spacing w:after="0"/>
              <w:jc w:val="center"/>
              <w:rPr>
                <w:sz w:val="20"/>
                <w:szCs w:val="20"/>
                <w:lang w:eastAsia="cs-CZ"/>
              </w:rPr>
            </w:pPr>
            <w:r w:rsidRPr="009555C7">
              <w:rPr>
                <w:sz w:val="20"/>
                <w:szCs w:val="20"/>
                <w:lang w:eastAsia="cs-CZ"/>
              </w:rPr>
              <w:t> </w:t>
            </w:r>
          </w:p>
        </w:tc>
        <w:tc>
          <w:tcPr>
            <w:tcW w:w="3240" w:type="dxa"/>
            <w:tcBorders>
              <w:top w:val="nil"/>
              <w:left w:val="nil"/>
              <w:bottom w:val="nil"/>
              <w:right w:val="single" w:sz="8" w:space="0" w:color="auto"/>
            </w:tcBorders>
            <w:shd w:val="clear" w:color="auto" w:fill="auto"/>
            <w:noWrap/>
            <w:vAlign w:val="bottom"/>
          </w:tcPr>
          <w:p w:rsidR="006A3133" w:rsidRPr="006A3133" w:rsidRDefault="006A3133" w:rsidP="006A3133">
            <w:pPr>
              <w:spacing w:after="0"/>
              <w:rPr>
                <w:rFonts w:ascii="Arial" w:hAnsi="Arial" w:cs="Arial"/>
                <w:sz w:val="20"/>
                <w:szCs w:val="20"/>
                <w:lang w:eastAsia="cs-CZ"/>
              </w:rPr>
            </w:pPr>
            <w:r w:rsidRPr="006A3133">
              <w:rPr>
                <w:rFonts w:ascii="Arial" w:hAnsi="Arial" w:cs="Arial"/>
                <w:sz w:val="20"/>
                <w:szCs w:val="20"/>
                <w:lang w:eastAsia="cs-CZ"/>
              </w:rPr>
              <w:t> </w:t>
            </w:r>
          </w:p>
        </w:tc>
      </w:tr>
      <w:tr w:rsidR="006A3133" w:rsidRPr="006A3133" w:rsidTr="001E7B2B">
        <w:trPr>
          <w:trHeight w:val="255"/>
        </w:trPr>
        <w:tc>
          <w:tcPr>
            <w:tcW w:w="5235" w:type="dxa"/>
            <w:tcBorders>
              <w:top w:val="nil"/>
              <w:left w:val="single" w:sz="8"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DSYS</w:t>
            </w:r>
            <w:r w:rsidRPr="006A3133">
              <w:rPr>
                <w:sz w:val="18"/>
                <w:szCs w:val="18"/>
                <w:lang w:eastAsia="cs-CZ"/>
              </w:rPr>
              <w:t xml:space="preserve"> = skutečná systémová odchylka</w:t>
            </w:r>
          </w:p>
        </w:tc>
        <w:tc>
          <w:tcPr>
            <w:tcW w:w="720" w:type="dxa"/>
            <w:tcBorders>
              <w:top w:val="nil"/>
              <w:left w:val="nil"/>
              <w:bottom w:val="nil"/>
              <w:right w:val="nil"/>
            </w:tcBorders>
            <w:shd w:val="clear" w:color="auto" w:fill="auto"/>
            <w:noWrap/>
            <w:vAlign w:val="bottom"/>
          </w:tcPr>
          <w:p w:rsidR="006A3133" w:rsidRPr="009555C7" w:rsidRDefault="006A3133" w:rsidP="009555C7">
            <w:pPr>
              <w:spacing w:after="0"/>
              <w:jc w:val="center"/>
              <w:rPr>
                <w:sz w:val="20"/>
                <w:szCs w:val="20"/>
                <w:lang w:eastAsia="cs-CZ"/>
              </w:rPr>
            </w:pPr>
            <w:r w:rsidRPr="009555C7">
              <w:rPr>
                <w:sz w:val="20"/>
                <w:szCs w:val="20"/>
                <w:lang w:eastAsia="cs-CZ"/>
              </w:rPr>
              <w:t> </w:t>
            </w:r>
          </w:p>
        </w:tc>
        <w:tc>
          <w:tcPr>
            <w:tcW w:w="3240" w:type="dxa"/>
            <w:tcBorders>
              <w:top w:val="nil"/>
              <w:left w:val="nil"/>
              <w:bottom w:val="nil"/>
              <w:right w:val="single" w:sz="8" w:space="0" w:color="auto"/>
            </w:tcBorders>
            <w:shd w:val="clear" w:color="auto" w:fill="auto"/>
            <w:noWrap/>
            <w:vAlign w:val="bottom"/>
          </w:tcPr>
          <w:p w:rsidR="006A3133" w:rsidRPr="006A3133" w:rsidRDefault="006A3133" w:rsidP="006A3133">
            <w:pPr>
              <w:spacing w:after="0"/>
              <w:rPr>
                <w:rFonts w:ascii="Arial" w:hAnsi="Arial" w:cs="Arial"/>
                <w:sz w:val="20"/>
                <w:szCs w:val="20"/>
                <w:lang w:eastAsia="cs-CZ"/>
              </w:rPr>
            </w:pPr>
            <w:r w:rsidRPr="006A3133">
              <w:rPr>
                <w:rFonts w:ascii="Arial" w:hAnsi="Arial" w:cs="Arial"/>
                <w:sz w:val="20"/>
                <w:szCs w:val="20"/>
                <w:lang w:eastAsia="cs-CZ"/>
              </w:rPr>
              <w:t> </w:t>
            </w:r>
          </w:p>
        </w:tc>
      </w:tr>
      <w:tr w:rsidR="006A68B5" w:rsidRPr="006A3133" w:rsidTr="001E7B2B">
        <w:trPr>
          <w:trHeight w:val="255"/>
        </w:trPr>
        <w:tc>
          <w:tcPr>
            <w:tcW w:w="5235" w:type="dxa"/>
            <w:tcBorders>
              <w:top w:val="nil"/>
              <w:left w:val="single" w:sz="8" w:space="0" w:color="auto"/>
              <w:bottom w:val="nil"/>
              <w:right w:val="single" w:sz="8" w:space="0" w:color="auto"/>
            </w:tcBorders>
            <w:shd w:val="clear" w:color="auto" w:fill="auto"/>
            <w:noWrap/>
            <w:vAlign w:val="center"/>
          </w:tcPr>
          <w:p w:rsidR="006A68B5" w:rsidRDefault="006A68B5" w:rsidP="001E7B2B">
            <w:pPr>
              <w:spacing w:after="0"/>
              <w:rPr>
                <w:color w:val="0000FF"/>
                <w:sz w:val="18"/>
                <w:szCs w:val="18"/>
                <w:lang w:eastAsia="cs-CZ"/>
              </w:rPr>
            </w:pPr>
            <w:r>
              <w:rPr>
                <w:color w:val="0000FF"/>
                <w:sz w:val="18"/>
                <w:szCs w:val="18"/>
                <w:lang w:eastAsia="cs-CZ"/>
              </w:rPr>
              <w:t xml:space="preserve">DOTI </w:t>
            </w:r>
            <w:r w:rsidRPr="001E7B2B">
              <w:rPr>
                <w:sz w:val="18"/>
                <w:szCs w:val="18"/>
                <w:lang w:eastAsia="cs-CZ"/>
              </w:rPr>
              <w:t>= skutečná mimotoleranční odchylka SZ</w:t>
            </w:r>
          </w:p>
        </w:tc>
        <w:tc>
          <w:tcPr>
            <w:tcW w:w="720" w:type="dxa"/>
            <w:tcBorders>
              <w:top w:val="nil"/>
              <w:left w:val="nil"/>
              <w:bottom w:val="nil"/>
              <w:right w:val="nil"/>
            </w:tcBorders>
            <w:shd w:val="clear" w:color="auto" w:fill="auto"/>
            <w:noWrap/>
            <w:vAlign w:val="bottom"/>
          </w:tcPr>
          <w:p w:rsidR="006A68B5" w:rsidRPr="009555C7" w:rsidRDefault="006A68B5" w:rsidP="009555C7">
            <w:pPr>
              <w:spacing w:after="0"/>
              <w:jc w:val="center"/>
              <w:rPr>
                <w:sz w:val="20"/>
                <w:szCs w:val="20"/>
                <w:lang w:eastAsia="cs-CZ"/>
              </w:rPr>
            </w:pPr>
          </w:p>
        </w:tc>
        <w:tc>
          <w:tcPr>
            <w:tcW w:w="3240" w:type="dxa"/>
            <w:tcBorders>
              <w:top w:val="nil"/>
              <w:left w:val="nil"/>
              <w:bottom w:val="nil"/>
              <w:right w:val="single" w:sz="8" w:space="0" w:color="auto"/>
            </w:tcBorders>
            <w:shd w:val="clear" w:color="auto" w:fill="auto"/>
            <w:noWrap/>
            <w:vAlign w:val="bottom"/>
          </w:tcPr>
          <w:p w:rsidR="006A68B5" w:rsidRPr="006A3133" w:rsidRDefault="006A68B5" w:rsidP="006A3133">
            <w:pPr>
              <w:spacing w:after="0"/>
              <w:rPr>
                <w:rFonts w:ascii="Arial" w:hAnsi="Arial" w:cs="Arial"/>
                <w:sz w:val="20"/>
                <w:szCs w:val="20"/>
                <w:lang w:eastAsia="cs-CZ"/>
              </w:rPr>
            </w:pPr>
          </w:p>
        </w:tc>
      </w:tr>
      <w:tr w:rsidR="009555C7" w:rsidRPr="006A3133" w:rsidTr="001E7B2B">
        <w:trPr>
          <w:trHeight w:val="255"/>
        </w:trPr>
        <w:tc>
          <w:tcPr>
            <w:tcW w:w="5235" w:type="dxa"/>
            <w:tcBorders>
              <w:top w:val="nil"/>
              <w:left w:val="single" w:sz="8" w:space="0" w:color="auto"/>
              <w:bottom w:val="nil"/>
              <w:right w:val="single" w:sz="8" w:space="0" w:color="auto"/>
            </w:tcBorders>
            <w:shd w:val="clear" w:color="auto" w:fill="auto"/>
            <w:noWrap/>
            <w:vAlign w:val="center"/>
          </w:tcPr>
          <w:p w:rsidR="009555C7" w:rsidRPr="006A3133" w:rsidRDefault="009555C7" w:rsidP="001E7B2B">
            <w:pPr>
              <w:spacing w:after="0"/>
              <w:rPr>
                <w:color w:val="0000FF"/>
                <w:sz w:val="18"/>
                <w:szCs w:val="18"/>
                <w:lang w:eastAsia="cs-CZ"/>
              </w:rPr>
            </w:pPr>
            <w:r w:rsidRPr="006A3133">
              <w:rPr>
                <w:color w:val="0000FF"/>
                <w:sz w:val="18"/>
                <w:szCs w:val="18"/>
                <w:lang w:eastAsia="cs-CZ"/>
              </w:rPr>
              <w:t>UTOL</w:t>
            </w:r>
            <w:r>
              <w:rPr>
                <w:sz w:val="18"/>
                <w:szCs w:val="18"/>
                <w:lang w:eastAsia="cs-CZ"/>
              </w:rPr>
              <w:t xml:space="preserve"> =</w:t>
            </w:r>
            <w:r w:rsidRPr="006A3133">
              <w:rPr>
                <w:sz w:val="18"/>
                <w:szCs w:val="18"/>
                <w:lang w:eastAsia="cs-CZ"/>
              </w:rPr>
              <w:t xml:space="preserve"> nevyužitá tolerance SZ</w:t>
            </w:r>
          </w:p>
        </w:tc>
        <w:tc>
          <w:tcPr>
            <w:tcW w:w="720" w:type="dxa"/>
            <w:tcBorders>
              <w:top w:val="nil"/>
              <w:left w:val="nil"/>
              <w:bottom w:val="nil"/>
              <w:right w:val="nil"/>
            </w:tcBorders>
            <w:shd w:val="clear" w:color="auto" w:fill="auto"/>
            <w:noWrap/>
            <w:vAlign w:val="bottom"/>
          </w:tcPr>
          <w:p w:rsidR="009555C7" w:rsidRPr="009555C7" w:rsidRDefault="009555C7" w:rsidP="009555C7">
            <w:pPr>
              <w:spacing w:after="0"/>
              <w:jc w:val="center"/>
              <w:rPr>
                <w:sz w:val="20"/>
                <w:szCs w:val="20"/>
                <w:lang w:eastAsia="cs-CZ"/>
              </w:rPr>
            </w:pPr>
          </w:p>
        </w:tc>
        <w:tc>
          <w:tcPr>
            <w:tcW w:w="3240" w:type="dxa"/>
            <w:tcBorders>
              <w:top w:val="nil"/>
              <w:left w:val="nil"/>
              <w:bottom w:val="nil"/>
              <w:right w:val="single" w:sz="8" w:space="0" w:color="auto"/>
            </w:tcBorders>
            <w:shd w:val="clear" w:color="auto" w:fill="auto"/>
            <w:noWrap/>
            <w:vAlign w:val="bottom"/>
          </w:tcPr>
          <w:p w:rsidR="009555C7" w:rsidRPr="006A3133" w:rsidRDefault="009555C7" w:rsidP="006A3133">
            <w:pPr>
              <w:spacing w:after="0"/>
              <w:rPr>
                <w:rFonts w:ascii="Arial" w:hAnsi="Arial" w:cs="Arial"/>
                <w:sz w:val="20"/>
                <w:szCs w:val="20"/>
                <w:lang w:eastAsia="cs-CZ"/>
              </w:rPr>
            </w:pPr>
          </w:p>
        </w:tc>
      </w:tr>
      <w:tr w:rsidR="006A3133" w:rsidRPr="006A3133" w:rsidTr="00F26E16">
        <w:trPr>
          <w:trHeight w:val="270"/>
        </w:trPr>
        <w:tc>
          <w:tcPr>
            <w:tcW w:w="5235" w:type="dxa"/>
            <w:tcBorders>
              <w:top w:val="nil"/>
              <w:left w:val="single" w:sz="8" w:space="0" w:color="auto"/>
              <w:bottom w:val="nil"/>
              <w:right w:val="single" w:sz="8" w:space="0" w:color="auto"/>
            </w:tcBorders>
            <w:shd w:val="clear" w:color="auto" w:fill="auto"/>
            <w:noWrap/>
            <w:vAlign w:val="center"/>
          </w:tcPr>
          <w:p w:rsidR="006A3133" w:rsidRPr="009555C7" w:rsidRDefault="009555C7" w:rsidP="001E7B2B">
            <w:pPr>
              <w:spacing w:after="0"/>
              <w:rPr>
                <w:sz w:val="18"/>
                <w:szCs w:val="18"/>
                <w:lang w:eastAsia="cs-CZ"/>
              </w:rPr>
            </w:pPr>
            <w:r w:rsidRPr="009555C7">
              <w:rPr>
                <w:color w:val="0000FF"/>
                <w:sz w:val="18"/>
                <w:szCs w:val="18"/>
                <w:lang w:eastAsia="cs-CZ"/>
              </w:rPr>
              <w:t>DIMR</w:t>
            </w:r>
            <w:r>
              <w:rPr>
                <w:sz w:val="18"/>
                <w:szCs w:val="18"/>
                <w:lang w:eastAsia="cs-CZ"/>
              </w:rPr>
              <w:t xml:space="preserve"> = skutečná celková odchylka SZ vlastní</w:t>
            </w:r>
          </w:p>
        </w:tc>
        <w:tc>
          <w:tcPr>
            <w:tcW w:w="720" w:type="dxa"/>
            <w:tcBorders>
              <w:top w:val="nil"/>
              <w:left w:val="nil"/>
              <w:right w:val="nil"/>
            </w:tcBorders>
            <w:shd w:val="clear" w:color="auto" w:fill="auto"/>
            <w:noWrap/>
            <w:vAlign w:val="bottom"/>
          </w:tcPr>
          <w:p w:rsidR="006A3133" w:rsidRPr="009555C7" w:rsidRDefault="006A3133" w:rsidP="009555C7">
            <w:pPr>
              <w:spacing w:after="0"/>
              <w:jc w:val="center"/>
              <w:rPr>
                <w:sz w:val="20"/>
                <w:szCs w:val="20"/>
                <w:lang w:eastAsia="cs-CZ"/>
              </w:rPr>
            </w:pPr>
            <w:r w:rsidRPr="009555C7">
              <w:rPr>
                <w:sz w:val="20"/>
                <w:szCs w:val="20"/>
                <w:lang w:eastAsia="cs-CZ"/>
              </w:rPr>
              <w:t> </w:t>
            </w:r>
          </w:p>
        </w:tc>
        <w:tc>
          <w:tcPr>
            <w:tcW w:w="3240" w:type="dxa"/>
            <w:tcBorders>
              <w:top w:val="nil"/>
              <w:left w:val="nil"/>
              <w:right w:val="single" w:sz="8" w:space="0" w:color="auto"/>
            </w:tcBorders>
            <w:shd w:val="clear" w:color="auto" w:fill="auto"/>
            <w:noWrap/>
            <w:vAlign w:val="bottom"/>
          </w:tcPr>
          <w:p w:rsidR="006A3133" w:rsidRPr="006A3133" w:rsidRDefault="006A3133" w:rsidP="006A3133">
            <w:pPr>
              <w:spacing w:after="0"/>
              <w:rPr>
                <w:rFonts w:ascii="Arial" w:hAnsi="Arial" w:cs="Arial"/>
                <w:sz w:val="20"/>
                <w:szCs w:val="20"/>
                <w:lang w:eastAsia="cs-CZ"/>
              </w:rPr>
            </w:pPr>
            <w:r w:rsidRPr="006A3133">
              <w:rPr>
                <w:rFonts w:ascii="Arial" w:hAnsi="Arial" w:cs="Arial"/>
                <w:sz w:val="20"/>
                <w:szCs w:val="20"/>
                <w:lang w:eastAsia="cs-CZ"/>
              </w:rPr>
              <w:t> </w:t>
            </w:r>
          </w:p>
        </w:tc>
      </w:tr>
      <w:tr w:rsidR="00F26E16" w:rsidRPr="006A3133" w:rsidTr="00F26E16">
        <w:trPr>
          <w:trHeight w:val="270"/>
        </w:trPr>
        <w:tc>
          <w:tcPr>
            <w:tcW w:w="5235" w:type="dxa"/>
            <w:tcBorders>
              <w:top w:val="nil"/>
              <w:left w:val="single" w:sz="8" w:space="0" w:color="auto"/>
              <w:bottom w:val="nil"/>
              <w:right w:val="single" w:sz="4" w:space="0" w:color="auto"/>
            </w:tcBorders>
            <w:shd w:val="clear" w:color="auto" w:fill="auto"/>
            <w:noWrap/>
            <w:vAlign w:val="center"/>
          </w:tcPr>
          <w:p w:rsidR="00F26E16" w:rsidRPr="009555C7" w:rsidRDefault="00F26E16" w:rsidP="001E7B2B">
            <w:pPr>
              <w:spacing w:after="0"/>
              <w:rPr>
                <w:color w:val="0000FF"/>
                <w:sz w:val="18"/>
                <w:szCs w:val="18"/>
                <w:lang w:eastAsia="cs-CZ"/>
              </w:rPr>
            </w:pPr>
            <w:r w:rsidRPr="00B9256D">
              <w:rPr>
                <w:color w:val="0000FF"/>
                <w:sz w:val="18"/>
                <w:szCs w:val="18"/>
              </w:rPr>
              <w:t xml:space="preserve">DTOR </w:t>
            </w:r>
            <w:r w:rsidRPr="00B9256D">
              <w:rPr>
                <w:sz w:val="18"/>
                <w:szCs w:val="18"/>
              </w:rPr>
              <w:t>= skutečná tolerance SZ vlastní</w:t>
            </w:r>
          </w:p>
        </w:tc>
        <w:tc>
          <w:tcPr>
            <w:tcW w:w="720" w:type="dxa"/>
            <w:tcBorders>
              <w:top w:val="nil"/>
              <w:left w:val="single" w:sz="4" w:space="0" w:color="auto"/>
            </w:tcBorders>
            <w:shd w:val="clear" w:color="auto" w:fill="auto"/>
            <w:noWrap/>
            <w:vAlign w:val="bottom"/>
          </w:tcPr>
          <w:p w:rsidR="00F26E16" w:rsidRPr="009555C7" w:rsidRDefault="00F26E16" w:rsidP="009555C7">
            <w:pPr>
              <w:spacing w:after="0"/>
              <w:jc w:val="center"/>
              <w:rPr>
                <w:sz w:val="20"/>
                <w:szCs w:val="20"/>
                <w:lang w:eastAsia="cs-CZ"/>
              </w:rPr>
            </w:pPr>
          </w:p>
        </w:tc>
        <w:tc>
          <w:tcPr>
            <w:tcW w:w="3240" w:type="dxa"/>
            <w:tcBorders>
              <w:top w:val="nil"/>
              <w:right w:val="single" w:sz="4" w:space="0" w:color="auto"/>
            </w:tcBorders>
            <w:shd w:val="clear" w:color="auto" w:fill="auto"/>
            <w:noWrap/>
            <w:vAlign w:val="bottom"/>
          </w:tcPr>
          <w:p w:rsidR="00F26E16" w:rsidRPr="006A3133" w:rsidRDefault="00F26E16" w:rsidP="006A3133">
            <w:pPr>
              <w:spacing w:after="0"/>
              <w:rPr>
                <w:rFonts w:ascii="Arial" w:hAnsi="Arial" w:cs="Arial"/>
                <w:sz w:val="20"/>
                <w:szCs w:val="20"/>
                <w:lang w:eastAsia="cs-CZ"/>
              </w:rPr>
            </w:pPr>
          </w:p>
        </w:tc>
      </w:tr>
      <w:tr w:rsidR="00F26E16" w:rsidRPr="006A3133" w:rsidTr="00F26E16">
        <w:trPr>
          <w:trHeight w:val="270"/>
        </w:trPr>
        <w:tc>
          <w:tcPr>
            <w:tcW w:w="5235" w:type="dxa"/>
            <w:tcBorders>
              <w:top w:val="nil"/>
              <w:left w:val="single" w:sz="8" w:space="0" w:color="auto"/>
              <w:bottom w:val="nil"/>
              <w:right w:val="single" w:sz="4" w:space="0" w:color="auto"/>
            </w:tcBorders>
            <w:shd w:val="clear" w:color="auto" w:fill="auto"/>
            <w:noWrap/>
            <w:vAlign w:val="center"/>
          </w:tcPr>
          <w:p w:rsidR="00F26E16" w:rsidRPr="009555C7" w:rsidRDefault="00F26E16" w:rsidP="001E7B2B">
            <w:pPr>
              <w:spacing w:after="0"/>
              <w:rPr>
                <w:color w:val="0000FF"/>
                <w:sz w:val="18"/>
                <w:szCs w:val="18"/>
                <w:lang w:eastAsia="cs-CZ"/>
              </w:rPr>
            </w:pPr>
            <w:r w:rsidRPr="00B9256D">
              <w:rPr>
                <w:color w:val="0000FF"/>
                <w:sz w:val="18"/>
                <w:szCs w:val="18"/>
              </w:rPr>
              <w:t xml:space="preserve">DTOL </w:t>
            </w:r>
            <w:r w:rsidRPr="00B9256D">
              <w:rPr>
                <w:sz w:val="18"/>
                <w:szCs w:val="18"/>
              </w:rPr>
              <w:t>= skutečná tolerance SZ</w:t>
            </w:r>
          </w:p>
        </w:tc>
        <w:tc>
          <w:tcPr>
            <w:tcW w:w="720" w:type="dxa"/>
            <w:tcBorders>
              <w:top w:val="nil"/>
              <w:left w:val="single" w:sz="4" w:space="0" w:color="auto"/>
              <w:bottom w:val="single" w:sz="4" w:space="0" w:color="auto"/>
            </w:tcBorders>
            <w:shd w:val="clear" w:color="auto" w:fill="auto"/>
            <w:noWrap/>
            <w:vAlign w:val="bottom"/>
          </w:tcPr>
          <w:p w:rsidR="00F26E16" w:rsidRPr="009555C7" w:rsidRDefault="00F26E16" w:rsidP="009555C7">
            <w:pPr>
              <w:spacing w:after="0"/>
              <w:jc w:val="center"/>
              <w:rPr>
                <w:sz w:val="20"/>
                <w:szCs w:val="20"/>
                <w:lang w:eastAsia="cs-CZ"/>
              </w:rPr>
            </w:pPr>
          </w:p>
        </w:tc>
        <w:tc>
          <w:tcPr>
            <w:tcW w:w="3240" w:type="dxa"/>
            <w:tcBorders>
              <w:top w:val="nil"/>
              <w:bottom w:val="single" w:sz="4" w:space="0" w:color="auto"/>
              <w:right w:val="single" w:sz="4" w:space="0" w:color="auto"/>
            </w:tcBorders>
            <w:shd w:val="clear" w:color="auto" w:fill="auto"/>
            <w:noWrap/>
            <w:vAlign w:val="bottom"/>
          </w:tcPr>
          <w:p w:rsidR="00F26E16" w:rsidRPr="006A3133" w:rsidRDefault="00F26E16" w:rsidP="006A3133">
            <w:pPr>
              <w:spacing w:after="0"/>
              <w:rPr>
                <w:rFonts w:ascii="Arial" w:hAnsi="Arial" w:cs="Arial"/>
                <w:sz w:val="20"/>
                <w:szCs w:val="20"/>
                <w:lang w:eastAsia="cs-CZ"/>
              </w:rPr>
            </w:pPr>
          </w:p>
        </w:tc>
      </w:tr>
      <w:tr w:rsidR="006A3133" w:rsidRPr="006A3133" w:rsidTr="00F26E16">
        <w:trPr>
          <w:trHeight w:val="255"/>
        </w:trPr>
        <w:tc>
          <w:tcPr>
            <w:tcW w:w="5235" w:type="dxa"/>
            <w:tcBorders>
              <w:top w:val="single" w:sz="8" w:space="0" w:color="auto"/>
              <w:left w:val="single" w:sz="8"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DDIT</w:t>
            </w:r>
            <w:r w:rsidRPr="006A3133">
              <w:rPr>
                <w:sz w:val="18"/>
                <w:szCs w:val="18"/>
                <w:lang w:eastAsia="cs-CZ"/>
              </w:rPr>
              <w:t xml:space="preserve"> = skutečný rozdíl alokací a nominací na HPS, PPL na vstupu</w:t>
            </w:r>
          </w:p>
        </w:tc>
        <w:tc>
          <w:tcPr>
            <w:tcW w:w="720" w:type="dxa"/>
            <w:tcBorders>
              <w:top w:val="single" w:sz="4" w:space="0" w:color="auto"/>
              <w:left w:val="nil"/>
              <w:bottom w:val="nil"/>
              <w:right w:val="nil"/>
            </w:tcBorders>
            <w:shd w:val="clear" w:color="auto" w:fill="auto"/>
            <w:noWrap/>
            <w:vAlign w:val="bottom"/>
          </w:tcPr>
          <w:p w:rsidR="006A3133" w:rsidRPr="006A3133" w:rsidRDefault="006A3133" w:rsidP="006A3133">
            <w:pPr>
              <w:spacing w:after="0"/>
              <w:jc w:val="center"/>
              <w:rPr>
                <w:sz w:val="20"/>
                <w:szCs w:val="20"/>
                <w:lang w:eastAsia="cs-CZ"/>
              </w:rPr>
            </w:pPr>
            <w:r w:rsidRPr="006A3133">
              <w:rPr>
                <w:sz w:val="20"/>
                <w:szCs w:val="20"/>
                <w:lang w:eastAsia="cs-CZ"/>
              </w:rPr>
              <w:t>GI7</w:t>
            </w:r>
          </w:p>
        </w:tc>
        <w:tc>
          <w:tcPr>
            <w:tcW w:w="3240" w:type="dxa"/>
            <w:tcBorders>
              <w:top w:val="single" w:sz="4" w:space="0" w:color="auto"/>
              <w:left w:val="nil"/>
              <w:bottom w:val="nil"/>
              <w:right w:val="single" w:sz="8" w:space="0" w:color="auto"/>
            </w:tcBorders>
            <w:shd w:val="clear" w:color="auto" w:fill="auto"/>
            <w:vAlign w:val="bottom"/>
          </w:tcPr>
          <w:p w:rsidR="006A3133" w:rsidRPr="006A3133" w:rsidRDefault="006A3133" w:rsidP="006A3133">
            <w:pPr>
              <w:spacing w:after="0"/>
              <w:rPr>
                <w:sz w:val="20"/>
                <w:szCs w:val="20"/>
                <w:lang w:eastAsia="cs-CZ"/>
              </w:rPr>
            </w:pPr>
            <w:r w:rsidRPr="006A3133">
              <w:rPr>
                <w:sz w:val="20"/>
                <w:szCs w:val="20"/>
                <w:lang w:eastAsia="cs-CZ"/>
              </w:rPr>
              <w:t>Dotaz na skutečný rozdíl alokací</w:t>
            </w:r>
          </w:p>
        </w:tc>
      </w:tr>
      <w:tr w:rsidR="006A3133" w:rsidRPr="006A3133" w:rsidTr="001E7B2B">
        <w:trPr>
          <w:trHeight w:val="255"/>
        </w:trPr>
        <w:tc>
          <w:tcPr>
            <w:tcW w:w="5235" w:type="dxa"/>
            <w:tcBorders>
              <w:top w:val="nil"/>
              <w:left w:val="single" w:sz="8"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DDIS</w:t>
            </w:r>
            <w:r w:rsidRPr="006A3133">
              <w:rPr>
                <w:sz w:val="18"/>
                <w:szCs w:val="18"/>
                <w:lang w:eastAsia="cs-CZ"/>
              </w:rPr>
              <w:t xml:space="preserve"> = skutečný rozdíl alokací a nominací na VPZP na vstupu</w:t>
            </w:r>
          </w:p>
        </w:tc>
        <w:tc>
          <w:tcPr>
            <w:tcW w:w="720" w:type="dxa"/>
            <w:tcBorders>
              <w:top w:val="nil"/>
              <w:left w:val="nil"/>
              <w:bottom w:val="nil"/>
              <w:right w:val="nil"/>
            </w:tcBorders>
            <w:shd w:val="clear" w:color="auto" w:fill="auto"/>
            <w:noWrap/>
            <w:vAlign w:val="bottom"/>
          </w:tcPr>
          <w:p w:rsidR="006A3133" w:rsidRPr="006A3133" w:rsidRDefault="006A3133" w:rsidP="006A3133">
            <w:pPr>
              <w:spacing w:after="0"/>
              <w:jc w:val="center"/>
              <w:rPr>
                <w:sz w:val="20"/>
                <w:szCs w:val="20"/>
                <w:lang w:eastAsia="cs-CZ"/>
              </w:rPr>
            </w:pPr>
            <w:r w:rsidRPr="006A3133">
              <w:rPr>
                <w:sz w:val="20"/>
                <w:szCs w:val="20"/>
                <w:lang w:eastAsia="cs-CZ"/>
              </w:rPr>
              <w:t> </w:t>
            </w:r>
          </w:p>
        </w:tc>
        <w:tc>
          <w:tcPr>
            <w:tcW w:w="3240" w:type="dxa"/>
            <w:tcBorders>
              <w:top w:val="nil"/>
              <w:left w:val="nil"/>
              <w:bottom w:val="nil"/>
              <w:right w:val="single" w:sz="8" w:space="0" w:color="auto"/>
            </w:tcBorders>
            <w:shd w:val="clear" w:color="auto" w:fill="auto"/>
            <w:vAlign w:val="bottom"/>
          </w:tcPr>
          <w:p w:rsidR="006A3133" w:rsidRPr="006A3133" w:rsidRDefault="006A3133" w:rsidP="006A3133">
            <w:pPr>
              <w:spacing w:after="0"/>
              <w:rPr>
                <w:sz w:val="20"/>
                <w:szCs w:val="20"/>
                <w:lang w:eastAsia="cs-CZ"/>
              </w:rPr>
            </w:pPr>
            <w:r w:rsidRPr="006A3133">
              <w:rPr>
                <w:sz w:val="20"/>
                <w:szCs w:val="20"/>
                <w:lang w:eastAsia="cs-CZ"/>
              </w:rPr>
              <w:t> </w:t>
            </w:r>
          </w:p>
        </w:tc>
      </w:tr>
      <w:tr w:rsidR="006A3133" w:rsidRPr="006A3133" w:rsidTr="001E7B2B">
        <w:trPr>
          <w:trHeight w:val="255"/>
        </w:trPr>
        <w:tc>
          <w:tcPr>
            <w:tcW w:w="5235" w:type="dxa"/>
            <w:tcBorders>
              <w:top w:val="nil"/>
              <w:left w:val="single" w:sz="8"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DDOT</w:t>
            </w:r>
            <w:r w:rsidRPr="006A3133">
              <w:rPr>
                <w:sz w:val="18"/>
                <w:szCs w:val="18"/>
                <w:lang w:eastAsia="cs-CZ"/>
              </w:rPr>
              <w:t xml:space="preserve"> = skutečný rozdíl alokací a nominací na HPS, PPL na výstupu</w:t>
            </w:r>
          </w:p>
        </w:tc>
        <w:tc>
          <w:tcPr>
            <w:tcW w:w="720" w:type="dxa"/>
            <w:tcBorders>
              <w:top w:val="nil"/>
              <w:left w:val="nil"/>
              <w:bottom w:val="nil"/>
              <w:right w:val="nil"/>
            </w:tcBorders>
            <w:shd w:val="clear" w:color="auto" w:fill="auto"/>
            <w:noWrap/>
            <w:vAlign w:val="bottom"/>
          </w:tcPr>
          <w:p w:rsidR="006A3133" w:rsidRPr="006A3133" w:rsidRDefault="006A3133" w:rsidP="006A3133">
            <w:pPr>
              <w:spacing w:after="0"/>
              <w:jc w:val="center"/>
              <w:rPr>
                <w:sz w:val="20"/>
                <w:szCs w:val="20"/>
                <w:lang w:eastAsia="cs-CZ"/>
              </w:rPr>
            </w:pPr>
            <w:r w:rsidRPr="006A3133">
              <w:rPr>
                <w:sz w:val="20"/>
                <w:szCs w:val="20"/>
                <w:lang w:eastAsia="cs-CZ"/>
              </w:rPr>
              <w:t> </w:t>
            </w:r>
          </w:p>
        </w:tc>
        <w:tc>
          <w:tcPr>
            <w:tcW w:w="3240" w:type="dxa"/>
            <w:tcBorders>
              <w:top w:val="nil"/>
              <w:left w:val="nil"/>
              <w:bottom w:val="nil"/>
              <w:right w:val="single" w:sz="8" w:space="0" w:color="auto"/>
            </w:tcBorders>
            <w:shd w:val="clear" w:color="auto" w:fill="auto"/>
            <w:vAlign w:val="bottom"/>
          </w:tcPr>
          <w:p w:rsidR="006A3133" w:rsidRPr="006A3133" w:rsidRDefault="006A3133" w:rsidP="006A3133">
            <w:pPr>
              <w:spacing w:after="0"/>
              <w:rPr>
                <w:sz w:val="20"/>
                <w:szCs w:val="20"/>
                <w:lang w:eastAsia="cs-CZ"/>
              </w:rPr>
            </w:pPr>
            <w:r w:rsidRPr="006A3133">
              <w:rPr>
                <w:sz w:val="20"/>
                <w:szCs w:val="20"/>
                <w:lang w:eastAsia="cs-CZ"/>
              </w:rPr>
              <w:t> </w:t>
            </w:r>
          </w:p>
        </w:tc>
      </w:tr>
      <w:tr w:rsidR="006A3133" w:rsidRPr="006A3133" w:rsidTr="001E7B2B">
        <w:trPr>
          <w:trHeight w:val="270"/>
        </w:trPr>
        <w:tc>
          <w:tcPr>
            <w:tcW w:w="5235" w:type="dxa"/>
            <w:tcBorders>
              <w:top w:val="nil"/>
              <w:left w:val="single" w:sz="8" w:space="0" w:color="auto"/>
              <w:bottom w:val="single" w:sz="8" w:space="0" w:color="auto"/>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DDOS</w:t>
            </w:r>
            <w:r w:rsidRPr="006A3133">
              <w:rPr>
                <w:sz w:val="18"/>
                <w:szCs w:val="18"/>
                <w:lang w:eastAsia="cs-CZ"/>
              </w:rPr>
              <w:t xml:space="preserve"> = skutečný rozdíl alokací a nominací na VPZP na výstupu</w:t>
            </w:r>
          </w:p>
        </w:tc>
        <w:tc>
          <w:tcPr>
            <w:tcW w:w="720" w:type="dxa"/>
            <w:tcBorders>
              <w:top w:val="nil"/>
              <w:left w:val="nil"/>
              <w:bottom w:val="single" w:sz="8" w:space="0" w:color="auto"/>
              <w:right w:val="nil"/>
            </w:tcBorders>
            <w:shd w:val="clear" w:color="auto" w:fill="auto"/>
            <w:noWrap/>
            <w:vAlign w:val="bottom"/>
          </w:tcPr>
          <w:p w:rsidR="006A3133" w:rsidRPr="006A3133" w:rsidRDefault="006A3133" w:rsidP="006A3133">
            <w:pPr>
              <w:spacing w:after="0"/>
              <w:rPr>
                <w:rFonts w:ascii="Arial" w:hAnsi="Arial" w:cs="Arial"/>
                <w:sz w:val="20"/>
                <w:szCs w:val="20"/>
                <w:lang w:eastAsia="cs-CZ"/>
              </w:rPr>
            </w:pPr>
            <w:r w:rsidRPr="006A3133">
              <w:rPr>
                <w:rFonts w:ascii="Arial" w:hAnsi="Arial" w:cs="Arial"/>
                <w:sz w:val="20"/>
                <w:szCs w:val="20"/>
                <w:lang w:eastAsia="cs-CZ"/>
              </w:rPr>
              <w:t> </w:t>
            </w:r>
          </w:p>
        </w:tc>
        <w:tc>
          <w:tcPr>
            <w:tcW w:w="3240" w:type="dxa"/>
            <w:tcBorders>
              <w:top w:val="nil"/>
              <w:left w:val="nil"/>
              <w:bottom w:val="single" w:sz="8" w:space="0" w:color="auto"/>
              <w:right w:val="single" w:sz="8" w:space="0" w:color="auto"/>
            </w:tcBorders>
            <w:shd w:val="clear" w:color="auto" w:fill="auto"/>
            <w:noWrap/>
            <w:vAlign w:val="bottom"/>
          </w:tcPr>
          <w:p w:rsidR="006A3133" w:rsidRPr="006A3133" w:rsidRDefault="006A3133" w:rsidP="006A3133">
            <w:pPr>
              <w:spacing w:after="0"/>
              <w:rPr>
                <w:rFonts w:ascii="Arial" w:hAnsi="Arial" w:cs="Arial"/>
                <w:sz w:val="20"/>
                <w:szCs w:val="20"/>
                <w:lang w:eastAsia="cs-CZ"/>
              </w:rPr>
            </w:pPr>
            <w:r w:rsidRPr="006A3133">
              <w:rPr>
                <w:rFonts w:ascii="Arial" w:hAnsi="Arial" w:cs="Arial"/>
                <w:sz w:val="20"/>
                <w:szCs w:val="20"/>
                <w:lang w:eastAsia="cs-CZ"/>
              </w:rPr>
              <w:t> </w:t>
            </w:r>
          </w:p>
        </w:tc>
      </w:tr>
      <w:tr w:rsidR="006A3133" w:rsidRPr="006A3133" w:rsidTr="001E7B2B">
        <w:trPr>
          <w:trHeight w:val="510"/>
        </w:trPr>
        <w:tc>
          <w:tcPr>
            <w:tcW w:w="5235" w:type="dxa"/>
            <w:tcBorders>
              <w:top w:val="nil"/>
              <w:left w:val="single" w:sz="8"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EINP</w:t>
            </w:r>
            <w:r w:rsidRPr="006A3133">
              <w:rPr>
                <w:sz w:val="18"/>
                <w:szCs w:val="18"/>
                <w:lang w:eastAsia="cs-CZ"/>
              </w:rPr>
              <w:t xml:space="preserve"> = závěrečná skutečná vstupní odchylka SZ</w:t>
            </w:r>
          </w:p>
        </w:tc>
        <w:tc>
          <w:tcPr>
            <w:tcW w:w="720" w:type="dxa"/>
            <w:tcBorders>
              <w:top w:val="nil"/>
              <w:left w:val="nil"/>
              <w:bottom w:val="nil"/>
              <w:right w:val="nil"/>
            </w:tcBorders>
            <w:shd w:val="clear" w:color="auto" w:fill="auto"/>
            <w:noWrap/>
            <w:vAlign w:val="bottom"/>
          </w:tcPr>
          <w:p w:rsidR="006A3133" w:rsidRPr="006A3133" w:rsidRDefault="006A3133" w:rsidP="006A3133">
            <w:pPr>
              <w:spacing w:after="0"/>
              <w:jc w:val="center"/>
              <w:rPr>
                <w:sz w:val="20"/>
                <w:szCs w:val="20"/>
                <w:lang w:eastAsia="cs-CZ"/>
              </w:rPr>
            </w:pPr>
            <w:r w:rsidRPr="006A3133">
              <w:rPr>
                <w:sz w:val="20"/>
                <w:szCs w:val="20"/>
                <w:lang w:eastAsia="cs-CZ"/>
              </w:rPr>
              <w:t>GIB</w:t>
            </w:r>
          </w:p>
        </w:tc>
        <w:tc>
          <w:tcPr>
            <w:tcW w:w="3240" w:type="dxa"/>
            <w:tcBorders>
              <w:top w:val="nil"/>
              <w:left w:val="nil"/>
              <w:bottom w:val="nil"/>
              <w:right w:val="single" w:sz="8" w:space="0" w:color="auto"/>
            </w:tcBorders>
            <w:shd w:val="clear" w:color="auto" w:fill="auto"/>
            <w:vAlign w:val="bottom"/>
          </w:tcPr>
          <w:p w:rsidR="006A3133" w:rsidRPr="006A3133" w:rsidRDefault="006A3133" w:rsidP="006A3133">
            <w:pPr>
              <w:spacing w:after="0"/>
              <w:rPr>
                <w:sz w:val="20"/>
                <w:szCs w:val="20"/>
                <w:lang w:eastAsia="cs-CZ"/>
              </w:rPr>
            </w:pPr>
            <w:r w:rsidRPr="006A3133">
              <w:rPr>
                <w:sz w:val="20"/>
                <w:szCs w:val="20"/>
                <w:lang w:eastAsia="cs-CZ"/>
              </w:rPr>
              <w:t>Dotaz na data závěrečné skutečné odchylky (reklamace)</w:t>
            </w:r>
          </w:p>
        </w:tc>
      </w:tr>
      <w:tr w:rsidR="006A3133" w:rsidRPr="006A3133" w:rsidTr="001E7B2B">
        <w:trPr>
          <w:trHeight w:val="255"/>
        </w:trPr>
        <w:tc>
          <w:tcPr>
            <w:tcW w:w="5235" w:type="dxa"/>
            <w:tcBorders>
              <w:top w:val="nil"/>
              <w:left w:val="single" w:sz="8"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EOUT</w:t>
            </w:r>
            <w:r w:rsidRPr="006A3133">
              <w:rPr>
                <w:sz w:val="18"/>
                <w:szCs w:val="18"/>
                <w:lang w:eastAsia="cs-CZ"/>
              </w:rPr>
              <w:t xml:space="preserve"> = závěrečná skutečná výstupní odchylka SZ</w:t>
            </w:r>
          </w:p>
        </w:tc>
        <w:tc>
          <w:tcPr>
            <w:tcW w:w="720" w:type="dxa"/>
            <w:tcBorders>
              <w:top w:val="nil"/>
              <w:left w:val="nil"/>
              <w:bottom w:val="nil"/>
              <w:right w:val="nil"/>
            </w:tcBorders>
            <w:shd w:val="clear" w:color="auto" w:fill="auto"/>
            <w:noWrap/>
            <w:vAlign w:val="bottom"/>
          </w:tcPr>
          <w:p w:rsidR="006A3133" w:rsidRPr="008265F5" w:rsidRDefault="006A3133" w:rsidP="008265F5">
            <w:pPr>
              <w:spacing w:after="0"/>
              <w:jc w:val="center"/>
              <w:rPr>
                <w:sz w:val="20"/>
                <w:szCs w:val="20"/>
                <w:lang w:eastAsia="cs-CZ"/>
              </w:rPr>
            </w:pPr>
            <w:r w:rsidRPr="008265F5">
              <w:rPr>
                <w:sz w:val="20"/>
                <w:szCs w:val="20"/>
                <w:lang w:eastAsia="cs-CZ"/>
              </w:rPr>
              <w:t> </w:t>
            </w:r>
            <w:r w:rsidR="008265F5">
              <w:rPr>
                <w:sz w:val="20"/>
                <w:szCs w:val="20"/>
                <w:lang w:eastAsia="cs-CZ"/>
              </w:rPr>
              <w:t>GIH</w:t>
            </w:r>
          </w:p>
        </w:tc>
        <w:tc>
          <w:tcPr>
            <w:tcW w:w="3240" w:type="dxa"/>
            <w:tcBorders>
              <w:top w:val="nil"/>
              <w:left w:val="nil"/>
              <w:bottom w:val="nil"/>
              <w:right w:val="single" w:sz="8" w:space="0" w:color="auto"/>
            </w:tcBorders>
            <w:shd w:val="clear" w:color="auto" w:fill="auto"/>
            <w:noWrap/>
            <w:vAlign w:val="bottom"/>
          </w:tcPr>
          <w:p w:rsidR="006A3133" w:rsidRPr="006A3133" w:rsidRDefault="008265F5" w:rsidP="006A3133">
            <w:pPr>
              <w:spacing w:after="0"/>
              <w:rPr>
                <w:rFonts w:ascii="Arial" w:hAnsi="Arial" w:cs="Arial"/>
                <w:sz w:val="20"/>
                <w:szCs w:val="20"/>
                <w:lang w:eastAsia="cs-CZ"/>
              </w:rPr>
            </w:pPr>
            <w:r w:rsidRPr="00BE08F7">
              <w:rPr>
                <w:sz w:val="20"/>
                <w:szCs w:val="20"/>
              </w:rPr>
              <w:t xml:space="preserve">Dotaz na data převzatých závěrečných </w:t>
            </w:r>
            <w:r w:rsidRPr="00BE08F7">
              <w:rPr>
                <w:sz w:val="20"/>
                <w:szCs w:val="20"/>
              </w:rPr>
              <w:lastRenderedPageBreak/>
              <w:t>odchylek</w:t>
            </w:r>
            <w:r w:rsidR="006A3133" w:rsidRPr="006A3133">
              <w:rPr>
                <w:rFonts w:ascii="Arial" w:hAnsi="Arial" w:cs="Arial"/>
                <w:sz w:val="20"/>
                <w:szCs w:val="20"/>
                <w:lang w:eastAsia="cs-CZ"/>
              </w:rPr>
              <w:t> </w:t>
            </w:r>
          </w:p>
        </w:tc>
      </w:tr>
      <w:tr w:rsidR="006A3133" w:rsidRPr="006A3133" w:rsidTr="001E7B2B">
        <w:trPr>
          <w:trHeight w:val="255"/>
        </w:trPr>
        <w:tc>
          <w:tcPr>
            <w:tcW w:w="5235" w:type="dxa"/>
            <w:tcBorders>
              <w:top w:val="nil"/>
              <w:left w:val="single" w:sz="8"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lastRenderedPageBreak/>
              <w:t>EIMB</w:t>
            </w:r>
            <w:r w:rsidRPr="006A3133">
              <w:rPr>
                <w:sz w:val="18"/>
                <w:szCs w:val="18"/>
                <w:lang w:eastAsia="cs-CZ"/>
              </w:rPr>
              <w:t xml:space="preserve"> = závěrečná skutečná celková odchylka SZ</w:t>
            </w:r>
          </w:p>
        </w:tc>
        <w:tc>
          <w:tcPr>
            <w:tcW w:w="720" w:type="dxa"/>
            <w:tcBorders>
              <w:top w:val="nil"/>
              <w:left w:val="nil"/>
              <w:bottom w:val="nil"/>
              <w:right w:val="nil"/>
            </w:tcBorders>
            <w:shd w:val="clear" w:color="auto" w:fill="auto"/>
            <w:noWrap/>
            <w:vAlign w:val="bottom"/>
          </w:tcPr>
          <w:p w:rsidR="006A3133" w:rsidRPr="008265F5" w:rsidRDefault="006A3133" w:rsidP="008265F5">
            <w:pPr>
              <w:spacing w:after="0"/>
              <w:jc w:val="center"/>
              <w:rPr>
                <w:sz w:val="20"/>
                <w:szCs w:val="20"/>
                <w:lang w:eastAsia="cs-CZ"/>
              </w:rPr>
            </w:pPr>
            <w:r w:rsidRPr="008265F5">
              <w:rPr>
                <w:sz w:val="20"/>
                <w:szCs w:val="20"/>
                <w:lang w:eastAsia="cs-CZ"/>
              </w:rPr>
              <w:t> </w:t>
            </w:r>
          </w:p>
        </w:tc>
        <w:tc>
          <w:tcPr>
            <w:tcW w:w="3240" w:type="dxa"/>
            <w:tcBorders>
              <w:top w:val="nil"/>
              <w:left w:val="nil"/>
              <w:bottom w:val="nil"/>
              <w:right w:val="single" w:sz="8" w:space="0" w:color="auto"/>
            </w:tcBorders>
            <w:shd w:val="clear" w:color="auto" w:fill="auto"/>
            <w:noWrap/>
            <w:vAlign w:val="bottom"/>
          </w:tcPr>
          <w:p w:rsidR="006A3133" w:rsidRPr="006A3133" w:rsidRDefault="006A3133" w:rsidP="006A3133">
            <w:pPr>
              <w:spacing w:after="0"/>
              <w:rPr>
                <w:rFonts w:ascii="Arial" w:hAnsi="Arial" w:cs="Arial"/>
                <w:sz w:val="20"/>
                <w:szCs w:val="20"/>
                <w:lang w:eastAsia="cs-CZ"/>
              </w:rPr>
            </w:pPr>
            <w:r w:rsidRPr="006A3133">
              <w:rPr>
                <w:rFonts w:ascii="Arial" w:hAnsi="Arial" w:cs="Arial"/>
                <w:sz w:val="20"/>
                <w:szCs w:val="20"/>
                <w:lang w:eastAsia="cs-CZ"/>
              </w:rPr>
              <w:t> </w:t>
            </w:r>
          </w:p>
        </w:tc>
      </w:tr>
      <w:tr w:rsidR="008265F5" w:rsidRPr="006A3133" w:rsidTr="001E7B2B">
        <w:trPr>
          <w:trHeight w:val="255"/>
        </w:trPr>
        <w:tc>
          <w:tcPr>
            <w:tcW w:w="5235" w:type="dxa"/>
            <w:tcBorders>
              <w:top w:val="nil"/>
              <w:left w:val="single" w:sz="8" w:space="0" w:color="auto"/>
              <w:bottom w:val="nil"/>
              <w:right w:val="single" w:sz="8" w:space="0" w:color="auto"/>
            </w:tcBorders>
            <w:shd w:val="clear" w:color="auto" w:fill="auto"/>
            <w:noWrap/>
            <w:vAlign w:val="center"/>
          </w:tcPr>
          <w:p w:rsidR="008265F5" w:rsidRPr="006A3133" w:rsidRDefault="008265F5" w:rsidP="001E7B2B">
            <w:pPr>
              <w:spacing w:after="0"/>
              <w:rPr>
                <w:color w:val="0000FF"/>
                <w:sz w:val="18"/>
                <w:szCs w:val="18"/>
                <w:lang w:eastAsia="cs-CZ"/>
              </w:rPr>
            </w:pPr>
            <w:r w:rsidRPr="006A3133">
              <w:rPr>
                <w:color w:val="0000FF"/>
                <w:sz w:val="18"/>
                <w:szCs w:val="18"/>
                <w:lang w:eastAsia="cs-CZ"/>
              </w:rPr>
              <w:t>EOTI</w:t>
            </w:r>
            <w:r w:rsidRPr="006A3133">
              <w:rPr>
                <w:sz w:val="18"/>
                <w:szCs w:val="18"/>
                <w:lang w:eastAsia="cs-CZ"/>
              </w:rPr>
              <w:t xml:space="preserve"> = závěrečná skutečná mimotoleranční odchylka SZ</w:t>
            </w:r>
          </w:p>
        </w:tc>
        <w:tc>
          <w:tcPr>
            <w:tcW w:w="720" w:type="dxa"/>
            <w:tcBorders>
              <w:top w:val="nil"/>
              <w:left w:val="nil"/>
              <w:bottom w:val="nil"/>
              <w:right w:val="nil"/>
            </w:tcBorders>
            <w:shd w:val="clear" w:color="auto" w:fill="auto"/>
            <w:noWrap/>
            <w:vAlign w:val="bottom"/>
          </w:tcPr>
          <w:p w:rsidR="008265F5" w:rsidRPr="006A3133" w:rsidRDefault="008265F5" w:rsidP="006A3133">
            <w:pPr>
              <w:spacing w:after="0"/>
              <w:rPr>
                <w:rFonts w:ascii="Arial" w:hAnsi="Arial" w:cs="Arial"/>
                <w:sz w:val="20"/>
                <w:szCs w:val="20"/>
                <w:lang w:eastAsia="cs-CZ"/>
              </w:rPr>
            </w:pPr>
          </w:p>
        </w:tc>
        <w:tc>
          <w:tcPr>
            <w:tcW w:w="3240" w:type="dxa"/>
            <w:tcBorders>
              <w:top w:val="nil"/>
              <w:left w:val="nil"/>
              <w:bottom w:val="nil"/>
              <w:right w:val="single" w:sz="8" w:space="0" w:color="auto"/>
            </w:tcBorders>
            <w:shd w:val="clear" w:color="auto" w:fill="auto"/>
            <w:noWrap/>
            <w:vAlign w:val="bottom"/>
          </w:tcPr>
          <w:p w:rsidR="008265F5" w:rsidRPr="006A3133" w:rsidRDefault="008265F5" w:rsidP="006A3133">
            <w:pPr>
              <w:spacing w:after="0"/>
              <w:rPr>
                <w:rFonts w:ascii="Arial" w:hAnsi="Arial" w:cs="Arial"/>
                <w:sz w:val="20"/>
                <w:szCs w:val="20"/>
                <w:lang w:eastAsia="cs-CZ"/>
              </w:rPr>
            </w:pPr>
          </w:p>
        </w:tc>
      </w:tr>
      <w:tr w:rsidR="006A68B5" w:rsidRPr="006A3133" w:rsidTr="001E7B2B">
        <w:trPr>
          <w:trHeight w:val="255"/>
        </w:trPr>
        <w:tc>
          <w:tcPr>
            <w:tcW w:w="5235" w:type="dxa"/>
            <w:tcBorders>
              <w:top w:val="nil"/>
              <w:left w:val="single" w:sz="8" w:space="0" w:color="auto"/>
              <w:bottom w:val="nil"/>
              <w:right w:val="single" w:sz="8" w:space="0" w:color="auto"/>
            </w:tcBorders>
            <w:shd w:val="clear" w:color="auto" w:fill="auto"/>
            <w:noWrap/>
            <w:vAlign w:val="center"/>
          </w:tcPr>
          <w:p w:rsidR="006A68B5" w:rsidRPr="008265F5" w:rsidRDefault="006A68B5" w:rsidP="001E7B2B">
            <w:pPr>
              <w:spacing w:after="0"/>
              <w:rPr>
                <w:color w:val="0000FF"/>
                <w:sz w:val="18"/>
                <w:szCs w:val="18"/>
                <w:lang w:eastAsia="cs-CZ"/>
              </w:rPr>
            </w:pPr>
            <w:r>
              <w:rPr>
                <w:color w:val="0000FF"/>
                <w:sz w:val="18"/>
                <w:szCs w:val="18"/>
                <w:lang w:eastAsia="cs-CZ"/>
              </w:rPr>
              <w:t xml:space="preserve">ESYS </w:t>
            </w:r>
            <w:r w:rsidRPr="001E7B2B">
              <w:rPr>
                <w:sz w:val="18"/>
                <w:szCs w:val="18"/>
                <w:lang w:eastAsia="cs-CZ"/>
              </w:rPr>
              <w:t>= závěrečná systémová odchylka</w:t>
            </w:r>
          </w:p>
        </w:tc>
        <w:tc>
          <w:tcPr>
            <w:tcW w:w="720" w:type="dxa"/>
            <w:tcBorders>
              <w:top w:val="nil"/>
              <w:left w:val="nil"/>
              <w:bottom w:val="nil"/>
              <w:right w:val="nil"/>
            </w:tcBorders>
            <w:shd w:val="clear" w:color="auto" w:fill="auto"/>
            <w:noWrap/>
            <w:vAlign w:val="bottom"/>
          </w:tcPr>
          <w:p w:rsidR="006A68B5" w:rsidRPr="006A3133" w:rsidRDefault="006A68B5" w:rsidP="006A3133">
            <w:pPr>
              <w:spacing w:after="0"/>
              <w:rPr>
                <w:rFonts w:ascii="Arial" w:hAnsi="Arial" w:cs="Arial"/>
                <w:sz w:val="20"/>
                <w:szCs w:val="20"/>
                <w:lang w:eastAsia="cs-CZ"/>
              </w:rPr>
            </w:pPr>
          </w:p>
        </w:tc>
        <w:tc>
          <w:tcPr>
            <w:tcW w:w="3240" w:type="dxa"/>
            <w:tcBorders>
              <w:top w:val="nil"/>
              <w:left w:val="nil"/>
              <w:bottom w:val="nil"/>
              <w:right w:val="single" w:sz="8" w:space="0" w:color="auto"/>
            </w:tcBorders>
            <w:shd w:val="clear" w:color="auto" w:fill="auto"/>
            <w:noWrap/>
            <w:vAlign w:val="bottom"/>
          </w:tcPr>
          <w:p w:rsidR="006A68B5" w:rsidRPr="006A3133" w:rsidRDefault="006A68B5" w:rsidP="006A3133">
            <w:pPr>
              <w:spacing w:after="0"/>
              <w:rPr>
                <w:rFonts w:ascii="Arial" w:hAnsi="Arial" w:cs="Arial"/>
                <w:sz w:val="20"/>
                <w:szCs w:val="20"/>
                <w:lang w:eastAsia="cs-CZ"/>
              </w:rPr>
            </w:pPr>
          </w:p>
        </w:tc>
      </w:tr>
      <w:tr w:rsidR="006A3133" w:rsidRPr="006A3133" w:rsidTr="00F26E16">
        <w:trPr>
          <w:trHeight w:val="270"/>
        </w:trPr>
        <w:tc>
          <w:tcPr>
            <w:tcW w:w="5235" w:type="dxa"/>
            <w:tcBorders>
              <w:top w:val="nil"/>
              <w:left w:val="single" w:sz="8" w:space="0" w:color="auto"/>
              <w:right w:val="single" w:sz="8" w:space="0" w:color="auto"/>
            </w:tcBorders>
            <w:shd w:val="clear" w:color="auto" w:fill="auto"/>
            <w:noWrap/>
            <w:vAlign w:val="center"/>
          </w:tcPr>
          <w:p w:rsidR="006A3133" w:rsidRPr="006A3133" w:rsidRDefault="008265F5" w:rsidP="001E7B2B">
            <w:pPr>
              <w:spacing w:after="0"/>
              <w:rPr>
                <w:rFonts w:ascii="Symbol" w:hAnsi="Symbol" w:cs="Arial"/>
                <w:sz w:val="18"/>
                <w:szCs w:val="18"/>
                <w:lang w:eastAsia="cs-CZ"/>
              </w:rPr>
            </w:pPr>
            <w:r w:rsidRPr="008265F5">
              <w:rPr>
                <w:color w:val="0000FF"/>
                <w:sz w:val="18"/>
                <w:szCs w:val="18"/>
                <w:lang w:eastAsia="cs-CZ"/>
              </w:rPr>
              <w:t>EIMR</w:t>
            </w:r>
            <w:r w:rsidRPr="008265F5">
              <w:rPr>
                <w:sz w:val="18"/>
                <w:szCs w:val="18"/>
              </w:rPr>
              <w:t xml:space="preserve"> =</w:t>
            </w:r>
            <w:r>
              <w:rPr>
                <w:color w:val="0000FF"/>
                <w:sz w:val="18"/>
                <w:szCs w:val="18"/>
                <w:lang w:eastAsia="cs-CZ"/>
              </w:rPr>
              <w:t xml:space="preserve"> </w:t>
            </w:r>
            <w:r w:rsidRPr="00FF7CF0">
              <w:rPr>
                <w:sz w:val="18"/>
                <w:szCs w:val="18"/>
              </w:rPr>
              <w:t>závěrečná skutečná celková odchylka SZ vlastní</w:t>
            </w:r>
          </w:p>
        </w:tc>
        <w:tc>
          <w:tcPr>
            <w:tcW w:w="720" w:type="dxa"/>
            <w:tcBorders>
              <w:top w:val="nil"/>
              <w:left w:val="nil"/>
              <w:right w:val="nil"/>
            </w:tcBorders>
            <w:shd w:val="clear" w:color="auto" w:fill="auto"/>
            <w:noWrap/>
            <w:vAlign w:val="bottom"/>
          </w:tcPr>
          <w:p w:rsidR="006A3133" w:rsidRPr="006A3133" w:rsidRDefault="006A3133" w:rsidP="006A3133">
            <w:pPr>
              <w:spacing w:after="0"/>
              <w:rPr>
                <w:rFonts w:ascii="Arial" w:hAnsi="Arial" w:cs="Arial"/>
                <w:sz w:val="20"/>
                <w:szCs w:val="20"/>
                <w:lang w:eastAsia="cs-CZ"/>
              </w:rPr>
            </w:pPr>
            <w:r w:rsidRPr="006A3133">
              <w:rPr>
                <w:rFonts w:ascii="Arial" w:hAnsi="Arial" w:cs="Arial"/>
                <w:sz w:val="20"/>
                <w:szCs w:val="20"/>
                <w:lang w:eastAsia="cs-CZ"/>
              </w:rPr>
              <w:t> </w:t>
            </w:r>
          </w:p>
        </w:tc>
        <w:tc>
          <w:tcPr>
            <w:tcW w:w="3240" w:type="dxa"/>
            <w:tcBorders>
              <w:top w:val="nil"/>
              <w:left w:val="nil"/>
              <w:right w:val="single" w:sz="8" w:space="0" w:color="auto"/>
            </w:tcBorders>
            <w:shd w:val="clear" w:color="auto" w:fill="auto"/>
            <w:noWrap/>
            <w:vAlign w:val="bottom"/>
          </w:tcPr>
          <w:p w:rsidR="006A3133" w:rsidRPr="006A3133" w:rsidRDefault="006A3133" w:rsidP="006A3133">
            <w:pPr>
              <w:spacing w:after="0"/>
              <w:rPr>
                <w:rFonts w:ascii="Arial" w:hAnsi="Arial" w:cs="Arial"/>
                <w:sz w:val="20"/>
                <w:szCs w:val="20"/>
                <w:lang w:eastAsia="cs-CZ"/>
              </w:rPr>
            </w:pPr>
            <w:r w:rsidRPr="006A3133">
              <w:rPr>
                <w:rFonts w:ascii="Arial" w:hAnsi="Arial" w:cs="Arial"/>
                <w:sz w:val="20"/>
                <w:szCs w:val="20"/>
                <w:lang w:eastAsia="cs-CZ"/>
              </w:rPr>
              <w:t> </w:t>
            </w:r>
          </w:p>
        </w:tc>
      </w:tr>
      <w:tr w:rsidR="00F26E16" w:rsidRPr="006A3133" w:rsidTr="00F26E16">
        <w:trPr>
          <w:trHeight w:val="270"/>
        </w:trPr>
        <w:tc>
          <w:tcPr>
            <w:tcW w:w="5235" w:type="dxa"/>
            <w:tcBorders>
              <w:left w:val="single" w:sz="4" w:space="0" w:color="auto"/>
              <w:right w:val="single" w:sz="4" w:space="0" w:color="auto"/>
            </w:tcBorders>
            <w:shd w:val="clear" w:color="auto" w:fill="auto"/>
            <w:noWrap/>
            <w:vAlign w:val="center"/>
          </w:tcPr>
          <w:p w:rsidR="00F26E16" w:rsidRPr="008265F5" w:rsidRDefault="00F26E16" w:rsidP="001E7B2B">
            <w:pPr>
              <w:spacing w:after="0"/>
              <w:rPr>
                <w:color w:val="0000FF"/>
                <w:sz w:val="18"/>
                <w:szCs w:val="18"/>
                <w:lang w:eastAsia="cs-CZ"/>
              </w:rPr>
            </w:pPr>
            <w:r w:rsidRPr="00B9256D">
              <w:rPr>
                <w:color w:val="0000FF"/>
                <w:sz w:val="18"/>
                <w:szCs w:val="18"/>
              </w:rPr>
              <w:t xml:space="preserve">ETOR </w:t>
            </w:r>
            <w:r w:rsidRPr="00B9256D">
              <w:rPr>
                <w:sz w:val="18"/>
                <w:szCs w:val="18"/>
              </w:rPr>
              <w:t>= závěrečná tolerance SZ vlastní</w:t>
            </w:r>
          </w:p>
        </w:tc>
        <w:tc>
          <w:tcPr>
            <w:tcW w:w="720" w:type="dxa"/>
            <w:tcBorders>
              <w:left w:val="single" w:sz="4" w:space="0" w:color="auto"/>
            </w:tcBorders>
            <w:shd w:val="clear" w:color="auto" w:fill="auto"/>
            <w:noWrap/>
            <w:vAlign w:val="bottom"/>
          </w:tcPr>
          <w:p w:rsidR="00F26E16" w:rsidRPr="006A3133" w:rsidRDefault="00F26E16" w:rsidP="006A3133">
            <w:pPr>
              <w:spacing w:after="0"/>
              <w:rPr>
                <w:rFonts w:ascii="Arial" w:hAnsi="Arial" w:cs="Arial"/>
                <w:sz w:val="20"/>
                <w:szCs w:val="20"/>
                <w:lang w:eastAsia="cs-CZ"/>
              </w:rPr>
            </w:pPr>
          </w:p>
        </w:tc>
        <w:tc>
          <w:tcPr>
            <w:tcW w:w="3240" w:type="dxa"/>
            <w:tcBorders>
              <w:right w:val="single" w:sz="4" w:space="0" w:color="auto"/>
            </w:tcBorders>
            <w:shd w:val="clear" w:color="auto" w:fill="auto"/>
            <w:noWrap/>
            <w:vAlign w:val="bottom"/>
          </w:tcPr>
          <w:p w:rsidR="00F26E16" w:rsidRPr="006A3133" w:rsidRDefault="00F26E16" w:rsidP="006A3133">
            <w:pPr>
              <w:spacing w:after="0"/>
              <w:rPr>
                <w:rFonts w:ascii="Arial" w:hAnsi="Arial" w:cs="Arial"/>
                <w:sz w:val="20"/>
                <w:szCs w:val="20"/>
                <w:lang w:eastAsia="cs-CZ"/>
              </w:rPr>
            </w:pPr>
          </w:p>
        </w:tc>
      </w:tr>
      <w:tr w:rsidR="00F26E16" w:rsidRPr="006A3133" w:rsidTr="00F26E16">
        <w:trPr>
          <w:trHeight w:val="270"/>
        </w:trPr>
        <w:tc>
          <w:tcPr>
            <w:tcW w:w="5235" w:type="dxa"/>
            <w:tcBorders>
              <w:left w:val="single" w:sz="4" w:space="0" w:color="auto"/>
              <w:bottom w:val="single" w:sz="4" w:space="0" w:color="auto"/>
              <w:right w:val="single" w:sz="4" w:space="0" w:color="auto"/>
            </w:tcBorders>
            <w:shd w:val="clear" w:color="auto" w:fill="auto"/>
            <w:noWrap/>
            <w:vAlign w:val="center"/>
          </w:tcPr>
          <w:p w:rsidR="00F26E16" w:rsidRPr="008265F5" w:rsidRDefault="00F26E16" w:rsidP="001E7B2B">
            <w:pPr>
              <w:spacing w:after="0"/>
              <w:rPr>
                <w:color w:val="0000FF"/>
                <w:sz w:val="18"/>
                <w:szCs w:val="18"/>
                <w:lang w:eastAsia="cs-CZ"/>
              </w:rPr>
            </w:pPr>
            <w:r w:rsidRPr="00B9256D">
              <w:rPr>
                <w:color w:val="0000FF"/>
                <w:sz w:val="18"/>
                <w:szCs w:val="18"/>
              </w:rPr>
              <w:t xml:space="preserve">ETOL </w:t>
            </w:r>
            <w:r w:rsidRPr="00B9256D">
              <w:rPr>
                <w:sz w:val="18"/>
                <w:szCs w:val="18"/>
              </w:rPr>
              <w:t>= závěrečná tolerance SZ</w:t>
            </w:r>
          </w:p>
        </w:tc>
        <w:tc>
          <w:tcPr>
            <w:tcW w:w="720" w:type="dxa"/>
            <w:tcBorders>
              <w:left w:val="single" w:sz="4" w:space="0" w:color="auto"/>
              <w:bottom w:val="single" w:sz="4" w:space="0" w:color="auto"/>
            </w:tcBorders>
            <w:shd w:val="clear" w:color="auto" w:fill="auto"/>
            <w:noWrap/>
            <w:vAlign w:val="bottom"/>
          </w:tcPr>
          <w:p w:rsidR="00F26E16" w:rsidRPr="006A3133" w:rsidRDefault="00F26E16" w:rsidP="006A3133">
            <w:pPr>
              <w:spacing w:after="0"/>
              <w:rPr>
                <w:rFonts w:ascii="Arial" w:hAnsi="Arial" w:cs="Arial"/>
                <w:sz w:val="20"/>
                <w:szCs w:val="20"/>
                <w:lang w:eastAsia="cs-CZ"/>
              </w:rPr>
            </w:pPr>
          </w:p>
        </w:tc>
        <w:tc>
          <w:tcPr>
            <w:tcW w:w="3240" w:type="dxa"/>
            <w:tcBorders>
              <w:bottom w:val="single" w:sz="4" w:space="0" w:color="auto"/>
              <w:right w:val="single" w:sz="4" w:space="0" w:color="auto"/>
            </w:tcBorders>
            <w:shd w:val="clear" w:color="auto" w:fill="auto"/>
            <w:noWrap/>
            <w:vAlign w:val="bottom"/>
          </w:tcPr>
          <w:p w:rsidR="00F26E16" w:rsidRPr="006A3133" w:rsidRDefault="00F26E16" w:rsidP="006A3133">
            <w:pPr>
              <w:spacing w:after="0"/>
              <w:rPr>
                <w:rFonts w:ascii="Arial" w:hAnsi="Arial" w:cs="Arial"/>
                <w:sz w:val="20"/>
                <w:szCs w:val="20"/>
                <w:lang w:eastAsia="cs-CZ"/>
              </w:rPr>
            </w:pPr>
          </w:p>
        </w:tc>
      </w:tr>
      <w:tr w:rsidR="001E7B2B" w:rsidRPr="006A3133" w:rsidTr="00F26E16">
        <w:trPr>
          <w:trHeight w:val="830"/>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1E7B2B" w:rsidRPr="006A3133" w:rsidDel="006A68B5" w:rsidRDefault="001E7B2B" w:rsidP="001E7B2B">
            <w:pPr>
              <w:spacing w:after="0"/>
              <w:rPr>
                <w:color w:val="0000FF"/>
                <w:sz w:val="18"/>
                <w:szCs w:val="18"/>
                <w:lang w:eastAsia="cs-CZ"/>
              </w:rPr>
            </w:pPr>
            <w:r>
              <w:rPr>
                <w:color w:val="0000FF"/>
                <w:sz w:val="18"/>
                <w:szCs w:val="18"/>
                <w:lang w:eastAsia="cs-CZ"/>
              </w:rPr>
              <w:t xml:space="preserve">DOTT </w:t>
            </w:r>
            <w:r w:rsidRPr="001E7B2B">
              <w:rPr>
                <w:sz w:val="18"/>
                <w:szCs w:val="18"/>
                <w:lang w:eastAsia="cs-CZ"/>
              </w:rPr>
              <w:t>= skutečná mimotoleranční odchylka SZ po zahrnutí obchodu s nevyužitou tolerancí</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E7B2B" w:rsidRPr="006A3133" w:rsidRDefault="001E7B2B" w:rsidP="002F02F9">
            <w:pPr>
              <w:jc w:val="center"/>
              <w:rPr>
                <w:sz w:val="20"/>
                <w:szCs w:val="20"/>
                <w:lang w:eastAsia="cs-CZ"/>
              </w:rPr>
            </w:pPr>
            <w:r w:rsidRPr="006A3133">
              <w:rPr>
                <w:sz w:val="20"/>
                <w:szCs w:val="20"/>
                <w:lang w:eastAsia="cs-CZ"/>
              </w:rPr>
              <w:t>GI9</w:t>
            </w:r>
          </w:p>
        </w:tc>
        <w:tc>
          <w:tcPr>
            <w:tcW w:w="3240" w:type="dxa"/>
            <w:tcBorders>
              <w:top w:val="single" w:sz="4" w:space="0" w:color="auto"/>
              <w:left w:val="single" w:sz="4" w:space="0" w:color="auto"/>
              <w:bottom w:val="single" w:sz="4" w:space="0" w:color="auto"/>
              <w:right w:val="single" w:sz="4" w:space="0" w:color="auto"/>
            </w:tcBorders>
            <w:shd w:val="clear" w:color="auto" w:fill="auto"/>
            <w:vAlign w:val="bottom"/>
          </w:tcPr>
          <w:p w:rsidR="001E7B2B" w:rsidRPr="006A3133" w:rsidRDefault="001E7B2B" w:rsidP="006A3133">
            <w:pPr>
              <w:rPr>
                <w:sz w:val="20"/>
                <w:szCs w:val="20"/>
                <w:lang w:eastAsia="cs-CZ"/>
              </w:rPr>
            </w:pPr>
            <w:r w:rsidRPr="006A3133">
              <w:rPr>
                <w:sz w:val="20"/>
                <w:szCs w:val="20"/>
                <w:lang w:eastAsia="cs-CZ"/>
              </w:rPr>
              <w:t>Dotaz na mimotoleranční odchylky</w:t>
            </w:r>
            <w:r>
              <w:rPr>
                <w:sz w:val="20"/>
                <w:szCs w:val="20"/>
                <w:lang w:eastAsia="cs-CZ"/>
              </w:rPr>
              <w:t xml:space="preserve"> po zahrnutí obchodu s nevyužitou tolerancí</w:t>
            </w:r>
          </w:p>
        </w:tc>
      </w:tr>
      <w:tr w:rsidR="002F02F9" w:rsidRPr="006A3133" w:rsidTr="001E7B2B">
        <w:trPr>
          <w:trHeight w:val="270"/>
        </w:trPr>
        <w:tc>
          <w:tcPr>
            <w:tcW w:w="5235" w:type="dxa"/>
            <w:tcBorders>
              <w:top w:val="single" w:sz="4" w:space="0" w:color="auto"/>
              <w:left w:val="single" w:sz="4" w:space="0" w:color="auto"/>
              <w:bottom w:val="nil"/>
              <w:right w:val="single" w:sz="8" w:space="0" w:color="auto"/>
            </w:tcBorders>
            <w:shd w:val="clear" w:color="auto" w:fill="auto"/>
            <w:noWrap/>
            <w:vAlign w:val="center"/>
          </w:tcPr>
          <w:p w:rsidR="002F02F9" w:rsidRPr="006A3133" w:rsidRDefault="002F02F9" w:rsidP="001E7B2B">
            <w:pPr>
              <w:spacing w:after="0"/>
              <w:rPr>
                <w:color w:val="0000FF"/>
                <w:sz w:val="18"/>
                <w:szCs w:val="18"/>
                <w:lang w:eastAsia="cs-CZ"/>
              </w:rPr>
            </w:pPr>
            <w:r>
              <w:rPr>
                <w:color w:val="0000FF"/>
                <w:sz w:val="18"/>
                <w:szCs w:val="18"/>
                <w:lang w:eastAsia="cs-CZ"/>
              </w:rPr>
              <w:t xml:space="preserve">EDIT </w:t>
            </w:r>
            <w:r w:rsidRPr="001E7B2B">
              <w:rPr>
                <w:sz w:val="18"/>
                <w:szCs w:val="18"/>
                <w:lang w:eastAsia="cs-CZ"/>
              </w:rPr>
              <w:t>= závěrečný rozdíl alokací a nominací na HPS, PPL na vstupu</w:t>
            </w:r>
          </w:p>
        </w:tc>
        <w:tc>
          <w:tcPr>
            <w:tcW w:w="720" w:type="dxa"/>
            <w:vMerge w:val="restart"/>
            <w:tcBorders>
              <w:top w:val="single" w:sz="4" w:space="0" w:color="auto"/>
              <w:left w:val="nil"/>
              <w:right w:val="nil"/>
            </w:tcBorders>
            <w:shd w:val="clear" w:color="auto" w:fill="auto"/>
            <w:noWrap/>
            <w:vAlign w:val="center"/>
          </w:tcPr>
          <w:p w:rsidR="002F02F9" w:rsidRPr="006A3133" w:rsidRDefault="002F02F9" w:rsidP="002F02F9">
            <w:pPr>
              <w:spacing w:after="0"/>
              <w:jc w:val="center"/>
              <w:rPr>
                <w:sz w:val="20"/>
                <w:szCs w:val="20"/>
                <w:lang w:eastAsia="cs-CZ"/>
              </w:rPr>
            </w:pPr>
            <w:r>
              <w:rPr>
                <w:sz w:val="20"/>
                <w:szCs w:val="20"/>
                <w:lang w:eastAsia="cs-CZ"/>
              </w:rPr>
              <w:t>GIJ</w:t>
            </w:r>
          </w:p>
        </w:tc>
        <w:tc>
          <w:tcPr>
            <w:tcW w:w="3240" w:type="dxa"/>
            <w:vMerge w:val="restart"/>
            <w:tcBorders>
              <w:top w:val="single" w:sz="4" w:space="0" w:color="auto"/>
              <w:left w:val="nil"/>
              <w:right w:val="single" w:sz="8" w:space="0" w:color="auto"/>
            </w:tcBorders>
            <w:shd w:val="clear" w:color="auto" w:fill="auto"/>
            <w:vAlign w:val="center"/>
          </w:tcPr>
          <w:p w:rsidR="002F02F9" w:rsidRPr="006A3133" w:rsidRDefault="002F02F9" w:rsidP="002F02F9">
            <w:pPr>
              <w:spacing w:after="0"/>
              <w:rPr>
                <w:sz w:val="20"/>
                <w:szCs w:val="20"/>
                <w:lang w:eastAsia="cs-CZ"/>
              </w:rPr>
            </w:pPr>
            <w:r w:rsidRPr="002F02F9">
              <w:rPr>
                <w:sz w:val="20"/>
                <w:szCs w:val="20"/>
                <w:lang w:eastAsia="cs-CZ"/>
              </w:rPr>
              <w:t>Dotaz na závěrečný rozdíl alokací</w:t>
            </w:r>
          </w:p>
        </w:tc>
      </w:tr>
      <w:tr w:rsidR="002F02F9" w:rsidRPr="006A3133" w:rsidTr="001E7B2B">
        <w:trPr>
          <w:trHeight w:val="270"/>
        </w:trPr>
        <w:tc>
          <w:tcPr>
            <w:tcW w:w="5235" w:type="dxa"/>
            <w:tcBorders>
              <w:top w:val="nil"/>
              <w:left w:val="single" w:sz="4" w:space="0" w:color="auto"/>
              <w:bottom w:val="nil"/>
              <w:right w:val="single" w:sz="8" w:space="0" w:color="auto"/>
            </w:tcBorders>
            <w:shd w:val="clear" w:color="auto" w:fill="auto"/>
            <w:noWrap/>
            <w:vAlign w:val="center"/>
          </w:tcPr>
          <w:p w:rsidR="002F02F9" w:rsidRPr="006A3133" w:rsidRDefault="002F02F9" w:rsidP="001E7B2B">
            <w:pPr>
              <w:spacing w:after="0"/>
              <w:rPr>
                <w:color w:val="0000FF"/>
                <w:sz w:val="18"/>
                <w:szCs w:val="18"/>
                <w:lang w:eastAsia="cs-CZ"/>
              </w:rPr>
            </w:pPr>
            <w:r>
              <w:rPr>
                <w:color w:val="0000FF"/>
                <w:sz w:val="18"/>
                <w:szCs w:val="18"/>
                <w:lang w:eastAsia="cs-CZ"/>
              </w:rPr>
              <w:t xml:space="preserve">EDIS </w:t>
            </w:r>
            <w:r w:rsidRPr="001E7B2B">
              <w:rPr>
                <w:sz w:val="18"/>
                <w:szCs w:val="18"/>
                <w:lang w:eastAsia="cs-CZ"/>
              </w:rPr>
              <w:t>= závěrečný rozdíl alokací a nominací na PZP  na vstupu</w:t>
            </w:r>
          </w:p>
        </w:tc>
        <w:tc>
          <w:tcPr>
            <w:tcW w:w="720" w:type="dxa"/>
            <w:vMerge/>
            <w:tcBorders>
              <w:left w:val="nil"/>
              <w:right w:val="nil"/>
            </w:tcBorders>
            <w:shd w:val="clear" w:color="auto" w:fill="auto"/>
            <w:noWrap/>
            <w:vAlign w:val="bottom"/>
          </w:tcPr>
          <w:p w:rsidR="002F02F9" w:rsidRPr="006A3133" w:rsidRDefault="002F02F9" w:rsidP="006A3133">
            <w:pPr>
              <w:spacing w:after="0"/>
              <w:jc w:val="center"/>
              <w:rPr>
                <w:sz w:val="20"/>
                <w:szCs w:val="20"/>
                <w:lang w:eastAsia="cs-CZ"/>
              </w:rPr>
            </w:pPr>
          </w:p>
        </w:tc>
        <w:tc>
          <w:tcPr>
            <w:tcW w:w="3240" w:type="dxa"/>
            <w:vMerge/>
            <w:tcBorders>
              <w:left w:val="nil"/>
              <w:right w:val="single" w:sz="8" w:space="0" w:color="auto"/>
            </w:tcBorders>
            <w:shd w:val="clear" w:color="auto" w:fill="auto"/>
            <w:vAlign w:val="bottom"/>
          </w:tcPr>
          <w:p w:rsidR="002F02F9" w:rsidRPr="006A3133" w:rsidRDefault="002F02F9" w:rsidP="006A3133">
            <w:pPr>
              <w:spacing w:after="0"/>
              <w:rPr>
                <w:sz w:val="20"/>
                <w:szCs w:val="20"/>
                <w:lang w:eastAsia="cs-CZ"/>
              </w:rPr>
            </w:pPr>
          </w:p>
        </w:tc>
      </w:tr>
      <w:tr w:rsidR="002F02F9" w:rsidRPr="006A3133" w:rsidTr="001E7B2B">
        <w:trPr>
          <w:trHeight w:val="270"/>
        </w:trPr>
        <w:tc>
          <w:tcPr>
            <w:tcW w:w="5235" w:type="dxa"/>
            <w:tcBorders>
              <w:top w:val="nil"/>
              <w:left w:val="single" w:sz="4" w:space="0" w:color="auto"/>
              <w:bottom w:val="nil"/>
              <w:right w:val="single" w:sz="8" w:space="0" w:color="auto"/>
            </w:tcBorders>
            <w:shd w:val="clear" w:color="auto" w:fill="auto"/>
            <w:noWrap/>
            <w:vAlign w:val="center"/>
          </w:tcPr>
          <w:p w:rsidR="002F02F9" w:rsidRPr="006A3133" w:rsidRDefault="002F02F9" w:rsidP="001E7B2B">
            <w:pPr>
              <w:spacing w:after="0"/>
              <w:rPr>
                <w:color w:val="0000FF"/>
                <w:sz w:val="18"/>
                <w:szCs w:val="18"/>
                <w:lang w:eastAsia="cs-CZ"/>
              </w:rPr>
            </w:pPr>
            <w:r>
              <w:rPr>
                <w:color w:val="0000FF"/>
                <w:sz w:val="18"/>
                <w:szCs w:val="18"/>
                <w:lang w:eastAsia="cs-CZ"/>
              </w:rPr>
              <w:t xml:space="preserve">EDOT </w:t>
            </w:r>
            <w:r w:rsidRPr="001E7B2B">
              <w:rPr>
                <w:sz w:val="18"/>
                <w:szCs w:val="18"/>
                <w:lang w:eastAsia="cs-CZ"/>
              </w:rPr>
              <w:t>= závěrečný rozdíl alokací a nominací na HPS, PPL na výstupu</w:t>
            </w:r>
          </w:p>
        </w:tc>
        <w:tc>
          <w:tcPr>
            <w:tcW w:w="720" w:type="dxa"/>
            <w:vMerge/>
            <w:tcBorders>
              <w:left w:val="nil"/>
              <w:right w:val="nil"/>
            </w:tcBorders>
            <w:shd w:val="clear" w:color="auto" w:fill="auto"/>
            <w:noWrap/>
            <w:vAlign w:val="bottom"/>
          </w:tcPr>
          <w:p w:rsidR="002F02F9" w:rsidRPr="006A3133" w:rsidRDefault="002F02F9" w:rsidP="006A3133">
            <w:pPr>
              <w:spacing w:after="0"/>
              <w:jc w:val="center"/>
              <w:rPr>
                <w:sz w:val="20"/>
                <w:szCs w:val="20"/>
                <w:lang w:eastAsia="cs-CZ"/>
              </w:rPr>
            </w:pPr>
          </w:p>
        </w:tc>
        <w:tc>
          <w:tcPr>
            <w:tcW w:w="3240" w:type="dxa"/>
            <w:vMerge/>
            <w:tcBorders>
              <w:left w:val="nil"/>
              <w:right w:val="single" w:sz="8" w:space="0" w:color="auto"/>
            </w:tcBorders>
            <w:shd w:val="clear" w:color="auto" w:fill="auto"/>
            <w:vAlign w:val="bottom"/>
          </w:tcPr>
          <w:p w:rsidR="002F02F9" w:rsidRPr="006A3133" w:rsidRDefault="002F02F9" w:rsidP="006A3133">
            <w:pPr>
              <w:spacing w:after="0"/>
              <w:rPr>
                <w:sz w:val="20"/>
                <w:szCs w:val="20"/>
                <w:lang w:eastAsia="cs-CZ"/>
              </w:rPr>
            </w:pPr>
          </w:p>
        </w:tc>
      </w:tr>
      <w:tr w:rsidR="002F02F9" w:rsidRPr="006A3133" w:rsidTr="001E7B2B">
        <w:trPr>
          <w:trHeight w:val="270"/>
        </w:trPr>
        <w:tc>
          <w:tcPr>
            <w:tcW w:w="5235" w:type="dxa"/>
            <w:tcBorders>
              <w:top w:val="nil"/>
              <w:left w:val="single" w:sz="4" w:space="0" w:color="auto"/>
              <w:bottom w:val="single" w:sz="8" w:space="0" w:color="auto"/>
              <w:right w:val="single" w:sz="8" w:space="0" w:color="auto"/>
            </w:tcBorders>
            <w:shd w:val="clear" w:color="auto" w:fill="auto"/>
            <w:noWrap/>
            <w:vAlign w:val="center"/>
          </w:tcPr>
          <w:p w:rsidR="002F02F9" w:rsidRPr="006A3133" w:rsidRDefault="002F02F9" w:rsidP="001E7B2B">
            <w:pPr>
              <w:spacing w:after="0"/>
              <w:rPr>
                <w:color w:val="0000FF"/>
                <w:sz w:val="18"/>
                <w:szCs w:val="18"/>
                <w:lang w:eastAsia="cs-CZ"/>
              </w:rPr>
            </w:pPr>
            <w:r w:rsidRPr="001E7B2B">
              <w:rPr>
                <w:color w:val="0000FF"/>
                <w:sz w:val="18"/>
                <w:szCs w:val="18"/>
                <w:lang w:eastAsia="cs-CZ"/>
              </w:rPr>
              <w:t>EDOS</w:t>
            </w:r>
            <w:r w:rsidRPr="001E7B2B">
              <w:rPr>
                <w:sz w:val="18"/>
                <w:szCs w:val="18"/>
                <w:lang w:eastAsia="cs-CZ"/>
              </w:rPr>
              <w:t xml:space="preserve"> = závěrečný rozdíl alokací a nominací na PZP na výstupu</w:t>
            </w:r>
          </w:p>
        </w:tc>
        <w:tc>
          <w:tcPr>
            <w:tcW w:w="720" w:type="dxa"/>
            <w:vMerge/>
            <w:tcBorders>
              <w:left w:val="nil"/>
              <w:bottom w:val="single" w:sz="8" w:space="0" w:color="auto"/>
              <w:right w:val="nil"/>
            </w:tcBorders>
            <w:shd w:val="clear" w:color="auto" w:fill="auto"/>
            <w:noWrap/>
            <w:vAlign w:val="bottom"/>
          </w:tcPr>
          <w:p w:rsidR="002F02F9" w:rsidRPr="006A3133" w:rsidRDefault="002F02F9" w:rsidP="006A3133">
            <w:pPr>
              <w:spacing w:after="0"/>
              <w:jc w:val="center"/>
              <w:rPr>
                <w:sz w:val="20"/>
                <w:szCs w:val="20"/>
                <w:lang w:eastAsia="cs-CZ"/>
              </w:rPr>
            </w:pPr>
          </w:p>
        </w:tc>
        <w:tc>
          <w:tcPr>
            <w:tcW w:w="3240" w:type="dxa"/>
            <w:vMerge/>
            <w:tcBorders>
              <w:left w:val="nil"/>
              <w:bottom w:val="single" w:sz="8" w:space="0" w:color="auto"/>
              <w:right w:val="single" w:sz="8" w:space="0" w:color="auto"/>
            </w:tcBorders>
            <w:shd w:val="clear" w:color="auto" w:fill="auto"/>
            <w:vAlign w:val="bottom"/>
          </w:tcPr>
          <w:p w:rsidR="002F02F9" w:rsidRPr="006A3133" w:rsidRDefault="002F02F9" w:rsidP="006A3133">
            <w:pPr>
              <w:spacing w:after="0"/>
              <w:rPr>
                <w:sz w:val="20"/>
                <w:szCs w:val="20"/>
                <w:lang w:eastAsia="cs-CZ"/>
              </w:rPr>
            </w:pPr>
          </w:p>
        </w:tc>
      </w:tr>
    </w:tbl>
    <w:p w:rsidR="001C535C" w:rsidRPr="004C7587" w:rsidRDefault="001C535C" w:rsidP="001C535C"/>
    <w:p w:rsidR="00D3491D" w:rsidRDefault="001E3F9F" w:rsidP="00D3491D">
      <w:r>
        <w:t xml:space="preserve"> </w:t>
      </w:r>
      <w:r w:rsidR="00D3491D">
        <w:t xml:space="preserve">Kompletní soubor zprávy  IMBNOT používaný CDS OTE ve </w:t>
      </w:r>
      <w:proofErr w:type="gramStart"/>
      <w:r w:rsidR="00D3491D">
        <w:t>formátu .xsd</w:t>
      </w:r>
      <w:proofErr w:type="gramEnd"/>
      <w:r w:rsidR="00D3491D">
        <w:t xml:space="preserve"> je uložen zde:</w:t>
      </w:r>
    </w:p>
    <w:p w:rsidR="00D3491D" w:rsidRDefault="00DF4852" w:rsidP="00D3491D">
      <w:hyperlink r:id="rId103" w:tooltip="RESPONSE.xsd" w:history="1">
        <w:r w:rsidR="00D3491D">
          <w:rPr>
            <w:rStyle w:val="Hyperlink"/>
          </w:rPr>
          <w:t>EDIGAS/IMBNOT</w:t>
        </w:r>
      </w:hyperlink>
    </w:p>
    <w:p w:rsidR="008F4E04" w:rsidRDefault="008F4E04" w:rsidP="008F4E04"/>
    <w:p w:rsidR="00E94A78" w:rsidRDefault="00E94A78" w:rsidP="00E94A78">
      <w:pPr>
        <w:pStyle w:val="Heading5"/>
      </w:pPr>
      <w:r>
        <w:t>Příklad zprávy formátu Imbnot</w:t>
      </w:r>
    </w:p>
    <w:p w:rsidR="00E94A78" w:rsidRDefault="00E94A78" w:rsidP="00E94A78">
      <w:pPr>
        <w:ind w:hanging="240"/>
        <w:rPr>
          <w:rStyle w:val="m1"/>
          <w:rFonts w:ascii="Verdana" w:hAnsi="Verdana"/>
          <w:sz w:val="20"/>
          <w:szCs w:val="20"/>
        </w:rPr>
      </w:pPr>
    </w:p>
    <w:tbl>
      <w:tblPr>
        <w:tblW w:w="9215" w:type="dxa"/>
        <w:tblLayout w:type="fixed"/>
        <w:tblCellMar>
          <w:left w:w="0" w:type="dxa"/>
          <w:right w:w="0" w:type="dxa"/>
        </w:tblCellMar>
        <w:tblLook w:val="0000"/>
      </w:tblPr>
      <w:tblGrid>
        <w:gridCol w:w="4380"/>
        <w:gridCol w:w="4835"/>
      </w:tblGrid>
      <w:tr w:rsidR="00E94A78" w:rsidRPr="003225F4" w:rsidTr="00C11886">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Popis</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Odkaz</w:t>
            </w:r>
          </w:p>
        </w:tc>
      </w:tr>
      <w:tr w:rsidR="00E94A78" w:rsidRPr="003225F4" w:rsidTr="00C11886">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94A78" w:rsidRPr="003225F4" w:rsidRDefault="00E94A78" w:rsidP="00C11886">
            <w:r>
              <w:t>Předběžná celková odhylka za SZ (PIMB)</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center"/>
          </w:tcPr>
          <w:p w:rsidR="00E94A78" w:rsidRPr="003225F4" w:rsidRDefault="00DF4852" w:rsidP="00C11886">
            <w:pPr>
              <w:pStyle w:val="TableNormal1"/>
              <w:jc w:val="center"/>
              <w:rPr>
                <w:rFonts w:eastAsia="Arial Unicode MS"/>
              </w:rPr>
            </w:pPr>
            <w:hyperlink r:id="rId104" w:history="1">
              <w:r w:rsidR="00E94A78">
                <w:rPr>
                  <w:rStyle w:val="Hyperlink"/>
                  <w:rFonts w:eastAsia="Arial Unicode MS"/>
                </w:rPr>
                <w:t>EDIGAS\IMBNOT\EXAMPLE\Imbnot_PIMB.xml</w:t>
              </w:r>
            </w:hyperlink>
          </w:p>
        </w:tc>
      </w:tr>
    </w:tbl>
    <w:p w:rsidR="00E94A78" w:rsidRDefault="00E94A78" w:rsidP="00E94A78"/>
    <w:p w:rsidR="008F4E04" w:rsidRDefault="008F4E04" w:rsidP="008F4E04"/>
    <w:p w:rsidR="008F4E04" w:rsidRDefault="008F4E04" w:rsidP="008F4E04"/>
    <w:p w:rsidR="00414650" w:rsidRDefault="00414650" w:rsidP="00F81062">
      <w:pPr>
        <w:spacing w:after="0"/>
      </w:pPr>
    </w:p>
    <w:sectPr w:rsidR="00414650" w:rsidSect="00152A0C">
      <w:headerReference w:type="default" r:id="rId105"/>
      <w:footerReference w:type="default" r:id="rId106"/>
      <w:pgSz w:w="11906" w:h="16838" w:code="9"/>
      <w:pgMar w:top="1418" w:right="1418" w:bottom="1418"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90EB7" w:rsidRDefault="00290EB7">
      <w:r>
        <w:separator/>
      </w:r>
    </w:p>
  </w:endnote>
  <w:endnote w:type="continuationSeparator" w:id="0">
    <w:p w:rsidR="00290EB7" w:rsidRDefault="00290EB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20002A87" w:usb1="80000000" w:usb2="00000008" w:usb3="00000000" w:csb0="000001FF" w:csb1="00000000"/>
  </w:font>
  <w:font w:name="Helvetica">
    <w:panose1 w:val="020B0604020202020204"/>
    <w:charset w:val="00"/>
    <w:family w:val="swiss"/>
    <w:notTrueType/>
    <w:pitch w:val="variable"/>
    <w:sig w:usb0="00000003" w:usb1="00000000" w:usb2="00000000" w:usb3="00000000" w:csb0="00000001" w:csb1="00000000"/>
  </w:font>
  <w:font w:name="CG Times">
    <w:altName w:val="Times New Roman"/>
    <w:charset w:val="EE"/>
    <w:family w:val="roman"/>
    <w:pitch w:val="variable"/>
    <w:sig w:usb0="00000007" w:usb1="00000000" w:usb2="00000000" w:usb3="00000000" w:csb0="00000093" w:csb1="00000000"/>
  </w:font>
  <w:font w:name="Arial Unicode MS">
    <w:panose1 w:val="020B0604020202020204"/>
    <w:charset w:val="00"/>
    <w:family w:val="roman"/>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EE"/>
    <w:family w:val="roman"/>
    <w:pitch w:val="variable"/>
    <w:sig w:usb0="20002A87" w:usb1="80000000" w:usb2="00000008"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Logica">
    <w:altName w:val="Blackadder ITC"/>
    <w:charset w:val="00"/>
    <w:family w:val="decorative"/>
    <w:pitch w:val="variable"/>
    <w:sig w:usb0="00000003" w:usb1="00000000" w:usb2="00000000" w:usb3="00000000" w:csb0="00000001" w:csb1="00000000"/>
  </w:font>
  <w:font w:name="Verdana">
    <w:panose1 w:val="020B0604030504040204"/>
    <w:charset w:val="EE"/>
    <w:family w:val="swiss"/>
    <w:pitch w:val="variable"/>
    <w:sig w:usb0="20000287" w:usb1="00000000" w:usb2="00000000" w:usb3="00000000" w:csb0="0000019F"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072" w:type="dxa"/>
      <w:tblLayout w:type="fixed"/>
      <w:tblCellMar>
        <w:left w:w="0" w:type="dxa"/>
        <w:right w:w="0" w:type="dxa"/>
      </w:tblCellMar>
      <w:tblLook w:val="0000"/>
    </w:tblPr>
    <w:tblGrid>
      <w:gridCol w:w="9072"/>
    </w:tblGrid>
    <w:tr w:rsidR="00846EFF">
      <w:trPr>
        <w:trHeight w:hRule="exact" w:val="296"/>
      </w:trPr>
      <w:tc>
        <w:tcPr>
          <w:tcW w:w="9072" w:type="dxa"/>
          <w:tcBorders>
            <w:top w:val="single" w:sz="6" w:space="0" w:color="auto"/>
            <w:left w:val="nil"/>
            <w:bottom w:val="nil"/>
            <w:right w:val="nil"/>
          </w:tcBorders>
        </w:tcPr>
        <w:p w:rsidR="00846EFF" w:rsidRDefault="00DF4852">
          <w:pPr>
            <w:pStyle w:val="Footer"/>
            <w:spacing w:after="0"/>
            <w:ind w:right="141"/>
            <w:jc w:val="right"/>
            <w:rPr>
              <w:sz w:val="16"/>
            </w:rPr>
          </w:pPr>
          <w:r>
            <w:rPr>
              <w:sz w:val="20"/>
            </w:rPr>
            <w:fldChar w:fldCharType="begin"/>
          </w:r>
          <w:r w:rsidR="00846EFF">
            <w:rPr>
              <w:sz w:val="20"/>
            </w:rPr>
            <w:instrText xml:space="preserve">PAGE  </w:instrText>
          </w:r>
          <w:r>
            <w:rPr>
              <w:sz w:val="20"/>
            </w:rPr>
            <w:fldChar w:fldCharType="separate"/>
          </w:r>
          <w:r w:rsidR="00CB7A01">
            <w:rPr>
              <w:noProof/>
              <w:sz w:val="20"/>
            </w:rPr>
            <w:t>25</w:t>
          </w:r>
          <w:r>
            <w:rPr>
              <w:sz w:val="20"/>
            </w:rPr>
            <w:fldChar w:fldCharType="end"/>
          </w:r>
        </w:p>
      </w:tc>
    </w:tr>
  </w:tbl>
  <w:p w:rsidR="00846EFF" w:rsidRDefault="00846EFF">
    <w:pPr>
      <w:pStyle w:val="Footer"/>
      <w:tabs>
        <w:tab w:val="right" w:pos="13860"/>
      </w:tabs>
      <w:rPr>
        <w:sz w:val="18"/>
      </w:rPr>
    </w:pPr>
    <w:r>
      <w:rPr>
        <w:sz w:val="18"/>
      </w:rPr>
      <w:tab/>
    </w:r>
    <w:r>
      <w:rPr>
        <w:sz w:val="18"/>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90EB7" w:rsidRDefault="00290EB7">
      <w:r>
        <w:separator/>
      </w:r>
    </w:p>
  </w:footnote>
  <w:footnote w:type="continuationSeparator" w:id="0">
    <w:p w:rsidR="00290EB7" w:rsidRDefault="00290EB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Borders>
        <w:bottom w:val="single" w:sz="4" w:space="0" w:color="auto"/>
      </w:tblBorders>
      <w:tblLayout w:type="fixed"/>
      <w:tblCellMar>
        <w:left w:w="0" w:type="dxa"/>
        <w:right w:w="0" w:type="dxa"/>
      </w:tblCellMar>
      <w:tblLook w:val="0000"/>
    </w:tblPr>
    <w:tblGrid>
      <w:gridCol w:w="6750"/>
      <w:gridCol w:w="2330"/>
    </w:tblGrid>
    <w:tr w:rsidR="00846EFF">
      <w:trPr>
        <w:trHeight w:val="709"/>
      </w:trPr>
      <w:tc>
        <w:tcPr>
          <w:tcW w:w="6750" w:type="dxa"/>
        </w:tcPr>
        <w:p w:rsidR="00846EFF" w:rsidRDefault="00846EFF" w:rsidP="004864D8">
          <w:pPr>
            <w:pStyle w:val="Header"/>
            <w:spacing w:after="0"/>
            <w:ind w:right="57"/>
            <w:rPr>
              <w:rFonts w:ascii="Times New Roman" w:hAnsi="Times New Roman"/>
              <w:sz w:val="16"/>
            </w:rPr>
          </w:pPr>
          <w:r>
            <w:rPr>
              <w:rFonts w:ascii="Times New Roman" w:hAnsi="Times New Roman"/>
              <w:sz w:val="16"/>
            </w:rPr>
            <w:t>D1.4.2G Externí rozhraní CDS – formát zpráv XML - plyn</w:t>
          </w:r>
        </w:p>
        <w:p w:rsidR="00846EFF" w:rsidRDefault="00846EFF">
          <w:pPr>
            <w:pStyle w:val="Header"/>
            <w:spacing w:after="0"/>
            <w:ind w:right="57"/>
            <w:rPr>
              <w:rFonts w:ascii="Times New Roman" w:hAnsi="Times New Roman"/>
              <w:sz w:val="20"/>
            </w:rPr>
          </w:pPr>
        </w:p>
      </w:tc>
      <w:tc>
        <w:tcPr>
          <w:tcW w:w="2330" w:type="dxa"/>
        </w:tcPr>
        <w:p w:rsidR="00846EFF" w:rsidRDefault="00846EFF">
          <w:pPr>
            <w:pStyle w:val="Header"/>
            <w:spacing w:after="0"/>
            <w:ind w:right="57"/>
            <w:jc w:val="right"/>
            <w:rPr>
              <w:rFonts w:ascii="Times New Roman" w:hAnsi="Times New Roman"/>
              <w:sz w:val="20"/>
            </w:rPr>
          </w:pPr>
        </w:p>
      </w:tc>
    </w:tr>
  </w:tbl>
  <w:p w:rsidR="00846EFF" w:rsidRDefault="00846EF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D29C4F06"/>
    <w:lvl w:ilvl="0">
      <w:start w:val="1"/>
      <w:numFmt w:val="decimal"/>
      <w:pStyle w:val="06-BodyTextAlt6"/>
      <w:lvlText w:val="%1."/>
      <w:lvlJc w:val="left"/>
      <w:pPr>
        <w:tabs>
          <w:tab w:val="num" w:pos="360"/>
        </w:tabs>
        <w:ind w:left="360" w:hanging="360"/>
      </w:pPr>
    </w:lvl>
  </w:abstractNum>
  <w:abstractNum w:abstractNumId="1">
    <w:nsid w:val="0106730D"/>
    <w:multiLevelType w:val="hybridMultilevel"/>
    <w:tmpl w:val="BA52749A"/>
    <w:lvl w:ilvl="0" w:tplc="7E54DB10">
      <w:start w:val="1"/>
      <w:numFmt w:val="bullet"/>
      <w:lvlText w:val=""/>
      <w:lvlJc w:val="left"/>
      <w:pPr>
        <w:tabs>
          <w:tab w:val="num" w:pos="216"/>
        </w:tabs>
        <w:ind w:left="216" w:hanging="216"/>
      </w:pPr>
      <w:rPr>
        <w:rFonts w:ascii="Symbol" w:hAnsi="Symbol" w:hint="default"/>
      </w:rPr>
    </w:lvl>
    <w:lvl w:ilvl="1" w:tplc="831C4A04">
      <w:start w:val="1"/>
      <w:numFmt w:val="bullet"/>
      <w:lvlText w:val="o"/>
      <w:lvlJc w:val="left"/>
      <w:pPr>
        <w:tabs>
          <w:tab w:val="num" w:pos="1296"/>
        </w:tabs>
        <w:ind w:left="1296" w:hanging="360"/>
      </w:pPr>
      <w:rPr>
        <w:rFonts w:ascii="Courier New" w:hAnsi="Courier New" w:cs="Courier New" w:hint="default"/>
      </w:rPr>
    </w:lvl>
    <w:lvl w:ilvl="2" w:tplc="C840E8CE" w:tentative="1">
      <w:start w:val="1"/>
      <w:numFmt w:val="bullet"/>
      <w:lvlText w:val=""/>
      <w:lvlJc w:val="left"/>
      <w:pPr>
        <w:tabs>
          <w:tab w:val="num" w:pos="2016"/>
        </w:tabs>
        <w:ind w:left="2016" w:hanging="360"/>
      </w:pPr>
      <w:rPr>
        <w:rFonts w:ascii="Wingdings" w:hAnsi="Wingdings" w:hint="default"/>
      </w:rPr>
    </w:lvl>
    <w:lvl w:ilvl="3" w:tplc="D988F6AE">
      <w:start w:val="1"/>
      <w:numFmt w:val="bullet"/>
      <w:lvlText w:val=""/>
      <w:lvlJc w:val="left"/>
      <w:pPr>
        <w:tabs>
          <w:tab w:val="num" w:pos="2736"/>
        </w:tabs>
        <w:ind w:left="2736" w:hanging="360"/>
      </w:pPr>
      <w:rPr>
        <w:rFonts w:ascii="Symbol" w:hAnsi="Symbol" w:hint="default"/>
      </w:rPr>
    </w:lvl>
    <w:lvl w:ilvl="4" w:tplc="2A36A03C" w:tentative="1">
      <w:start w:val="1"/>
      <w:numFmt w:val="bullet"/>
      <w:lvlText w:val="o"/>
      <w:lvlJc w:val="left"/>
      <w:pPr>
        <w:tabs>
          <w:tab w:val="num" w:pos="3456"/>
        </w:tabs>
        <w:ind w:left="3456" w:hanging="360"/>
      </w:pPr>
      <w:rPr>
        <w:rFonts w:ascii="Courier New" w:hAnsi="Courier New" w:cs="Courier New" w:hint="default"/>
      </w:rPr>
    </w:lvl>
    <w:lvl w:ilvl="5" w:tplc="AF305EA8" w:tentative="1">
      <w:start w:val="1"/>
      <w:numFmt w:val="bullet"/>
      <w:lvlText w:val=""/>
      <w:lvlJc w:val="left"/>
      <w:pPr>
        <w:tabs>
          <w:tab w:val="num" w:pos="4176"/>
        </w:tabs>
        <w:ind w:left="4176" w:hanging="360"/>
      </w:pPr>
      <w:rPr>
        <w:rFonts w:ascii="Wingdings" w:hAnsi="Wingdings" w:hint="default"/>
      </w:rPr>
    </w:lvl>
    <w:lvl w:ilvl="6" w:tplc="E7843E2E" w:tentative="1">
      <w:start w:val="1"/>
      <w:numFmt w:val="bullet"/>
      <w:lvlText w:val=""/>
      <w:lvlJc w:val="left"/>
      <w:pPr>
        <w:tabs>
          <w:tab w:val="num" w:pos="4896"/>
        </w:tabs>
        <w:ind w:left="4896" w:hanging="360"/>
      </w:pPr>
      <w:rPr>
        <w:rFonts w:ascii="Symbol" w:hAnsi="Symbol" w:hint="default"/>
      </w:rPr>
    </w:lvl>
    <w:lvl w:ilvl="7" w:tplc="DFFA35F6" w:tentative="1">
      <w:start w:val="1"/>
      <w:numFmt w:val="bullet"/>
      <w:lvlText w:val="o"/>
      <w:lvlJc w:val="left"/>
      <w:pPr>
        <w:tabs>
          <w:tab w:val="num" w:pos="5616"/>
        </w:tabs>
        <w:ind w:left="5616" w:hanging="360"/>
      </w:pPr>
      <w:rPr>
        <w:rFonts w:ascii="Courier New" w:hAnsi="Courier New" w:cs="Courier New" w:hint="default"/>
      </w:rPr>
    </w:lvl>
    <w:lvl w:ilvl="8" w:tplc="751AF122" w:tentative="1">
      <w:start w:val="1"/>
      <w:numFmt w:val="bullet"/>
      <w:lvlText w:val=""/>
      <w:lvlJc w:val="left"/>
      <w:pPr>
        <w:tabs>
          <w:tab w:val="num" w:pos="6336"/>
        </w:tabs>
        <w:ind w:left="6336" w:hanging="360"/>
      </w:pPr>
      <w:rPr>
        <w:rFonts w:ascii="Wingdings" w:hAnsi="Wingdings" w:hint="default"/>
      </w:rPr>
    </w:lvl>
  </w:abstractNum>
  <w:abstractNum w:abstractNumId="2">
    <w:nsid w:val="07B31539"/>
    <w:multiLevelType w:val="hybridMultilevel"/>
    <w:tmpl w:val="A02C4612"/>
    <w:lvl w:ilvl="0" w:tplc="CC30C64A">
      <w:start w:val="1"/>
      <w:numFmt w:val="bullet"/>
      <w:lvlText w:val=""/>
      <w:lvlJc w:val="left"/>
      <w:pPr>
        <w:tabs>
          <w:tab w:val="num" w:pos="216"/>
        </w:tabs>
        <w:ind w:left="216" w:hanging="216"/>
      </w:pPr>
      <w:rPr>
        <w:rFonts w:ascii="Symbol" w:hAnsi="Symbol" w:hint="default"/>
      </w:rPr>
    </w:lvl>
    <w:lvl w:ilvl="1" w:tplc="775EEED8" w:tentative="1">
      <w:start w:val="1"/>
      <w:numFmt w:val="bullet"/>
      <w:lvlText w:val="o"/>
      <w:lvlJc w:val="left"/>
      <w:pPr>
        <w:tabs>
          <w:tab w:val="num" w:pos="1296"/>
        </w:tabs>
        <w:ind w:left="1296" w:hanging="360"/>
      </w:pPr>
      <w:rPr>
        <w:rFonts w:ascii="Courier New" w:hAnsi="Courier New" w:cs="Courier New" w:hint="default"/>
      </w:rPr>
    </w:lvl>
    <w:lvl w:ilvl="2" w:tplc="8C307D02" w:tentative="1">
      <w:start w:val="1"/>
      <w:numFmt w:val="bullet"/>
      <w:lvlText w:val=""/>
      <w:lvlJc w:val="left"/>
      <w:pPr>
        <w:tabs>
          <w:tab w:val="num" w:pos="2016"/>
        </w:tabs>
        <w:ind w:left="2016" w:hanging="360"/>
      </w:pPr>
      <w:rPr>
        <w:rFonts w:ascii="Wingdings" w:hAnsi="Wingdings" w:hint="default"/>
      </w:rPr>
    </w:lvl>
    <w:lvl w:ilvl="3" w:tplc="220C80A4" w:tentative="1">
      <w:start w:val="1"/>
      <w:numFmt w:val="bullet"/>
      <w:lvlText w:val=""/>
      <w:lvlJc w:val="left"/>
      <w:pPr>
        <w:tabs>
          <w:tab w:val="num" w:pos="2736"/>
        </w:tabs>
        <w:ind w:left="2736" w:hanging="360"/>
      </w:pPr>
      <w:rPr>
        <w:rFonts w:ascii="Symbol" w:hAnsi="Symbol" w:hint="default"/>
      </w:rPr>
    </w:lvl>
    <w:lvl w:ilvl="4" w:tplc="714CEAC6" w:tentative="1">
      <w:start w:val="1"/>
      <w:numFmt w:val="bullet"/>
      <w:lvlText w:val="o"/>
      <w:lvlJc w:val="left"/>
      <w:pPr>
        <w:tabs>
          <w:tab w:val="num" w:pos="3456"/>
        </w:tabs>
        <w:ind w:left="3456" w:hanging="360"/>
      </w:pPr>
      <w:rPr>
        <w:rFonts w:ascii="Courier New" w:hAnsi="Courier New" w:cs="Courier New" w:hint="default"/>
      </w:rPr>
    </w:lvl>
    <w:lvl w:ilvl="5" w:tplc="521213C8" w:tentative="1">
      <w:start w:val="1"/>
      <w:numFmt w:val="bullet"/>
      <w:lvlText w:val=""/>
      <w:lvlJc w:val="left"/>
      <w:pPr>
        <w:tabs>
          <w:tab w:val="num" w:pos="4176"/>
        </w:tabs>
        <w:ind w:left="4176" w:hanging="360"/>
      </w:pPr>
      <w:rPr>
        <w:rFonts w:ascii="Wingdings" w:hAnsi="Wingdings" w:hint="default"/>
      </w:rPr>
    </w:lvl>
    <w:lvl w:ilvl="6" w:tplc="35264620" w:tentative="1">
      <w:start w:val="1"/>
      <w:numFmt w:val="bullet"/>
      <w:lvlText w:val=""/>
      <w:lvlJc w:val="left"/>
      <w:pPr>
        <w:tabs>
          <w:tab w:val="num" w:pos="4896"/>
        </w:tabs>
        <w:ind w:left="4896" w:hanging="360"/>
      </w:pPr>
      <w:rPr>
        <w:rFonts w:ascii="Symbol" w:hAnsi="Symbol" w:hint="default"/>
      </w:rPr>
    </w:lvl>
    <w:lvl w:ilvl="7" w:tplc="BED8DC94" w:tentative="1">
      <w:start w:val="1"/>
      <w:numFmt w:val="bullet"/>
      <w:lvlText w:val="o"/>
      <w:lvlJc w:val="left"/>
      <w:pPr>
        <w:tabs>
          <w:tab w:val="num" w:pos="5616"/>
        </w:tabs>
        <w:ind w:left="5616" w:hanging="360"/>
      </w:pPr>
      <w:rPr>
        <w:rFonts w:ascii="Courier New" w:hAnsi="Courier New" w:cs="Courier New" w:hint="default"/>
      </w:rPr>
    </w:lvl>
    <w:lvl w:ilvl="8" w:tplc="DDA81E58" w:tentative="1">
      <w:start w:val="1"/>
      <w:numFmt w:val="bullet"/>
      <w:lvlText w:val=""/>
      <w:lvlJc w:val="left"/>
      <w:pPr>
        <w:tabs>
          <w:tab w:val="num" w:pos="6336"/>
        </w:tabs>
        <w:ind w:left="6336" w:hanging="360"/>
      </w:pPr>
      <w:rPr>
        <w:rFonts w:ascii="Wingdings" w:hAnsi="Wingdings" w:hint="default"/>
      </w:rPr>
    </w:lvl>
  </w:abstractNum>
  <w:abstractNum w:abstractNumId="3">
    <w:nsid w:val="0A132C7E"/>
    <w:multiLevelType w:val="hybridMultilevel"/>
    <w:tmpl w:val="965276D8"/>
    <w:lvl w:ilvl="0" w:tplc="BC3829A6">
      <w:start w:val="1"/>
      <w:numFmt w:val="lowerLetter"/>
      <w:pStyle w:val="Odrazky1"/>
      <w:lvlText w:val="%1)"/>
      <w:lvlJc w:val="left"/>
      <w:pPr>
        <w:tabs>
          <w:tab w:val="num" w:pos="720"/>
        </w:tabs>
        <w:ind w:left="720" w:hanging="360"/>
      </w:pPr>
      <w:rPr>
        <w:rFonts w:hint="default"/>
      </w:rPr>
    </w:lvl>
    <w:lvl w:ilvl="1" w:tplc="04090003" w:tentative="1">
      <w:start w:val="1"/>
      <w:numFmt w:val="lowerLetter"/>
      <w:lvlText w:val="%2."/>
      <w:lvlJc w:val="left"/>
      <w:pPr>
        <w:tabs>
          <w:tab w:val="num" w:pos="1440"/>
        </w:tabs>
        <w:ind w:left="1440" w:hanging="360"/>
      </w:pPr>
    </w:lvl>
    <w:lvl w:ilvl="2" w:tplc="04090005">
      <w:start w:val="1"/>
      <w:numFmt w:val="lowerRoman"/>
      <w:pStyle w:val="Odrazky2"/>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4">
    <w:nsid w:val="0A3E1025"/>
    <w:multiLevelType w:val="hybridMultilevel"/>
    <w:tmpl w:val="099AB63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nsid w:val="0C17712C"/>
    <w:multiLevelType w:val="hybridMultilevel"/>
    <w:tmpl w:val="F9607F8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
    <w:nsid w:val="113D0054"/>
    <w:multiLevelType w:val="hybridMultilevel"/>
    <w:tmpl w:val="8A045078"/>
    <w:lvl w:ilvl="0" w:tplc="75AE276A">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77"/>
        </w:tabs>
        <w:ind w:left="1647" w:hanging="567"/>
      </w:pPr>
      <w:rPr>
        <w:rFonts w:ascii="Courier New" w:hAnsi="Courier New" w:hint="default"/>
        <w:sz w:val="20"/>
      </w:r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7">
    <w:nsid w:val="142D265C"/>
    <w:multiLevelType w:val="hybridMultilevel"/>
    <w:tmpl w:val="8DF0D3E6"/>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nsid w:val="14897091"/>
    <w:multiLevelType w:val="multilevel"/>
    <w:tmpl w:val="A9DAA6B8"/>
    <w:lvl w:ilvl="0">
      <w:start w:val="1"/>
      <w:numFmt w:val="decimal"/>
      <w:pStyle w:val="Heading1"/>
      <w:lvlText w:val="%1."/>
      <w:lvlJc w:val="left"/>
      <w:pPr>
        <w:tabs>
          <w:tab w:val="num" w:pos="720"/>
        </w:tabs>
        <w:ind w:left="720" w:hanging="720"/>
      </w:pPr>
      <w:rPr>
        <w:rFonts w:hint="default"/>
      </w:rPr>
    </w:lvl>
    <w:lvl w:ilvl="1">
      <w:start w:val="1"/>
      <w:numFmt w:val="decimal"/>
      <w:pStyle w:val="Heading2"/>
      <w:isLgl/>
      <w:lvlText w:val="%1.%2."/>
      <w:lvlJc w:val="left"/>
      <w:pPr>
        <w:tabs>
          <w:tab w:val="num" w:pos="720"/>
        </w:tabs>
        <w:ind w:left="720" w:hanging="720"/>
      </w:pPr>
      <w:rPr>
        <w:rFonts w:hint="default"/>
      </w:rPr>
    </w:lvl>
    <w:lvl w:ilvl="2">
      <w:start w:val="1"/>
      <w:numFmt w:val="decimal"/>
      <w:pStyle w:val="Heading3"/>
      <w:isLgl/>
      <w:lvlText w:val="%1.%2.%3."/>
      <w:lvlJc w:val="left"/>
      <w:pPr>
        <w:tabs>
          <w:tab w:val="num" w:pos="720"/>
        </w:tabs>
        <w:ind w:left="720" w:hanging="720"/>
      </w:pPr>
      <w:rPr>
        <w:rFonts w:hint="default"/>
      </w:rPr>
    </w:lvl>
    <w:lvl w:ilvl="3">
      <w:start w:val="1"/>
      <w:numFmt w:val="decimal"/>
      <w:pStyle w:val="Heading4"/>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9">
    <w:nsid w:val="171232FB"/>
    <w:multiLevelType w:val="hybridMultilevel"/>
    <w:tmpl w:val="E8CA1B9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
    <w:nsid w:val="17EA327A"/>
    <w:multiLevelType w:val="hybridMultilevel"/>
    <w:tmpl w:val="8532711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
    <w:nsid w:val="1B897CDA"/>
    <w:multiLevelType w:val="hybridMultilevel"/>
    <w:tmpl w:val="30048D4C"/>
    <w:lvl w:ilvl="0" w:tplc="BC3829A6">
      <w:start w:val="1"/>
      <w:numFmt w:val="bullet"/>
      <w:lvlText w:val=""/>
      <w:lvlJc w:val="left"/>
      <w:pPr>
        <w:tabs>
          <w:tab w:val="num" w:pos="360"/>
        </w:tabs>
        <w:ind w:left="360"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1E333A99"/>
    <w:multiLevelType w:val="hybridMultilevel"/>
    <w:tmpl w:val="792C1024"/>
    <w:lvl w:ilvl="0" w:tplc="A13AC410">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nsid w:val="20D536AB"/>
    <w:multiLevelType w:val="hybridMultilevel"/>
    <w:tmpl w:val="F4EA7D14"/>
    <w:lvl w:ilvl="0" w:tplc="BC3829A6">
      <w:start w:val="1"/>
      <w:numFmt w:val="bullet"/>
      <w:lvlText w:val=""/>
      <w:lvlJc w:val="left"/>
      <w:pPr>
        <w:tabs>
          <w:tab w:val="num" w:pos="360"/>
        </w:tabs>
        <w:ind w:left="360"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80C1F0E"/>
    <w:multiLevelType w:val="hybridMultilevel"/>
    <w:tmpl w:val="2F1C9364"/>
    <w:lvl w:ilvl="0" w:tplc="04050001">
      <w:start w:val="1"/>
      <w:numFmt w:val="bullet"/>
      <w:pStyle w:val="ListBulletInden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
    <w:nsid w:val="2F3E1450"/>
    <w:multiLevelType w:val="hybridMultilevel"/>
    <w:tmpl w:val="05D8AE60"/>
    <w:lvl w:ilvl="0" w:tplc="04090001">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2F4F2DF7"/>
    <w:multiLevelType w:val="hybridMultilevel"/>
    <w:tmpl w:val="6B18E2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2675A84"/>
    <w:multiLevelType w:val="singleLevel"/>
    <w:tmpl w:val="601EF510"/>
    <w:lvl w:ilvl="0">
      <w:start w:val="1"/>
      <w:numFmt w:val="bullet"/>
      <w:pStyle w:val="Polokystruktury"/>
      <w:lvlText w:val=""/>
      <w:lvlJc w:val="left"/>
      <w:pPr>
        <w:tabs>
          <w:tab w:val="num" w:pos="360"/>
        </w:tabs>
        <w:ind w:left="360" w:hanging="360"/>
      </w:pPr>
      <w:rPr>
        <w:rFonts w:ascii="Symbol" w:hAnsi="Symbol" w:hint="default"/>
      </w:rPr>
    </w:lvl>
  </w:abstractNum>
  <w:abstractNum w:abstractNumId="18">
    <w:nsid w:val="32872170"/>
    <w:multiLevelType w:val="hybridMultilevel"/>
    <w:tmpl w:val="177099B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
    <w:nsid w:val="343A4ED3"/>
    <w:multiLevelType w:val="hybridMultilevel"/>
    <w:tmpl w:val="8EBC6E2C"/>
    <w:lvl w:ilvl="0" w:tplc="0405000F">
      <w:start w:val="1"/>
      <w:numFmt w:val="bullet"/>
      <w:lvlText w:val=""/>
      <w:lvlJc w:val="left"/>
      <w:pPr>
        <w:tabs>
          <w:tab w:val="num" w:pos="360"/>
        </w:tabs>
        <w:ind w:left="360" w:hanging="216"/>
      </w:pPr>
      <w:rPr>
        <w:rFonts w:ascii="Symbol" w:hAnsi="Symbol" w:hint="default"/>
      </w:rPr>
    </w:lvl>
    <w:lvl w:ilvl="1" w:tplc="04050019" w:tentative="1">
      <w:start w:val="1"/>
      <w:numFmt w:val="bullet"/>
      <w:lvlText w:val="o"/>
      <w:lvlJc w:val="left"/>
      <w:pPr>
        <w:tabs>
          <w:tab w:val="num" w:pos="1440"/>
        </w:tabs>
        <w:ind w:left="1440" w:hanging="360"/>
      </w:pPr>
      <w:rPr>
        <w:rFonts w:ascii="Courier New" w:hAnsi="Courier New" w:cs="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20">
    <w:nsid w:val="368E26BA"/>
    <w:multiLevelType w:val="hybridMultilevel"/>
    <w:tmpl w:val="E45C2748"/>
    <w:lvl w:ilvl="0" w:tplc="75AE276A">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
    <w:nsid w:val="3930289E"/>
    <w:multiLevelType w:val="hybridMultilevel"/>
    <w:tmpl w:val="F0A20EB2"/>
    <w:lvl w:ilvl="0" w:tplc="4D505802">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3CF3083E"/>
    <w:multiLevelType w:val="multilevel"/>
    <w:tmpl w:val="2390A552"/>
    <w:styleLink w:val="A1"/>
    <w:lvl w:ilvl="0">
      <w:start w:val="1"/>
      <w:numFmt w:val="upperLetter"/>
      <w:lvlText w:val="%1."/>
      <w:lvlJc w:val="left"/>
      <w:pPr>
        <w:tabs>
          <w:tab w:val="num" w:pos="360"/>
        </w:tabs>
        <w:ind w:left="360" w:hanging="360"/>
      </w:pPr>
      <w:rPr>
        <w:rFonts w:hint="default"/>
        <w:b/>
        <w:sz w:val="22"/>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color w:val="auto"/>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nsid w:val="3F0C77DF"/>
    <w:multiLevelType w:val="hybridMultilevel"/>
    <w:tmpl w:val="0316D5F0"/>
    <w:lvl w:ilvl="0" w:tplc="BC3829A6">
      <w:start w:val="1"/>
      <w:numFmt w:val="bullet"/>
      <w:lvlText w:val=""/>
      <w:lvlJc w:val="left"/>
      <w:pPr>
        <w:tabs>
          <w:tab w:val="num" w:pos="360"/>
        </w:tabs>
        <w:ind w:left="360" w:hanging="216"/>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4142465E"/>
    <w:multiLevelType w:val="hybridMultilevel"/>
    <w:tmpl w:val="7090E27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5">
    <w:nsid w:val="430C6D4E"/>
    <w:multiLevelType w:val="hybridMultilevel"/>
    <w:tmpl w:val="805A96EC"/>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77"/>
        </w:tabs>
        <w:ind w:left="1647" w:hanging="567"/>
      </w:pPr>
      <w:rPr>
        <w:rFonts w:ascii="Courier New" w:hAnsi="Courier New" w:hint="default"/>
        <w:sz w:val="20"/>
      </w:r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26">
    <w:nsid w:val="432E10C8"/>
    <w:multiLevelType w:val="hybridMultilevel"/>
    <w:tmpl w:val="2BC0E1F2"/>
    <w:lvl w:ilvl="0" w:tplc="04050017">
      <w:start w:val="1"/>
      <w:numFmt w:val="bullet"/>
      <w:lvlText w:val=""/>
      <w:lvlJc w:val="left"/>
      <w:pPr>
        <w:tabs>
          <w:tab w:val="num" w:pos="360"/>
        </w:tabs>
        <w:ind w:left="360" w:hanging="216"/>
      </w:pPr>
      <w:rPr>
        <w:rFonts w:ascii="Symbol" w:hAnsi="Symbol" w:hint="default"/>
      </w:rPr>
    </w:lvl>
    <w:lvl w:ilvl="1" w:tplc="04050019">
      <w:start w:val="1"/>
      <w:numFmt w:val="bullet"/>
      <w:lvlText w:val="o"/>
      <w:lvlJc w:val="left"/>
      <w:pPr>
        <w:tabs>
          <w:tab w:val="num" w:pos="1440"/>
        </w:tabs>
        <w:ind w:left="1440" w:hanging="360"/>
      </w:pPr>
      <w:rPr>
        <w:rFonts w:ascii="Courier New" w:hAnsi="Courier New" w:cs="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27">
    <w:nsid w:val="46C77E49"/>
    <w:multiLevelType w:val="multilevel"/>
    <w:tmpl w:val="3ED6F982"/>
    <w:lvl w:ilvl="0">
      <w:start w:val="1"/>
      <w:numFmt w:val="bullet"/>
      <w:pStyle w:val="ListBullet"/>
      <w:lvlText w:val=""/>
      <w:lvlJc w:val="left"/>
      <w:pPr>
        <w:tabs>
          <w:tab w:val="num" w:pos="1854"/>
        </w:tabs>
        <w:ind w:left="1854"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28">
    <w:nsid w:val="48325DC6"/>
    <w:multiLevelType w:val="hybridMultilevel"/>
    <w:tmpl w:val="74A0BA5E"/>
    <w:lvl w:ilvl="0" w:tplc="BC3829A6">
      <w:start w:val="1"/>
      <w:numFmt w:val="lowerLetter"/>
      <w:pStyle w:val="BulletList"/>
      <w:lvlText w:val="%1)"/>
      <w:lvlJc w:val="left"/>
      <w:pPr>
        <w:tabs>
          <w:tab w:val="num" w:pos="720"/>
        </w:tabs>
        <w:ind w:left="720" w:hanging="360"/>
      </w:p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9">
    <w:nsid w:val="4AA55B82"/>
    <w:multiLevelType w:val="hybridMultilevel"/>
    <w:tmpl w:val="C9CC4B80"/>
    <w:lvl w:ilvl="0" w:tplc="6DACFB9E">
      <w:start w:val="1"/>
      <w:numFmt w:val="bullet"/>
      <w:lvlText w:val=""/>
      <w:lvlJc w:val="left"/>
      <w:pPr>
        <w:tabs>
          <w:tab w:val="num" w:pos="360"/>
        </w:tabs>
        <w:ind w:left="360" w:hanging="216"/>
      </w:pPr>
      <w:rPr>
        <w:rFonts w:ascii="Symbol" w:hAnsi="Symbol" w:hint="default"/>
      </w:rPr>
    </w:lvl>
    <w:lvl w:ilvl="1" w:tplc="6DC24628" w:tentative="1">
      <w:start w:val="1"/>
      <w:numFmt w:val="bullet"/>
      <w:lvlText w:val="o"/>
      <w:lvlJc w:val="left"/>
      <w:pPr>
        <w:tabs>
          <w:tab w:val="num" w:pos="1440"/>
        </w:tabs>
        <w:ind w:left="1440" w:hanging="360"/>
      </w:pPr>
      <w:rPr>
        <w:rFonts w:ascii="Courier New" w:hAnsi="Courier New" w:cs="Courier New" w:hint="default"/>
      </w:rPr>
    </w:lvl>
    <w:lvl w:ilvl="2" w:tplc="E5ACAB78" w:tentative="1">
      <w:start w:val="1"/>
      <w:numFmt w:val="bullet"/>
      <w:lvlText w:val=""/>
      <w:lvlJc w:val="left"/>
      <w:pPr>
        <w:tabs>
          <w:tab w:val="num" w:pos="2160"/>
        </w:tabs>
        <w:ind w:left="2160" w:hanging="360"/>
      </w:pPr>
      <w:rPr>
        <w:rFonts w:ascii="Wingdings" w:hAnsi="Wingdings" w:hint="default"/>
      </w:rPr>
    </w:lvl>
    <w:lvl w:ilvl="3" w:tplc="CE844C82" w:tentative="1">
      <w:start w:val="1"/>
      <w:numFmt w:val="bullet"/>
      <w:lvlText w:val=""/>
      <w:lvlJc w:val="left"/>
      <w:pPr>
        <w:tabs>
          <w:tab w:val="num" w:pos="2880"/>
        </w:tabs>
        <w:ind w:left="2880" w:hanging="360"/>
      </w:pPr>
      <w:rPr>
        <w:rFonts w:ascii="Symbol" w:hAnsi="Symbol" w:hint="default"/>
      </w:rPr>
    </w:lvl>
    <w:lvl w:ilvl="4" w:tplc="99EEDE90" w:tentative="1">
      <w:start w:val="1"/>
      <w:numFmt w:val="bullet"/>
      <w:lvlText w:val="o"/>
      <w:lvlJc w:val="left"/>
      <w:pPr>
        <w:tabs>
          <w:tab w:val="num" w:pos="3600"/>
        </w:tabs>
        <w:ind w:left="3600" w:hanging="360"/>
      </w:pPr>
      <w:rPr>
        <w:rFonts w:ascii="Courier New" w:hAnsi="Courier New" w:cs="Courier New" w:hint="default"/>
      </w:rPr>
    </w:lvl>
    <w:lvl w:ilvl="5" w:tplc="FF9CB78C" w:tentative="1">
      <w:start w:val="1"/>
      <w:numFmt w:val="bullet"/>
      <w:lvlText w:val=""/>
      <w:lvlJc w:val="left"/>
      <w:pPr>
        <w:tabs>
          <w:tab w:val="num" w:pos="4320"/>
        </w:tabs>
        <w:ind w:left="4320" w:hanging="360"/>
      </w:pPr>
      <w:rPr>
        <w:rFonts w:ascii="Wingdings" w:hAnsi="Wingdings" w:hint="default"/>
      </w:rPr>
    </w:lvl>
    <w:lvl w:ilvl="6" w:tplc="E6B0A9C8" w:tentative="1">
      <w:start w:val="1"/>
      <w:numFmt w:val="bullet"/>
      <w:lvlText w:val=""/>
      <w:lvlJc w:val="left"/>
      <w:pPr>
        <w:tabs>
          <w:tab w:val="num" w:pos="5040"/>
        </w:tabs>
        <w:ind w:left="5040" w:hanging="360"/>
      </w:pPr>
      <w:rPr>
        <w:rFonts w:ascii="Symbol" w:hAnsi="Symbol" w:hint="default"/>
      </w:rPr>
    </w:lvl>
    <w:lvl w:ilvl="7" w:tplc="E41A7EBE" w:tentative="1">
      <w:start w:val="1"/>
      <w:numFmt w:val="bullet"/>
      <w:lvlText w:val="o"/>
      <w:lvlJc w:val="left"/>
      <w:pPr>
        <w:tabs>
          <w:tab w:val="num" w:pos="5760"/>
        </w:tabs>
        <w:ind w:left="5760" w:hanging="360"/>
      </w:pPr>
      <w:rPr>
        <w:rFonts w:ascii="Courier New" w:hAnsi="Courier New" w:cs="Courier New" w:hint="default"/>
      </w:rPr>
    </w:lvl>
    <w:lvl w:ilvl="8" w:tplc="AF18E1A2" w:tentative="1">
      <w:start w:val="1"/>
      <w:numFmt w:val="bullet"/>
      <w:lvlText w:val=""/>
      <w:lvlJc w:val="left"/>
      <w:pPr>
        <w:tabs>
          <w:tab w:val="num" w:pos="6480"/>
        </w:tabs>
        <w:ind w:left="6480" w:hanging="360"/>
      </w:pPr>
      <w:rPr>
        <w:rFonts w:ascii="Wingdings" w:hAnsi="Wingdings" w:hint="default"/>
      </w:rPr>
    </w:lvl>
  </w:abstractNum>
  <w:abstractNum w:abstractNumId="30">
    <w:nsid w:val="4C786DC8"/>
    <w:multiLevelType w:val="hybridMultilevel"/>
    <w:tmpl w:val="D24427CC"/>
    <w:lvl w:ilvl="0" w:tplc="2BDE4BCC">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1">
    <w:nsid w:val="4FB05F05"/>
    <w:multiLevelType w:val="hybridMultilevel"/>
    <w:tmpl w:val="1D5A7350"/>
    <w:lvl w:ilvl="0" w:tplc="0405000F">
      <w:start w:val="1"/>
      <w:numFmt w:val="bullet"/>
      <w:lvlText w:val=""/>
      <w:lvlJc w:val="left"/>
      <w:pPr>
        <w:tabs>
          <w:tab w:val="num" w:pos="720"/>
        </w:tabs>
        <w:ind w:left="720" w:hanging="360"/>
      </w:pPr>
      <w:rPr>
        <w:rFonts w:ascii="Symbol" w:hAnsi="Symbol" w:hint="default"/>
      </w:rPr>
    </w:lvl>
    <w:lvl w:ilvl="1" w:tplc="04050019" w:tentative="1">
      <w:start w:val="1"/>
      <w:numFmt w:val="bullet"/>
      <w:lvlText w:val="o"/>
      <w:lvlJc w:val="left"/>
      <w:pPr>
        <w:tabs>
          <w:tab w:val="num" w:pos="1440"/>
        </w:tabs>
        <w:ind w:left="1440" w:hanging="360"/>
      </w:pPr>
      <w:rPr>
        <w:rFonts w:ascii="Courier New" w:hAnsi="Courier New" w:cs="Courier New" w:hint="default"/>
      </w:rPr>
    </w:lvl>
    <w:lvl w:ilvl="2" w:tplc="0405000F"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32">
    <w:nsid w:val="52E31A1C"/>
    <w:multiLevelType w:val="hybridMultilevel"/>
    <w:tmpl w:val="B9EE8A0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3">
    <w:nsid w:val="5308245C"/>
    <w:multiLevelType w:val="hybridMultilevel"/>
    <w:tmpl w:val="DE5E4E1C"/>
    <w:lvl w:ilvl="0" w:tplc="0405000F">
      <w:start w:val="1"/>
      <w:numFmt w:val="bullet"/>
      <w:pStyle w:val="Odrky"/>
      <w:lvlText w:val=""/>
      <w:lvlJc w:val="left"/>
      <w:pPr>
        <w:tabs>
          <w:tab w:val="num" w:pos="720"/>
        </w:tabs>
        <w:ind w:left="720" w:hanging="360"/>
      </w:pPr>
      <w:rPr>
        <w:rFonts w:ascii="Symbol" w:hAnsi="Symbol" w:hint="default"/>
      </w:rPr>
    </w:lvl>
    <w:lvl w:ilvl="1" w:tplc="04050019">
      <w:start w:val="1"/>
      <w:numFmt w:val="bullet"/>
      <w:pStyle w:val="Odrkydruhlevel"/>
      <w:lvlText w:val="o"/>
      <w:lvlJc w:val="left"/>
      <w:pPr>
        <w:tabs>
          <w:tab w:val="num" w:pos="1440"/>
        </w:tabs>
        <w:ind w:left="1440" w:hanging="360"/>
      </w:pPr>
      <w:rPr>
        <w:rFonts w:ascii="Courier New" w:hAnsi="Courier New" w:cs="Courier New" w:hint="default"/>
      </w:rPr>
    </w:lvl>
    <w:lvl w:ilvl="2" w:tplc="0405001B">
      <w:start w:val="1"/>
      <w:numFmt w:val="bullet"/>
      <w:pStyle w:val="Odrkydruhlevel"/>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34">
    <w:nsid w:val="5F504FEF"/>
    <w:multiLevelType w:val="hybridMultilevel"/>
    <w:tmpl w:val="90E62A70"/>
    <w:lvl w:ilvl="0" w:tplc="BC3829A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nsid w:val="679A3ED2"/>
    <w:multiLevelType w:val="hybridMultilevel"/>
    <w:tmpl w:val="6C2A1C3E"/>
    <w:lvl w:ilvl="0" w:tplc="6414CFE8">
      <w:start w:val="1"/>
      <w:numFmt w:val="bullet"/>
      <w:lvlText w:val=""/>
      <w:lvlJc w:val="left"/>
      <w:pPr>
        <w:tabs>
          <w:tab w:val="num" w:pos="216"/>
        </w:tabs>
        <w:ind w:left="216" w:hanging="216"/>
      </w:pPr>
      <w:rPr>
        <w:rFonts w:ascii="Symbol" w:hAnsi="Symbol" w:hint="default"/>
      </w:rPr>
    </w:lvl>
    <w:lvl w:ilvl="1" w:tplc="9A0C439A" w:tentative="1">
      <w:start w:val="1"/>
      <w:numFmt w:val="bullet"/>
      <w:lvlText w:val="o"/>
      <w:lvlJc w:val="left"/>
      <w:pPr>
        <w:tabs>
          <w:tab w:val="num" w:pos="1296"/>
        </w:tabs>
        <w:ind w:left="1296" w:hanging="360"/>
      </w:pPr>
      <w:rPr>
        <w:rFonts w:ascii="Courier New" w:hAnsi="Courier New" w:cs="Courier New" w:hint="default"/>
      </w:rPr>
    </w:lvl>
    <w:lvl w:ilvl="2" w:tplc="EAF8C180" w:tentative="1">
      <w:start w:val="1"/>
      <w:numFmt w:val="bullet"/>
      <w:lvlText w:val=""/>
      <w:lvlJc w:val="left"/>
      <w:pPr>
        <w:tabs>
          <w:tab w:val="num" w:pos="2016"/>
        </w:tabs>
        <w:ind w:left="2016" w:hanging="360"/>
      </w:pPr>
      <w:rPr>
        <w:rFonts w:ascii="Wingdings" w:hAnsi="Wingdings" w:hint="default"/>
      </w:rPr>
    </w:lvl>
    <w:lvl w:ilvl="3" w:tplc="C2E67C32" w:tentative="1">
      <w:start w:val="1"/>
      <w:numFmt w:val="bullet"/>
      <w:lvlText w:val=""/>
      <w:lvlJc w:val="left"/>
      <w:pPr>
        <w:tabs>
          <w:tab w:val="num" w:pos="2736"/>
        </w:tabs>
        <w:ind w:left="2736" w:hanging="360"/>
      </w:pPr>
      <w:rPr>
        <w:rFonts w:ascii="Symbol" w:hAnsi="Symbol" w:hint="default"/>
      </w:rPr>
    </w:lvl>
    <w:lvl w:ilvl="4" w:tplc="273C7F98" w:tentative="1">
      <w:start w:val="1"/>
      <w:numFmt w:val="bullet"/>
      <w:lvlText w:val="o"/>
      <w:lvlJc w:val="left"/>
      <w:pPr>
        <w:tabs>
          <w:tab w:val="num" w:pos="3456"/>
        </w:tabs>
        <w:ind w:left="3456" w:hanging="360"/>
      </w:pPr>
      <w:rPr>
        <w:rFonts w:ascii="Courier New" w:hAnsi="Courier New" w:cs="Courier New" w:hint="default"/>
      </w:rPr>
    </w:lvl>
    <w:lvl w:ilvl="5" w:tplc="47607C70" w:tentative="1">
      <w:start w:val="1"/>
      <w:numFmt w:val="bullet"/>
      <w:lvlText w:val=""/>
      <w:lvlJc w:val="left"/>
      <w:pPr>
        <w:tabs>
          <w:tab w:val="num" w:pos="4176"/>
        </w:tabs>
        <w:ind w:left="4176" w:hanging="360"/>
      </w:pPr>
      <w:rPr>
        <w:rFonts w:ascii="Wingdings" w:hAnsi="Wingdings" w:hint="default"/>
      </w:rPr>
    </w:lvl>
    <w:lvl w:ilvl="6" w:tplc="4914F388" w:tentative="1">
      <w:start w:val="1"/>
      <w:numFmt w:val="bullet"/>
      <w:lvlText w:val=""/>
      <w:lvlJc w:val="left"/>
      <w:pPr>
        <w:tabs>
          <w:tab w:val="num" w:pos="4896"/>
        </w:tabs>
        <w:ind w:left="4896" w:hanging="360"/>
      </w:pPr>
      <w:rPr>
        <w:rFonts w:ascii="Symbol" w:hAnsi="Symbol" w:hint="default"/>
      </w:rPr>
    </w:lvl>
    <w:lvl w:ilvl="7" w:tplc="622A61D0" w:tentative="1">
      <w:start w:val="1"/>
      <w:numFmt w:val="bullet"/>
      <w:lvlText w:val="o"/>
      <w:lvlJc w:val="left"/>
      <w:pPr>
        <w:tabs>
          <w:tab w:val="num" w:pos="5616"/>
        </w:tabs>
        <w:ind w:left="5616" w:hanging="360"/>
      </w:pPr>
      <w:rPr>
        <w:rFonts w:ascii="Courier New" w:hAnsi="Courier New" w:cs="Courier New" w:hint="default"/>
      </w:rPr>
    </w:lvl>
    <w:lvl w:ilvl="8" w:tplc="EF9AA48C" w:tentative="1">
      <w:start w:val="1"/>
      <w:numFmt w:val="bullet"/>
      <w:lvlText w:val=""/>
      <w:lvlJc w:val="left"/>
      <w:pPr>
        <w:tabs>
          <w:tab w:val="num" w:pos="6336"/>
        </w:tabs>
        <w:ind w:left="6336" w:hanging="360"/>
      </w:pPr>
      <w:rPr>
        <w:rFonts w:ascii="Wingdings" w:hAnsi="Wingdings" w:hint="default"/>
      </w:rPr>
    </w:lvl>
  </w:abstractNum>
  <w:abstractNum w:abstractNumId="36">
    <w:nsid w:val="684901C2"/>
    <w:multiLevelType w:val="hybridMultilevel"/>
    <w:tmpl w:val="29CCE0C6"/>
    <w:lvl w:ilvl="0" w:tplc="0409000F">
      <w:start w:val="1"/>
      <w:numFmt w:val="bullet"/>
      <w:lvlText w:val=""/>
      <w:lvlJc w:val="left"/>
      <w:pPr>
        <w:tabs>
          <w:tab w:val="num" w:pos="720"/>
        </w:tabs>
        <w:ind w:left="720"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37">
    <w:nsid w:val="689E5564"/>
    <w:multiLevelType w:val="hybridMultilevel"/>
    <w:tmpl w:val="48ECEEB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8">
    <w:nsid w:val="6AAF1A1F"/>
    <w:multiLevelType w:val="multilevel"/>
    <w:tmpl w:val="23528C00"/>
    <w:lvl w:ilvl="0">
      <w:start w:val="1"/>
      <w:numFmt w:val="decimal"/>
      <w:pStyle w:val="Textpsmene"/>
      <w:isLgl/>
      <w:lvlText w:val="(%1)"/>
      <w:lvlJc w:val="left"/>
      <w:pPr>
        <w:tabs>
          <w:tab w:val="num" w:pos="785"/>
        </w:tabs>
        <w:ind w:left="0" w:firstLine="425"/>
      </w:pPr>
    </w:lvl>
    <w:lvl w:ilvl="1">
      <w:start w:val="1"/>
      <w:numFmt w:val="lowerLetter"/>
      <w:pStyle w:val="Textbodu"/>
      <w:lvlText w:val="%2)"/>
      <w:lvlJc w:val="left"/>
      <w:pPr>
        <w:tabs>
          <w:tab w:val="num" w:pos="425"/>
        </w:tabs>
        <w:ind w:left="425" w:hanging="425"/>
      </w:pPr>
    </w:lvl>
    <w:lvl w:ilvl="2">
      <w:start w:val="1"/>
      <w:numFmt w:val="decimal"/>
      <w:pStyle w:val="Odrazky3"/>
      <w:isLgl/>
      <w:lvlText w:val="%3."/>
      <w:lvlJc w:val="left"/>
      <w:pPr>
        <w:tabs>
          <w:tab w:val="num" w:pos="851"/>
        </w:tabs>
        <w:ind w:left="851" w:hanging="426"/>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39">
    <w:nsid w:val="6AF761AF"/>
    <w:multiLevelType w:val="hybridMultilevel"/>
    <w:tmpl w:val="8E0CD5B6"/>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40">
    <w:nsid w:val="6C9F4EE4"/>
    <w:multiLevelType w:val="singleLevel"/>
    <w:tmpl w:val="F8E6238E"/>
    <w:lvl w:ilvl="0">
      <w:start w:val="1"/>
      <w:numFmt w:val="bullet"/>
      <w:pStyle w:val="Titulogeneral"/>
      <w:lvlText w:val=""/>
      <w:lvlJc w:val="left"/>
      <w:pPr>
        <w:tabs>
          <w:tab w:val="num" w:pos="360"/>
        </w:tabs>
        <w:ind w:left="284" w:hanging="284"/>
      </w:pPr>
      <w:rPr>
        <w:rFonts w:ascii="Symbol" w:hAnsi="Symbol" w:hint="default"/>
        <w:sz w:val="20"/>
      </w:rPr>
    </w:lvl>
  </w:abstractNum>
  <w:abstractNum w:abstractNumId="41">
    <w:nsid w:val="73E85728"/>
    <w:multiLevelType w:val="hybridMultilevel"/>
    <w:tmpl w:val="C97E84E6"/>
    <w:lvl w:ilvl="0" w:tplc="04050001">
      <w:start w:val="1"/>
      <w:numFmt w:val="bullet"/>
      <w:lvlText w:val="o"/>
      <w:lvlJc w:val="left"/>
      <w:pPr>
        <w:tabs>
          <w:tab w:val="num" w:pos="720"/>
        </w:tabs>
        <w:ind w:left="720" w:hanging="360"/>
      </w:pPr>
      <w:rPr>
        <w:rFonts w:ascii="Courier New" w:hAnsi="Courier New"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2">
    <w:nsid w:val="7615573B"/>
    <w:multiLevelType w:val="multilevel"/>
    <w:tmpl w:val="E2905DA0"/>
    <w:lvl w:ilvl="0">
      <w:start w:val="1"/>
      <w:numFmt w:val="lowerLetter"/>
      <w:pStyle w:val="Textodstavce"/>
      <w:lvlText w:val="%1)"/>
      <w:lvlJc w:val="left"/>
      <w:pPr>
        <w:tabs>
          <w:tab w:val="num" w:pos="930"/>
        </w:tabs>
        <w:ind w:left="930" w:hanging="930"/>
      </w:pPr>
      <w:rPr>
        <w:rFonts w:hint="default"/>
        <w:i w: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3">
    <w:nsid w:val="77FD7E8F"/>
    <w:multiLevelType w:val="hybridMultilevel"/>
    <w:tmpl w:val="8DF0D3E6"/>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4">
    <w:nsid w:val="795870F7"/>
    <w:multiLevelType w:val="hybridMultilevel"/>
    <w:tmpl w:val="1B7CA84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5">
    <w:nsid w:val="7C61767B"/>
    <w:multiLevelType w:val="hybridMultilevel"/>
    <w:tmpl w:val="42B6C1D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14"/>
  </w:num>
  <w:num w:numId="3">
    <w:abstractNumId w:val="27"/>
  </w:num>
  <w:num w:numId="4">
    <w:abstractNumId w:val="30"/>
  </w:num>
  <w:num w:numId="5">
    <w:abstractNumId w:val="41"/>
  </w:num>
  <w:num w:numId="6">
    <w:abstractNumId w:val="21"/>
  </w:num>
  <w:num w:numId="7">
    <w:abstractNumId w:val="15"/>
  </w:num>
  <w:num w:numId="8">
    <w:abstractNumId w:val="22"/>
  </w:num>
  <w:num w:numId="9">
    <w:abstractNumId w:val="36"/>
  </w:num>
  <w:num w:numId="10">
    <w:abstractNumId w:val="33"/>
  </w:num>
  <w:num w:numId="11">
    <w:abstractNumId w:val="28"/>
  </w:num>
  <w:num w:numId="12">
    <w:abstractNumId w:val="3"/>
  </w:num>
  <w:num w:numId="13">
    <w:abstractNumId w:val="40"/>
  </w:num>
  <w:num w:numId="14">
    <w:abstractNumId w:val="38"/>
  </w:num>
  <w:num w:numId="15">
    <w:abstractNumId w:val="42"/>
  </w:num>
  <w:num w:numId="16">
    <w:abstractNumId w:val="0"/>
  </w:num>
  <w:num w:numId="17">
    <w:abstractNumId w:val="17"/>
  </w:num>
  <w:num w:numId="18">
    <w:abstractNumId w:val="1"/>
  </w:num>
  <w:num w:numId="19">
    <w:abstractNumId w:val="19"/>
  </w:num>
  <w:num w:numId="20">
    <w:abstractNumId w:val="26"/>
  </w:num>
  <w:num w:numId="21">
    <w:abstractNumId w:val="2"/>
  </w:num>
  <w:num w:numId="22">
    <w:abstractNumId w:val="29"/>
  </w:num>
  <w:num w:numId="23">
    <w:abstractNumId w:val="13"/>
  </w:num>
  <w:num w:numId="24">
    <w:abstractNumId w:val="35"/>
  </w:num>
  <w:num w:numId="25">
    <w:abstractNumId w:val="25"/>
  </w:num>
  <w:num w:numId="26">
    <w:abstractNumId w:val="12"/>
  </w:num>
  <w:num w:numId="27">
    <w:abstractNumId w:val="18"/>
  </w:num>
  <w:num w:numId="28">
    <w:abstractNumId w:val="34"/>
  </w:num>
  <w:num w:numId="29">
    <w:abstractNumId w:val="31"/>
  </w:num>
  <w:num w:numId="30">
    <w:abstractNumId w:val="9"/>
  </w:num>
  <w:num w:numId="31">
    <w:abstractNumId w:val="4"/>
  </w:num>
  <w:num w:numId="32">
    <w:abstractNumId w:val="5"/>
  </w:num>
  <w:num w:numId="33">
    <w:abstractNumId w:val="10"/>
  </w:num>
  <w:num w:numId="34">
    <w:abstractNumId w:val="37"/>
  </w:num>
  <w:num w:numId="35">
    <w:abstractNumId w:val="20"/>
  </w:num>
  <w:num w:numId="36">
    <w:abstractNumId w:val="6"/>
  </w:num>
  <w:num w:numId="37">
    <w:abstractNumId w:val="11"/>
  </w:num>
  <w:num w:numId="38">
    <w:abstractNumId w:val="23"/>
  </w:num>
  <w:num w:numId="39">
    <w:abstractNumId w:val="32"/>
  </w:num>
  <w:num w:numId="40">
    <w:abstractNumId w:val="44"/>
  </w:num>
  <w:num w:numId="41">
    <w:abstractNumId w:val="45"/>
  </w:num>
  <w:num w:numId="42">
    <w:abstractNumId w:val="24"/>
  </w:num>
  <w:num w:numId="43">
    <w:abstractNumId w:val="43"/>
  </w:num>
  <w:num w:numId="44">
    <w:abstractNumId w:val="16"/>
  </w:num>
  <w:num w:numId="45">
    <w:abstractNumId w:val="7"/>
  </w:num>
  <w:num w:numId="46">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doNotDisplayPageBoundaries/>
  <w:embedSystemFonts/>
  <w:hideSpellingErrors/>
  <w:hideGrammaticalErrors/>
  <w:proofState w:grammar="clean"/>
  <w:stylePaneFormatFilter w:val="3F01"/>
  <w:doNotTrackMoves/>
  <w:defaultTabStop w:val="720"/>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530719"/>
    <w:rsid w:val="00001912"/>
    <w:rsid w:val="00004EFF"/>
    <w:rsid w:val="00005A44"/>
    <w:rsid w:val="000078A6"/>
    <w:rsid w:val="00014327"/>
    <w:rsid w:val="000173C4"/>
    <w:rsid w:val="00021C55"/>
    <w:rsid w:val="00022B5E"/>
    <w:rsid w:val="00023F6C"/>
    <w:rsid w:val="000310A9"/>
    <w:rsid w:val="00031F5B"/>
    <w:rsid w:val="00031FCE"/>
    <w:rsid w:val="0003250B"/>
    <w:rsid w:val="00035D28"/>
    <w:rsid w:val="00040C96"/>
    <w:rsid w:val="00040F5B"/>
    <w:rsid w:val="00043970"/>
    <w:rsid w:val="00043EAC"/>
    <w:rsid w:val="00044ADB"/>
    <w:rsid w:val="000465BA"/>
    <w:rsid w:val="000515BD"/>
    <w:rsid w:val="00053100"/>
    <w:rsid w:val="000531EA"/>
    <w:rsid w:val="0005754F"/>
    <w:rsid w:val="00057614"/>
    <w:rsid w:val="00060A72"/>
    <w:rsid w:val="00061BA8"/>
    <w:rsid w:val="00066199"/>
    <w:rsid w:val="00066866"/>
    <w:rsid w:val="00067CA3"/>
    <w:rsid w:val="0007185B"/>
    <w:rsid w:val="00072DF3"/>
    <w:rsid w:val="00074BDC"/>
    <w:rsid w:val="00075E74"/>
    <w:rsid w:val="0007642A"/>
    <w:rsid w:val="000766CC"/>
    <w:rsid w:val="00076766"/>
    <w:rsid w:val="00080FD2"/>
    <w:rsid w:val="0008302A"/>
    <w:rsid w:val="000858C4"/>
    <w:rsid w:val="00085CAC"/>
    <w:rsid w:val="00087673"/>
    <w:rsid w:val="0009056D"/>
    <w:rsid w:val="00091C50"/>
    <w:rsid w:val="00092468"/>
    <w:rsid w:val="00092861"/>
    <w:rsid w:val="000936D1"/>
    <w:rsid w:val="00094822"/>
    <w:rsid w:val="00094896"/>
    <w:rsid w:val="00095111"/>
    <w:rsid w:val="00095B39"/>
    <w:rsid w:val="000962DE"/>
    <w:rsid w:val="000A073C"/>
    <w:rsid w:val="000A29CA"/>
    <w:rsid w:val="000A3752"/>
    <w:rsid w:val="000A3889"/>
    <w:rsid w:val="000A52CC"/>
    <w:rsid w:val="000A712E"/>
    <w:rsid w:val="000B00EB"/>
    <w:rsid w:val="000B1B2D"/>
    <w:rsid w:val="000B3FB6"/>
    <w:rsid w:val="000B4EBA"/>
    <w:rsid w:val="000B54D6"/>
    <w:rsid w:val="000C01A0"/>
    <w:rsid w:val="000C07F0"/>
    <w:rsid w:val="000C28CE"/>
    <w:rsid w:val="000C40CF"/>
    <w:rsid w:val="000C5F6C"/>
    <w:rsid w:val="000D4B8B"/>
    <w:rsid w:val="000D6893"/>
    <w:rsid w:val="000E391F"/>
    <w:rsid w:val="000E3B47"/>
    <w:rsid w:val="000E3E0A"/>
    <w:rsid w:val="000E6395"/>
    <w:rsid w:val="000E6D2B"/>
    <w:rsid w:val="000F16EC"/>
    <w:rsid w:val="000F1F51"/>
    <w:rsid w:val="000F3422"/>
    <w:rsid w:val="000F57AD"/>
    <w:rsid w:val="000F7FC8"/>
    <w:rsid w:val="001013F9"/>
    <w:rsid w:val="00101E73"/>
    <w:rsid w:val="001027AD"/>
    <w:rsid w:val="001035CE"/>
    <w:rsid w:val="001045BF"/>
    <w:rsid w:val="001046ED"/>
    <w:rsid w:val="00105379"/>
    <w:rsid w:val="00106F84"/>
    <w:rsid w:val="0010715B"/>
    <w:rsid w:val="0011124D"/>
    <w:rsid w:val="00111BDE"/>
    <w:rsid w:val="00112276"/>
    <w:rsid w:val="00113147"/>
    <w:rsid w:val="00115982"/>
    <w:rsid w:val="00117B9F"/>
    <w:rsid w:val="00123356"/>
    <w:rsid w:val="00123698"/>
    <w:rsid w:val="001244E5"/>
    <w:rsid w:val="00124A58"/>
    <w:rsid w:val="001270A8"/>
    <w:rsid w:val="001273FD"/>
    <w:rsid w:val="00127710"/>
    <w:rsid w:val="0013097D"/>
    <w:rsid w:val="0013108F"/>
    <w:rsid w:val="0013110B"/>
    <w:rsid w:val="00131251"/>
    <w:rsid w:val="001315CE"/>
    <w:rsid w:val="0013173A"/>
    <w:rsid w:val="00133721"/>
    <w:rsid w:val="00133EB1"/>
    <w:rsid w:val="0013473F"/>
    <w:rsid w:val="00134B3C"/>
    <w:rsid w:val="00135D1F"/>
    <w:rsid w:val="001368DC"/>
    <w:rsid w:val="00136CEA"/>
    <w:rsid w:val="001403F1"/>
    <w:rsid w:val="00140658"/>
    <w:rsid w:val="0014129A"/>
    <w:rsid w:val="00145E1B"/>
    <w:rsid w:val="00145FDD"/>
    <w:rsid w:val="001468DA"/>
    <w:rsid w:val="001469DD"/>
    <w:rsid w:val="001507A8"/>
    <w:rsid w:val="0015089C"/>
    <w:rsid w:val="001514C6"/>
    <w:rsid w:val="0015254D"/>
    <w:rsid w:val="00152A0C"/>
    <w:rsid w:val="00154C23"/>
    <w:rsid w:val="001553C9"/>
    <w:rsid w:val="001625CE"/>
    <w:rsid w:val="00163931"/>
    <w:rsid w:val="00163F29"/>
    <w:rsid w:val="001655DF"/>
    <w:rsid w:val="00166768"/>
    <w:rsid w:val="001670F0"/>
    <w:rsid w:val="0017012E"/>
    <w:rsid w:val="00174EB7"/>
    <w:rsid w:val="001753E0"/>
    <w:rsid w:val="00175E17"/>
    <w:rsid w:val="00176E83"/>
    <w:rsid w:val="00177DB1"/>
    <w:rsid w:val="00181FBF"/>
    <w:rsid w:val="001836E3"/>
    <w:rsid w:val="00183CE3"/>
    <w:rsid w:val="001860AD"/>
    <w:rsid w:val="0019109B"/>
    <w:rsid w:val="00191254"/>
    <w:rsid w:val="001913BC"/>
    <w:rsid w:val="001917CA"/>
    <w:rsid w:val="001922F6"/>
    <w:rsid w:val="001945E1"/>
    <w:rsid w:val="001957B4"/>
    <w:rsid w:val="00195B8D"/>
    <w:rsid w:val="00197790"/>
    <w:rsid w:val="001A02F9"/>
    <w:rsid w:val="001A1181"/>
    <w:rsid w:val="001A19B3"/>
    <w:rsid w:val="001A1B07"/>
    <w:rsid w:val="001A277C"/>
    <w:rsid w:val="001A2C42"/>
    <w:rsid w:val="001A327F"/>
    <w:rsid w:val="001A459C"/>
    <w:rsid w:val="001A5058"/>
    <w:rsid w:val="001A6702"/>
    <w:rsid w:val="001B01E0"/>
    <w:rsid w:val="001B1F9A"/>
    <w:rsid w:val="001B2692"/>
    <w:rsid w:val="001B3455"/>
    <w:rsid w:val="001B5EF7"/>
    <w:rsid w:val="001B7A2A"/>
    <w:rsid w:val="001C142D"/>
    <w:rsid w:val="001C32F3"/>
    <w:rsid w:val="001C3C7D"/>
    <w:rsid w:val="001C535C"/>
    <w:rsid w:val="001C6CCA"/>
    <w:rsid w:val="001C7FBA"/>
    <w:rsid w:val="001D219C"/>
    <w:rsid w:val="001D2757"/>
    <w:rsid w:val="001D3414"/>
    <w:rsid w:val="001D4B97"/>
    <w:rsid w:val="001D4E19"/>
    <w:rsid w:val="001D7EAA"/>
    <w:rsid w:val="001E139E"/>
    <w:rsid w:val="001E3F9F"/>
    <w:rsid w:val="001E7B2B"/>
    <w:rsid w:val="001F07D0"/>
    <w:rsid w:val="001F08AD"/>
    <w:rsid w:val="001F0BFD"/>
    <w:rsid w:val="001F1638"/>
    <w:rsid w:val="001F17D8"/>
    <w:rsid w:val="001F2AC2"/>
    <w:rsid w:val="001F2EA8"/>
    <w:rsid w:val="001F3BAB"/>
    <w:rsid w:val="001F5A43"/>
    <w:rsid w:val="00203B79"/>
    <w:rsid w:val="0020536F"/>
    <w:rsid w:val="00205E08"/>
    <w:rsid w:val="00206061"/>
    <w:rsid w:val="00206565"/>
    <w:rsid w:val="00206CB7"/>
    <w:rsid w:val="00210D93"/>
    <w:rsid w:val="00210DEB"/>
    <w:rsid w:val="00211064"/>
    <w:rsid w:val="00211A27"/>
    <w:rsid w:val="00212752"/>
    <w:rsid w:val="002139A0"/>
    <w:rsid w:val="0021489B"/>
    <w:rsid w:val="00217734"/>
    <w:rsid w:val="002205F2"/>
    <w:rsid w:val="00220C32"/>
    <w:rsid w:val="002213F0"/>
    <w:rsid w:val="00221D82"/>
    <w:rsid w:val="0022231C"/>
    <w:rsid w:val="00223027"/>
    <w:rsid w:val="00223422"/>
    <w:rsid w:val="00225AA0"/>
    <w:rsid w:val="00225DF5"/>
    <w:rsid w:val="0022756B"/>
    <w:rsid w:val="002314A3"/>
    <w:rsid w:val="002321BF"/>
    <w:rsid w:val="002349E6"/>
    <w:rsid w:val="002350FB"/>
    <w:rsid w:val="002361D8"/>
    <w:rsid w:val="002403F6"/>
    <w:rsid w:val="00240F69"/>
    <w:rsid w:val="00244305"/>
    <w:rsid w:val="00244AB1"/>
    <w:rsid w:val="002455E2"/>
    <w:rsid w:val="0024663C"/>
    <w:rsid w:val="00250C56"/>
    <w:rsid w:val="00254037"/>
    <w:rsid w:val="002543BC"/>
    <w:rsid w:val="002571BD"/>
    <w:rsid w:val="00262743"/>
    <w:rsid w:val="0026338B"/>
    <w:rsid w:val="00266E06"/>
    <w:rsid w:val="00267F04"/>
    <w:rsid w:val="0027222C"/>
    <w:rsid w:val="00274AB5"/>
    <w:rsid w:val="00276D0E"/>
    <w:rsid w:val="002774A6"/>
    <w:rsid w:val="0028036A"/>
    <w:rsid w:val="00283124"/>
    <w:rsid w:val="00284DB3"/>
    <w:rsid w:val="00290EB7"/>
    <w:rsid w:val="00291D6E"/>
    <w:rsid w:val="00291D9F"/>
    <w:rsid w:val="00292630"/>
    <w:rsid w:val="0029452B"/>
    <w:rsid w:val="00294628"/>
    <w:rsid w:val="00294E14"/>
    <w:rsid w:val="00295844"/>
    <w:rsid w:val="00296EB4"/>
    <w:rsid w:val="002970EA"/>
    <w:rsid w:val="002A0268"/>
    <w:rsid w:val="002A176F"/>
    <w:rsid w:val="002A6328"/>
    <w:rsid w:val="002A7A0C"/>
    <w:rsid w:val="002B14A6"/>
    <w:rsid w:val="002B161D"/>
    <w:rsid w:val="002B1D1F"/>
    <w:rsid w:val="002B30D4"/>
    <w:rsid w:val="002B416C"/>
    <w:rsid w:val="002B6739"/>
    <w:rsid w:val="002B69D7"/>
    <w:rsid w:val="002B72B9"/>
    <w:rsid w:val="002C07A4"/>
    <w:rsid w:val="002C0BD9"/>
    <w:rsid w:val="002C0BEC"/>
    <w:rsid w:val="002C0CDC"/>
    <w:rsid w:val="002C1F5E"/>
    <w:rsid w:val="002C6F7B"/>
    <w:rsid w:val="002C7C2A"/>
    <w:rsid w:val="002D30A8"/>
    <w:rsid w:val="002D4EC1"/>
    <w:rsid w:val="002D5577"/>
    <w:rsid w:val="002D584C"/>
    <w:rsid w:val="002D6F27"/>
    <w:rsid w:val="002E16EB"/>
    <w:rsid w:val="002E19E9"/>
    <w:rsid w:val="002E2504"/>
    <w:rsid w:val="002E426B"/>
    <w:rsid w:val="002E63DB"/>
    <w:rsid w:val="002F02F9"/>
    <w:rsid w:val="002F2FB2"/>
    <w:rsid w:val="002F38F4"/>
    <w:rsid w:val="002F41AD"/>
    <w:rsid w:val="002F4291"/>
    <w:rsid w:val="002F4B71"/>
    <w:rsid w:val="002F4D95"/>
    <w:rsid w:val="002F6B89"/>
    <w:rsid w:val="002F6EC2"/>
    <w:rsid w:val="00301857"/>
    <w:rsid w:val="00307F11"/>
    <w:rsid w:val="00310663"/>
    <w:rsid w:val="00310BA5"/>
    <w:rsid w:val="00312F52"/>
    <w:rsid w:val="00313478"/>
    <w:rsid w:val="00313D82"/>
    <w:rsid w:val="00314761"/>
    <w:rsid w:val="00317326"/>
    <w:rsid w:val="003207A4"/>
    <w:rsid w:val="003225F4"/>
    <w:rsid w:val="00324462"/>
    <w:rsid w:val="00326137"/>
    <w:rsid w:val="00326D6D"/>
    <w:rsid w:val="00327D67"/>
    <w:rsid w:val="00330453"/>
    <w:rsid w:val="003306DF"/>
    <w:rsid w:val="0033213E"/>
    <w:rsid w:val="003333F6"/>
    <w:rsid w:val="00333CEF"/>
    <w:rsid w:val="003354EA"/>
    <w:rsid w:val="00335C3A"/>
    <w:rsid w:val="00335DC4"/>
    <w:rsid w:val="00340793"/>
    <w:rsid w:val="00341153"/>
    <w:rsid w:val="003420EB"/>
    <w:rsid w:val="00342D38"/>
    <w:rsid w:val="00350420"/>
    <w:rsid w:val="00351CA9"/>
    <w:rsid w:val="00351D32"/>
    <w:rsid w:val="003522AD"/>
    <w:rsid w:val="00352674"/>
    <w:rsid w:val="0035325C"/>
    <w:rsid w:val="00353395"/>
    <w:rsid w:val="0035531E"/>
    <w:rsid w:val="00356CF5"/>
    <w:rsid w:val="003612A1"/>
    <w:rsid w:val="00365538"/>
    <w:rsid w:val="00365687"/>
    <w:rsid w:val="0036729C"/>
    <w:rsid w:val="0037460E"/>
    <w:rsid w:val="00374C77"/>
    <w:rsid w:val="00375FC2"/>
    <w:rsid w:val="0037793E"/>
    <w:rsid w:val="00381458"/>
    <w:rsid w:val="00384408"/>
    <w:rsid w:val="00385CF6"/>
    <w:rsid w:val="00390CDE"/>
    <w:rsid w:val="003913AB"/>
    <w:rsid w:val="00391505"/>
    <w:rsid w:val="00392D91"/>
    <w:rsid w:val="00394424"/>
    <w:rsid w:val="00394AEC"/>
    <w:rsid w:val="00395D86"/>
    <w:rsid w:val="00397C6A"/>
    <w:rsid w:val="003A164A"/>
    <w:rsid w:val="003A17FD"/>
    <w:rsid w:val="003A348E"/>
    <w:rsid w:val="003A4D93"/>
    <w:rsid w:val="003A677F"/>
    <w:rsid w:val="003B4DCE"/>
    <w:rsid w:val="003B622E"/>
    <w:rsid w:val="003B6CC3"/>
    <w:rsid w:val="003B73F4"/>
    <w:rsid w:val="003C03E5"/>
    <w:rsid w:val="003C09FC"/>
    <w:rsid w:val="003C121B"/>
    <w:rsid w:val="003C3E14"/>
    <w:rsid w:val="003C4752"/>
    <w:rsid w:val="003C49CE"/>
    <w:rsid w:val="003C5450"/>
    <w:rsid w:val="003C547F"/>
    <w:rsid w:val="003C6B56"/>
    <w:rsid w:val="003C7757"/>
    <w:rsid w:val="003D0BD4"/>
    <w:rsid w:val="003D2068"/>
    <w:rsid w:val="003D4550"/>
    <w:rsid w:val="003D61C3"/>
    <w:rsid w:val="003D68D5"/>
    <w:rsid w:val="003D763C"/>
    <w:rsid w:val="003E1A06"/>
    <w:rsid w:val="003E293F"/>
    <w:rsid w:val="003E3563"/>
    <w:rsid w:val="003E5EBD"/>
    <w:rsid w:val="003F0285"/>
    <w:rsid w:val="003F0AFB"/>
    <w:rsid w:val="003F1B67"/>
    <w:rsid w:val="003F3677"/>
    <w:rsid w:val="003F4EC5"/>
    <w:rsid w:val="003F628C"/>
    <w:rsid w:val="003F7936"/>
    <w:rsid w:val="00403B99"/>
    <w:rsid w:val="00404425"/>
    <w:rsid w:val="004105A6"/>
    <w:rsid w:val="004118CD"/>
    <w:rsid w:val="00411C1B"/>
    <w:rsid w:val="00411CBE"/>
    <w:rsid w:val="00412A29"/>
    <w:rsid w:val="00414650"/>
    <w:rsid w:val="00417158"/>
    <w:rsid w:val="00422984"/>
    <w:rsid w:val="00425820"/>
    <w:rsid w:val="00426E5E"/>
    <w:rsid w:val="00432A18"/>
    <w:rsid w:val="004349BE"/>
    <w:rsid w:val="00435E8B"/>
    <w:rsid w:val="00436547"/>
    <w:rsid w:val="004369F5"/>
    <w:rsid w:val="004424A3"/>
    <w:rsid w:val="00442592"/>
    <w:rsid w:val="004427ED"/>
    <w:rsid w:val="0044784D"/>
    <w:rsid w:val="00447BAE"/>
    <w:rsid w:val="00451160"/>
    <w:rsid w:val="00451267"/>
    <w:rsid w:val="0045168A"/>
    <w:rsid w:val="0045197F"/>
    <w:rsid w:val="00451D74"/>
    <w:rsid w:val="0045595D"/>
    <w:rsid w:val="00455E51"/>
    <w:rsid w:val="00457BD3"/>
    <w:rsid w:val="00460293"/>
    <w:rsid w:val="00462D0F"/>
    <w:rsid w:val="0046359E"/>
    <w:rsid w:val="004639FF"/>
    <w:rsid w:val="00464D35"/>
    <w:rsid w:val="00466CF6"/>
    <w:rsid w:val="00467A4F"/>
    <w:rsid w:val="00471F35"/>
    <w:rsid w:val="004737D5"/>
    <w:rsid w:val="004755E1"/>
    <w:rsid w:val="004769CF"/>
    <w:rsid w:val="00476A6A"/>
    <w:rsid w:val="00476C68"/>
    <w:rsid w:val="00481F20"/>
    <w:rsid w:val="00482641"/>
    <w:rsid w:val="004827A7"/>
    <w:rsid w:val="00483144"/>
    <w:rsid w:val="00483AEF"/>
    <w:rsid w:val="0048582C"/>
    <w:rsid w:val="004864D8"/>
    <w:rsid w:val="00487C30"/>
    <w:rsid w:val="004916B8"/>
    <w:rsid w:val="00491F12"/>
    <w:rsid w:val="004966D2"/>
    <w:rsid w:val="004973DD"/>
    <w:rsid w:val="004A0873"/>
    <w:rsid w:val="004A0CC2"/>
    <w:rsid w:val="004A1634"/>
    <w:rsid w:val="004A200A"/>
    <w:rsid w:val="004A29B4"/>
    <w:rsid w:val="004A2BBB"/>
    <w:rsid w:val="004A3261"/>
    <w:rsid w:val="004A6618"/>
    <w:rsid w:val="004A76B1"/>
    <w:rsid w:val="004B4809"/>
    <w:rsid w:val="004B6C40"/>
    <w:rsid w:val="004C2C30"/>
    <w:rsid w:val="004C67F0"/>
    <w:rsid w:val="004C702D"/>
    <w:rsid w:val="004C70F7"/>
    <w:rsid w:val="004C7159"/>
    <w:rsid w:val="004C7888"/>
    <w:rsid w:val="004D19A1"/>
    <w:rsid w:val="004D1ABE"/>
    <w:rsid w:val="004D2E97"/>
    <w:rsid w:val="004D3A64"/>
    <w:rsid w:val="004D3FD0"/>
    <w:rsid w:val="004D430A"/>
    <w:rsid w:val="004D69C4"/>
    <w:rsid w:val="004D7328"/>
    <w:rsid w:val="004E08EF"/>
    <w:rsid w:val="004E0DAA"/>
    <w:rsid w:val="004E16A2"/>
    <w:rsid w:val="004E20E5"/>
    <w:rsid w:val="004E56DF"/>
    <w:rsid w:val="004E5831"/>
    <w:rsid w:val="004E5F00"/>
    <w:rsid w:val="004E6243"/>
    <w:rsid w:val="004E68D0"/>
    <w:rsid w:val="004E7E38"/>
    <w:rsid w:val="004F2989"/>
    <w:rsid w:val="004F2CF0"/>
    <w:rsid w:val="004F4683"/>
    <w:rsid w:val="004F4F1B"/>
    <w:rsid w:val="004F4F92"/>
    <w:rsid w:val="0050064F"/>
    <w:rsid w:val="0050118D"/>
    <w:rsid w:val="00501673"/>
    <w:rsid w:val="005018D3"/>
    <w:rsid w:val="00502ADF"/>
    <w:rsid w:val="00510689"/>
    <w:rsid w:val="00511883"/>
    <w:rsid w:val="00512A7A"/>
    <w:rsid w:val="0051400D"/>
    <w:rsid w:val="005141CF"/>
    <w:rsid w:val="0051458E"/>
    <w:rsid w:val="00515CA1"/>
    <w:rsid w:val="005160FA"/>
    <w:rsid w:val="00517227"/>
    <w:rsid w:val="00517C89"/>
    <w:rsid w:val="005241FB"/>
    <w:rsid w:val="0052568A"/>
    <w:rsid w:val="00530719"/>
    <w:rsid w:val="00532CC8"/>
    <w:rsid w:val="00535BE1"/>
    <w:rsid w:val="00536167"/>
    <w:rsid w:val="00541B0F"/>
    <w:rsid w:val="0054291C"/>
    <w:rsid w:val="0054671A"/>
    <w:rsid w:val="005505EA"/>
    <w:rsid w:val="00550C33"/>
    <w:rsid w:val="00552016"/>
    <w:rsid w:val="00553514"/>
    <w:rsid w:val="00554C02"/>
    <w:rsid w:val="00554E90"/>
    <w:rsid w:val="0055599E"/>
    <w:rsid w:val="00560F7F"/>
    <w:rsid w:val="005621F2"/>
    <w:rsid w:val="00562D80"/>
    <w:rsid w:val="00565E2E"/>
    <w:rsid w:val="00567AEA"/>
    <w:rsid w:val="005703EB"/>
    <w:rsid w:val="0057076C"/>
    <w:rsid w:val="00571555"/>
    <w:rsid w:val="00571617"/>
    <w:rsid w:val="00574681"/>
    <w:rsid w:val="00576577"/>
    <w:rsid w:val="00580706"/>
    <w:rsid w:val="00581887"/>
    <w:rsid w:val="0058285C"/>
    <w:rsid w:val="00584282"/>
    <w:rsid w:val="005922F9"/>
    <w:rsid w:val="00592312"/>
    <w:rsid w:val="0059422D"/>
    <w:rsid w:val="00594CED"/>
    <w:rsid w:val="005953ED"/>
    <w:rsid w:val="00596463"/>
    <w:rsid w:val="00597808"/>
    <w:rsid w:val="005979F5"/>
    <w:rsid w:val="005A0568"/>
    <w:rsid w:val="005A36D9"/>
    <w:rsid w:val="005A3C9D"/>
    <w:rsid w:val="005A6723"/>
    <w:rsid w:val="005A6A00"/>
    <w:rsid w:val="005A708B"/>
    <w:rsid w:val="005A708D"/>
    <w:rsid w:val="005A7F37"/>
    <w:rsid w:val="005B0368"/>
    <w:rsid w:val="005B0D59"/>
    <w:rsid w:val="005B209B"/>
    <w:rsid w:val="005B333F"/>
    <w:rsid w:val="005B747C"/>
    <w:rsid w:val="005C3A0C"/>
    <w:rsid w:val="005C4FFB"/>
    <w:rsid w:val="005C50F4"/>
    <w:rsid w:val="005C5A72"/>
    <w:rsid w:val="005C5CD0"/>
    <w:rsid w:val="005C5E88"/>
    <w:rsid w:val="005C5F75"/>
    <w:rsid w:val="005D3F26"/>
    <w:rsid w:val="005D47AC"/>
    <w:rsid w:val="005D511A"/>
    <w:rsid w:val="005D71DA"/>
    <w:rsid w:val="005E1DE0"/>
    <w:rsid w:val="005E233D"/>
    <w:rsid w:val="005E2C32"/>
    <w:rsid w:val="005E4EBB"/>
    <w:rsid w:val="005E55E6"/>
    <w:rsid w:val="005E7576"/>
    <w:rsid w:val="005E7FA5"/>
    <w:rsid w:val="005F01D0"/>
    <w:rsid w:val="005F1761"/>
    <w:rsid w:val="005F29C2"/>
    <w:rsid w:val="005F311D"/>
    <w:rsid w:val="005F3758"/>
    <w:rsid w:val="006002C6"/>
    <w:rsid w:val="0060079A"/>
    <w:rsid w:val="0060254B"/>
    <w:rsid w:val="00602C5E"/>
    <w:rsid w:val="00603190"/>
    <w:rsid w:val="00605F3C"/>
    <w:rsid w:val="00606285"/>
    <w:rsid w:val="00606C7D"/>
    <w:rsid w:val="0060761E"/>
    <w:rsid w:val="00610D08"/>
    <w:rsid w:val="00610FFB"/>
    <w:rsid w:val="006114FA"/>
    <w:rsid w:val="006170F4"/>
    <w:rsid w:val="00617242"/>
    <w:rsid w:val="00617CFD"/>
    <w:rsid w:val="00623097"/>
    <w:rsid w:val="006237E2"/>
    <w:rsid w:val="00623A86"/>
    <w:rsid w:val="00623FB2"/>
    <w:rsid w:val="00625503"/>
    <w:rsid w:val="00625818"/>
    <w:rsid w:val="00630922"/>
    <w:rsid w:val="00633013"/>
    <w:rsid w:val="00633188"/>
    <w:rsid w:val="0063332B"/>
    <w:rsid w:val="00633C8D"/>
    <w:rsid w:val="00644105"/>
    <w:rsid w:val="00645B3D"/>
    <w:rsid w:val="00650CEC"/>
    <w:rsid w:val="00651B4B"/>
    <w:rsid w:val="00652DFB"/>
    <w:rsid w:val="00661FAF"/>
    <w:rsid w:val="00670567"/>
    <w:rsid w:val="00674950"/>
    <w:rsid w:val="00675EF9"/>
    <w:rsid w:val="006777E4"/>
    <w:rsid w:val="006817F9"/>
    <w:rsid w:val="00682E87"/>
    <w:rsid w:val="00684242"/>
    <w:rsid w:val="00684678"/>
    <w:rsid w:val="00687182"/>
    <w:rsid w:val="006872C1"/>
    <w:rsid w:val="00692C82"/>
    <w:rsid w:val="00693BDA"/>
    <w:rsid w:val="00697666"/>
    <w:rsid w:val="006A2533"/>
    <w:rsid w:val="006A3133"/>
    <w:rsid w:val="006A332B"/>
    <w:rsid w:val="006A571A"/>
    <w:rsid w:val="006A68B5"/>
    <w:rsid w:val="006B211B"/>
    <w:rsid w:val="006B42BA"/>
    <w:rsid w:val="006B47D5"/>
    <w:rsid w:val="006B4A45"/>
    <w:rsid w:val="006B58D2"/>
    <w:rsid w:val="006C1DAC"/>
    <w:rsid w:val="006C22EF"/>
    <w:rsid w:val="006C2B3C"/>
    <w:rsid w:val="006C349A"/>
    <w:rsid w:val="006C4DD2"/>
    <w:rsid w:val="006C67B6"/>
    <w:rsid w:val="006C7EE5"/>
    <w:rsid w:val="006D2D43"/>
    <w:rsid w:val="006D31AF"/>
    <w:rsid w:val="006D3613"/>
    <w:rsid w:val="006D5020"/>
    <w:rsid w:val="006D5218"/>
    <w:rsid w:val="006D5BF8"/>
    <w:rsid w:val="006D6FDA"/>
    <w:rsid w:val="006D7E82"/>
    <w:rsid w:val="006E087F"/>
    <w:rsid w:val="006E11CE"/>
    <w:rsid w:val="006E319B"/>
    <w:rsid w:val="006E4714"/>
    <w:rsid w:val="006E4A7B"/>
    <w:rsid w:val="006E4F11"/>
    <w:rsid w:val="006F03DA"/>
    <w:rsid w:val="006F176D"/>
    <w:rsid w:val="006F1FEF"/>
    <w:rsid w:val="006F6ADD"/>
    <w:rsid w:val="006F75C8"/>
    <w:rsid w:val="006F7732"/>
    <w:rsid w:val="006F7966"/>
    <w:rsid w:val="007003CA"/>
    <w:rsid w:val="007005A8"/>
    <w:rsid w:val="007027AA"/>
    <w:rsid w:val="00702A04"/>
    <w:rsid w:val="0070472F"/>
    <w:rsid w:val="00704E57"/>
    <w:rsid w:val="0070638C"/>
    <w:rsid w:val="007070F9"/>
    <w:rsid w:val="0071050B"/>
    <w:rsid w:val="00710F51"/>
    <w:rsid w:val="007113E7"/>
    <w:rsid w:val="00712173"/>
    <w:rsid w:val="0071515F"/>
    <w:rsid w:val="00715589"/>
    <w:rsid w:val="00715974"/>
    <w:rsid w:val="0071705D"/>
    <w:rsid w:val="007171CC"/>
    <w:rsid w:val="007177DB"/>
    <w:rsid w:val="0072006C"/>
    <w:rsid w:val="00721335"/>
    <w:rsid w:val="00721DFA"/>
    <w:rsid w:val="007239E3"/>
    <w:rsid w:val="00725632"/>
    <w:rsid w:val="00735DF5"/>
    <w:rsid w:val="0073744B"/>
    <w:rsid w:val="00737AAA"/>
    <w:rsid w:val="007402C3"/>
    <w:rsid w:val="0074472E"/>
    <w:rsid w:val="007502E7"/>
    <w:rsid w:val="00752F00"/>
    <w:rsid w:val="00754CE4"/>
    <w:rsid w:val="007557A7"/>
    <w:rsid w:val="00755B67"/>
    <w:rsid w:val="007560EF"/>
    <w:rsid w:val="0075610E"/>
    <w:rsid w:val="00756147"/>
    <w:rsid w:val="007561B8"/>
    <w:rsid w:val="007619FA"/>
    <w:rsid w:val="0076214F"/>
    <w:rsid w:val="00762191"/>
    <w:rsid w:val="00762548"/>
    <w:rsid w:val="00762CA2"/>
    <w:rsid w:val="007630A1"/>
    <w:rsid w:val="00770387"/>
    <w:rsid w:val="00771A12"/>
    <w:rsid w:val="007725FE"/>
    <w:rsid w:val="007743D6"/>
    <w:rsid w:val="007769E3"/>
    <w:rsid w:val="00776F6A"/>
    <w:rsid w:val="00777E79"/>
    <w:rsid w:val="00780105"/>
    <w:rsid w:val="0078013E"/>
    <w:rsid w:val="007804FA"/>
    <w:rsid w:val="00781645"/>
    <w:rsid w:val="00783119"/>
    <w:rsid w:val="007835E4"/>
    <w:rsid w:val="0078374A"/>
    <w:rsid w:val="00783CA1"/>
    <w:rsid w:val="00786621"/>
    <w:rsid w:val="00786D59"/>
    <w:rsid w:val="00787BCD"/>
    <w:rsid w:val="00796E84"/>
    <w:rsid w:val="007A115A"/>
    <w:rsid w:val="007A11C5"/>
    <w:rsid w:val="007A38C3"/>
    <w:rsid w:val="007A3E99"/>
    <w:rsid w:val="007A4881"/>
    <w:rsid w:val="007A4F8E"/>
    <w:rsid w:val="007A5ACA"/>
    <w:rsid w:val="007A6DC1"/>
    <w:rsid w:val="007B0BBE"/>
    <w:rsid w:val="007B18F8"/>
    <w:rsid w:val="007B252F"/>
    <w:rsid w:val="007B2F07"/>
    <w:rsid w:val="007B46B3"/>
    <w:rsid w:val="007B4E72"/>
    <w:rsid w:val="007C131A"/>
    <w:rsid w:val="007C1515"/>
    <w:rsid w:val="007C2DA8"/>
    <w:rsid w:val="007C3380"/>
    <w:rsid w:val="007C7399"/>
    <w:rsid w:val="007C73D6"/>
    <w:rsid w:val="007D2791"/>
    <w:rsid w:val="007D4B16"/>
    <w:rsid w:val="007D5EA4"/>
    <w:rsid w:val="007E0D1F"/>
    <w:rsid w:val="007E3586"/>
    <w:rsid w:val="007E6B43"/>
    <w:rsid w:val="007F2A0C"/>
    <w:rsid w:val="007F2F75"/>
    <w:rsid w:val="007F474B"/>
    <w:rsid w:val="007F5693"/>
    <w:rsid w:val="00800814"/>
    <w:rsid w:val="008047A2"/>
    <w:rsid w:val="008058E7"/>
    <w:rsid w:val="00806087"/>
    <w:rsid w:val="00810C9E"/>
    <w:rsid w:val="00811560"/>
    <w:rsid w:val="00811F35"/>
    <w:rsid w:val="00812153"/>
    <w:rsid w:val="00812F17"/>
    <w:rsid w:val="0081473D"/>
    <w:rsid w:val="00814A45"/>
    <w:rsid w:val="00815B4F"/>
    <w:rsid w:val="00820ADD"/>
    <w:rsid w:val="00821C94"/>
    <w:rsid w:val="00824FC5"/>
    <w:rsid w:val="008265F5"/>
    <w:rsid w:val="00827710"/>
    <w:rsid w:val="00831095"/>
    <w:rsid w:val="00836FD8"/>
    <w:rsid w:val="00840D19"/>
    <w:rsid w:val="008412A8"/>
    <w:rsid w:val="00842027"/>
    <w:rsid w:val="008423AB"/>
    <w:rsid w:val="00842BD5"/>
    <w:rsid w:val="00842C8C"/>
    <w:rsid w:val="00845185"/>
    <w:rsid w:val="00846EFF"/>
    <w:rsid w:val="00850DB7"/>
    <w:rsid w:val="00850EC0"/>
    <w:rsid w:val="008529CE"/>
    <w:rsid w:val="0085563A"/>
    <w:rsid w:val="008564C9"/>
    <w:rsid w:val="00856C23"/>
    <w:rsid w:val="00857F95"/>
    <w:rsid w:val="00860B27"/>
    <w:rsid w:val="0086437A"/>
    <w:rsid w:val="00864A6B"/>
    <w:rsid w:val="008666B6"/>
    <w:rsid w:val="0086755C"/>
    <w:rsid w:val="008700C8"/>
    <w:rsid w:val="00871694"/>
    <w:rsid w:val="00875E5A"/>
    <w:rsid w:val="0087634E"/>
    <w:rsid w:val="00876597"/>
    <w:rsid w:val="00877E91"/>
    <w:rsid w:val="00880A65"/>
    <w:rsid w:val="00882CEC"/>
    <w:rsid w:val="00883657"/>
    <w:rsid w:val="008866BC"/>
    <w:rsid w:val="00886E3E"/>
    <w:rsid w:val="008904CD"/>
    <w:rsid w:val="00890F0A"/>
    <w:rsid w:val="00890FD0"/>
    <w:rsid w:val="008940C7"/>
    <w:rsid w:val="008A292C"/>
    <w:rsid w:val="008A3954"/>
    <w:rsid w:val="008A48CE"/>
    <w:rsid w:val="008A7A6A"/>
    <w:rsid w:val="008A7E41"/>
    <w:rsid w:val="008B1268"/>
    <w:rsid w:val="008B1B9B"/>
    <w:rsid w:val="008B4727"/>
    <w:rsid w:val="008B4DE3"/>
    <w:rsid w:val="008B59D3"/>
    <w:rsid w:val="008B6936"/>
    <w:rsid w:val="008C2827"/>
    <w:rsid w:val="008C28FA"/>
    <w:rsid w:val="008C40BF"/>
    <w:rsid w:val="008C4924"/>
    <w:rsid w:val="008C4ACE"/>
    <w:rsid w:val="008C5817"/>
    <w:rsid w:val="008C62C6"/>
    <w:rsid w:val="008D0B5A"/>
    <w:rsid w:val="008D2371"/>
    <w:rsid w:val="008D47E5"/>
    <w:rsid w:val="008D57CE"/>
    <w:rsid w:val="008D6B7A"/>
    <w:rsid w:val="008D76F7"/>
    <w:rsid w:val="008E208F"/>
    <w:rsid w:val="008E3446"/>
    <w:rsid w:val="008E484F"/>
    <w:rsid w:val="008E4FC1"/>
    <w:rsid w:val="008E64B1"/>
    <w:rsid w:val="008E6EA7"/>
    <w:rsid w:val="008F1B3A"/>
    <w:rsid w:val="008F3DC4"/>
    <w:rsid w:val="008F4E04"/>
    <w:rsid w:val="008F6113"/>
    <w:rsid w:val="008F7285"/>
    <w:rsid w:val="00902A38"/>
    <w:rsid w:val="00906300"/>
    <w:rsid w:val="00907F1F"/>
    <w:rsid w:val="00910AC9"/>
    <w:rsid w:val="009110E7"/>
    <w:rsid w:val="0091347D"/>
    <w:rsid w:val="00914EBC"/>
    <w:rsid w:val="00915314"/>
    <w:rsid w:val="00915571"/>
    <w:rsid w:val="00921F3D"/>
    <w:rsid w:val="00926B0C"/>
    <w:rsid w:val="00927BAA"/>
    <w:rsid w:val="00930AD0"/>
    <w:rsid w:val="00930BE9"/>
    <w:rsid w:val="00933461"/>
    <w:rsid w:val="00933EB8"/>
    <w:rsid w:val="009356EA"/>
    <w:rsid w:val="0093619C"/>
    <w:rsid w:val="0094080E"/>
    <w:rsid w:val="00941F13"/>
    <w:rsid w:val="009429DA"/>
    <w:rsid w:val="00944CDF"/>
    <w:rsid w:val="00945039"/>
    <w:rsid w:val="009463C9"/>
    <w:rsid w:val="0094678E"/>
    <w:rsid w:val="00950DE1"/>
    <w:rsid w:val="00952213"/>
    <w:rsid w:val="0095344D"/>
    <w:rsid w:val="009555C7"/>
    <w:rsid w:val="00960016"/>
    <w:rsid w:val="00961EE1"/>
    <w:rsid w:val="00962385"/>
    <w:rsid w:val="0096396B"/>
    <w:rsid w:val="00963B9A"/>
    <w:rsid w:val="00963BFE"/>
    <w:rsid w:val="00966C7F"/>
    <w:rsid w:val="009673C9"/>
    <w:rsid w:val="00972384"/>
    <w:rsid w:val="00974ACB"/>
    <w:rsid w:val="00975380"/>
    <w:rsid w:val="009803D1"/>
    <w:rsid w:val="009828EC"/>
    <w:rsid w:val="00982E36"/>
    <w:rsid w:val="0098367F"/>
    <w:rsid w:val="00986DDD"/>
    <w:rsid w:val="009877A8"/>
    <w:rsid w:val="0099074D"/>
    <w:rsid w:val="0099079D"/>
    <w:rsid w:val="00992C7F"/>
    <w:rsid w:val="00994B14"/>
    <w:rsid w:val="009958F0"/>
    <w:rsid w:val="009A2592"/>
    <w:rsid w:val="009A32DF"/>
    <w:rsid w:val="009A3DCE"/>
    <w:rsid w:val="009A4B9B"/>
    <w:rsid w:val="009A6522"/>
    <w:rsid w:val="009B0A95"/>
    <w:rsid w:val="009B10A9"/>
    <w:rsid w:val="009B305F"/>
    <w:rsid w:val="009B476E"/>
    <w:rsid w:val="009B6830"/>
    <w:rsid w:val="009B6D98"/>
    <w:rsid w:val="009C0C25"/>
    <w:rsid w:val="009C142C"/>
    <w:rsid w:val="009C1453"/>
    <w:rsid w:val="009C2E34"/>
    <w:rsid w:val="009C3662"/>
    <w:rsid w:val="009C406D"/>
    <w:rsid w:val="009C448C"/>
    <w:rsid w:val="009C5ADD"/>
    <w:rsid w:val="009D01EF"/>
    <w:rsid w:val="009D0363"/>
    <w:rsid w:val="009D0E0F"/>
    <w:rsid w:val="009D0E7C"/>
    <w:rsid w:val="009D1AD2"/>
    <w:rsid w:val="009D1C2A"/>
    <w:rsid w:val="009D1FA5"/>
    <w:rsid w:val="009D2630"/>
    <w:rsid w:val="009D5702"/>
    <w:rsid w:val="009D60CD"/>
    <w:rsid w:val="009D6B34"/>
    <w:rsid w:val="009D7ABA"/>
    <w:rsid w:val="009E1580"/>
    <w:rsid w:val="009E6B35"/>
    <w:rsid w:val="009E7E23"/>
    <w:rsid w:val="009F04E8"/>
    <w:rsid w:val="009F2F5E"/>
    <w:rsid w:val="009F3139"/>
    <w:rsid w:val="009F5B31"/>
    <w:rsid w:val="00A01982"/>
    <w:rsid w:val="00A04BBB"/>
    <w:rsid w:val="00A0572E"/>
    <w:rsid w:val="00A060EA"/>
    <w:rsid w:val="00A10662"/>
    <w:rsid w:val="00A1117E"/>
    <w:rsid w:val="00A11D3E"/>
    <w:rsid w:val="00A1290A"/>
    <w:rsid w:val="00A12A76"/>
    <w:rsid w:val="00A142D1"/>
    <w:rsid w:val="00A15897"/>
    <w:rsid w:val="00A17C79"/>
    <w:rsid w:val="00A17D9A"/>
    <w:rsid w:val="00A232B7"/>
    <w:rsid w:val="00A252B5"/>
    <w:rsid w:val="00A25E0E"/>
    <w:rsid w:val="00A3009D"/>
    <w:rsid w:val="00A3024A"/>
    <w:rsid w:val="00A31198"/>
    <w:rsid w:val="00A316EE"/>
    <w:rsid w:val="00A33564"/>
    <w:rsid w:val="00A37BE0"/>
    <w:rsid w:val="00A40A82"/>
    <w:rsid w:val="00A40BD5"/>
    <w:rsid w:val="00A40FAF"/>
    <w:rsid w:val="00A43577"/>
    <w:rsid w:val="00A438EC"/>
    <w:rsid w:val="00A44C6E"/>
    <w:rsid w:val="00A45596"/>
    <w:rsid w:val="00A4761C"/>
    <w:rsid w:val="00A47DCA"/>
    <w:rsid w:val="00A5338C"/>
    <w:rsid w:val="00A54DED"/>
    <w:rsid w:val="00A60454"/>
    <w:rsid w:val="00A60A5D"/>
    <w:rsid w:val="00A62457"/>
    <w:rsid w:val="00A63CFB"/>
    <w:rsid w:val="00A64582"/>
    <w:rsid w:val="00A667A4"/>
    <w:rsid w:val="00A71934"/>
    <w:rsid w:val="00A73EBD"/>
    <w:rsid w:val="00A74ABE"/>
    <w:rsid w:val="00A74D77"/>
    <w:rsid w:val="00A757D9"/>
    <w:rsid w:val="00A8073D"/>
    <w:rsid w:val="00A8209B"/>
    <w:rsid w:val="00A8496D"/>
    <w:rsid w:val="00A84A31"/>
    <w:rsid w:val="00A85C3C"/>
    <w:rsid w:val="00A91DE9"/>
    <w:rsid w:val="00A925F7"/>
    <w:rsid w:val="00A9380F"/>
    <w:rsid w:val="00A94B42"/>
    <w:rsid w:val="00A9577D"/>
    <w:rsid w:val="00A97E88"/>
    <w:rsid w:val="00AA00EB"/>
    <w:rsid w:val="00AA05F1"/>
    <w:rsid w:val="00AA104C"/>
    <w:rsid w:val="00AA29CB"/>
    <w:rsid w:val="00AA2B70"/>
    <w:rsid w:val="00AA3C7F"/>
    <w:rsid w:val="00AA435B"/>
    <w:rsid w:val="00AA45C5"/>
    <w:rsid w:val="00AA6714"/>
    <w:rsid w:val="00AB0550"/>
    <w:rsid w:val="00AB192E"/>
    <w:rsid w:val="00AB281B"/>
    <w:rsid w:val="00AB4D28"/>
    <w:rsid w:val="00AC01CC"/>
    <w:rsid w:val="00AC51E7"/>
    <w:rsid w:val="00AC5CF9"/>
    <w:rsid w:val="00AC626C"/>
    <w:rsid w:val="00AD0854"/>
    <w:rsid w:val="00AD0C78"/>
    <w:rsid w:val="00AD19AA"/>
    <w:rsid w:val="00AD45D1"/>
    <w:rsid w:val="00AD477E"/>
    <w:rsid w:val="00AD5832"/>
    <w:rsid w:val="00AD5E51"/>
    <w:rsid w:val="00AD6D27"/>
    <w:rsid w:val="00AE101D"/>
    <w:rsid w:val="00AE1727"/>
    <w:rsid w:val="00AE1DC7"/>
    <w:rsid w:val="00AE50F5"/>
    <w:rsid w:val="00AE52C8"/>
    <w:rsid w:val="00AE5477"/>
    <w:rsid w:val="00AE5AA9"/>
    <w:rsid w:val="00AF0820"/>
    <w:rsid w:val="00AF3643"/>
    <w:rsid w:val="00B01B98"/>
    <w:rsid w:val="00B02117"/>
    <w:rsid w:val="00B05E19"/>
    <w:rsid w:val="00B0637F"/>
    <w:rsid w:val="00B079AC"/>
    <w:rsid w:val="00B07E81"/>
    <w:rsid w:val="00B13114"/>
    <w:rsid w:val="00B13D25"/>
    <w:rsid w:val="00B15AB6"/>
    <w:rsid w:val="00B16054"/>
    <w:rsid w:val="00B161AA"/>
    <w:rsid w:val="00B1623F"/>
    <w:rsid w:val="00B20FC3"/>
    <w:rsid w:val="00B21063"/>
    <w:rsid w:val="00B21E08"/>
    <w:rsid w:val="00B23E42"/>
    <w:rsid w:val="00B240BB"/>
    <w:rsid w:val="00B24573"/>
    <w:rsid w:val="00B323C2"/>
    <w:rsid w:val="00B3442C"/>
    <w:rsid w:val="00B34777"/>
    <w:rsid w:val="00B35617"/>
    <w:rsid w:val="00B35B46"/>
    <w:rsid w:val="00B36B60"/>
    <w:rsid w:val="00B36C19"/>
    <w:rsid w:val="00B40106"/>
    <w:rsid w:val="00B40D12"/>
    <w:rsid w:val="00B41617"/>
    <w:rsid w:val="00B4191A"/>
    <w:rsid w:val="00B4563E"/>
    <w:rsid w:val="00B5077B"/>
    <w:rsid w:val="00B51A24"/>
    <w:rsid w:val="00B530D1"/>
    <w:rsid w:val="00B53C13"/>
    <w:rsid w:val="00B53E27"/>
    <w:rsid w:val="00B547DE"/>
    <w:rsid w:val="00B54E38"/>
    <w:rsid w:val="00B55299"/>
    <w:rsid w:val="00B57318"/>
    <w:rsid w:val="00B60E06"/>
    <w:rsid w:val="00B61E5E"/>
    <w:rsid w:val="00B645B7"/>
    <w:rsid w:val="00B64712"/>
    <w:rsid w:val="00B65506"/>
    <w:rsid w:val="00B664E9"/>
    <w:rsid w:val="00B67836"/>
    <w:rsid w:val="00B7085D"/>
    <w:rsid w:val="00B73B9D"/>
    <w:rsid w:val="00B763CE"/>
    <w:rsid w:val="00B80918"/>
    <w:rsid w:val="00B82990"/>
    <w:rsid w:val="00B82CF3"/>
    <w:rsid w:val="00B82E4E"/>
    <w:rsid w:val="00B842E1"/>
    <w:rsid w:val="00B90692"/>
    <w:rsid w:val="00B91141"/>
    <w:rsid w:val="00B95792"/>
    <w:rsid w:val="00B95B6B"/>
    <w:rsid w:val="00B960F1"/>
    <w:rsid w:val="00BA07B5"/>
    <w:rsid w:val="00BA2C54"/>
    <w:rsid w:val="00BA46FB"/>
    <w:rsid w:val="00BA6888"/>
    <w:rsid w:val="00BA6F56"/>
    <w:rsid w:val="00BA7CFC"/>
    <w:rsid w:val="00BB07C0"/>
    <w:rsid w:val="00BB09B7"/>
    <w:rsid w:val="00BB0D8A"/>
    <w:rsid w:val="00BB2064"/>
    <w:rsid w:val="00BB3FD4"/>
    <w:rsid w:val="00BB5AFC"/>
    <w:rsid w:val="00BB666D"/>
    <w:rsid w:val="00BC170D"/>
    <w:rsid w:val="00BC228D"/>
    <w:rsid w:val="00BC23DC"/>
    <w:rsid w:val="00BC2DA3"/>
    <w:rsid w:val="00BC37EB"/>
    <w:rsid w:val="00BC3A21"/>
    <w:rsid w:val="00BC4ABF"/>
    <w:rsid w:val="00BC58D0"/>
    <w:rsid w:val="00BD0F4E"/>
    <w:rsid w:val="00BD2347"/>
    <w:rsid w:val="00BD2965"/>
    <w:rsid w:val="00BD73D6"/>
    <w:rsid w:val="00BE020E"/>
    <w:rsid w:val="00BE0E2D"/>
    <w:rsid w:val="00BE3E99"/>
    <w:rsid w:val="00BE5772"/>
    <w:rsid w:val="00BE7E5A"/>
    <w:rsid w:val="00BE7E65"/>
    <w:rsid w:val="00BF063B"/>
    <w:rsid w:val="00BF10C1"/>
    <w:rsid w:val="00BF34C5"/>
    <w:rsid w:val="00BF4D3E"/>
    <w:rsid w:val="00BF4E75"/>
    <w:rsid w:val="00BF6678"/>
    <w:rsid w:val="00BF7427"/>
    <w:rsid w:val="00C00559"/>
    <w:rsid w:val="00C009A6"/>
    <w:rsid w:val="00C01B83"/>
    <w:rsid w:val="00C024E6"/>
    <w:rsid w:val="00C0347F"/>
    <w:rsid w:val="00C06264"/>
    <w:rsid w:val="00C06750"/>
    <w:rsid w:val="00C07197"/>
    <w:rsid w:val="00C07295"/>
    <w:rsid w:val="00C109F6"/>
    <w:rsid w:val="00C11886"/>
    <w:rsid w:val="00C11C0D"/>
    <w:rsid w:val="00C12A68"/>
    <w:rsid w:val="00C1425D"/>
    <w:rsid w:val="00C14358"/>
    <w:rsid w:val="00C145DF"/>
    <w:rsid w:val="00C15AC3"/>
    <w:rsid w:val="00C15B5B"/>
    <w:rsid w:val="00C176E0"/>
    <w:rsid w:val="00C17D45"/>
    <w:rsid w:val="00C23E65"/>
    <w:rsid w:val="00C24DA1"/>
    <w:rsid w:val="00C25394"/>
    <w:rsid w:val="00C25721"/>
    <w:rsid w:val="00C262A0"/>
    <w:rsid w:val="00C3272A"/>
    <w:rsid w:val="00C327AA"/>
    <w:rsid w:val="00C341BE"/>
    <w:rsid w:val="00C342EA"/>
    <w:rsid w:val="00C35614"/>
    <w:rsid w:val="00C35D21"/>
    <w:rsid w:val="00C3680C"/>
    <w:rsid w:val="00C36B37"/>
    <w:rsid w:val="00C37C1A"/>
    <w:rsid w:val="00C41E6A"/>
    <w:rsid w:val="00C46711"/>
    <w:rsid w:val="00C47612"/>
    <w:rsid w:val="00C50FC6"/>
    <w:rsid w:val="00C534CA"/>
    <w:rsid w:val="00C54670"/>
    <w:rsid w:val="00C5568C"/>
    <w:rsid w:val="00C55CDE"/>
    <w:rsid w:val="00C63484"/>
    <w:rsid w:val="00C639D5"/>
    <w:rsid w:val="00C64AA0"/>
    <w:rsid w:val="00C65285"/>
    <w:rsid w:val="00C6532C"/>
    <w:rsid w:val="00C657A0"/>
    <w:rsid w:val="00C65857"/>
    <w:rsid w:val="00C65E0C"/>
    <w:rsid w:val="00C67F0E"/>
    <w:rsid w:val="00C70244"/>
    <w:rsid w:val="00C70E50"/>
    <w:rsid w:val="00C713F1"/>
    <w:rsid w:val="00C713FF"/>
    <w:rsid w:val="00C71B96"/>
    <w:rsid w:val="00C71C39"/>
    <w:rsid w:val="00C71D1C"/>
    <w:rsid w:val="00C7426D"/>
    <w:rsid w:val="00C764F7"/>
    <w:rsid w:val="00C8230F"/>
    <w:rsid w:val="00C82A4F"/>
    <w:rsid w:val="00C82BFA"/>
    <w:rsid w:val="00C833FA"/>
    <w:rsid w:val="00C84345"/>
    <w:rsid w:val="00C850B6"/>
    <w:rsid w:val="00C853C5"/>
    <w:rsid w:val="00C86416"/>
    <w:rsid w:val="00C875C4"/>
    <w:rsid w:val="00C8769A"/>
    <w:rsid w:val="00C90EB5"/>
    <w:rsid w:val="00C910A8"/>
    <w:rsid w:val="00C91535"/>
    <w:rsid w:val="00C9741F"/>
    <w:rsid w:val="00C974E7"/>
    <w:rsid w:val="00CA1241"/>
    <w:rsid w:val="00CA29E9"/>
    <w:rsid w:val="00CA5707"/>
    <w:rsid w:val="00CA6D46"/>
    <w:rsid w:val="00CA7191"/>
    <w:rsid w:val="00CA78E4"/>
    <w:rsid w:val="00CA7A66"/>
    <w:rsid w:val="00CB056F"/>
    <w:rsid w:val="00CB7A01"/>
    <w:rsid w:val="00CC1677"/>
    <w:rsid w:val="00CC2208"/>
    <w:rsid w:val="00CC704F"/>
    <w:rsid w:val="00CD16A5"/>
    <w:rsid w:val="00CD16D7"/>
    <w:rsid w:val="00CD324A"/>
    <w:rsid w:val="00CD3650"/>
    <w:rsid w:val="00CD40DB"/>
    <w:rsid w:val="00CE0E68"/>
    <w:rsid w:val="00CE1C29"/>
    <w:rsid w:val="00CE2178"/>
    <w:rsid w:val="00CE26AC"/>
    <w:rsid w:val="00CE2FB1"/>
    <w:rsid w:val="00CE3851"/>
    <w:rsid w:val="00CE3E32"/>
    <w:rsid w:val="00CE4005"/>
    <w:rsid w:val="00CE407C"/>
    <w:rsid w:val="00CE6E3C"/>
    <w:rsid w:val="00CE7BCA"/>
    <w:rsid w:val="00CF1663"/>
    <w:rsid w:val="00CF25DE"/>
    <w:rsid w:val="00CF3C1F"/>
    <w:rsid w:val="00CF5098"/>
    <w:rsid w:val="00CF67B3"/>
    <w:rsid w:val="00CF7CCA"/>
    <w:rsid w:val="00D009B7"/>
    <w:rsid w:val="00D013B5"/>
    <w:rsid w:val="00D01F0A"/>
    <w:rsid w:val="00D02B68"/>
    <w:rsid w:val="00D0368F"/>
    <w:rsid w:val="00D044E7"/>
    <w:rsid w:val="00D051F9"/>
    <w:rsid w:val="00D05919"/>
    <w:rsid w:val="00D06633"/>
    <w:rsid w:val="00D06A3B"/>
    <w:rsid w:val="00D06AF9"/>
    <w:rsid w:val="00D07160"/>
    <w:rsid w:val="00D07A0E"/>
    <w:rsid w:val="00D1188A"/>
    <w:rsid w:val="00D12EC5"/>
    <w:rsid w:val="00D13023"/>
    <w:rsid w:val="00D13893"/>
    <w:rsid w:val="00D16EB6"/>
    <w:rsid w:val="00D24F5D"/>
    <w:rsid w:val="00D265EF"/>
    <w:rsid w:val="00D30C02"/>
    <w:rsid w:val="00D3269A"/>
    <w:rsid w:val="00D33A55"/>
    <w:rsid w:val="00D3491D"/>
    <w:rsid w:val="00D36AFD"/>
    <w:rsid w:val="00D371DC"/>
    <w:rsid w:val="00D403C5"/>
    <w:rsid w:val="00D41215"/>
    <w:rsid w:val="00D41EA0"/>
    <w:rsid w:val="00D43F42"/>
    <w:rsid w:val="00D44DED"/>
    <w:rsid w:val="00D472A5"/>
    <w:rsid w:val="00D476F2"/>
    <w:rsid w:val="00D47D51"/>
    <w:rsid w:val="00D557A2"/>
    <w:rsid w:val="00D5584A"/>
    <w:rsid w:val="00D56045"/>
    <w:rsid w:val="00D56C5F"/>
    <w:rsid w:val="00D574D2"/>
    <w:rsid w:val="00D57F0B"/>
    <w:rsid w:val="00D607AF"/>
    <w:rsid w:val="00D61A28"/>
    <w:rsid w:val="00D61DCC"/>
    <w:rsid w:val="00D627E9"/>
    <w:rsid w:val="00D6373C"/>
    <w:rsid w:val="00D63D84"/>
    <w:rsid w:val="00D6408E"/>
    <w:rsid w:val="00D66EA1"/>
    <w:rsid w:val="00D67109"/>
    <w:rsid w:val="00D71241"/>
    <w:rsid w:val="00D71284"/>
    <w:rsid w:val="00D7186B"/>
    <w:rsid w:val="00D71B5B"/>
    <w:rsid w:val="00D72D91"/>
    <w:rsid w:val="00D74C32"/>
    <w:rsid w:val="00D75954"/>
    <w:rsid w:val="00D75A2C"/>
    <w:rsid w:val="00D8315D"/>
    <w:rsid w:val="00D84A78"/>
    <w:rsid w:val="00D870BE"/>
    <w:rsid w:val="00D93574"/>
    <w:rsid w:val="00D93DAD"/>
    <w:rsid w:val="00D95212"/>
    <w:rsid w:val="00D95476"/>
    <w:rsid w:val="00D95C21"/>
    <w:rsid w:val="00D96493"/>
    <w:rsid w:val="00DA37CC"/>
    <w:rsid w:val="00DA3BE4"/>
    <w:rsid w:val="00DA4A1B"/>
    <w:rsid w:val="00DA5C68"/>
    <w:rsid w:val="00DA7D92"/>
    <w:rsid w:val="00DB0E47"/>
    <w:rsid w:val="00DB150F"/>
    <w:rsid w:val="00DB2EB7"/>
    <w:rsid w:val="00DB4594"/>
    <w:rsid w:val="00DB4B96"/>
    <w:rsid w:val="00DB4D0E"/>
    <w:rsid w:val="00DC363E"/>
    <w:rsid w:val="00DC3A59"/>
    <w:rsid w:val="00DC5EED"/>
    <w:rsid w:val="00DC66DE"/>
    <w:rsid w:val="00DC6F75"/>
    <w:rsid w:val="00DD0F27"/>
    <w:rsid w:val="00DD20D0"/>
    <w:rsid w:val="00DD23EB"/>
    <w:rsid w:val="00DD2B85"/>
    <w:rsid w:val="00DD34C6"/>
    <w:rsid w:val="00DD38E3"/>
    <w:rsid w:val="00DD3B0F"/>
    <w:rsid w:val="00DD4CE1"/>
    <w:rsid w:val="00DD5A8C"/>
    <w:rsid w:val="00DD5E11"/>
    <w:rsid w:val="00DD74A2"/>
    <w:rsid w:val="00DE1844"/>
    <w:rsid w:val="00DE2B39"/>
    <w:rsid w:val="00DE5A84"/>
    <w:rsid w:val="00DE7004"/>
    <w:rsid w:val="00DE735A"/>
    <w:rsid w:val="00DE73B7"/>
    <w:rsid w:val="00DE798A"/>
    <w:rsid w:val="00DF0796"/>
    <w:rsid w:val="00DF1368"/>
    <w:rsid w:val="00DF2D1E"/>
    <w:rsid w:val="00DF4852"/>
    <w:rsid w:val="00DF48C8"/>
    <w:rsid w:val="00DF7A0C"/>
    <w:rsid w:val="00E001C2"/>
    <w:rsid w:val="00E028A3"/>
    <w:rsid w:val="00E052FC"/>
    <w:rsid w:val="00E070EE"/>
    <w:rsid w:val="00E10308"/>
    <w:rsid w:val="00E10A8D"/>
    <w:rsid w:val="00E110F6"/>
    <w:rsid w:val="00E13177"/>
    <w:rsid w:val="00E14337"/>
    <w:rsid w:val="00E16DEB"/>
    <w:rsid w:val="00E20BD2"/>
    <w:rsid w:val="00E21ABC"/>
    <w:rsid w:val="00E2288C"/>
    <w:rsid w:val="00E24DF9"/>
    <w:rsid w:val="00E26E60"/>
    <w:rsid w:val="00E2773D"/>
    <w:rsid w:val="00E312C4"/>
    <w:rsid w:val="00E315D9"/>
    <w:rsid w:val="00E31608"/>
    <w:rsid w:val="00E3263C"/>
    <w:rsid w:val="00E33C5C"/>
    <w:rsid w:val="00E33F5A"/>
    <w:rsid w:val="00E35F4A"/>
    <w:rsid w:val="00E367E1"/>
    <w:rsid w:val="00E377E8"/>
    <w:rsid w:val="00E400B6"/>
    <w:rsid w:val="00E407DF"/>
    <w:rsid w:val="00E41276"/>
    <w:rsid w:val="00E42073"/>
    <w:rsid w:val="00E46958"/>
    <w:rsid w:val="00E46E53"/>
    <w:rsid w:val="00E46FCC"/>
    <w:rsid w:val="00E50C4D"/>
    <w:rsid w:val="00E50FF3"/>
    <w:rsid w:val="00E511CB"/>
    <w:rsid w:val="00E516D2"/>
    <w:rsid w:val="00E56A71"/>
    <w:rsid w:val="00E57531"/>
    <w:rsid w:val="00E6342E"/>
    <w:rsid w:val="00E63728"/>
    <w:rsid w:val="00E63F8C"/>
    <w:rsid w:val="00E6764F"/>
    <w:rsid w:val="00E67A3F"/>
    <w:rsid w:val="00E708FA"/>
    <w:rsid w:val="00E70D21"/>
    <w:rsid w:val="00E72000"/>
    <w:rsid w:val="00E741A7"/>
    <w:rsid w:val="00E752E5"/>
    <w:rsid w:val="00E758A7"/>
    <w:rsid w:val="00E75FA9"/>
    <w:rsid w:val="00E75FBE"/>
    <w:rsid w:val="00E77AA5"/>
    <w:rsid w:val="00E80619"/>
    <w:rsid w:val="00E80A6D"/>
    <w:rsid w:val="00E8212D"/>
    <w:rsid w:val="00E82619"/>
    <w:rsid w:val="00E82DA2"/>
    <w:rsid w:val="00E86566"/>
    <w:rsid w:val="00E878AC"/>
    <w:rsid w:val="00E87ACD"/>
    <w:rsid w:val="00E9020E"/>
    <w:rsid w:val="00E92774"/>
    <w:rsid w:val="00E93105"/>
    <w:rsid w:val="00E93CB3"/>
    <w:rsid w:val="00E94A78"/>
    <w:rsid w:val="00EA2B33"/>
    <w:rsid w:val="00EA473E"/>
    <w:rsid w:val="00EA4DAB"/>
    <w:rsid w:val="00EA79CD"/>
    <w:rsid w:val="00EA7EC9"/>
    <w:rsid w:val="00EB062D"/>
    <w:rsid w:val="00EB1C7C"/>
    <w:rsid w:val="00EB32C0"/>
    <w:rsid w:val="00EB34BA"/>
    <w:rsid w:val="00EB5F84"/>
    <w:rsid w:val="00EB6812"/>
    <w:rsid w:val="00EC05F6"/>
    <w:rsid w:val="00EC074C"/>
    <w:rsid w:val="00EC0963"/>
    <w:rsid w:val="00EC2756"/>
    <w:rsid w:val="00EC42CF"/>
    <w:rsid w:val="00EC5861"/>
    <w:rsid w:val="00EC6D99"/>
    <w:rsid w:val="00EC7052"/>
    <w:rsid w:val="00EC76B4"/>
    <w:rsid w:val="00ED197B"/>
    <w:rsid w:val="00ED582D"/>
    <w:rsid w:val="00ED7DE1"/>
    <w:rsid w:val="00EE2044"/>
    <w:rsid w:val="00EE2971"/>
    <w:rsid w:val="00EE2DC7"/>
    <w:rsid w:val="00EE372B"/>
    <w:rsid w:val="00EE3CEA"/>
    <w:rsid w:val="00EE61EF"/>
    <w:rsid w:val="00EE78BE"/>
    <w:rsid w:val="00EF1498"/>
    <w:rsid w:val="00EF448D"/>
    <w:rsid w:val="00EF5792"/>
    <w:rsid w:val="00EF689B"/>
    <w:rsid w:val="00EF7D5E"/>
    <w:rsid w:val="00F008EC"/>
    <w:rsid w:val="00F00EAC"/>
    <w:rsid w:val="00F078D7"/>
    <w:rsid w:val="00F1192D"/>
    <w:rsid w:val="00F13782"/>
    <w:rsid w:val="00F138B6"/>
    <w:rsid w:val="00F15267"/>
    <w:rsid w:val="00F20974"/>
    <w:rsid w:val="00F20F21"/>
    <w:rsid w:val="00F219D9"/>
    <w:rsid w:val="00F21B35"/>
    <w:rsid w:val="00F2370F"/>
    <w:rsid w:val="00F23F4E"/>
    <w:rsid w:val="00F24A11"/>
    <w:rsid w:val="00F25A2A"/>
    <w:rsid w:val="00F25F12"/>
    <w:rsid w:val="00F26E16"/>
    <w:rsid w:val="00F26FE1"/>
    <w:rsid w:val="00F30A32"/>
    <w:rsid w:val="00F32281"/>
    <w:rsid w:val="00F33CE9"/>
    <w:rsid w:val="00F36520"/>
    <w:rsid w:val="00F44071"/>
    <w:rsid w:val="00F461F9"/>
    <w:rsid w:val="00F52ACA"/>
    <w:rsid w:val="00F53B84"/>
    <w:rsid w:val="00F547C6"/>
    <w:rsid w:val="00F56AB9"/>
    <w:rsid w:val="00F56B6A"/>
    <w:rsid w:val="00F5736A"/>
    <w:rsid w:val="00F61334"/>
    <w:rsid w:val="00F617D0"/>
    <w:rsid w:val="00F65D67"/>
    <w:rsid w:val="00F74CF6"/>
    <w:rsid w:val="00F7535A"/>
    <w:rsid w:val="00F7793C"/>
    <w:rsid w:val="00F77C52"/>
    <w:rsid w:val="00F81062"/>
    <w:rsid w:val="00F829E8"/>
    <w:rsid w:val="00F83B4B"/>
    <w:rsid w:val="00F84712"/>
    <w:rsid w:val="00F8475C"/>
    <w:rsid w:val="00F87D18"/>
    <w:rsid w:val="00F93198"/>
    <w:rsid w:val="00F93A29"/>
    <w:rsid w:val="00F94F56"/>
    <w:rsid w:val="00F97923"/>
    <w:rsid w:val="00FA2786"/>
    <w:rsid w:val="00FA2F2C"/>
    <w:rsid w:val="00FA3421"/>
    <w:rsid w:val="00FA46C1"/>
    <w:rsid w:val="00FA47DC"/>
    <w:rsid w:val="00FA4BD0"/>
    <w:rsid w:val="00FB09A7"/>
    <w:rsid w:val="00FB10AA"/>
    <w:rsid w:val="00FB1304"/>
    <w:rsid w:val="00FB380B"/>
    <w:rsid w:val="00FB3AFE"/>
    <w:rsid w:val="00FB3C3E"/>
    <w:rsid w:val="00FB734C"/>
    <w:rsid w:val="00FC184D"/>
    <w:rsid w:val="00FC7607"/>
    <w:rsid w:val="00FC7BE4"/>
    <w:rsid w:val="00FC7C84"/>
    <w:rsid w:val="00FD0519"/>
    <w:rsid w:val="00FD10B6"/>
    <w:rsid w:val="00FD1F0D"/>
    <w:rsid w:val="00FD4588"/>
    <w:rsid w:val="00FD5CA1"/>
    <w:rsid w:val="00FE1696"/>
    <w:rsid w:val="00FE1B16"/>
    <w:rsid w:val="00FE2E2E"/>
    <w:rsid w:val="00FE544A"/>
    <w:rsid w:val="00FE7657"/>
    <w:rsid w:val="00FF0FA3"/>
    <w:rsid w:val="00FF1DB8"/>
    <w:rsid w:val="00FF1DF9"/>
    <w:rsid w:val="00FF1EF7"/>
    <w:rsid w:val="00FF2266"/>
    <w:rsid w:val="00FF2CCF"/>
    <w:rsid w:val="00FF3BBB"/>
    <w:rsid w:val="00FF40C4"/>
    <w:rsid w:val="00FF4938"/>
    <w:rsid w:val="00FF7191"/>
    <w:rsid w:val="00FF7E4C"/>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675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able of figures" w:uiPriority="99"/>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atentStyles>
  <w:style w:type="paragraph" w:default="1" w:styleId="Normal">
    <w:name w:val="Normal"/>
    <w:qFormat/>
    <w:rsid w:val="000C28CE"/>
    <w:pPr>
      <w:spacing w:after="120"/>
    </w:pPr>
    <w:rPr>
      <w:sz w:val="22"/>
      <w:szCs w:val="24"/>
      <w:lang w:val="cs-CZ"/>
    </w:rPr>
  </w:style>
  <w:style w:type="paragraph" w:styleId="Heading1">
    <w:name w:val="heading 1"/>
    <w:aliases w:val="ASAPHeading 1,h1,H1,Kapitola,section,1,Nadpis 1T,V_Head1,Záhlaví 1,Nadpis 11,0Überschrift 1,1Überschrift 1,2Überschrift 1,3Überschrift 1,4Überschrift 1,5Überschrift 1,6Überschrift 1,7Überschrift 1,8Überschrift 1,9Überschrift 1,10Überschrift"/>
    <w:basedOn w:val="Normal"/>
    <w:next w:val="Normal"/>
    <w:qFormat/>
    <w:rsid w:val="006D3613"/>
    <w:pPr>
      <w:keepNext/>
      <w:pageBreakBefore/>
      <w:numPr>
        <w:numId w:val="1"/>
      </w:numPr>
      <w:shd w:val="clear" w:color="auto" w:fill="FFCC00"/>
      <w:tabs>
        <w:tab w:val="clear" w:pos="720"/>
        <w:tab w:val="num" w:pos="1077"/>
      </w:tabs>
      <w:spacing w:before="240"/>
      <w:ind w:left="1077" w:hanging="1077"/>
      <w:outlineLvl w:val="0"/>
    </w:pPr>
    <w:rPr>
      <w:rFonts w:ascii="Arial" w:hAnsi="Arial" w:cs="Arial"/>
      <w:b/>
      <w:bCs/>
      <w:caps/>
      <w:color w:val="000080"/>
      <w:kern w:val="32"/>
      <w:sz w:val="32"/>
      <w:szCs w:val="32"/>
    </w:rPr>
  </w:style>
  <w:style w:type="paragraph" w:styleId="Heading2">
    <w:name w:val="heading 2"/>
    <w:aliases w:val="ASAPHeading 2,h2,hlavicka,F2,F21,PA Major Section,2,sub-sect,21,sub-sect1,22,sub-sect2,211,sub-sect11,Nadpis 2T,Heading 2 Hidden,V_Head2,V_Head21,V_Head22,Podkapitola1,Nadpis 21,Heading 2 (H2),23,sub-sect3,24,sub-sect4,25,sub-sect5,(1.1,1.2,H2"/>
    <w:basedOn w:val="Heading1"/>
    <w:next w:val="Normal"/>
    <w:link w:val="Heading2Char"/>
    <w:qFormat/>
    <w:rsid w:val="006D3613"/>
    <w:pPr>
      <w:pageBreakBefore w:val="0"/>
      <w:numPr>
        <w:ilvl w:val="1"/>
      </w:numPr>
      <w:spacing w:before="480"/>
      <w:outlineLvl w:val="1"/>
    </w:pPr>
    <w:rPr>
      <w:rFonts w:ascii="Times New Roman" w:hAnsi="Times New Roman"/>
      <w:b w:val="0"/>
      <w:bCs w:val="0"/>
      <w:iCs/>
      <w:caps w:val="0"/>
      <w:sz w:val="28"/>
      <w:szCs w:val="28"/>
    </w:rPr>
  </w:style>
  <w:style w:type="paragraph" w:styleId="Heading3">
    <w:name w:val="heading 3"/>
    <w:aliases w:val="ASAPHeading 3,Záhlaví 3,V_Head3,V_Head31,V_Head32,Podkapitola2,PA Minor Section,Nadpis 3T,Heading 3 (H3),h3,3,h31,31,h32,32,h33,33,h34,34,h35,35,sub-sub,sub-sub1,sub-sub2,sub-sub3,sub-sub4,sub section header,311,sub-sub11,subsect,Überschrift 3"/>
    <w:basedOn w:val="Heading1"/>
    <w:next w:val="Normal"/>
    <w:qFormat/>
    <w:rsid w:val="006D3613"/>
    <w:pPr>
      <w:pageBreakBefore w:val="0"/>
      <w:numPr>
        <w:ilvl w:val="2"/>
      </w:numPr>
      <w:shd w:val="clear" w:color="auto" w:fill="E6E6E6"/>
      <w:tabs>
        <w:tab w:val="left" w:pos="1077"/>
      </w:tabs>
      <w:spacing w:after="60"/>
      <w:outlineLvl w:val="2"/>
    </w:pPr>
    <w:rPr>
      <w:rFonts w:ascii="Times New Roman" w:hAnsi="Times New Roman"/>
      <w:bCs w:val="0"/>
      <w:caps w:val="0"/>
      <w:sz w:val="26"/>
      <w:szCs w:val="26"/>
    </w:rPr>
  </w:style>
  <w:style w:type="paragraph" w:styleId="Heading4">
    <w:name w:val="heading 4"/>
    <w:aliases w:val="ASAPHeading 4,Podkapitola3,Nadpis 4T,V_Head4,MUS4,bl,bb,H4,h4,4,l4,Odstavec 1,Odstavec 11,Odstavec 12,Odstavec 13,Odstavec 14,Aufgabe,PA Micro Section,Schedules,beton Nadpis 4,Odstavec 111,Odstavec 121,Odstavec 131,Odstavec 15,Odstavec "/>
    <w:basedOn w:val="Heading1"/>
    <w:next w:val="Normal"/>
    <w:qFormat/>
    <w:rsid w:val="006D3613"/>
    <w:pPr>
      <w:pageBreakBefore w:val="0"/>
      <w:numPr>
        <w:ilvl w:val="3"/>
      </w:numPr>
      <w:shd w:val="clear" w:color="auto" w:fill="F3F3F3"/>
      <w:spacing w:after="60"/>
      <w:outlineLvl w:val="3"/>
    </w:pPr>
    <w:rPr>
      <w:bCs w:val="0"/>
      <w:sz w:val="24"/>
      <w:szCs w:val="28"/>
    </w:rPr>
  </w:style>
  <w:style w:type="paragraph" w:styleId="Heading5">
    <w:name w:val="heading 5"/>
    <w:aliases w:val="ASAPHeading 5,Normal Text,MUS5,dash,ds,dd,h5,l5,hm,Odstavec 2,Odstavec 21,Odstavec 22,Odstavec 211,Odstavec 23,Odstavec 212,Odstavec 24,Odstavec 213,Odstavec 25,Odstavec 214,Odstavec 26,Nadpis 5"/>
    <w:basedOn w:val="Heading4"/>
    <w:next w:val="Normal"/>
    <w:link w:val="Heading5Char"/>
    <w:uiPriority w:val="9"/>
    <w:qFormat/>
    <w:rsid w:val="006D3613"/>
    <w:pPr>
      <w:numPr>
        <w:ilvl w:val="0"/>
        <w:numId w:val="0"/>
      </w:numPr>
      <w:ind w:firstLine="1077"/>
      <w:outlineLvl w:val="4"/>
    </w:pPr>
    <w:rPr>
      <w:rFonts w:ascii="Times New Roman" w:hAnsi="Times New Roman"/>
      <w:bCs/>
      <w:iCs/>
      <w:sz w:val="22"/>
      <w:szCs w:val="26"/>
    </w:rPr>
  </w:style>
  <w:style w:type="paragraph" w:styleId="Heading6">
    <w:name w:val="heading 6"/>
    <w:aliases w:val="ASAPHeading 6,Alpha List,ASAPHeading 61,ASAPHeading 62,ASAPHeading 63,ASAPHeading 64,ASAPHeading 65,ASAPHeading 66,ASAPHeading 611,ASAPHeading 621,ASAPHeading 631,ASAPHeading 641,ASAPHeading 651,ASAPHeading 67,ASAPHeading 612,ASAPHeading 622,H"/>
    <w:basedOn w:val="Normal"/>
    <w:next w:val="Normal"/>
    <w:qFormat/>
    <w:rsid w:val="006D3613"/>
    <w:pPr>
      <w:spacing w:before="240" w:after="60"/>
      <w:ind w:left="1077"/>
      <w:outlineLvl w:val="5"/>
    </w:pPr>
    <w:rPr>
      <w:rFonts w:ascii="Arial" w:hAnsi="Arial"/>
      <w:b/>
      <w:bCs/>
      <w:caps/>
      <w:sz w:val="20"/>
      <w:szCs w:val="22"/>
    </w:rPr>
  </w:style>
  <w:style w:type="paragraph" w:styleId="Heading7">
    <w:name w:val="heading 7"/>
    <w:aliases w:val="ASAPHeading 7,ASAPHeading 71,ASAPHeading 72,ASAPHeading 73,ASAPHeading 74,MUS7,H7,letter list,lettered list,letter list1,lettered list1,letter list2,lettered list2,letter list11,lettered list11,letter list3,lettered list3,letter list12"/>
    <w:basedOn w:val="Normal"/>
    <w:next w:val="Normal"/>
    <w:qFormat/>
    <w:rsid w:val="006D3613"/>
    <w:pPr>
      <w:keepNext/>
      <w:outlineLvl w:val="6"/>
    </w:pPr>
    <w:rPr>
      <w:b/>
      <w:bCs/>
    </w:rPr>
  </w:style>
  <w:style w:type="paragraph" w:styleId="Heading8">
    <w:name w:val="heading 8"/>
    <w:aliases w:val="ASAPHeading 8,MUS8,H8,(Appendici),action,action1,action2,action11,action3,action4,action5,action6,action7,action12,action21,action111,action31,action8,action13,action22,action112,action32,action9,action14,action23,action113,action33"/>
    <w:basedOn w:val="Normal"/>
    <w:next w:val="Normal"/>
    <w:qFormat/>
    <w:rsid w:val="006D3613"/>
    <w:pPr>
      <w:keepNext/>
      <w:outlineLvl w:val="7"/>
    </w:pPr>
    <w:rPr>
      <w:i/>
      <w:iCs/>
    </w:rPr>
  </w:style>
  <w:style w:type="paragraph" w:styleId="Heading9">
    <w:name w:val="heading 9"/>
    <w:aliases w:val="ASAPHeading 9,h9,heading9,MUS9,H9,(Bibliografia),progress,progress1,progress2,progress11,progress3,progress4,progress5,progress6,progress7,progress12,progress21,progress111,progress31,progress8,progress13,progress22,progress112,App Heading"/>
    <w:basedOn w:val="Normal"/>
    <w:next w:val="Normal"/>
    <w:qFormat/>
    <w:rsid w:val="006D3613"/>
    <w:pPr>
      <w:keepNext/>
      <w:shd w:val="clear" w:color="auto" w:fill="FFFF00"/>
      <w:overflowPunct w:val="0"/>
      <w:autoSpaceDE w:val="0"/>
      <w:autoSpaceDN w:val="0"/>
      <w:adjustRightInd w:val="0"/>
      <w:ind w:firstLine="720"/>
      <w:jc w:val="both"/>
      <w:textAlignment w:val="baseline"/>
      <w:outlineLvl w:val="8"/>
    </w:pPr>
    <w:rPr>
      <w:b/>
      <w:color w:val="000080"/>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rsid w:val="006D3613"/>
  </w:style>
  <w:style w:type="paragraph" w:styleId="Header">
    <w:name w:val="header"/>
    <w:basedOn w:val="Normal"/>
    <w:rsid w:val="006D3613"/>
    <w:pPr>
      <w:tabs>
        <w:tab w:val="center" w:pos="4536"/>
        <w:tab w:val="right" w:pos="9072"/>
      </w:tabs>
    </w:pPr>
    <w:rPr>
      <w:rFonts w:ascii="Arial" w:hAnsi="Arial"/>
      <w:sz w:val="18"/>
    </w:rPr>
  </w:style>
  <w:style w:type="character" w:styleId="Hyperlink">
    <w:name w:val="Hyperlink"/>
    <w:basedOn w:val="DefaultParagraphFont"/>
    <w:uiPriority w:val="99"/>
    <w:rsid w:val="006D3613"/>
    <w:rPr>
      <w:color w:val="0000FF"/>
      <w:u w:val="single"/>
    </w:rPr>
  </w:style>
  <w:style w:type="paragraph" w:customStyle="1" w:styleId="ListBulletIndent">
    <w:name w:val="List Bullet Indent"/>
    <w:basedOn w:val="Normal"/>
    <w:rsid w:val="006D3613"/>
    <w:pPr>
      <w:numPr>
        <w:numId w:val="2"/>
      </w:numPr>
    </w:pPr>
  </w:style>
  <w:style w:type="paragraph" w:styleId="TOC2">
    <w:name w:val="toc 2"/>
    <w:basedOn w:val="Normal"/>
    <w:next w:val="Normal"/>
    <w:autoRedefine/>
    <w:uiPriority w:val="39"/>
    <w:rsid w:val="006D3613"/>
    <w:pPr>
      <w:ind w:left="220"/>
    </w:pPr>
  </w:style>
  <w:style w:type="paragraph" w:styleId="TOC3">
    <w:name w:val="toc 3"/>
    <w:basedOn w:val="Normal"/>
    <w:next w:val="Normal"/>
    <w:autoRedefine/>
    <w:uiPriority w:val="39"/>
    <w:rsid w:val="006D3613"/>
    <w:pPr>
      <w:ind w:left="440"/>
    </w:pPr>
  </w:style>
  <w:style w:type="paragraph" w:styleId="TOC4">
    <w:name w:val="toc 4"/>
    <w:basedOn w:val="Normal"/>
    <w:next w:val="Normal"/>
    <w:autoRedefine/>
    <w:semiHidden/>
    <w:rsid w:val="006D3613"/>
    <w:pPr>
      <w:ind w:left="660"/>
    </w:pPr>
  </w:style>
  <w:style w:type="paragraph" w:styleId="TOC5">
    <w:name w:val="toc 5"/>
    <w:basedOn w:val="Normal"/>
    <w:next w:val="Normal"/>
    <w:autoRedefine/>
    <w:semiHidden/>
    <w:rsid w:val="006D3613"/>
    <w:pPr>
      <w:ind w:left="880"/>
    </w:pPr>
  </w:style>
  <w:style w:type="paragraph" w:styleId="TOC6">
    <w:name w:val="toc 6"/>
    <w:basedOn w:val="Normal"/>
    <w:next w:val="Normal"/>
    <w:autoRedefine/>
    <w:semiHidden/>
    <w:rsid w:val="006D3613"/>
    <w:pPr>
      <w:ind w:left="1100"/>
    </w:pPr>
  </w:style>
  <w:style w:type="paragraph" w:styleId="TOC7">
    <w:name w:val="toc 7"/>
    <w:basedOn w:val="Normal"/>
    <w:next w:val="Normal"/>
    <w:autoRedefine/>
    <w:semiHidden/>
    <w:rsid w:val="006D3613"/>
    <w:pPr>
      <w:ind w:left="1320"/>
    </w:pPr>
  </w:style>
  <w:style w:type="paragraph" w:styleId="TOC8">
    <w:name w:val="toc 8"/>
    <w:basedOn w:val="Normal"/>
    <w:next w:val="Normal"/>
    <w:autoRedefine/>
    <w:semiHidden/>
    <w:rsid w:val="006D3613"/>
    <w:pPr>
      <w:ind w:left="1540"/>
    </w:pPr>
  </w:style>
  <w:style w:type="paragraph" w:styleId="TOC9">
    <w:name w:val="toc 9"/>
    <w:basedOn w:val="Normal"/>
    <w:next w:val="Normal"/>
    <w:autoRedefine/>
    <w:semiHidden/>
    <w:rsid w:val="006D3613"/>
    <w:pPr>
      <w:spacing w:line="240" w:lineRule="atLeast"/>
    </w:pPr>
  </w:style>
  <w:style w:type="paragraph" w:styleId="Caption">
    <w:name w:val="caption"/>
    <w:basedOn w:val="Normal"/>
    <w:next w:val="Normal"/>
    <w:qFormat/>
    <w:rsid w:val="006D3613"/>
    <w:pPr>
      <w:spacing w:before="120"/>
    </w:pPr>
    <w:rPr>
      <w:b/>
      <w:bCs/>
      <w:sz w:val="20"/>
      <w:szCs w:val="20"/>
    </w:rPr>
  </w:style>
  <w:style w:type="paragraph" w:styleId="TableofFigures">
    <w:name w:val="table of figures"/>
    <w:basedOn w:val="Normal"/>
    <w:next w:val="Normal"/>
    <w:uiPriority w:val="99"/>
    <w:rsid w:val="006D3613"/>
    <w:pPr>
      <w:ind w:left="440" w:hanging="440"/>
    </w:pPr>
  </w:style>
  <w:style w:type="paragraph" w:styleId="Footer">
    <w:name w:val="footer"/>
    <w:basedOn w:val="Normal"/>
    <w:rsid w:val="006D3613"/>
    <w:pPr>
      <w:tabs>
        <w:tab w:val="center" w:pos="4536"/>
        <w:tab w:val="right" w:pos="9072"/>
      </w:tabs>
    </w:pPr>
  </w:style>
  <w:style w:type="paragraph" w:customStyle="1" w:styleId="Texttabulky">
    <w:name w:val="Text tabulky"/>
    <w:basedOn w:val="Normal"/>
    <w:rsid w:val="006D3613"/>
    <w:pPr>
      <w:spacing w:before="60" w:after="60"/>
    </w:pPr>
    <w:rPr>
      <w:sz w:val="20"/>
    </w:rPr>
  </w:style>
  <w:style w:type="character" w:styleId="PageNumber">
    <w:name w:val="page number"/>
    <w:basedOn w:val="DefaultParagraphFont"/>
    <w:rsid w:val="006D3613"/>
  </w:style>
  <w:style w:type="paragraph" w:styleId="BodyText">
    <w:name w:val="Body Text"/>
    <w:basedOn w:val="Normal"/>
    <w:rsid w:val="006D3613"/>
    <w:pPr>
      <w:jc w:val="both"/>
    </w:pPr>
  </w:style>
  <w:style w:type="paragraph" w:customStyle="1" w:styleId="Table">
    <w:name w:val="Table"/>
    <w:basedOn w:val="Normal"/>
    <w:rsid w:val="006D3613"/>
    <w:pPr>
      <w:keepLines/>
      <w:overflowPunct w:val="0"/>
      <w:autoSpaceDE w:val="0"/>
      <w:autoSpaceDN w:val="0"/>
      <w:adjustRightInd w:val="0"/>
      <w:spacing w:before="20" w:after="20"/>
      <w:ind w:left="58" w:right="58"/>
      <w:textAlignment w:val="baseline"/>
    </w:pPr>
    <w:rPr>
      <w:sz w:val="24"/>
      <w:szCs w:val="20"/>
      <w:lang w:val="en-GB"/>
    </w:rPr>
  </w:style>
  <w:style w:type="paragraph" w:customStyle="1" w:styleId="TableNormal1">
    <w:name w:val="Table Normal1"/>
    <w:basedOn w:val="Normal"/>
    <w:rsid w:val="006D3613"/>
    <w:pPr>
      <w:overflowPunct w:val="0"/>
      <w:autoSpaceDE w:val="0"/>
      <w:autoSpaceDN w:val="0"/>
      <w:adjustRightInd w:val="0"/>
      <w:spacing w:before="60" w:after="60"/>
      <w:ind w:left="28"/>
      <w:textAlignment w:val="baseline"/>
    </w:pPr>
    <w:rPr>
      <w:sz w:val="20"/>
      <w:szCs w:val="20"/>
    </w:rPr>
  </w:style>
  <w:style w:type="paragraph" w:customStyle="1" w:styleId="N-Tabulka2">
    <w:name w:val="N - Tabulka 2"/>
    <w:basedOn w:val="Normal"/>
    <w:rsid w:val="006D3613"/>
    <w:pPr>
      <w:tabs>
        <w:tab w:val="left" w:pos="425"/>
        <w:tab w:val="left" w:pos="1134"/>
        <w:tab w:val="left" w:pos="2268"/>
        <w:tab w:val="left" w:pos="2835"/>
        <w:tab w:val="left" w:pos="3402"/>
      </w:tabs>
      <w:spacing w:after="0"/>
    </w:pPr>
    <w:rPr>
      <w:rFonts w:ascii="Arial" w:hAnsi="Arial" w:cs="Arial"/>
      <w:sz w:val="24"/>
      <w:szCs w:val="20"/>
      <w:lang w:eastAsia="cs-CZ"/>
    </w:rPr>
  </w:style>
  <w:style w:type="paragraph" w:styleId="ListBullet">
    <w:name w:val="List Bullet"/>
    <w:basedOn w:val="Normal"/>
    <w:rsid w:val="006D3613"/>
    <w:pPr>
      <w:numPr>
        <w:numId w:val="3"/>
      </w:numPr>
      <w:tabs>
        <w:tab w:val="clear" w:pos="1854"/>
        <w:tab w:val="left" w:pos="720"/>
      </w:tabs>
      <w:ind w:left="720" w:hanging="720"/>
    </w:pPr>
    <w:rPr>
      <w:szCs w:val="20"/>
    </w:rPr>
  </w:style>
  <w:style w:type="character" w:styleId="FollowedHyperlink">
    <w:name w:val="FollowedHyperlink"/>
    <w:basedOn w:val="DefaultParagraphFont"/>
    <w:rsid w:val="006D3613"/>
    <w:rPr>
      <w:color w:val="800080"/>
      <w:u w:val="single"/>
    </w:rPr>
  </w:style>
  <w:style w:type="paragraph" w:styleId="NormalIndent">
    <w:name w:val="Normal Indent"/>
    <w:basedOn w:val="Normal"/>
    <w:link w:val="NormalIndentChar"/>
    <w:rsid w:val="006D3613"/>
    <w:pPr>
      <w:spacing w:before="60" w:after="240"/>
      <w:ind w:left="1134"/>
    </w:pPr>
    <w:rPr>
      <w:szCs w:val="20"/>
    </w:rPr>
  </w:style>
  <w:style w:type="paragraph" w:styleId="CommentText">
    <w:name w:val="annotation text"/>
    <w:basedOn w:val="Normal"/>
    <w:link w:val="CommentTextChar"/>
    <w:semiHidden/>
    <w:rsid w:val="006D3613"/>
    <w:pPr>
      <w:overflowPunct w:val="0"/>
      <w:autoSpaceDE w:val="0"/>
      <w:autoSpaceDN w:val="0"/>
      <w:adjustRightInd w:val="0"/>
      <w:spacing w:before="60" w:after="60"/>
      <w:textAlignment w:val="baseline"/>
    </w:pPr>
    <w:rPr>
      <w:szCs w:val="20"/>
    </w:rPr>
  </w:style>
  <w:style w:type="paragraph" w:styleId="BodyTextIndent">
    <w:name w:val="Body Text Indent"/>
    <w:basedOn w:val="Normal"/>
    <w:link w:val="BodyTextIndentChar"/>
    <w:rsid w:val="006D3613"/>
    <w:pPr>
      <w:overflowPunct w:val="0"/>
      <w:autoSpaceDE w:val="0"/>
      <w:autoSpaceDN w:val="0"/>
      <w:adjustRightInd w:val="0"/>
      <w:spacing w:after="0"/>
      <w:ind w:left="720"/>
      <w:textAlignment w:val="baseline"/>
    </w:pPr>
    <w:rPr>
      <w:szCs w:val="20"/>
    </w:rPr>
  </w:style>
  <w:style w:type="paragraph" w:customStyle="1" w:styleId="Documenttitle">
    <w:name w:val="Document title"/>
    <w:basedOn w:val="Normal"/>
    <w:rsid w:val="006D3613"/>
    <w:pPr>
      <w:keepNext/>
      <w:keepLines/>
      <w:overflowPunct w:val="0"/>
      <w:autoSpaceDE w:val="0"/>
      <w:autoSpaceDN w:val="0"/>
      <w:adjustRightInd w:val="0"/>
      <w:spacing w:after="0" w:line="600" w:lineRule="atLeast"/>
      <w:jc w:val="center"/>
      <w:textAlignment w:val="baseline"/>
    </w:pPr>
    <w:rPr>
      <w:b/>
      <w:sz w:val="36"/>
      <w:szCs w:val="20"/>
    </w:rPr>
  </w:style>
  <w:style w:type="paragraph" w:customStyle="1" w:styleId="FrontPageTable">
    <w:name w:val="Front Page Table"/>
    <w:basedOn w:val="Normal"/>
    <w:rsid w:val="006D3613"/>
    <w:pPr>
      <w:keepLines/>
      <w:overflowPunct w:val="0"/>
      <w:autoSpaceDE w:val="0"/>
      <w:autoSpaceDN w:val="0"/>
      <w:adjustRightInd w:val="0"/>
      <w:spacing w:after="240"/>
      <w:textAlignment w:val="baseline"/>
    </w:pPr>
    <w:rPr>
      <w:sz w:val="24"/>
      <w:szCs w:val="20"/>
    </w:rPr>
  </w:style>
  <w:style w:type="paragraph" w:customStyle="1" w:styleId="FrontPageTableClose">
    <w:name w:val="Front Page Table Close"/>
    <w:basedOn w:val="FrontPageTable"/>
    <w:rsid w:val="006D3613"/>
    <w:pPr>
      <w:spacing w:after="0"/>
    </w:pPr>
  </w:style>
  <w:style w:type="paragraph" w:customStyle="1" w:styleId="ThickBar">
    <w:name w:val="Thick Bar"/>
    <w:basedOn w:val="Normal"/>
    <w:rsid w:val="006D3613"/>
    <w:pPr>
      <w:shd w:val="solid" w:color="auto" w:fill="auto"/>
      <w:overflowPunct w:val="0"/>
      <w:autoSpaceDE w:val="0"/>
      <w:autoSpaceDN w:val="0"/>
      <w:adjustRightInd w:val="0"/>
      <w:spacing w:after="480"/>
      <w:textAlignment w:val="baseline"/>
    </w:pPr>
    <w:rPr>
      <w:sz w:val="8"/>
      <w:szCs w:val="20"/>
    </w:rPr>
  </w:style>
  <w:style w:type="paragraph" w:customStyle="1" w:styleId="ProjectTitle">
    <w:name w:val="Project Title"/>
    <w:basedOn w:val="Normal"/>
    <w:rsid w:val="006D3613"/>
    <w:pPr>
      <w:overflowPunct w:val="0"/>
      <w:autoSpaceDE w:val="0"/>
      <w:autoSpaceDN w:val="0"/>
      <w:adjustRightInd w:val="0"/>
      <w:textAlignment w:val="baseline"/>
    </w:pPr>
    <w:rPr>
      <w:b/>
      <w:sz w:val="32"/>
      <w:szCs w:val="20"/>
    </w:rPr>
  </w:style>
  <w:style w:type="paragraph" w:customStyle="1" w:styleId="Classification">
    <w:name w:val="Classification"/>
    <w:basedOn w:val="Normal"/>
    <w:next w:val="Normal"/>
    <w:rsid w:val="006D3613"/>
    <w:pPr>
      <w:overflowPunct w:val="0"/>
      <w:autoSpaceDE w:val="0"/>
      <w:autoSpaceDN w:val="0"/>
      <w:adjustRightInd w:val="0"/>
      <w:spacing w:after="0"/>
      <w:jc w:val="center"/>
      <w:textAlignment w:val="baseline"/>
    </w:pPr>
    <w:rPr>
      <w:rFonts w:ascii="Helvetica" w:hAnsi="Helvetica"/>
      <w:b/>
      <w:sz w:val="20"/>
      <w:szCs w:val="20"/>
    </w:rPr>
  </w:style>
  <w:style w:type="paragraph" w:styleId="TOCHeading">
    <w:name w:val="TOC Heading"/>
    <w:basedOn w:val="Normal"/>
    <w:qFormat/>
    <w:rsid w:val="006D3613"/>
    <w:pPr>
      <w:keepNext/>
      <w:keepLines/>
      <w:overflowPunct w:val="0"/>
      <w:autoSpaceDE w:val="0"/>
      <w:autoSpaceDN w:val="0"/>
      <w:adjustRightInd w:val="0"/>
      <w:spacing w:after="300"/>
      <w:jc w:val="center"/>
      <w:textAlignment w:val="baseline"/>
    </w:pPr>
    <w:rPr>
      <w:b/>
      <w:sz w:val="28"/>
      <w:szCs w:val="20"/>
      <w:lang w:val="en-GB"/>
    </w:rPr>
  </w:style>
  <w:style w:type="paragraph" w:customStyle="1" w:styleId="N-Normln">
    <w:name w:val="N - Normální"/>
    <w:basedOn w:val="Normal"/>
    <w:autoRedefine/>
    <w:rsid w:val="006D3613"/>
    <w:pPr>
      <w:tabs>
        <w:tab w:val="left" w:pos="0"/>
        <w:tab w:val="left" w:pos="425"/>
        <w:tab w:val="left" w:pos="2268"/>
        <w:tab w:val="left" w:pos="2835"/>
        <w:tab w:val="left" w:pos="3402"/>
      </w:tabs>
      <w:spacing w:before="120" w:after="0"/>
      <w:ind w:left="1134"/>
      <w:jc w:val="both"/>
    </w:pPr>
    <w:rPr>
      <w:noProof/>
      <w:szCs w:val="20"/>
      <w:lang w:eastAsia="cs-CZ"/>
    </w:rPr>
  </w:style>
  <w:style w:type="paragraph" w:customStyle="1" w:styleId="N-NadpisPODN">
    <w:name w:val="N - Nadpis PODN"/>
    <w:basedOn w:val="N-Normln"/>
    <w:rsid w:val="006D3613"/>
    <w:pPr>
      <w:tabs>
        <w:tab w:val="clear" w:pos="2268"/>
        <w:tab w:val="clear" w:pos="2835"/>
        <w:tab w:val="clear" w:pos="3402"/>
      </w:tabs>
      <w:spacing w:after="120"/>
      <w:ind w:left="0"/>
      <w:jc w:val="center"/>
    </w:pPr>
    <w:rPr>
      <w:b/>
      <w:sz w:val="28"/>
    </w:rPr>
  </w:style>
  <w:style w:type="paragraph" w:customStyle="1" w:styleId="EdiFix">
    <w:name w:val="EdiFix"/>
    <w:basedOn w:val="Normal"/>
    <w:rsid w:val="006D3613"/>
    <w:pPr>
      <w:tabs>
        <w:tab w:val="left" w:pos="57"/>
        <w:tab w:val="left" w:pos="284"/>
        <w:tab w:val="left" w:pos="567"/>
        <w:tab w:val="left" w:pos="851"/>
        <w:tab w:val="left" w:pos="1134"/>
        <w:tab w:val="left" w:pos="1418"/>
        <w:tab w:val="left" w:pos="1701"/>
        <w:tab w:val="left" w:pos="1985"/>
        <w:tab w:val="left" w:pos="2892"/>
        <w:tab w:val="left" w:pos="4338"/>
        <w:tab w:val="left" w:pos="5783"/>
        <w:tab w:val="center" w:pos="7229"/>
        <w:tab w:val="right" w:pos="8669"/>
      </w:tabs>
      <w:spacing w:after="0"/>
      <w:ind w:left="57"/>
    </w:pPr>
    <w:rPr>
      <w:rFonts w:ascii="CG Times" w:hAnsi="CG Times"/>
      <w:noProof/>
      <w:sz w:val="20"/>
      <w:szCs w:val="20"/>
      <w:lang w:val="en-GB" w:eastAsia="nl-NL"/>
    </w:rPr>
  </w:style>
  <w:style w:type="character" w:customStyle="1" w:styleId="schemaheader1">
    <w:name w:val="schemaheader1"/>
    <w:basedOn w:val="DefaultParagraphFont"/>
    <w:rsid w:val="006D3613"/>
    <w:rPr>
      <w:rFonts w:ascii="Arial" w:hAnsi="Arial" w:cs="Arial" w:hint="default"/>
      <w:color w:val="000000"/>
      <w:sz w:val="22"/>
      <w:szCs w:val="22"/>
    </w:rPr>
  </w:style>
  <w:style w:type="character" w:customStyle="1" w:styleId="schemaheader21">
    <w:name w:val="schemaheader21"/>
    <w:basedOn w:val="DefaultParagraphFont"/>
    <w:rsid w:val="006D3613"/>
    <w:rPr>
      <w:rFonts w:ascii="Arial" w:hAnsi="Arial" w:cs="Arial" w:hint="default"/>
      <w:b/>
      <w:bCs/>
      <w:color w:val="000000"/>
      <w:sz w:val="22"/>
      <w:szCs w:val="22"/>
    </w:rPr>
  </w:style>
  <w:style w:type="character" w:customStyle="1" w:styleId="schemasubtitle1">
    <w:name w:val="schemasubtitle1"/>
    <w:basedOn w:val="DefaultParagraphFont"/>
    <w:rsid w:val="006D3613"/>
    <w:rPr>
      <w:rFonts w:ascii="Arial" w:hAnsi="Arial" w:cs="Arial" w:hint="default"/>
      <w:color w:val="808080"/>
      <w:sz w:val="16"/>
      <w:szCs w:val="16"/>
    </w:rPr>
  </w:style>
  <w:style w:type="character" w:customStyle="1" w:styleId="schemaname1">
    <w:name w:val="schemaname1"/>
    <w:basedOn w:val="DefaultParagraphFont"/>
    <w:rsid w:val="006D3613"/>
    <w:rPr>
      <w:rFonts w:ascii="Arial" w:hAnsi="Arial" w:cs="Arial" w:hint="default"/>
      <w:b/>
      <w:bCs/>
      <w:color w:val="000000"/>
      <w:sz w:val="16"/>
      <w:szCs w:val="16"/>
    </w:rPr>
  </w:style>
  <w:style w:type="character" w:customStyle="1" w:styleId="elementheader1">
    <w:name w:val="elementheader1"/>
    <w:basedOn w:val="DefaultParagraphFont"/>
    <w:rsid w:val="006D3613"/>
    <w:rPr>
      <w:rFonts w:ascii="Arial" w:hAnsi="Arial" w:cs="Arial" w:hint="default"/>
      <w:color w:val="000000"/>
      <w:sz w:val="20"/>
      <w:szCs w:val="20"/>
    </w:rPr>
  </w:style>
  <w:style w:type="character" w:customStyle="1" w:styleId="elementheader21">
    <w:name w:val="elementheader21"/>
    <w:basedOn w:val="DefaultParagraphFont"/>
    <w:rsid w:val="006D3613"/>
    <w:rPr>
      <w:rFonts w:ascii="Arial" w:hAnsi="Arial" w:cs="Arial" w:hint="default"/>
      <w:b/>
      <w:bCs/>
      <w:color w:val="000000"/>
      <w:sz w:val="20"/>
      <w:szCs w:val="20"/>
    </w:rPr>
  </w:style>
  <w:style w:type="character" w:customStyle="1" w:styleId="schemasubdata1">
    <w:name w:val="schemasubdata1"/>
    <w:basedOn w:val="DefaultParagraphFont"/>
    <w:rsid w:val="006D3613"/>
    <w:rPr>
      <w:rFonts w:ascii="Arial" w:hAnsi="Arial" w:cs="Arial" w:hint="default"/>
      <w:color w:val="000000"/>
      <w:sz w:val="16"/>
      <w:szCs w:val="16"/>
    </w:rPr>
  </w:style>
  <w:style w:type="paragraph" w:styleId="HTMLPreformatted">
    <w:name w:val="HTML Preformatted"/>
    <w:basedOn w:val="Normal"/>
    <w:rsid w:val="006D36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Arial Unicode MS" w:eastAsia="Arial Unicode MS" w:hAnsi="Arial Unicode MS" w:cs="Arial Unicode MS"/>
      <w:sz w:val="20"/>
      <w:szCs w:val="20"/>
      <w:lang w:val="en-GB"/>
    </w:rPr>
  </w:style>
  <w:style w:type="character" w:customStyle="1" w:styleId="textoperator1">
    <w:name w:val="textoperator1"/>
    <w:basedOn w:val="DefaultParagraphFont"/>
    <w:rsid w:val="006D3613"/>
    <w:rPr>
      <w:rFonts w:ascii="Arial" w:hAnsi="Arial" w:cs="Arial" w:hint="default"/>
      <w:color w:val="0000FF"/>
      <w:sz w:val="16"/>
      <w:szCs w:val="16"/>
    </w:rPr>
  </w:style>
  <w:style w:type="character" w:customStyle="1" w:styleId="textelement1">
    <w:name w:val="textelement1"/>
    <w:basedOn w:val="DefaultParagraphFont"/>
    <w:rsid w:val="006D3613"/>
    <w:rPr>
      <w:rFonts w:ascii="Arial" w:hAnsi="Arial" w:cs="Arial" w:hint="default"/>
      <w:color w:val="800000"/>
      <w:sz w:val="16"/>
      <w:szCs w:val="16"/>
    </w:rPr>
  </w:style>
  <w:style w:type="character" w:customStyle="1" w:styleId="textattr1">
    <w:name w:val="textattr1"/>
    <w:basedOn w:val="DefaultParagraphFont"/>
    <w:rsid w:val="006D3613"/>
    <w:rPr>
      <w:rFonts w:ascii="Arial" w:hAnsi="Arial" w:cs="Arial" w:hint="default"/>
      <w:color w:val="FF0000"/>
      <w:sz w:val="16"/>
      <w:szCs w:val="16"/>
    </w:rPr>
  </w:style>
  <w:style w:type="character" w:customStyle="1" w:styleId="textcontents1">
    <w:name w:val="textcontents1"/>
    <w:basedOn w:val="DefaultParagraphFont"/>
    <w:rsid w:val="006D3613"/>
    <w:rPr>
      <w:rFonts w:ascii="Arial" w:hAnsi="Arial" w:cs="Arial" w:hint="default"/>
      <w:color w:val="000000"/>
      <w:sz w:val="16"/>
      <w:szCs w:val="16"/>
    </w:rPr>
  </w:style>
  <w:style w:type="character" w:customStyle="1" w:styleId="m1">
    <w:name w:val="m1"/>
    <w:basedOn w:val="DefaultParagraphFont"/>
    <w:rsid w:val="006D3613"/>
    <w:rPr>
      <w:color w:val="0000FF"/>
    </w:rPr>
  </w:style>
  <w:style w:type="character" w:customStyle="1" w:styleId="pi1">
    <w:name w:val="pi1"/>
    <w:basedOn w:val="DefaultParagraphFont"/>
    <w:rsid w:val="006D3613"/>
    <w:rPr>
      <w:color w:val="0000FF"/>
    </w:rPr>
  </w:style>
  <w:style w:type="character" w:customStyle="1" w:styleId="t1">
    <w:name w:val="t1"/>
    <w:basedOn w:val="DefaultParagraphFont"/>
    <w:rsid w:val="006D3613"/>
    <w:rPr>
      <w:color w:val="990000"/>
    </w:rPr>
  </w:style>
  <w:style w:type="character" w:customStyle="1" w:styleId="ns1">
    <w:name w:val="ns1"/>
    <w:basedOn w:val="DefaultParagraphFont"/>
    <w:rsid w:val="006D3613"/>
    <w:rPr>
      <w:color w:val="FF0000"/>
    </w:rPr>
  </w:style>
  <w:style w:type="character" w:customStyle="1" w:styleId="b1">
    <w:name w:val="b1"/>
    <w:basedOn w:val="DefaultParagraphFont"/>
    <w:rsid w:val="006D3613"/>
    <w:rPr>
      <w:rFonts w:ascii="Courier New" w:hAnsi="Courier New" w:cs="Courier New" w:hint="default"/>
      <w:b/>
      <w:bCs/>
      <w:strike w:val="0"/>
      <w:dstrike w:val="0"/>
      <w:color w:val="FF0000"/>
      <w:u w:val="none"/>
      <w:effect w:val="none"/>
    </w:rPr>
  </w:style>
  <w:style w:type="character" w:customStyle="1" w:styleId="ci1">
    <w:name w:val="ci1"/>
    <w:basedOn w:val="DefaultParagraphFont"/>
    <w:rsid w:val="006D3613"/>
    <w:rPr>
      <w:rFonts w:ascii="Courier" w:hAnsi="Courier" w:hint="default"/>
      <w:color w:val="888888"/>
      <w:sz w:val="24"/>
      <w:szCs w:val="24"/>
    </w:rPr>
  </w:style>
  <w:style w:type="character" w:customStyle="1" w:styleId="tx1">
    <w:name w:val="tx1"/>
    <w:basedOn w:val="DefaultParagraphFont"/>
    <w:rsid w:val="006D3613"/>
    <w:rPr>
      <w:b/>
      <w:bCs/>
    </w:rPr>
  </w:style>
  <w:style w:type="paragraph" w:customStyle="1" w:styleId="b">
    <w:name w:val="b"/>
    <w:basedOn w:val="Normal"/>
    <w:rsid w:val="006D3613"/>
    <w:pPr>
      <w:spacing w:before="100" w:beforeAutospacing="1" w:after="100" w:afterAutospacing="1"/>
    </w:pPr>
    <w:rPr>
      <w:rFonts w:ascii="Courier New" w:eastAsia="Arial Unicode MS" w:hAnsi="Courier New" w:cs="Courier New"/>
      <w:b/>
      <w:bCs/>
      <w:color w:val="FF0000"/>
      <w:sz w:val="24"/>
      <w:lang w:val="en-GB"/>
    </w:rPr>
  </w:style>
  <w:style w:type="paragraph" w:customStyle="1" w:styleId="e">
    <w:name w:val="e"/>
    <w:basedOn w:val="Normal"/>
    <w:rsid w:val="006D3613"/>
    <w:pPr>
      <w:spacing w:before="100" w:beforeAutospacing="1" w:after="100" w:afterAutospacing="1"/>
      <w:ind w:left="240" w:right="240" w:hanging="240"/>
    </w:pPr>
    <w:rPr>
      <w:rFonts w:ascii="Arial Unicode MS" w:eastAsia="Arial Unicode MS" w:hAnsi="Arial Unicode MS" w:cs="Arial Unicode MS"/>
      <w:sz w:val="24"/>
      <w:lang w:val="en-GB"/>
    </w:rPr>
  </w:style>
  <w:style w:type="paragraph" w:customStyle="1" w:styleId="k">
    <w:name w:val="k"/>
    <w:basedOn w:val="Normal"/>
    <w:rsid w:val="006D3613"/>
    <w:pPr>
      <w:spacing w:before="100" w:beforeAutospacing="1" w:after="100" w:afterAutospacing="1"/>
      <w:ind w:left="240" w:right="240" w:hanging="240"/>
    </w:pPr>
    <w:rPr>
      <w:rFonts w:ascii="Arial Unicode MS" w:eastAsia="Arial Unicode MS" w:hAnsi="Arial Unicode MS" w:cs="Arial Unicode MS"/>
      <w:sz w:val="24"/>
      <w:lang w:val="en-GB"/>
    </w:rPr>
  </w:style>
  <w:style w:type="paragraph" w:customStyle="1" w:styleId="t">
    <w:name w:val="t"/>
    <w:basedOn w:val="Normal"/>
    <w:rsid w:val="006D3613"/>
    <w:pPr>
      <w:spacing w:before="100" w:beforeAutospacing="1" w:after="100" w:afterAutospacing="1"/>
    </w:pPr>
    <w:rPr>
      <w:rFonts w:ascii="Arial Unicode MS" w:eastAsia="Arial Unicode MS" w:hAnsi="Arial Unicode MS" w:cs="Arial Unicode MS"/>
      <w:color w:val="990000"/>
      <w:sz w:val="24"/>
      <w:lang w:val="en-GB"/>
    </w:rPr>
  </w:style>
  <w:style w:type="paragraph" w:customStyle="1" w:styleId="xt">
    <w:name w:val="xt"/>
    <w:basedOn w:val="Normal"/>
    <w:rsid w:val="006D3613"/>
    <w:pPr>
      <w:spacing w:before="100" w:beforeAutospacing="1" w:after="100" w:afterAutospacing="1"/>
    </w:pPr>
    <w:rPr>
      <w:rFonts w:ascii="Arial Unicode MS" w:eastAsia="Arial Unicode MS" w:hAnsi="Arial Unicode MS" w:cs="Arial Unicode MS"/>
      <w:color w:val="990099"/>
      <w:sz w:val="24"/>
      <w:lang w:val="en-GB"/>
    </w:rPr>
  </w:style>
  <w:style w:type="paragraph" w:customStyle="1" w:styleId="ns">
    <w:name w:val="ns"/>
    <w:basedOn w:val="Normal"/>
    <w:rsid w:val="006D3613"/>
    <w:pPr>
      <w:spacing w:before="100" w:beforeAutospacing="1" w:after="100" w:afterAutospacing="1"/>
    </w:pPr>
    <w:rPr>
      <w:rFonts w:ascii="Arial Unicode MS" w:eastAsia="Arial Unicode MS" w:hAnsi="Arial Unicode MS" w:cs="Arial Unicode MS"/>
      <w:color w:val="FF0000"/>
      <w:sz w:val="24"/>
      <w:lang w:val="en-GB"/>
    </w:rPr>
  </w:style>
  <w:style w:type="paragraph" w:customStyle="1" w:styleId="dt">
    <w:name w:val="dt"/>
    <w:basedOn w:val="Normal"/>
    <w:rsid w:val="006D3613"/>
    <w:pPr>
      <w:spacing w:before="100" w:beforeAutospacing="1" w:after="100" w:afterAutospacing="1"/>
    </w:pPr>
    <w:rPr>
      <w:rFonts w:ascii="Arial Unicode MS" w:eastAsia="Arial Unicode MS" w:hAnsi="Arial Unicode MS" w:cs="Arial Unicode MS"/>
      <w:color w:val="008000"/>
      <w:sz w:val="24"/>
      <w:lang w:val="en-GB"/>
    </w:rPr>
  </w:style>
  <w:style w:type="paragraph" w:customStyle="1" w:styleId="m">
    <w:name w:val="m"/>
    <w:basedOn w:val="Normal"/>
    <w:rsid w:val="006D3613"/>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tx">
    <w:name w:val="tx"/>
    <w:basedOn w:val="Normal"/>
    <w:rsid w:val="006D3613"/>
    <w:pPr>
      <w:spacing w:before="100" w:beforeAutospacing="1" w:after="100" w:afterAutospacing="1"/>
    </w:pPr>
    <w:rPr>
      <w:rFonts w:ascii="Arial Unicode MS" w:eastAsia="Arial Unicode MS" w:hAnsi="Arial Unicode MS" w:cs="Arial Unicode MS"/>
      <w:b/>
      <w:bCs/>
      <w:sz w:val="24"/>
      <w:lang w:val="en-GB"/>
    </w:rPr>
  </w:style>
  <w:style w:type="paragraph" w:customStyle="1" w:styleId="db">
    <w:name w:val="db"/>
    <w:basedOn w:val="Normal"/>
    <w:rsid w:val="006D3613"/>
    <w:pPr>
      <w:pBdr>
        <w:left w:val="single" w:sz="6" w:space="4" w:color="CCCCCC"/>
      </w:pBdr>
      <w:spacing w:after="0"/>
      <w:ind w:left="240"/>
    </w:pPr>
    <w:rPr>
      <w:rFonts w:ascii="Courier" w:eastAsia="Arial Unicode MS" w:hAnsi="Courier" w:cs="Arial Unicode MS"/>
      <w:sz w:val="24"/>
      <w:lang w:val="en-GB"/>
    </w:rPr>
  </w:style>
  <w:style w:type="paragraph" w:customStyle="1" w:styleId="di">
    <w:name w:val="di"/>
    <w:basedOn w:val="Normal"/>
    <w:rsid w:val="006D3613"/>
    <w:pPr>
      <w:spacing w:before="100" w:beforeAutospacing="1" w:after="100" w:afterAutospacing="1"/>
    </w:pPr>
    <w:rPr>
      <w:rFonts w:ascii="Courier" w:eastAsia="Arial Unicode MS" w:hAnsi="Courier" w:cs="Arial Unicode MS"/>
      <w:sz w:val="24"/>
      <w:lang w:val="en-GB"/>
    </w:rPr>
  </w:style>
  <w:style w:type="paragraph" w:customStyle="1" w:styleId="d">
    <w:name w:val="d"/>
    <w:basedOn w:val="Normal"/>
    <w:rsid w:val="006D3613"/>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pi">
    <w:name w:val="pi"/>
    <w:basedOn w:val="Normal"/>
    <w:rsid w:val="006D3613"/>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cb">
    <w:name w:val="cb"/>
    <w:basedOn w:val="Normal"/>
    <w:rsid w:val="006D3613"/>
    <w:pPr>
      <w:spacing w:after="0"/>
      <w:ind w:left="240"/>
    </w:pPr>
    <w:rPr>
      <w:rFonts w:ascii="Courier" w:eastAsia="Arial Unicode MS" w:hAnsi="Courier" w:cs="Arial Unicode MS"/>
      <w:color w:val="888888"/>
      <w:sz w:val="24"/>
      <w:lang w:val="en-GB"/>
    </w:rPr>
  </w:style>
  <w:style w:type="paragraph" w:customStyle="1" w:styleId="ci">
    <w:name w:val="ci"/>
    <w:basedOn w:val="Normal"/>
    <w:rsid w:val="006D3613"/>
    <w:pPr>
      <w:spacing w:before="100" w:beforeAutospacing="1" w:after="100" w:afterAutospacing="1"/>
    </w:pPr>
    <w:rPr>
      <w:rFonts w:ascii="Courier" w:eastAsia="Arial Unicode MS" w:hAnsi="Courier" w:cs="Arial Unicode MS"/>
      <w:color w:val="888888"/>
      <w:sz w:val="24"/>
      <w:lang w:val="en-GB"/>
    </w:rPr>
  </w:style>
  <w:style w:type="paragraph" w:customStyle="1" w:styleId="Textbubliny1">
    <w:name w:val="Text bubliny1"/>
    <w:basedOn w:val="Normal"/>
    <w:semiHidden/>
    <w:rsid w:val="006D3613"/>
    <w:rPr>
      <w:rFonts w:ascii="Tahoma" w:hAnsi="Tahoma" w:cs="Tahoma"/>
      <w:sz w:val="16"/>
      <w:szCs w:val="16"/>
    </w:rPr>
  </w:style>
  <w:style w:type="paragraph" w:customStyle="1" w:styleId="Pedmtkomente1">
    <w:name w:val="Předmět komentáře1"/>
    <w:basedOn w:val="CommentText"/>
    <w:next w:val="CommentText"/>
    <w:semiHidden/>
    <w:rsid w:val="006D3613"/>
    <w:pPr>
      <w:overflowPunct/>
      <w:autoSpaceDE/>
      <w:autoSpaceDN/>
      <w:adjustRightInd/>
      <w:spacing w:before="0" w:after="120"/>
      <w:textAlignment w:val="auto"/>
    </w:pPr>
    <w:rPr>
      <w:b/>
      <w:bCs/>
      <w:sz w:val="20"/>
    </w:rPr>
  </w:style>
  <w:style w:type="paragraph" w:customStyle="1" w:styleId="xl24">
    <w:name w:val="xl24"/>
    <w:basedOn w:val="Normal"/>
    <w:rsid w:val="006D36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5">
    <w:name w:val="xl25"/>
    <w:basedOn w:val="Normal"/>
    <w:rsid w:val="006D3613"/>
    <w:pPr>
      <w:pBdr>
        <w:top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6">
    <w:name w:val="xl26"/>
    <w:basedOn w:val="Normal"/>
    <w:rsid w:val="006D3613"/>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7">
    <w:name w:val="xl27"/>
    <w:basedOn w:val="Normal"/>
    <w:rsid w:val="006D3613"/>
    <w:pPr>
      <w:pBdr>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8">
    <w:name w:val="xl28"/>
    <w:basedOn w:val="Normal"/>
    <w:rsid w:val="006D3613"/>
    <w:pPr>
      <w:pBdr>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9">
    <w:name w:val="xl29"/>
    <w:basedOn w:val="Normal"/>
    <w:rsid w:val="006D36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0">
    <w:name w:val="xl30"/>
    <w:basedOn w:val="Normal"/>
    <w:rsid w:val="006D3613"/>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b/>
      <w:bCs/>
      <w:sz w:val="16"/>
      <w:szCs w:val="16"/>
      <w:lang w:val="en-GB"/>
    </w:rPr>
  </w:style>
  <w:style w:type="paragraph" w:customStyle="1" w:styleId="xl31">
    <w:name w:val="xl31"/>
    <w:basedOn w:val="Normal"/>
    <w:rsid w:val="006D3613"/>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2">
    <w:name w:val="xl32"/>
    <w:basedOn w:val="Normal"/>
    <w:rsid w:val="006D3613"/>
    <w:pPr>
      <w:pBdr>
        <w:top w:val="single" w:sz="8"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3">
    <w:name w:val="xl33"/>
    <w:basedOn w:val="Normal"/>
    <w:rsid w:val="006D3613"/>
    <w:pPr>
      <w:pBdr>
        <w:top w:val="single" w:sz="8" w:space="0" w:color="auto"/>
        <w:bottom w:val="single" w:sz="4" w:space="0" w:color="auto"/>
        <w:right w:val="single" w:sz="4" w:space="0" w:color="auto"/>
      </w:pBdr>
      <w:spacing w:before="100" w:beforeAutospacing="1" w:after="100" w:afterAutospacing="1"/>
      <w:textAlignment w:val="top"/>
    </w:pPr>
    <w:rPr>
      <w:rFonts w:eastAsia="Arial Unicode MS"/>
      <w:b/>
      <w:bCs/>
      <w:sz w:val="16"/>
      <w:szCs w:val="16"/>
      <w:lang w:val="en-GB"/>
    </w:rPr>
  </w:style>
  <w:style w:type="paragraph" w:customStyle="1" w:styleId="xl34">
    <w:name w:val="xl34"/>
    <w:basedOn w:val="Normal"/>
    <w:rsid w:val="006D3613"/>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Arial Unicode MS"/>
      <w:color w:val="FF0000"/>
      <w:sz w:val="16"/>
      <w:szCs w:val="16"/>
      <w:lang w:val="en-GB"/>
    </w:rPr>
  </w:style>
  <w:style w:type="paragraph" w:customStyle="1" w:styleId="xl35">
    <w:name w:val="xl35"/>
    <w:basedOn w:val="Normal"/>
    <w:rsid w:val="006D3613"/>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6">
    <w:name w:val="xl36"/>
    <w:basedOn w:val="Normal"/>
    <w:rsid w:val="006D3613"/>
    <w:pPr>
      <w:pBdr>
        <w:top w:val="single" w:sz="4" w:space="0" w:color="auto"/>
        <w:left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7">
    <w:name w:val="xl37"/>
    <w:basedOn w:val="Normal"/>
    <w:rsid w:val="006D3613"/>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8">
    <w:name w:val="xl38"/>
    <w:basedOn w:val="Normal"/>
    <w:rsid w:val="006D3613"/>
    <w:pPr>
      <w:pBdr>
        <w:left w:val="single" w:sz="4" w:space="0" w:color="auto"/>
        <w:bottom w:val="single" w:sz="8"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9">
    <w:name w:val="xl39"/>
    <w:basedOn w:val="Normal"/>
    <w:rsid w:val="006D3613"/>
    <w:pPr>
      <w:pBdr>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lang w:val="en-GB"/>
    </w:rPr>
  </w:style>
  <w:style w:type="paragraph" w:customStyle="1" w:styleId="xl40">
    <w:name w:val="xl40"/>
    <w:basedOn w:val="Normal"/>
    <w:rsid w:val="006D3613"/>
    <w:pPr>
      <w:pBdr>
        <w:top w:val="single" w:sz="4" w:space="0" w:color="auto"/>
        <w:left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41">
    <w:name w:val="xl41"/>
    <w:basedOn w:val="Normal"/>
    <w:rsid w:val="006D3613"/>
    <w:pPr>
      <w:pBdr>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lang w:val="en-GB"/>
    </w:rPr>
  </w:style>
  <w:style w:type="paragraph" w:customStyle="1" w:styleId="Tabletext">
    <w:name w:val="Table text"/>
    <w:rsid w:val="006D3613"/>
    <w:pPr>
      <w:autoSpaceDE w:val="0"/>
      <w:autoSpaceDN w:val="0"/>
    </w:pPr>
    <w:rPr>
      <w:noProof/>
      <w:sz w:val="22"/>
      <w:szCs w:val="22"/>
      <w:lang w:eastAsia="cs-CZ"/>
    </w:rPr>
  </w:style>
  <w:style w:type="paragraph" w:customStyle="1" w:styleId="Heading">
    <w:name w:val="Heading"/>
    <w:basedOn w:val="Normal"/>
    <w:next w:val="Normal"/>
    <w:rsid w:val="004B4809"/>
    <w:pPr>
      <w:keepNext/>
      <w:keepLines/>
      <w:overflowPunct w:val="0"/>
      <w:autoSpaceDE w:val="0"/>
      <w:autoSpaceDN w:val="0"/>
      <w:adjustRightInd w:val="0"/>
      <w:spacing w:after="300"/>
      <w:ind w:left="1134" w:hanging="1134"/>
      <w:textAlignment w:val="baseline"/>
    </w:pPr>
    <w:rPr>
      <w:b/>
      <w:sz w:val="28"/>
      <w:szCs w:val="20"/>
    </w:rPr>
  </w:style>
  <w:style w:type="table" w:styleId="TableGrid">
    <w:name w:val="Table Grid"/>
    <w:basedOn w:val="TableNormal"/>
    <w:rsid w:val="00B21063"/>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1">
    <w:name w:val="A. 1."/>
    <w:rsid w:val="007804FA"/>
    <w:pPr>
      <w:numPr>
        <w:numId w:val="8"/>
      </w:numPr>
    </w:pPr>
  </w:style>
  <w:style w:type="paragraph" w:styleId="BalloonText">
    <w:name w:val="Balloon Text"/>
    <w:basedOn w:val="Normal"/>
    <w:semiHidden/>
    <w:rsid w:val="00B240BB"/>
    <w:rPr>
      <w:rFonts w:ascii="Tahoma" w:hAnsi="Tahoma" w:cs="Tahoma"/>
      <w:sz w:val="16"/>
      <w:szCs w:val="16"/>
    </w:rPr>
  </w:style>
  <w:style w:type="paragraph" w:customStyle="1" w:styleId="normal1">
    <w:name w:val="normal1"/>
    <w:basedOn w:val="Normal"/>
    <w:rsid w:val="00BF34C5"/>
    <w:pPr>
      <w:spacing w:before="240" w:after="0"/>
      <w:jc w:val="both"/>
    </w:pPr>
    <w:rPr>
      <w:szCs w:val="20"/>
      <w:lang w:val="es-ES_tradnl" w:eastAsia="es-ES"/>
    </w:rPr>
  </w:style>
  <w:style w:type="paragraph" w:customStyle="1" w:styleId="xl42">
    <w:name w:val="xl42"/>
    <w:basedOn w:val="Normal"/>
    <w:rsid w:val="007F474B"/>
    <w:pPr>
      <w:spacing w:before="100" w:beforeAutospacing="1" w:after="100" w:afterAutospacing="1"/>
    </w:pPr>
    <w:rPr>
      <w:rFonts w:ascii="Arial" w:hAnsi="Arial" w:cs="Arial"/>
      <w:color w:val="FF0000"/>
      <w:sz w:val="24"/>
      <w:lang w:eastAsia="cs-CZ"/>
    </w:rPr>
  </w:style>
  <w:style w:type="character" w:customStyle="1" w:styleId="Heading2Char">
    <w:name w:val="Heading 2 Char"/>
    <w:aliases w:val="ASAPHeading 2 Char,h2 Char1,hlavicka Char,F2 Char,F21 Char,PA Major Section Char1,2 Char1,sub-sect Char1,21 Char1,sub-sect1 Char1,22 Char1,sub-sect2 Char1,211 Char1,sub-sect11 Char,Nadpis 2T Char,Heading 2 Hidden Char,V_Head2 Char"/>
    <w:basedOn w:val="DefaultParagraphFont"/>
    <w:link w:val="Heading2"/>
    <w:rsid w:val="00414650"/>
    <w:rPr>
      <w:rFonts w:cs="Arial"/>
      <w:iCs/>
      <w:color w:val="000080"/>
      <w:kern w:val="32"/>
      <w:sz w:val="28"/>
      <w:szCs w:val="28"/>
      <w:shd w:val="clear" w:color="auto" w:fill="FFCC00"/>
      <w:lang w:val="cs-CZ"/>
    </w:rPr>
  </w:style>
  <w:style w:type="character" w:customStyle="1" w:styleId="Heading5Char">
    <w:name w:val="Heading 5 Char"/>
    <w:aliases w:val="ASAPHeading 5 Char,Normal Text Char,MUS5 Char,dash Char,ds Char,dd Char,h5 Char,l5 Char,hm Char,Odstavec 2 Char,Odstavec 21 Char,Odstavec 22 Char,Odstavec 211 Char,Odstavec 23 Char,Odstavec 212 Char,Odstavec 24 Char,Odstavec 213 Char"/>
    <w:basedOn w:val="DefaultParagraphFont"/>
    <w:link w:val="Heading5"/>
    <w:uiPriority w:val="9"/>
    <w:rsid w:val="00414650"/>
    <w:rPr>
      <w:rFonts w:cs="Arial"/>
      <w:b/>
      <w:bCs/>
      <w:iCs/>
      <w:caps/>
      <w:color w:val="000080"/>
      <w:kern w:val="32"/>
      <w:sz w:val="22"/>
      <w:szCs w:val="26"/>
      <w:lang w:val="cs-CZ" w:eastAsia="en-US" w:bidi="ar-SA"/>
    </w:rPr>
  </w:style>
  <w:style w:type="paragraph" w:customStyle="1" w:styleId="Copyright">
    <w:name w:val="Copyright"/>
    <w:basedOn w:val="Normal"/>
    <w:next w:val="Normal"/>
    <w:rsid w:val="00414650"/>
    <w:pPr>
      <w:overflowPunct w:val="0"/>
      <w:autoSpaceDE w:val="0"/>
      <w:autoSpaceDN w:val="0"/>
      <w:adjustRightInd w:val="0"/>
      <w:spacing w:after="0"/>
      <w:textAlignment w:val="baseline"/>
    </w:pPr>
    <w:rPr>
      <w:sz w:val="20"/>
      <w:szCs w:val="20"/>
    </w:rPr>
  </w:style>
  <w:style w:type="paragraph" w:styleId="Index1">
    <w:name w:val="index 1"/>
    <w:basedOn w:val="Normal"/>
    <w:next w:val="Normal"/>
    <w:rsid w:val="00414650"/>
    <w:pPr>
      <w:overflowPunct w:val="0"/>
      <w:autoSpaceDE w:val="0"/>
      <w:autoSpaceDN w:val="0"/>
      <w:adjustRightInd w:val="0"/>
      <w:spacing w:after="0"/>
      <w:ind w:left="240" w:hanging="240"/>
      <w:textAlignment w:val="baseline"/>
    </w:pPr>
    <w:rPr>
      <w:szCs w:val="20"/>
    </w:rPr>
  </w:style>
  <w:style w:type="paragraph" w:styleId="Index2">
    <w:name w:val="index 2"/>
    <w:basedOn w:val="Normal"/>
    <w:next w:val="Normal"/>
    <w:rsid w:val="00414650"/>
    <w:pPr>
      <w:overflowPunct w:val="0"/>
      <w:autoSpaceDE w:val="0"/>
      <w:autoSpaceDN w:val="0"/>
      <w:adjustRightInd w:val="0"/>
      <w:spacing w:after="0"/>
      <w:ind w:left="480" w:hanging="240"/>
      <w:textAlignment w:val="baseline"/>
    </w:pPr>
    <w:rPr>
      <w:szCs w:val="20"/>
    </w:rPr>
  </w:style>
  <w:style w:type="paragraph" w:styleId="Index3">
    <w:name w:val="index 3"/>
    <w:basedOn w:val="Normal"/>
    <w:next w:val="Normal"/>
    <w:rsid w:val="00414650"/>
    <w:pPr>
      <w:overflowPunct w:val="0"/>
      <w:autoSpaceDE w:val="0"/>
      <w:autoSpaceDN w:val="0"/>
      <w:adjustRightInd w:val="0"/>
      <w:spacing w:after="0"/>
      <w:ind w:left="720" w:hanging="240"/>
      <w:textAlignment w:val="baseline"/>
    </w:pPr>
    <w:rPr>
      <w:szCs w:val="20"/>
    </w:rPr>
  </w:style>
  <w:style w:type="paragraph" w:styleId="Index4">
    <w:name w:val="index 4"/>
    <w:basedOn w:val="Normal"/>
    <w:next w:val="Normal"/>
    <w:rsid w:val="00414650"/>
    <w:pPr>
      <w:overflowPunct w:val="0"/>
      <w:autoSpaceDE w:val="0"/>
      <w:autoSpaceDN w:val="0"/>
      <w:adjustRightInd w:val="0"/>
      <w:spacing w:after="0"/>
      <w:ind w:left="960" w:hanging="240"/>
      <w:textAlignment w:val="baseline"/>
    </w:pPr>
    <w:rPr>
      <w:szCs w:val="20"/>
    </w:rPr>
  </w:style>
  <w:style w:type="paragraph" w:styleId="Index5">
    <w:name w:val="index 5"/>
    <w:basedOn w:val="Normal"/>
    <w:next w:val="Normal"/>
    <w:rsid w:val="00414650"/>
    <w:pPr>
      <w:overflowPunct w:val="0"/>
      <w:autoSpaceDE w:val="0"/>
      <w:autoSpaceDN w:val="0"/>
      <w:adjustRightInd w:val="0"/>
      <w:spacing w:after="0"/>
      <w:ind w:left="1200" w:hanging="240"/>
      <w:textAlignment w:val="baseline"/>
    </w:pPr>
    <w:rPr>
      <w:szCs w:val="20"/>
    </w:rPr>
  </w:style>
  <w:style w:type="paragraph" w:styleId="Index6">
    <w:name w:val="index 6"/>
    <w:basedOn w:val="Normal"/>
    <w:next w:val="Normal"/>
    <w:rsid w:val="00414650"/>
    <w:pPr>
      <w:overflowPunct w:val="0"/>
      <w:autoSpaceDE w:val="0"/>
      <w:autoSpaceDN w:val="0"/>
      <w:adjustRightInd w:val="0"/>
      <w:spacing w:after="0"/>
      <w:ind w:left="1440" w:hanging="240"/>
      <w:textAlignment w:val="baseline"/>
    </w:pPr>
    <w:rPr>
      <w:szCs w:val="20"/>
    </w:rPr>
  </w:style>
  <w:style w:type="paragraph" w:styleId="Index7">
    <w:name w:val="index 7"/>
    <w:basedOn w:val="Normal"/>
    <w:next w:val="Normal"/>
    <w:rsid w:val="00414650"/>
    <w:pPr>
      <w:overflowPunct w:val="0"/>
      <w:autoSpaceDE w:val="0"/>
      <w:autoSpaceDN w:val="0"/>
      <w:adjustRightInd w:val="0"/>
      <w:spacing w:after="0"/>
      <w:ind w:left="1680" w:hanging="240"/>
      <w:textAlignment w:val="baseline"/>
    </w:pPr>
    <w:rPr>
      <w:szCs w:val="20"/>
    </w:rPr>
  </w:style>
  <w:style w:type="paragraph" w:styleId="Index8">
    <w:name w:val="index 8"/>
    <w:basedOn w:val="Normal"/>
    <w:next w:val="Normal"/>
    <w:rsid w:val="00414650"/>
    <w:pPr>
      <w:overflowPunct w:val="0"/>
      <w:autoSpaceDE w:val="0"/>
      <w:autoSpaceDN w:val="0"/>
      <w:adjustRightInd w:val="0"/>
      <w:spacing w:after="0"/>
      <w:ind w:left="1920" w:hanging="240"/>
      <w:textAlignment w:val="baseline"/>
    </w:pPr>
    <w:rPr>
      <w:szCs w:val="20"/>
    </w:rPr>
  </w:style>
  <w:style w:type="paragraph" w:styleId="Index9">
    <w:name w:val="index 9"/>
    <w:basedOn w:val="Normal"/>
    <w:next w:val="Normal"/>
    <w:rsid w:val="00414650"/>
    <w:pPr>
      <w:overflowPunct w:val="0"/>
      <w:autoSpaceDE w:val="0"/>
      <w:autoSpaceDN w:val="0"/>
      <w:adjustRightInd w:val="0"/>
      <w:spacing w:after="0"/>
      <w:ind w:left="2160" w:hanging="240"/>
      <w:textAlignment w:val="baseline"/>
    </w:pPr>
    <w:rPr>
      <w:szCs w:val="20"/>
    </w:rPr>
  </w:style>
  <w:style w:type="paragraph" w:styleId="IndexHeading">
    <w:name w:val="index heading"/>
    <w:basedOn w:val="Normal"/>
    <w:next w:val="Index1"/>
    <w:rsid w:val="00414650"/>
    <w:pPr>
      <w:overflowPunct w:val="0"/>
      <w:autoSpaceDE w:val="0"/>
      <w:autoSpaceDN w:val="0"/>
      <w:adjustRightInd w:val="0"/>
      <w:spacing w:after="0"/>
      <w:textAlignment w:val="baseline"/>
    </w:pPr>
    <w:rPr>
      <w:szCs w:val="20"/>
    </w:rPr>
  </w:style>
  <w:style w:type="paragraph" w:customStyle="1" w:styleId="xl23">
    <w:name w:val="xl23"/>
    <w:basedOn w:val="Normal"/>
    <w:rsid w:val="00414650"/>
    <w:pPr>
      <w:overflowPunct w:val="0"/>
      <w:autoSpaceDE w:val="0"/>
      <w:autoSpaceDN w:val="0"/>
      <w:adjustRightInd w:val="0"/>
      <w:spacing w:before="100" w:after="100"/>
      <w:textAlignment w:val="baseline"/>
    </w:pPr>
    <w:rPr>
      <w:rFonts w:ascii="Arial" w:hAnsi="Arial"/>
      <w:b/>
      <w:szCs w:val="20"/>
      <w:lang w:val="en-US"/>
    </w:rPr>
  </w:style>
  <w:style w:type="paragraph" w:customStyle="1" w:styleId="xl43">
    <w:name w:val="xl43"/>
    <w:basedOn w:val="Normal"/>
    <w:rsid w:val="00414650"/>
    <w:pPr>
      <w:pBdr>
        <w:left w:val="single" w:sz="12" w:space="0" w:color="auto"/>
        <w:bottom w:val="single" w:sz="6"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4">
    <w:name w:val="xl44"/>
    <w:basedOn w:val="Normal"/>
    <w:rsid w:val="00414650"/>
    <w:pPr>
      <w:pBdr>
        <w:left w:val="single" w:sz="12"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5">
    <w:name w:val="xl45"/>
    <w:basedOn w:val="Normal"/>
    <w:rsid w:val="00414650"/>
    <w:pPr>
      <w:overflowPunct w:val="0"/>
      <w:autoSpaceDE w:val="0"/>
      <w:autoSpaceDN w:val="0"/>
      <w:adjustRightInd w:val="0"/>
      <w:spacing w:before="100" w:after="100"/>
      <w:textAlignment w:val="baseline"/>
    </w:pPr>
    <w:rPr>
      <w:rFonts w:ascii="Arial" w:hAnsi="Arial"/>
      <w:b/>
      <w:szCs w:val="20"/>
      <w:lang w:val="en-US"/>
    </w:rPr>
  </w:style>
  <w:style w:type="paragraph" w:customStyle="1" w:styleId="xl46">
    <w:name w:val="xl46"/>
    <w:basedOn w:val="Normal"/>
    <w:rsid w:val="00414650"/>
    <w:pPr>
      <w:pBdr>
        <w:top w:val="single" w:sz="6" w:space="0" w:color="auto"/>
        <w:right w:val="dotted"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47">
    <w:name w:val="xl47"/>
    <w:basedOn w:val="Normal"/>
    <w:rsid w:val="00414650"/>
    <w:pPr>
      <w:pBdr>
        <w:right w:val="dotted"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48">
    <w:name w:val="xl48"/>
    <w:basedOn w:val="Normal"/>
    <w:rsid w:val="00414650"/>
    <w:pPr>
      <w:pBdr>
        <w:top w:val="single" w:sz="6" w:space="0" w:color="auto"/>
        <w:right w:val="dotted" w:sz="6"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9">
    <w:name w:val="xl49"/>
    <w:basedOn w:val="Normal"/>
    <w:rsid w:val="00414650"/>
    <w:pPr>
      <w:pBdr>
        <w:top w:val="single" w:sz="6" w:space="0" w:color="auto"/>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50">
    <w:name w:val="xl50"/>
    <w:basedOn w:val="Normal"/>
    <w:rsid w:val="00414650"/>
    <w:pPr>
      <w:pBdr>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51">
    <w:name w:val="xl51"/>
    <w:basedOn w:val="Normal"/>
    <w:rsid w:val="00414650"/>
    <w:pPr>
      <w:pBdr>
        <w:bottom w:val="single" w:sz="6" w:space="0" w:color="auto"/>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styleId="DocumentMap">
    <w:name w:val="Document Map"/>
    <w:basedOn w:val="Normal"/>
    <w:link w:val="DocumentMapChar"/>
    <w:rsid w:val="00414650"/>
    <w:pPr>
      <w:shd w:val="clear" w:color="auto" w:fill="000080"/>
      <w:overflowPunct w:val="0"/>
      <w:autoSpaceDE w:val="0"/>
      <w:autoSpaceDN w:val="0"/>
      <w:adjustRightInd w:val="0"/>
      <w:spacing w:after="0"/>
      <w:textAlignment w:val="baseline"/>
    </w:pPr>
    <w:rPr>
      <w:rFonts w:ascii="Tahoma" w:hAnsi="Tahoma" w:cs="Tahoma"/>
      <w:sz w:val="20"/>
      <w:szCs w:val="20"/>
    </w:rPr>
  </w:style>
  <w:style w:type="character" w:styleId="CommentReference">
    <w:name w:val="annotation reference"/>
    <w:basedOn w:val="DefaultParagraphFont"/>
    <w:rsid w:val="00414650"/>
    <w:rPr>
      <w:sz w:val="16"/>
      <w:szCs w:val="16"/>
    </w:rPr>
  </w:style>
  <w:style w:type="paragraph" w:styleId="CommentSubject">
    <w:name w:val="annotation subject"/>
    <w:basedOn w:val="CommentText"/>
    <w:next w:val="CommentText"/>
    <w:link w:val="CommentSubjectChar"/>
    <w:rsid w:val="00414650"/>
    <w:pPr>
      <w:spacing w:before="0" w:after="0"/>
    </w:pPr>
    <w:rPr>
      <w:b/>
      <w:bCs/>
      <w:sz w:val="20"/>
    </w:rPr>
  </w:style>
  <w:style w:type="paragraph" w:customStyle="1" w:styleId="xl52">
    <w:name w:val="xl52"/>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53">
    <w:name w:val="xl53"/>
    <w:basedOn w:val="Normal"/>
    <w:rsid w:val="00414650"/>
    <w:pPr>
      <w:pBdr>
        <w:top w:val="single" w:sz="4" w:space="0" w:color="auto"/>
        <w:left w:val="single" w:sz="4" w:space="0" w:color="auto"/>
        <w:bottom w:val="single" w:sz="4" w:space="0" w:color="auto"/>
      </w:pBdr>
      <w:spacing w:before="100" w:beforeAutospacing="1" w:after="100" w:afterAutospacing="1"/>
    </w:pPr>
    <w:rPr>
      <w:sz w:val="14"/>
      <w:szCs w:val="14"/>
      <w:lang w:eastAsia="cs-CZ"/>
    </w:rPr>
  </w:style>
  <w:style w:type="paragraph" w:customStyle="1" w:styleId="xl54">
    <w:name w:val="xl54"/>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55">
    <w:name w:val="xl55"/>
    <w:basedOn w:val="Normal"/>
    <w:rsid w:val="00414650"/>
    <w:pPr>
      <w:pBdr>
        <w:top w:val="single" w:sz="4" w:space="0" w:color="auto"/>
        <w:left w:val="single" w:sz="4" w:space="0" w:color="auto"/>
        <w:bottom w:val="single" w:sz="8" w:space="0" w:color="auto"/>
      </w:pBdr>
      <w:spacing w:before="100" w:beforeAutospacing="1" w:after="100" w:afterAutospacing="1"/>
    </w:pPr>
    <w:rPr>
      <w:sz w:val="14"/>
      <w:szCs w:val="14"/>
      <w:lang w:eastAsia="cs-CZ"/>
    </w:rPr>
  </w:style>
  <w:style w:type="paragraph" w:customStyle="1" w:styleId="xl56">
    <w:name w:val="xl56"/>
    <w:basedOn w:val="Normal"/>
    <w:rsid w:val="00414650"/>
    <w:pPr>
      <w:shd w:val="thinDiagStripe" w:color="FF0000" w:fill="auto"/>
      <w:spacing w:before="100" w:beforeAutospacing="1" w:after="100" w:afterAutospacing="1"/>
    </w:pPr>
    <w:rPr>
      <w:sz w:val="14"/>
      <w:szCs w:val="14"/>
      <w:lang w:eastAsia="cs-CZ"/>
    </w:rPr>
  </w:style>
  <w:style w:type="paragraph" w:customStyle="1" w:styleId="xl57">
    <w:name w:val="xl57"/>
    <w:basedOn w:val="Normal"/>
    <w:rsid w:val="00414650"/>
    <w:pPr>
      <w:pBdr>
        <w:top w:val="single" w:sz="8"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58">
    <w:name w:val="xl58"/>
    <w:basedOn w:val="Normal"/>
    <w:rsid w:val="00414650"/>
    <w:pPr>
      <w:pBdr>
        <w:top w:val="single" w:sz="4" w:space="0" w:color="auto"/>
        <w:left w:val="single" w:sz="4" w:space="0" w:color="auto"/>
        <w:bottom w:val="single" w:sz="8" w:space="0" w:color="auto"/>
        <w:right w:val="single" w:sz="4" w:space="0" w:color="auto"/>
      </w:pBdr>
      <w:shd w:val="thinDiagStripe" w:color="FF0000" w:fill="00FFFF"/>
      <w:spacing w:before="100" w:beforeAutospacing="1" w:after="100" w:afterAutospacing="1"/>
    </w:pPr>
    <w:rPr>
      <w:sz w:val="14"/>
      <w:szCs w:val="14"/>
      <w:lang w:eastAsia="cs-CZ"/>
    </w:rPr>
  </w:style>
  <w:style w:type="paragraph" w:customStyle="1" w:styleId="xl59">
    <w:name w:val="xl59"/>
    <w:basedOn w:val="Normal"/>
    <w:rsid w:val="00414650"/>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jc w:val="center"/>
      <w:textAlignment w:val="top"/>
    </w:pPr>
    <w:rPr>
      <w:i/>
      <w:iCs/>
      <w:sz w:val="14"/>
      <w:szCs w:val="14"/>
      <w:lang w:eastAsia="cs-CZ"/>
    </w:rPr>
  </w:style>
  <w:style w:type="paragraph" w:customStyle="1" w:styleId="xl60">
    <w:name w:val="xl60"/>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61">
    <w:name w:val="xl61"/>
    <w:basedOn w:val="Normal"/>
    <w:rsid w:val="00414650"/>
    <w:pPr>
      <w:pBdr>
        <w:top w:val="single" w:sz="8" w:space="0" w:color="auto"/>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62">
    <w:name w:val="xl62"/>
    <w:basedOn w:val="Normal"/>
    <w:rsid w:val="00414650"/>
    <w:pPr>
      <w:pBdr>
        <w:top w:val="single" w:sz="4"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63">
    <w:name w:val="xl63"/>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64">
    <w:name w:val="xl64"/>
    <w:basedOn w:val="Normal"/>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65">
    <w:name w:val="xl65"/>
    <w:basedOn w:val="Normal"/>
    <w:rsid w:val="00414650"/>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pPr>
    <w:rPr>
      <w:sz w:val="14"/>
      <w:szCs w:val="14"/>
      <w:lang w:eastAsia="cs-CZ"/>
    </w:rPr>
  </w:style>
  <w:style w:type="paragraph" w:customStyle="1" w:styleId="xl66">
    <w:name w:val="xl66"/>
    <w:basedOn w:val="Normal"/>
    <w:rsid w:val="004146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sz w:val="14"/>
      <w:szCs w:val="14"/>
      <w:lang w:eastAsia="cs-CZ"/>
    </w:rPr>
  </w:style>
  <w:style w:type="paragraph" w:customStyle="1" w:styleId="xl68">
    <w:name w:val="xl68"/>
    <w:basedOn w:val="Normal"/>
    <w:rsid w:val="00414650"/>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pPr>
    <w:rPr>
      <w:sz w:val="14"/>
      <w:szCs w:val="14"/>
      <w:lang w:eastAsia="cs-CZ"/>
    </w:rPr>
  </w:style>
  <w:style w:type="paragraph" w:customStyle="1" w:styleId="xl69">
    <w:name w:val="xl69"/>
    <w:basedOn w:val="Normal"/>
    <w:rsid w:val="00414650"/>
    <w:pPr>
      <w:pBdr>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0">
    <w:name w:val="xl70"/>
    <w:basedOn w:val="Normal"/>
    <w:rsid w:val="00414650"/>
    <w:pPr>
      <w:pBdr>
        <w:top w:val="single" w:sz="4" w:space="0" w:color="auto"/>
        <w:left w:val="single" w:sz="4" w:space="0" w:color="auto"/>
        <w:bottom w:val="single" w:sz="4" w:space="0" w:color="auto"/>
        <w:right w:val="single" w:sz="4" w:space="0" w:color="auto"/>
      </w:pBdr>
      <w:shd w:val="thinDiagStripe" w:color="FF0000" w:fill="CCFFCC"/>
      <w:spacing w:before="100" w:beforeAutospacing="1" w:after="100" w:afterAutospacing="1"/>
    </w:pPr>
    <w:rPr>
      <w:sz w:val="14"/>
      <w:szCs w:val="14"/>
      <w:lang w:eastAsia="cs-CZ"/>
    </w:rPr>
  </w:style>
  <w:style w:type="paragraph" w:customStyle="1" w:styleId="xl71">
    <w:name w:val="xl71"/>
    <w:basedOn w:val="Normal"/>
    <w:rsid w:val="00414650"/>
    <w:pPr>
      <w:pBdr>
        <w:top w:val="single" w:sz="4" w:space="0" w:color="auto"/>
        <w:left w:val="single" w:sz="4" w:space="0" w:color="auto"/>
        <w:right w:val="single" w:sz="4" w:space="0" w:color="auto"/>
      </w:pBdr>
      <w:spacing w:before="100" w:beforeAutospacing="1" w:after="100" w:afterAutospacing="1"/>
    </w:pPr>
    <w:rPr>
      <w:sz w:val="14"/>
      <w:szCs w:val="14"/>
      <w:lang w:eastAsia="cs-CZ"/>
    </w:rPr>
  </w:style>
  <w:style w:type="paragraph" w:customStyle="1" w:styleId="xl72">
    <w:name w:val="xl72"/>
    <w:basedOn w:val="Normal"/>
    <w:rsid w:val="00414650"/>
    <w:pPr>
      <w:pBdr>
        <w:top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3">
    <w:name w:val="xl73"/>
    <w:basedOn w:val="Normal"/>
    <w:rsid w:val="00414650"/>
    <w:pPr>
      <w:pBdr>
        <w:top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74">
    <w:name w:val="xl74"/>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75">
    <w:name w:val="xl75"/>
    <w:basedOn w:val="Normal"/>
    <w:rsid w:val="00414650"/>
    <w:pPr>
      <w:pBdr>
        <w:top w:val="single" w:sz="8"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76">
    <w:name w:val="xl76"/>
    <w:basedOn w:val="Normal"/>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77">
    <w:name w:val="xl77"/>
    <w:basedOn w:val="Normal"/>
    <w:rsid w:val="00414650"/>
    <w:pPr>
      <w:pBdr>
        <w:top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8">
    <w:name w:val="xl78"/>
    <w:basedOn w:val="Normal"/>
    <w:rsid w:val="00414650"/>
    <w:pPr>
      <w:pBdr>
        <w:top w:val="single" w:sz="4" w:space="0" w:color="auto"/>
        <w:right w:val="single" w:sz="4" w:space="0" w:color="auto"/>
      </w:pBdr>
      <w:spacing w:before="100" w:beforeAutospacing="1" w:after="100" w:afterAutospacing="1"/>
    </w:pPr>
    <w:rPr>
      <w:sz w:val="14"/>
      <w:szCs w:val="14"/>
      <w:lang w:eastAsia="cs-CZ"/>
    </w:rPr>
  </w:style>
  <w:style w:type="paragraph" w:customStyle="1" w:styleId="xl80">
    <w:name w:val="xl80"/>
    <w:basedOn w:val="Normal"/>
    <w:rsid w:val="00414650"/>
    <w:pPr>
      <w:pBdr>
        <w:left w:val="single" w:sz="4" w:space="0" w:color="auto"/>
        <w:bottom w:val="single" w:sz="4" w:space="0" w:color="auto"/>
        <w:right w:val="single" w:sz="4" w:space="0" w:color="auto"/>
      </w:pBdr>
      <w:shd w:val="thinDiagStripe" w:color="FF0000" w:fill="CCFFCC"/>
      <w:spacing w:before="100" w:beforeAutospacing="1" w:after="100" w:afterAutospacing="1"/>
    </w:pPr>
    <w:rPr>
      <w:sz w:val="14"/>
      <w:szCs w:val="14"/>
      <w:lang w:eastAsia="cs-CZ"/>
    </w:rPr>
  </w:style>
  <w:style w:type="paragraph" w:customStyle="1" w:styleId="xl81">
    <w:name w:val="xl81"/>
    <w:basedOn w:val="Normal"/>
    <w:rsid w:val="00414650"/>
    <w:pPr>
      <w:pBdr>
        <w:left w:val="single" w:sz="4" w:space="0" w:color="auto"/>
        <w:bottom w:val="single" w:sz="4" w:space="0" w:color="auto"/>
        <w:right w:val="single" w:sz="4" w:space="0" w:color="auto"/>
      </w:pBdr>
      <w:shd w:val="thinDiagStripe" w:color="FF0000" w:fill="C0C0C0"/>
      <w:spacing w:before="100" w:beforeAutospacing="1" w:after="100" w:afterAutospacing="1"/>
    </w:pPr>
    <w:rPr>
      <w:sz w:val="14"/>
      <w:szCs w:val="14"/>
      <w:lang w:eastAsia="cs-CZ"/>
    </w:rPr>
  </w:style>
  <w:style w:type="paragraph" w:customStyle="1" w:styleId="xl82">
    <w:name w:val="xl82"/>
    <w:basedOn w:val="Normal"/>
    <w:rsid w:val="00414650"/>
    <w:pPr>
      <w:pBdr>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84">
    <w:name w:val="xl84"/>
    <w:basedOn w:val="Normal"/>
    <w:rsid w:val="00414650"/>
    <w:pPr>
      <w:pBdr>
        <w:left w:val="single" w:sz="4" w:space="0" w:color="auto"/>
        <w:bottom w:val="single" w:sz="4" w:space="0" w:color="auto"/>
        <w:right w:val="single" w:sz="4" w:space="0" w:color="auto"/>
      </w:pBdr>
      <w:shd w:val="thinDiagStripe" w:color="FF0000" w:fill="00FFFF"/>
      <w:spacing w:before="100" w:beforeAutospacing="1" w:after="100" w:afterAutospacing="1"/>
    </w:pPr>
    <w:rPr>
      <w:sz w:val="14"/>
      <w:szCs w:val="14"/>
      <w:lang w:eastAsia="cs-CZ"/>
    </w:rPr>
  </w:style>
  <w:style w:type="paragraph" w:customStyle="1" w:styleId="xl85">
    <w:name w:val="xl85"/>
    <w:basedOn w:val="Normal"/>
    <w:rsid w:val="00414650"/>
    <w:pPr>
      <w:pBdr>
        <w:top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88">
    <w:name w:val="xl88"/>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89">
    <w:name w:val="xl89"/>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92">
    <w:name w:val="xl92"/>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93">
    <w:name w:val="xl93"/>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color w:val="FF0000"/>
      <w:sz w:val="14"/>
      <w:szCs w:val="14"/>
      <w:lang w:eastAsia="cs-CZ"/>
    </w:rPr>
  </w:style>
  <w:style w:type="paragraph" w:customStyle="1" w:styleId="xl94">
    <w:name w:val="xl94"/>
    <w:basedOn w:val="Normal"/>
    <w:rsid w:val="00414650"/>
    <w:pPr>
      <w:pBdr>
        <w:left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95">
    <w:name w:val="xl95"/>
    <w:basedOn w:val="Normal"/>
    <w:rsid w:val="00414650"/>
    <w:pPr>
      <w:pBdr>
        <w:top w:val="single" w:sz="4"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b/>
      <w:bCs/>
      <w:sz w:val="14"/>
      <w:szCs w:val="14"/>
      <w:lang w:eastAsia="cs-CZ"/>
    </w:rPr>
  </w:style>
  <w:style w:type="paragraph" w:customStyle="1" w:styleId="xl96">
    <w:name w:val="xl96"/>
    <w:basedOn w:val="Normal"/>
    <w:rsid w:val="00414650"/>
    <w:pPr>
      <w:pBdr>
        <w:top w:val="single" w:sz="4" w:space="0" w:color="auto"/>
        <w:left w:val="single" w:sz="4" w:space="0" w:color="auto"/>
        <w:bottom w:val="single" w:sz="4" w:space="0" w:color="auto"/>
        <w:right w:val="single" w:sz="4" w:space="0" w:color="auto"/>
      </w:pBdr>
      <w:shd w:val="clear" w:color="FF0000" w:fill="CCFFCC"/>
      <w:spacing w:before="100" w:beforeAutospacing="1" w:after="100" w:afterAutospacing="1"/>
    </w:pPr>
    <w:rPr>
      <w:sz w:val="14"/>
      <w:szCs w:val="14"/>
      <w:lang w:eastAsia="cs-CZ"/>
    </w:rPr>
  </w:style>
  <w:style w:type="paragraph" w:customStyle="1" w:styleId="xl97">
    <w:name w:val="xl97"/>
    <w:basedOn w:val="Normal"/>
    <w:rsid w:val="00414650"/>
    <w:pPr>
      <w:pBdr>
        <w:top w:val="single" w:sz="4" w:space="0" w:color="auto"/>
        <w:left w:val="single" w:sz="4" w:space="0" w:color="auto"/>
        <w:bottom w:val="single" w:sz="4" w:space="0" w:color="auto"/>
        <w:right w:val="single" w:sz="4" w:space="0" w:color="auto"/>
      </w:pBdr>
      <w:shd w:val="clear" w:color="FF0000" w:fill="FFFF99"/>
      <w:spacing w:before="100" w:beforeAutospacing="1" w:after="100" w:afterAutospacing="1"/>
    </w:pPr>
    <w:rPr>
      <w:sz w:val="14"/>
      <w:szCs w:val="14"/>
      <w:lang w:eastAsia="cs-CZ"/>
    </w:rPr>
  </w:style>
  <w:style w:type="paragraph" w:customStyle="1" w:styleId="xl102">
    <w:name w:val="xl102"/>
    <w:basedOn w:val="Normal"/>
    <w:rsid w:val="00414650"/>
    <w:pPr>
      <w:pBdr>
        <w:left w:val="single" w:sz="4" w:space="0" w:color="auto"/>
        <w:bottom w:val="single" w:sz="4" w:space="0" w:color="auto"/>
      </w:pBdr>
      <w:spacing w:before="100" w:beforeAutospacing="1" w:after="100" w:afterAutospacing="1"/>
      <w:jc w:val="center"/>
    </w:pPr>
    <w:rPr>
      <w:sz w:val="14"/>
      <w:szCs w:val="14"/>
      <w:lang w:eastAsia="cs-CZ"/>
    </w:rPr>
  </w:style>
  <w:style w:type="paragraph" w:customStyle="1" w:styleId="xl103">
    <w:name w:val="xl103"/>
    <w:basedOn w:val="Normal"/>
    <w:rsid w:val="00414650"/>
    <w:pPr>
      <w:pBdr>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05">
    <w:name w:val="xl105"/>
    <w:basedOn w:val="Normal"/>
    <w:rsid w:val="00414650"/>
    <w:pPr>
      <w:pBdr>
        <w:left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6">
    <w:name w:val="xl106"/>
    <w:basedOn w:val="Normal"/>
    <w:rsid w:val="00414650"/>
    <w:pPr>
      <w:pBdr>
        <w:left w:val="single" w:sz="4"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7">
    <w:name w:val="xl107"/>
    <w:basedOn w:val="Normal"/>
    <w:rsid w:val="00414650"/>
    <w:pPr>
      <w:pBdr>
        <w:top w:val="single" w:sz="8" w:space="0" w:color="auto"/>
        <w:left w:val="single" w:sz="8"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8">
    <w:name w:val="xl108"/>
    <w:basedOn w:val="Normal"/>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9">
    <w:name w:val="xl109"/>
    <w:basedOn w:val="Normal"/>
    <w:rsid w:val="00414650"/>
    <w:pPr>
      <w:pBdr>
        <w:top w:val="single" w:sz="4" w:space="0" w:color="auto"/>
        <w:left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110">
    <w:name w:val="xl110"/>
    <w:basedOn w:val="Normal"/>
    <w:rsid w:val="00414650"/>
    <w:pPr>
      <w:pBdr>
        <w:top w:val="single" w:sz="8" w:space="0" w:color="auto"/>
      </w:pBdr>
      <w:spacing w:before="100" w:beforeAutospacing="1" w:after="100" w:afterAutospacing="1"/>
      <w:jc w:val="center"/>
    </w:pPr>
    <w:rPr>
      <w:sz w:val="14"/>
      <w:szCs w:val="14"/>
      <w:lang w:eastAsia="cs-CZ"/>
    </w:rPr>
  </w:style>
  <w:style w:type="paragraph" w:customStyle="1" w:styleId="xl111">
    <w:name w:val="xl111"/>
    <w:basedOn w:val="Normal"/>
    <w:rsid w:val="00414650"/>
    <w:pPr>
      <w:pBdr>
        <w:top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112">
    <w:name w:val="xl112"/>
    <w:basedOn w:val="Normal"/>
    <w:rsid w:val="00414650"/>
    <w:pPr>
      <w:spacing w:before="100" w:beforeAutospacing="1" w:after="100" w:afterAutospacing="1"/>
      <w:jc w:val="center"/>
    </w:pPr>
    <w:rPr>
      <w:sz w:val="14"/>
      <w:szCs w:val="14"/>
      <w:lang w:eastAsia="cs-CZ"/>
    </w:rPr>
  </w:style>
  <w:style w:type="paragraph" w:customStyle="1" w:styleId="xl113">
    <w:name w:val="xl113"/>
    <w:basedOn w:val="Normal"/>
    <w:rsid w:val="00414650"/>
    <w:pPr>
      <w:pBdr>
        <w:right w:val="single" w:sz="4" w:space="0" w:color="auto"/>
      </w:pBdr>
      <w:spacing w:before="100" w:beforeAutospacing="1" w:after="100" w:afterAutospacing="1"/>
      <w:jc w:val="center"/>
    </w:pPr>
    <w:rPr>
      <w:sz w:val="14"/>
      <w:szCs w:val="14"/>
      <w:lang w:eastAsia="cs-CZ"/>
    </w:rPr>
  </w:style>
  <w:style w:type="paragraph" w:customStyle="1" w:styleId="xl114">
    <w:name w:val="xl114"/>
    <w:basedOn w:val="Normal"/>
    <w:rsid w:val="00414650"/>
    <w:pPr>
      <w:pBdr>
        <w:bottom w:val="single" w:sz="4" w:space="0" w:color="auto"/>
      </w:pBdr>
      <w:spacing w:before="100" w:beforeAutospacing="1" w:after="100" w:afterAutospacing="1"/>
      <w:jc w:val="center"/>
    </w:pPr>
    <w:rPr>
      <w:sz w:val="14"/>
      <w:szCs w:val="14"/>
      <w:lang w:eastAsia="cs-CZ"/>
    </w:rPr>
  </w:style>
  <w:style w:type="paragraph" w:customStyle="1" w:styleId="xl115">
    <w:name w:val="xl115"/>
    <w:basedOn w:val="Normal"/>
    <w:rsid w:val="00414650"/>
    <w:pPr>
      <w:pBdr>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16">
    <w:name w:val="xl116"/>
    <w:basedOn w:val="Normal"/>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7">
    <w:name w:val="xl117"/>
    <w:basedOn w:val="Normal"/>
    <w:rsid w:val="00414650"/>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8">
    <w:name w:val="xl118"/>
    <w:basedOn w:val="Normal"/>
    <w:rsid w:val="00414650"/>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9">
    <w:name w:val="xl119"/>
    <w:basedOn w:val="Normal"/>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4"/>
      <w:szCs w:val="14"/>
      <w:lang w:eastAsia="cs-CZ"/>
    </w:rPr>
  </w:style>
  <w:style w:type="paragraph" w:customStyle="1" w:styleId="xl120">
    <w:name w:val="xl120"/>
    <w:basedOn w:val="Normal"/>
    <w:rsid w:val="00414650"/>
    <w:pPr>
      <w:pBdr>
        <w:top w:val="single" w:sz="4" w:space="0" w:color="auto"/>
        <w:left w:val="single" w:sz="8" w:space="0" w:color="auto"/>
        <w:right w:val="single" w:sz="4" w:space="0" w:color="auto"/>
      </w:pBdr>
      <w:spacing w:before="100" w:beforeAutospacing="1" w:after="100" w:afterAutospacing="1"/>
      <w:jc w:val="center"/>
      <w:textAlignment w:val="center"/>
    </w:pPr>
    <w:rPr>
      <w:sz w:val="14"/>
      <w:szCs w:val="14"/>
      <w:lang w:eastAsia="cs-CZ"/>
    </w:rPr>
  </w:style>
  <w:style w:type="paragraph" w:customStyle="1" w:styleId="Odrky">
    <w:name w:val="Odrážky"/>
    <w:basedOn w:val="Normal"/>
    <w:rsid w:val="00414650"/>
    <w:pPr>
      <w:numPr>
        <w:numId w:val="10"/>
      </w:numPr>
      <w:spacing w:after="0"/>
    </w:pPr>
  </w:style>
  <w:style w:type="paragraph" w:customStyle="1" w:styleId="Odrkydruhlevel">
    <w:name w:val="Odrážky druhý level"/>
    <w:basedOn w:val="Odrky"/>
    <w:rsid w:val="00414650"/>
    <w:pPr>
      <w:numPr>
        <w:ilvl w:val="2"/>
      </w:numPr>
      <w:tabs>
        <w:tab w:val="clear" w:pos="2160"/>
        <w:tab w:val="num" w:pos="1440"/>
      </w:tabs>
      <w:ind w:left="1440"/>
    </w:pPr>
  </w:style>
  <w:style w:type="paragraph" w:customStyle="1" w:styleId="Odrkytetrove">
    <w:name w:val="Odrážky třetí úroveň"/>
    <w:basedOn w:val="Odrkydruhlevel"/>
    <w:rsid w:val="00414650"/>
    <w:pPr>
      <w:tabs>
        <w:tab w:val="clear" w:pos="1440"/>
        <w:tab w:val="num" w:pos="2160"/>
      </w:tabs>
      <w:ind w:left="2160"/>
    </w:pPr>
  </w:style>
  <w:style w:type="character" w:customStyle="1" w:styleId="Variable">
    <w:name w:val="Variable"/>
    <w:basedOn w:val="DefaultParagraphFont"/>
    <w:rsid w:val="00414650"/>
    <w:rPr>
      <w:i/>
      <w:noProof/>
    </w:rPr>
  </w:style>
  <w:style w:type="character" w:customStyle="1" w:styleId="Obsoletegray">
    <w:name w:val="Obsolete gray"/>
    <w:basedOn w:val="Obsolete"/>
    <w:rsid w:val="00414650"/>
    <w:rPr>
      <w:color w:val="C0C0C0"/>
    </w:rPr>
  </w:style>
  <w:style w:type="character" w:customStyle="1" w:styleId="Obsolete">
    <w:name w:val="Obsolete"/>
    <w:basedOn w:val="DefaultParagraphFont"/>
    <w:rsid w:val="00414650"/>
    <w:rPr>
      <w:strike/>
      <w:dstrike w:val="0"/>
    </w:rPr>
  </w:style>
  <w:style w:type="character" w:customStyle="1" w:styleId="NormalIndentChar">
    <w:name w:val="Normal Indent Char"/>
    <w:basedOn w:val="DefaultParagraphFont"/>
    <w:link w:val="NormalIndent"/>
    <w:rsid w:val="00414650"/>
    <w:rPr>
      <w:sz w:val="22"/>
      <w:lang w:val="cs-CZ" w:eastAsia="en-US" w:bidi="ar-SA"/>
    </w:rPr>
  </w:style>
  <w:style w:type="paragraph" w:customStyle="1" w:styleId="TableHeading">
    <w:name w:val="Table Heading"/>
    <w:basedOn w:val="Table"/>
    <w:rsid w:val="00414650"/>
    <w:pPr>
      <w:spacing w:before="40" w:after="40"/>
      <w:ind w:left="57" w:right="57"/>
    </w:pPr>
    <w:rPr>
      <w:b/>
      <w:lang w:val="cs-CZ"/>
    </w:rPr>
  </w:style>
  <w:style w:type="paragraph" w:customStyle="1" w:styleId="Picture">
    <w:name w:val="Picture"/>
    <w:basedOn w:val="Normal"/>
    <w:rsid w:val="00414650"/>
    <w:pPr>
      <w:spacing w:before="120"/>
      <w:jc w:val="center"/>
    </w:pPr>
    <w:rPr>
      <w:sz w:val="24"/>
      <w:szCs w:val="20"/>
    </w:rPr>
  </w:style>
  <w:style w:type="character" w:customStyle="1" w:styleId="l1s521">
    <w:name w:val="l1s521"/>
    <w:basedOn w:val="DefaultParagraphFont"/>
    <w:rsid w:val="00414650"/>
    <w:rPr>
      <w:rFonts w:ascii="Courier New" w:hAnsi="Courier New" w:cs="Courier New" w:hint="default"/>
      <w:color w:val="0000FF"/>
      <w:sz w:val="20"/>
      <w:szCs w:val="20"/>
      <w:shd w:val="clear" w:color="auto" w:fill="FFFFFF"/>
    </w:rPr>
  </w:style>
  <w:style w:type="paragraph" w:customStyle="1" w:styleId="Formfield">
    <w:name w:val="Form field"/>
    <w:basedOn w:val="Normal"/>
    <w:next w:val="Normal"/>
    <w:link w:val="FormfieldChar"/>
    <w:rsid w:val="00414650"/>
    <w:pPr>
      <w:overflowPunct w:val="0"/>
      <w:autoSpaceDE w:val="0"/>
      <w:autoSpaceDN w:val="0"/>
      <w:adjustRightInd w:val="0"/>
      <w:spacing w:after="0"/>
      <w:textAlignment w:val="baseline"/>
    </w:pPr>
    <w:rPr>
      <w:i/>
      <w:szCs w:val="20"/>
    </w:rPr>
  </w:style>
  <w:style w:type="character" w:customStyle="1" w:styleId="FormfieldChar">
    <w:name w:val="Form field Char"/>
    <w:basedOn w:val="DefaultParagraphFont"/>
    <w:link w:val="Formfield"/>
    <w:rsid w:val="00414650"/>
    <w:rPr>
      <w:i/>
      <w:sz w:val="22"/>
      <w:lang w:val="cs-CZ" w:eastAsia="en-US" w:bidi="ar-SA"/>
    </w:rPr>
  </w:style>
  <w:style w:type="paragraph" w:customStyle="1" w:styleId="Numbered">
    <w:name w:val="Numbered"/>
    <w:aliases w:val="Indent"/>
    <w:basedOn w:val="NormalIndent"/>
    <w:rsid w:val="00414650"/>
    <w:pPr>
      <w:tabs>
        <w:tab w:val="num" w:pos="1495"/>
      </w:tabs>
      <w:overflowPunct w:val="0"/>
      <w:autoSpaceDE w:val="0"/>
      <w:autoSpaceDN w:val="0"/>
      <w:adjustRightInd w:val="0"/>
      <w:spacing w:before="0"/>
      <w:ind w:left="1495" w:hanging="360"/>
      <w:jc w:val="both"/>
      <w:textAlignment w:val="baseline"/>
    </w:pPr>
    <w:rPr>
      <w:sz w:val="24"/>
    </w:rPr>
  </w:style>
  <w:style w:type="paragraph" w:styleId="Title">
    <w:name w:val="Title"/>
    <w:aliases w:val="ASAPTitle"/>
    <w:basedOn w:val="Normal"/>
    <w:link w:val="TitleChar"/>
    <w:qFormat/>
    <w:rsid w:val="00414650"/>
    <w:pPr>
      <w:spacing w:before="240" w:after="60"/>
      <w:jc w:val="center"/>
    </w:pPr>
    <w:rPr>
      <w:rFonts w:ascii="Arial" w:hAnsi="Arial"/>
      <w:b/>
      <w:kern w:val="28"/>
      <w:sz w:val="72"/>
    </w:rPr>
  </w:style>
  <w:style w:type="paragraph" w:customStyle="1" w:styleId="DomSub">
    <w:name w:val="DomSub"/>
    <w:basedOn w:val="Normal"/>
    <w:rsid w:val="00414650"/>
    <w:pPr>
      <w:ind w:left="1440"/>
      <w:jc w:val="both"/>
    </w:pPr>
  </w:style>
  <w:style w:type="paragraph" w:customStyle="1" w:styleId="CISection">
    <w:name w:val="CISection"/>
    <w:basedOn w:val="Normal"/>
    <w:rsid w:val="00414650"/>
    <w:pPr>
      <w:tabs>
        <w:tab w:val="left" w:pos="1134"/>
      </w:tabs>
      <w:spacing w:before="120"/>
      <w:ind w:left="567"/>
      <w:jc w:val="both"/>
    </w:pPr>
    <w:rPr>
      <w:rFonts w:ascii="Times" w:hAnsi="Times"/>
      <w:b/>
    </w:rPr>
  </w:style>
  <w:style w:type="paragraph" w:customStyle="1" w:styleId="ASAPNormalIcon">
    <w:name w:val="ASAPNormalIcon"/>
    <w:basedOn w:val="Normal"/>
    <w:rsid w:val="00414650"/>
    <w:pPr>
      <w:ind w:left="1440"/>
      <w:jc w:val="both"/>
    </w:pPr>
  </w:style>
  <w:style w:type="paragraph" w:styleId="PlainText">
    <w:name w:val="Plain Text"/>
    <w:basedOn w:val="Normal"/>
    <w:link w:val="PlainTextChar"/>
    <w:rsid w:val="00414650"/>
    <w:pPr>
      <w:jc w:val="both"/>
    </w:pPr>
    <w:rPr>
      <w:rFonts w:ascii="Courier New" w:hAnsi="Courier New" w:cs="Courier New"/>
    </w:rPr>
  </w:style>
  <w:style w:type="paragraph" w:customStyle="1" w:styleId="Tabulka">
    <w:name w:val="Tabulka"/>
    <w:basedOn w:val="Normal"/>
    <w:next w:val="Normal"/>
    <w:rsid w:val="00414650"/>
    <w:pPr>
      <w:widowControl w:val="0"/>
      <w:suppressAutoHyphens/>
      <w:autoSpaceDE w:val="0"/>
      <w:autoSpaceDN w:val="0"/>
      <w:adjustRightInd w:val="0"/>
      <w:jc w:val="both"/>
    </w:pPr>
    <w:rPr>
      <w:rFonts w:ascii="Arial" w:hAnsi="Arial" w:cs="Arial"/>
      <w:color w:val="000000"/>
    </w:rPr>
  </w:style>
  <w:style w:type="paragraph" w:styleId="BodyTextIndent2">
    <w:name w:val="Body Text Indent 2"/>
    <w:basedOn w:val="Normal"/>
    <w:link w:val="BodyTextIndent2Char"/>
    <w:rsid w:val="00414650"/>
    <w:pPr>
      <w:jc w:val="both"/>
    </w:pPr>
  </w:style>
  <w:style w:type="paragraph" w:styleId="BodyTextIndent3">
    <w:name w:val="Body Text Indent 3"/>
    <w:basedOn w:val="Normal"/>
    <w:link w:val="BodyTextIndent3Char"/>
    <w:rsid w:val="00414650"/>
    <w:pPr>
      <w:widowControl w:val="0"/>
      <w:suppressAutoHyphens/>
      <w:autoSpaceDE w:val="0"/>
      <w:autoSpaceDN w:val="0"/>
      <w:adjustRightInd w:val="0"/>
      <w:ind w:left="993" w:hanging="426"/>
      <w:jc w:val="both"/>
    </w:pPr>
    <w:rPr>
      <w:rFonts w:cs="Arial"/>
    </w:rPr>
  </w:style>
  <w:style w:type="paragraph" w:styleId="BodyText2">
    <w:name w:val="Body Text 2"/>
    <w:basedOn w:val="Normal"/>
    <w:link w:val="BodyText2Char"/>
    <w:rsid w:val="00414650"/>
    <w:pPr>
      <w:jc w:val="both"/>
    </w:pPr>
    <w:rPr>
      <w:color w:val="0000FF"/>
    </w:rPr>
  </w:style>
  <w:style w:type="paragraph" w:customStyle="1" w:styleId="RKNormal">
    <w:name w:val="RK_Normal"/>
    <w:basedOn w:val="Header"/>
    <w:rsid w:val="00414650"/>
    <w:pPr>
      <w:widowControl w:val="0"/>
      <w:autoSpaceDE w:val="0"/>
      <w:autoSpaceDN w:val="0"/>
      <w:jc w:val="both"/>
    </w:pPr>
    <w:rPr>
      <w:sz w:val="22"/>
    </w:rPr>
  </w:style>
  <w:style w:type="paragraph" w:customStyle="1" w:styleId="bullet">
    <w:name w:val="bullet"/>
    <w:basedOn w:val="Normal"/>
    <w:rsid w:val="00414650"/>
    <w:pPr>
      <w:tabs>
        <w:tab w:val="num" w:pos="1477"/>
      </w:tabs>
      <w:ind w:left="1647" w:hanging="567"/>
      <w:jc w:val="both"/>
    </w:pPr>
  </w:style>
  <w:style w:type="paragraph" w:customStyle="1" w:styleId="tablehead">
    <w:name w:val="table_head"/>
    <w:basedOn w:val="Texttabulky"/>
    <w:autoRedefine/>
    <w:rsid w:val="00414650"/>
    <w:rPr>
      <w:rFonts w:ascii="Arial" w:eastAsia="MS Mincho" w:hAnsi="Arial" w:cs="Arial"/>
      <w:b/>
      <w:bCs/>
      <w:sz w:val="18"/>
    </w:rPr>
  </w:style>
  <w:style w:type="paragraph" w:customStyle="1" w:styleId="Puntos">
    <w:name w:val="Puntos"/>
    <w:basedOn w:val="Normal"/>
    <w:rsid w:val="00414650"/>
    <w:pPr>
      <w:tabs>
        <w:tab w:val="num" w:pos="1477"/>
      </w:tabs>
      <w:spacing w:before="60"/>
      <w:ind w:left="1647" w:hanging="567"/>
      <w:jc w:val="both"/>
    </w:pPr>
    <w:rPr>
      <w:rFonts w:ascii="Arial" w:hAnsi="Arial" w:cs="Arial"/>
      <w:sz w:val="20"/>
      <w:szCs w:val="20"/>
      <w:lang w:eastAsia="es-ES"/>
    </w:rPr>
  </w:style>
  <w:style w:type="paragraph" w:customStyle="1" w:styleId="Odrazky1">
    <w:name w:val="Odrazky 1"/>
    <w:basedOn w:val="Normal"/>
    <w:rsid w:val="00414650"/>
    <w:pPr>
      <w:numPr>
        <w:numId w:val="12"/>
      </w:numPr>
      <w:tabs>
        <w:tab w:val="left" w:pos="1701"/>
      </w:tabs>
      <w:spacing w:before="120" w:after="0"/>
    </w:pPr>
    <w:rPr>
      <w:lang w:eastAsia="cs-CZ"/>
    </w:rPr>
  </w:style>
  <w:style w:type="paragraph" w:customStyle="1" w:styleId="Odrazky2">
    <w:name w:val="Odrazky 2"/>
    <w:basedOn w:val="Normal"/>
    <w:rsid w:val="00414650"/>
    <w:pPr>
      <w:numPr>
        <w:ilvl w:val="2"/>
        <w:numId w:val="12"/>
      </w:numPr>
      <w:tabs>
        <w:tab w:val="left" w:pos="851"/>
      </w:tabs>
      <w:spacing w:before="120" w:after="0"/>
    </w:pPr>
    <w:rPr>
      <w:lang w:eastAsia="cs-CZ"/>
    </w:rPr>
  </w:style>
  <w:style w:type="paragraph" w:customStyle="1" w:styleId="Bodytext0">
    <w:name w:val="Body text"/>
    <w:basedOn w:val="Normal"/>
    <w:autoRedefine/>
    <w:rsid w:val="00414650"/>
    <w:pPr>
      <w:spacing w:after="0"/>
    </w:pPr>
    <w:rPr>
      <w:lang w:eastAsia="cs-CZ"/>
    </w:rPr>
  </w:style>
  <w:style w:type="character" w:customStyle="1" w:styleId="l1s321">
    <w:name w:val="l1s321"/>
    <w:basedOn w:val="DefaultParagraphFont"/>
    <w:rsid w:val="00414650"/>
    <w:rPr>
      <w:rFonts w:ascii="Courier New" w:hAnsi="Courier New" w:cs="Courier New" w:hint="default"/>
      <w:color w:val="3399FF"/>
      <w:sz w:val="20"/>
      <w:szCs w:val="20"/>
      <w:shd w:val="clear" w:color="auto" w:fill="FFFFFF"/>
    </w:rPr>
  </w:style>
  <w:style w:type="character" w:customStyle="1" w:styleId="l1s311">
    <w:name w:val="l1s311"/>
    <w:basedOn w:val="DefaultParagraphFont"/>
    <w:rsid w:val="00414650"/>
    <w:rPr>
      <w:rFonts w:ascii="Courier New" w:hAnsi="Courier New" w:cs="Courier New" w:hint="default"/>
      <w:i/>
      <w:iCs/>
      <w:color w:val="808080"/>
      <w:sz w:val="20"/>
      <w:szCs w:val="20"/>
      <w:shd w:val="clear" w:color="auto" w:fill="FFFFFF"/>
    </w:rPr>
  </w:style>
  <w:style w:type="character" w:customStyle="1" w:styleId="l1s331">
    <w:name w:val="l1s331"/>
    <w:basedOn w:val="DefaultParagraphFont"/>
    <w:rsid w:val="00414650"/>
    <w:rPr>
      <w:rFonts w:ascii="Courier New" w:hAnsi="Courier New" w:cs="Courier New" w:hint="default"/>
      <w:color w:val="4DA619"/>
      <w:sz w:val="20"/>
      <w:szCs w:val="20"/>
      <w:shd w:val="clear" w:color="auto" w:fill="FFFFFF"/>
    </w:rPr>
  </w:style>
  <w:style w:type="paragraph" w:styleId="ListBullet2">
    <w:name w:val="List Bullet 2"/>
    <w:basedOn w:val="Normal"/>
    <w:rsid w:val="00414650"/>
    <w:pPr>
      <w:tabs>
        <w:tab w:val="num" w:pos="720"/>
      </w:tabs>
      <w:spacing w:after="0"/>
      <w:ind w:left="720" w:hanging="360"/>
    </w:pPr>
    <w:rPr>
      <w:sz w:val="24"/>
      <w:lang w:eastAsia="cs-CZ"/>
    </w:rPr>
  </w:style>
  <w:style w:type="paragraph" w:customStyle="1" w:styleId="InsideAddress">
    <w:name w:val="Inside Address"/>
    <w:basedOn w:val="Normal"/>
    <w:rsid w:val="00414650"/>
    <w:pPr>
      <w:spacing w:after="0"/>
    </w:pPr>
    <w:rPr>
      <w:sz w:val="24"/>
      <w:lang w:eastAsia="cs-CZ"/>
    </w:rPr>
  </w:style>
  <w:style w:type="paragraph" w:customStyle="1" w:styleId="ReferenceLine">
    <w:name w:val="Reference Line"/>
    <w:basedOn w:val="BodyText"/>
    <w:rsid w:val="00414650"/>
  </w:style>
  <w:style w:type="paragraph" w:styleId="BodyTextFirstIndent2">
    <w:name w:val="Body Text First Indent 2"/>
    <w:basedOn w:val="BodyTextIndent"/>
    <w:link w:val="BodyTextFirstIndent2Char"/>
    <w:rsid w:val="00414650"/>
    <w:pPr>
      <w:overflowPunct/>
      <w:autoSpaceDE/>
      <w:autoSpaceDN/>
      <w:adjustRightInd/>
      <w:spacing w:after="120"/>
      <w:ind w:left="360" w:firstLine="210"/>
      <w:textAlignment w:val="auto"/>
    </w:pPr>
    <w:rPr>
      <w:sz w:val="24"/>
      <w:szCs w:val="24"/>
      <w:lang w:eastAsia="cs-CZ"/>
    </w:rPr>
  </w:style>
  <w:style w:type="table" w:styleId="TableGrid1">
    <w:name w:val="Table Grid 1"/>
    <w:basedOn w:val="TableNormal"/>
    <w:rsid w:val="00414650"/>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2Char">
    <w:name w:val="2 Char"/>
    <w:aliases w:val="sub-sect Char,21 Char,sub-sect1 Char,22 Char,sub-sect2 Char,23 Char,sub-sect3 Char,24 Char,sub-sect4 Char,25 Char,sub-sect5 Char,(1.1 Char,1.2 Char,1.3 etc) Char,section header Char,h2 Char,no section Char,H2 Char,PA Major Section Char,211 Char"/>
    <w:basedOn w:val="DefaultParagraphFont"/>
    <w:rsid w:val="00414650"/>
    <w:rPr>
      <w:rFonts w:ascii="Arial" w:hAnsi="Arial"/>
      <w:b/>
      <w:sz w:val="24"/>
      <w:lang w:val="cs-CZ" w:eastAsia="en-US" w:bidi="ar-SA"/>
    </w:rPr>
  </w:style>
  <w:style w:type="character" w:customStyle="1" w:styleId="Hidden">
    <w:name w:val="Hidden"/>
    <w:basedOn w:val="DefaultParagraphFont"/>
    <w:rsid w:val="00414650"/>
    <w:rPr>
      <w:i/>
      <w:vanish/>
      <w:color w:val="0000FF"/>
    </w:rPr>
  </w:style>
  <w:style w:type="character" w:customStyle="1" w:styleId="LogicaLogo">
    <w:name w:val="Logica Logo"/>
    <w:basedOn w:val="DefaultParagraphFont"/>
    <w:rsid w:val="00414650"/>
    <w:rPr>
      <w:rFonts w:ascii="Logica" w:hAnsi="Logica"/>
      <w:sz w:val="36"/>
    </w:rPr>
  </w:style>
  <w:style w:type="paragraph" w:customStyle="1" w:styleId="AbbreviationList">
    <w:name w:val="Abbreviation List"/>
    <w:basedOn w:val="Normal"/>
    <w:rsid w:val="00414650"/>
    <w:pPr>
      <w:overflowPunct w:val="0"/>
      <w:autoSpaceDE w:val="0"/>
      <w:autoSpaceDN w:val="0"/>
      <w:adjustRightInd w:val="0"/>
      <w:spacing w:after="240"/>
      <w:ind w:left="2835" w:hanging="1701"/>
      <w:jc w:val="both"/>
      <w:textAlignment w:val="baseline"/>
    </w:pPr>
    <w:rPr>
      <w:szCs w:val="20"/>
    </w:rPr>
  </w:style>
  <w:style w:type="paragraph" w:customStyle="1" w:styleId="Nadpis1">
    <w:name w:val="Nadpis1"/>
    <w:basedOn w:val="BodyText"/>
    <w:next w:val="Odstavec"/>
    <w:rsid w:val="00414650"/>
    <w:pPr>
      <w:pageBreakBefore/>
      <w:tabs>
        <w:tab w:val="left" w:pos="567"/>
      </w:tabs>
      <w:overflowPunct w:val="0"/>
      <w:autoSpaceDE w:val="0"/>
      <w:autoSpaceDN w:val="0"/>
      <w:adjustRightInd w:val="0"/>
      <w:spacing w:after="0"/>
      <w:ind w:left="567" w:hanging="567"/>
      <w:jc w:val="left"/>
      <w:textAlignment w:val="baseline"/>
    </w:pPr>
    <w:rPr>
      <w:b/>
      <w:sz w:val="28"/>
      <w:szCs w:val="20"/>
    </w:rPr>
  </w:style>
  <w:style w:type="paragraph" w:customStyle="1" w:styleId="Odstavec">
    <w:name w:val="Odstavec"/>
    <w:basedOn w:val="BodyText2"/>
    <w:rsid w:val="00414650"/>
    <w:pPr>
      <w:tabs>
        <w:tab w:val="left" w:pos="567"/>
        <w:tab w:val="left" w:pos="1134"/>
        <w:tab w:val="left" w:pos="1701"/>
        <w:tab w:val="left" w:pos="2268"/>
        <w:tab w:val="left" w:pos="2835"/>
      </w:tabs>
      <w:overflowPunct w:val="0"/>
      <w:autoSpaceDE w:val="0"/>
      <w:autoSpaceDN w:val="0"/>
      <w:adjustRightInd w:val="0"/>
      <w:spacing w:after="0"/>
      <w:ind w:firstLine="567"/>
      <w:jc w:val="left"/>
      <w:textAlignment w:val="baseline"/>
    </w:pPr>
    <w:rPr>
      <w:color w:val="auto"/>
      <w:szCs w:val="20"/>
    </w:rPr>
  </w:style>
  <w:style w:type="paragraph" w:customStyle="1" w:styleId="Odrka1">
    <w:name w:val="Odrážka 1"/>
    <w:basedOn w:val="BodyText"/>
    <w:rsid w:val="00414650"/>
    <w:pPr>
      <w:tabs>
        <w:tab w:val="left" w:pos="284"/>
        <w:tab w:val="left" w:pos="567"/>
        <w:tab w:val="left" w:pos="1146"/>
      </w:tabs>
      <w:overflowPunct w:val="0"/>
      <w:autoSpaceDE w:val="0"/>
      <w:autoSpaceDN w:val="0"/>
      <w:adjustRightInd w:val="0"/>
      <w:spacing w:after="0"/>
      <w:ind w:left="1146" w:hanging="360"/>
      <w:jc w:val="left"/>
      <w:textAlignment w:val="baseline"/>
    </w:pPr>
    <w:rPr>
      <w:b/>
      <w:szCs w:val="20"/>
    </w:rPr>
  </w:style>
  <w:style w:type="paragraph" w:customStyle="1" w:styleId="xl22">
    <w:name w:val="xl22"/>
    <w:basedOn w:val="Normal"/>
    <w:rsid w:val="00414650"/>
    <w:pPr>
      <w:pBdr>
        <w:bottom w:val="single" w:sz="6" w:space="0" w:color="auto"/>
      </w:pBdr>
      <w:overflowPunct w:val="0"/>
      <w:autoSpaceDE w:val="0"/>
      <w:autoSpaceDN w:val="0"/>
      <w:adjustRightInd w:val="0"/>
      <w:spacing w:before="100" w:after="100"/>
      <w:textAlignment w:val="baseline"/>
    </w:pPr>
    <w:rPr>
      <w:rFonts w:ascii="Arial" w:hAnsi="Arial"/>
      <w:b/>
      <w:szCs w:val="20"/>
      <w:lang w:val="en-US"/>
    </w:rPr>
  </w:style>
  <w:style w:type="paragraph" w:customStyle="1" w:styleId="Seznamodrky">
    <w:name w:val="Seznam odrážky"/>
    <w:aliases w:val="odsazeno"/>
    <w:basedOn w:val="NormalIndent"/>
    <w:rsid w:val="00414650"/>
    <w:pPr>
      <w:tabs>
        <w:tab w:val="num" w:pos="432"/>
      </w:tabs>
      <w:spacing w:before="120" w:after="0"/>
      <w:ind w:left="432" w:hanging="432"/>
      <w:jc w:val="both"/>
    </w:pPr>
    <w:rPr>
      <w:szCs w:val="24"/>
      <w:lang w:eastAsia="cs-CZ"/>
    </w:rPr>
  </w:style>
  <w:style w:type="paragraph" w:customStyle="1" w:styleId="Titulogeneral">
    <w:name w:val="Titulo general"/>
    <w:basedOn w:val="NormalIndent"/>
    <w:rsid w:val="00414650"/>
    <w:pPr>
      <w:keepNext/>
      <w:numPr>
        <w:numId w:val="13"/>
      </w:numPr>
      <w:tabs>
        <w:tab w:val="clear" w:pos="360"/>
      </w:tabs>
      <w:spacing w:before="240"/>
      <w:ind w:left="0" w:firstLine="0"/>
      <w:jc w:val="both"/>
    </w:pPr>
    <w:rPr>
      <w:b/>
      <w:szCs w:val="24"/>
      <w:lang w:val="en-GB" w:eastAsia="es-ES"/>
    </w:rPr>
  </w:style>
  <w:style w:type="paragraph" w:customStyle="1" w:styleId="Texto">
    <w:name w:val="Texto"/>
    <w:basedOn w:val="Normal"/>
    <w:rsid w:val="00414650"/>
    <w:pPr>
      <w:spacing w:before="60" w:after="60"/>
      <w:ind w:left="1134"/>
      <w:jc w:val="both"/>
    </w:pPr>
    <w:rPr>
      <w:rFonts w:ascii="Arial" w:hAnsi="Arial" w:cs="Arial"/>
      <w:sz w:val="20"/>
      <w:szCs w:val="20"/>
      <w:lang w:val="en-GB" w:eastAsia="es-ES"/>
    </w:rPr>
  </w:style>
  <w:style w:type="paragraph" w:customStyle="1" w:styleId="Bullet1">
    <w:name w:val="Bullet1"/>
    <w:basedOn w:val="Normal"/>
    <w:rsid w:val="00414650"/>
    <w:pPr>
      <w:keepNext/>
      <w:keepLines/>
      <w:tabs>
        <w:tab w:val="num" w:pos="1191"/>
      </w:tabs>
      <w:overflowPunct w:val="0"/>
      <w:autoSpaceDE w:val="0"/>
      <w:autoSpaceDN w:val="0"/>
      <w:adjustRightInd w:val="0"/>
      <w:spacing w:before="120"/>
      <w:ind w:left="1191" w:hanging="397"/>
      <w:textAlignment w:val="baseline"/>
    </w:pPr>
    <w:rPr>
      <w:sz w:val="26"/>
      <w:szCs w:val="20"/>
      <w:lang w:eastAsia="cs-CZ"/>
    </w:rPr>
  </w:style>
  <w:style w:type="paragraph" w:customStyle="1" w:styleId="Heading3Close">
    <w:name w:val="Heading 3 Close"/>
    <w:basedOn w:val="Heading3"/>
    <w:next w:val="Normal"/>
    <w:rsid w:val="00414650"/>
    <w:pPr>
      <w:numPr>
        <w:ilvl w:val="0"/>
        <w:numId w:val="0"/>
      </w:numPr>
      <w:pBdr>
        <w:top w:val="single" w:sz="18" w:space="1" w:color="auto"/>
      </w:pBdr>
      <w:shd w:val="clear" w:color="auto" w:fill="auto"/>
      <w:tabs>
        <w:tab w:val="clear" w:pos="1077"/>
        <w:tab w:val="left" w:pos="720"/>
        <w:tab w:val="left" w:pos="1134"/>
        <w:tab w:val="num" w:pos="2160"/>
      </w:tabs>
      <w:spacing w:before="360" w:after="240"/>
      <w:ind w:left="2160" w:hanging="360"/>
      <w:jc w:val="both"/>
    </w:pPr>
    <w:rPr>
      <w:rFonts w:ascii="Arial" w:hAnsi="Arial" w:cs="Times New Roman"/>
      <w:b w:val="0"/>
      <w:color w:val="002F6E"/>
      <w:kern w:val="0"/>
      <w:sz w:val="32"/>
      <w:szCs w:val="20"/>
      <w:lang w:eastAsia="cs-CZ"/>
    </w:rPr>
  </w:style>
  <w:style w:type="paragraph" w:customStyle="1" w:styleId="Odrazky3">
    <w:name w:val="Odrazky 3"/>
    <w:basedOn w:val="Odrazky2"/>
    <w:rsid w:val="00414650"/>
    <w:pPr>
      <w:numPr>
        <w:numId w:val="14"/>
      </w:numPr>
      <w:tabs>
        <w:tab w:val="left" w:pos="851"/>
        <w:tab w:val="num" w:pos="3446"/>
      </w:tabs>
      <w:ind w:left="1208" w:hanging="357"/>
    </w:pPr>
  </w:style>
  <w:style w:type="paragraph" w:customStyle="1" w:styleId="Textbodu">
    <w:name w:val="Text bodu"/>
    <w:basedOn w:val="Normal"/>
    <w:rsid w:val="00414650"/>
    <w:pPr>
      <w:numPr>
        <w:ilvl w:val="1"/>
        <w:numId w:val="14"/>
      </w:numPr>
      <w:tabs>
        <w:tab w:val="clear" w:pos="425"/>
        <w:tab w:val="num" w:pos="851"/>
      </w:tabs>
      <w:spacing w:after="0"/>
      <w:ind w:left="851" w:hanging="426"/>
      <w:jc w:val="both"/>
      <w:outlineLvl w:val="8"/>
    </w:pPr>
    <w:rPr>
      <w:sz w:val="20"/>
      <w:szCs w:val="20"/>
      <w:lang w:eastAsia="cs-CZ"/>
    </w:rPr>
  </w:style>
  <w:style w:type="paragraph" w:customStyle="1" w:styleId="Textpsmene">
    <w:name w:val="Text písmene"/>
    <w:basedOn w:val="Normal"/>
    <w:rsid w:val="00414650"/>
    <w:pPr>
      <w:numPr>
        <w:numId w:val="14"/>
      </w:numPr>
      <w:tabs>
        <w:tab w:val="clear" w:pos="785"/>
        <w:tab w:val="num" w:pos="425"/>
      </w:tabs>
      <w:spacing w:after="0"/>
      <w:ind w:left="425" w:hanging="425"/>
      <w:jc w:val="both"/>
      <w:outlineLvl w:val="7"/>
    </w:pPr>
    <w:rPr>
      <w:sz w:val="20"/>
      <w:szCs w:val="20"/>
      <w:lang w:eastAsia="cs-CZ"/>
    </w:rPr>
  </w:style>
  <w:style w:type="paragraph" w:customStyle="1" w:styleId="Textodstavce">
    <w:name w:val="Text odstavce"/>
    <w:basedOn w:val="Normal"/>
    <w:rsid w:val="00414650"/>
    <w:pPr>
      <w:numPr>
        <w:numId w:val="15"/>
      </w:numPr>
      <w:tabs>
        <w:tab w:val="clear" w:pos="930"/>
        <w:tab w:val="num" w:pos="785"/>
        <w:tab w:val="left" w:pos="851"/>
      </w:tabs>
      <w:spacing w:before="120"/>
      <w:ind w:left="0" w:firstLine="425"/>
      <w:jc w:val="both"/>
      <w:outlineLvl w:val="6"/>
    </w:pPr>
    <w:rPr>
      <w:sz w:val="20"/>
      <w:szCs w:val="20"/>
      <w:lang w:eastAsia="cs-CZ"/>
    </w:rPr>
  </w:style>
  <w:style w:type="paragraph" w:customStyle="1" w:styleId="Styl-a">
    <w:name w:val="Styl - a)"/>
    <w:basedOn w:val="Normal"/>
    <w:rsid w:val="00414650"/>
    <w:pPr>
      <w:tabs>
        <w:tab w:val="num" w:pos="720"/>
      </w:tabs>
      <w:spacing w:after="240"/>
      <w:ind w:left="720" w:hanging="360"/>
      <w:jc w:val="both"/>
    </w:pPr>
    <w:rPr>
      <w:sz w:val="20"/>
      <w:szCs w:val="20"/>
      <w:lang w:eastAsia="cs-CZ"/>
    </w:rPr>
  </w:style>
  <w:style w:type="paragraph" w:customStyle="1" w:styleId="SAGETEX">
    <w:name w:val="SAGETEX"/>
    <w:basedOn w:val="Normal"/>
    <w:rsid w:val="00414650"/>
    <w:pPr>
      <w:jc w:val="both"/>
    </w:pPr>
    <w:rPr>
      <w:rFonts w:ascii="Arial" w:hAnsi="Arial"/>
      <w:sz w:val="20"/>
      <w:szCs w:val="20"/>
      <w:lang w:val="es-ES_tradnl" w:eastAsia="cs-CZ"/>
    </w:rPr>
  </w:style>
  <w:style w:type="paragraph" w:customStyle="1" w:styleId="BulletList">
    <w:name w:val="Bullet List"/>
    <w:basedOn w:val="normal1"/>
    <w:rsid w:val="00414650"/>
    <w:pPr>
      <w:numPr>
        <w:numId w:val="11"/>
      </w:numPr>
      <w:spacing w:before="120"/>
    </w:pPr>
    <w:rPr>
      <w:bCs/>
    </w:rPr>
  </w:style>
  <w:style w:type="paragraph" w:customStyle="1" w:styleId="SOLNadpis1">
    <w:name w:val="SOL Nadpis 1"/>
    <w:basedOn w:val="Normal"/>
    <w:next w:val="Normal"/>
    <w:rsid w:val="00414650"/>
    <w:pPr>
      <w:keepNext/>
      <w:keepLines/>
      <w:pageBreakBefore/>
      <w:tabs>
        <w:tab w:val="num" w:pos="709"/>
      </w:tabs>
      <w:spacing w:before="180" w:after="0"/>
      <w:ind w:left="709" w:hanging="1418"/>
      <w:outlineLvl w:val="0"/>
    </w:pPr>
    <w:rPr>
      <w:rFonts w:ascii="Verdana" w:eastAsia="Times" w:hAnsi="Verdana"/>
      <w:b/>
      <w:spacing w:val="16"/>
      <w:position w:val="6"/>
      <w:szCs w:val="20"/>
      <w:lang w:eastAsia="es-ES"/>
    </w:rPr>
  </w:style>
  <w:style w:type="paragraph" w:customStyle="1" w:styleId="SOLNadpis2">
    <w:name w:val="SOL Nadpis 2"/>
    <w:basedOn w:val="Normal"/>
    <w:next w:val="Normal"/>
    <w:rsid w:val="00414650"/>
    <w:pPr>
      <w:keepNext/>
      <w:keepLines/>
      <w:tabs>
        <w:tab w:val="num" w:pos="1440"/>
      </w:tabs>
      <w:spacing w:before="240" w:after="0"/>
      <w:ind w:left="1440" w:hanging="360"/>
      <w:outlineLvl w:val="1"/>
    </w:pPr>
    <w:rPr>
      <w:rFonts w:ascii="Verdana" w:eastAsia="Times" w:hAnsi="Verdana"/>
      <w:spacing w:val="16"/>
      <w:position w:val="6"/>
      <w:szCs w:val="20"/>
      <w:lang w:eastAsia="es-ES"/>
    </w:rPr>
  </w:style>
  <w:style w:type="paragraph" w:customStyle="1" w:styleId="SOLNadpis3">
    <w:name w:val="SOL Nadpis 3"/>
    <w:basedOn w:val="Normal"/>
    <w:next w:val="Normal"/>
    <w:link w:val="SOLNadpis3Char"/>
    <w:rsid w:val="00414650"/>
    <w:pPr>
      <w:keepNext/>
      <w:keepLines/>
      <w:tabs>
        <w:tab w:val="num" w:pos="709"/>
      </w:tabs>
      <w:spacing w:before="180" w:after="0"/>
      <w:ind w:left="709" w:hanging="1418"/>
      <w:outlineLvl w:val="2"/>
    </w:pPr>
    <w:rPr>
      <w:rFonts w:ascii="Verdana" w:eastAsia="Times" w:hAnsi="Verdana"/>
      <w:b/>
      <w:spacing w:val="16"/>
      <w:position w:val="6"/>
      <w:sz w:val="18"/>
      <w:szCs w:val="20"/>
      <w:lang w:eastAsia="es-ES"/>
    </w:rPr>
  </w:style>
  <w:style w:type="character" w:customStyle="1" w:styleId="SOLNadpis3Char">
    <w:name w:val="SOL Nadpis 3 Char"/>
    <w:basedOn w:val="DefaultParagraphFont"/>
    <w:link w:val="SOLNadpis3"/>
    <w:rsid w:val="00414650"/>
    <w:rPr>
      <w:rFonts w:ascii="Verdana" w:eastAsia="Times" w:hAnsi="Verdana"/>
      <w:b/>
      <w:spacing w:val="16"/>
      <w:position w:val="6"/>
      <w:sz w:val="18"/>
      <w:lang w:val="cs-CZ" w:eastAsia="es-ES" w:bidi="ar-SA"/>
    </w:rPr>
  </w:style>
  <w:style w:type="paragraph" w:customStyle="1" w:styleId="SOLNadpis4">
    <w:name w:val="SOL Nadpis 4"/>
    <w:basedOn w:val="Normal"/>
    <w:next w:val="Normal"/>
    <w:rsid w:val="00414650"/>
    <w:pPr>
      <w:keepNext/>
      <w:keepLines/>
      <w:tabs>
        <w:tab w:val="num" w:pos="2880"/>
      </w:tabs>
      <w:spacing w:before="180" w:after="0"/>
      <w:ind w:left="2880" w:hanging="360"/>
    </w:pPr>
    <w:rPr>
      <w:rFonts w:ascii="Verdana" w:eastAsia="Times" w:hAnsi="Verdana"/>
      <w:spacing w:val="16"/>
      <w:position w:val="6"/>
      <w:sz w:val="18"/>
      <w:szCs w:val="20"/>
      <w:lang w:eastAsia="es-ES"/>
    </w:rPr>
  </w:style>
  <w:style w:type="paragraph" w:customStyle="1" w:styleId="SOLtext">
    <w:name w:val="SOL text"/>
    <w:basedOn w:val="Normal"/>
    <w:rsid w:val="00414650"/>
    <w:pPr>
      <w:spacing w:before="180" w:after="0"/>
    </w:pPr>
    <w:rPr>
      <w:rFonts w:ascii="Verdana" w:eastAsia="Times" w:hAnsi="Verdana"/>
      <w:spacing w:val="16"/>
      <w:position w:val="6"/>
      <w:sz w:val="18"/>
      <w:szCs w:val="20"/>
      <w:lang w:eastAsia="es-ES"/>
    </w:rPr>
  </w:style>
  <w:style w:type="paragraph" w:customStyle="1" w:styleId="CharCharCharCharCharCharCharCharCharCharCharChar">
    <w:name w:val="Char Char Char Char Char Char Char Char Char Char Char Char"/>
    <w:basedOn w:val="Normal"/>
    <w:rsid w:val="00414650"/>
    <w:pPr>
      <w:spacing w:after="160" w:line="240" w:lineRule="exact"/>
    </w:pPr>
    <w:rPr>
      <w:rFonts w:ascii="Verdana" w:hAnsi="Verdana"/>
      <w:sz w:val="20"/>
      <w:szCs w:val="20"/>
      <w:lang w:val="en-US"/>
    </w:rPr>
  </w:style>
  <w:style w:type="paragraph" w:styleId="NoteHeading">
    <w:name w:val="Note Heading"/>
    <w:basedOn w:val="Normal"/>
    <w:next w:val="Normal"/>
    <w:link w:val="NoteHeadingChar"/>
    <w:rsid w:val="00414650"/>
    <w:pPr>
      <w:spacing w:after="0"/>
    </w:pPr>
    <w:rPr>
      <w:szCs w:val="20"/>
      <w:lang w:eastAsia="es-ES"/>
    </w:rPr>
  </w:style>
  <w:style w:type="paragraph" w:customStyle="1" w:styleId="font5">
    <w:name w:val="font5"/>
    <w:basedOn w:val="Normal"/>
    <w:rsid w:val="00414650"/>
    <w:pPr>
      <w:spacing w:before="100" w:beforeAutospacing="1" w:after="100" w:afterAutospacing="1"/>
    </w:pPr>
    <w:rPr>
      <w:rFonts w:ascii="Tahoma" w:hAnsi="Tahoma" w:cs="Tahoma"/>
      <w:b/>
      <w:bCs/>
      <w:color w:val="000000"/>
      <w:sz w:val="16"/>
      <w:szCs w:val="16"/>
      <w:lang w:eastAsia="cs-CZ"/>
    </w:rPr>
  </w:style>
  <w:style w:type="paragraph" w:customStyle="1" w:styleId="font6">
    <w:name w:val="font6"/>
    <w:basedOn w:val="Normal"/>
    <w:rsid w:val="00414650"/>
    <w:pPr>
      <w:spacing w:before="100" w:beforeAutospacing="1" w:after="100" w:afterAutospacing="1"/>
    </w:pPr>
    <w:rPr>
      <w:rFonts w:ascii="Tahoma" w:hAnsi="Tahoma" w:cs="Tahoma"/>
      <w:color w:val="000000"/>
      <w:sz w:val="16"/>
      <w:szCs w:val="16"/>
      <w:lang w:eastAsia="cs-CZ"/>
    </w:rPr>
  </w:style>
  <w:style w:type="paragraph" w:customStyle="1" w:styleId="font7">
    <w:name w:val="font7"/>
    <w:basedOn w:val="Normal"/>
    <w:rsid w:val="00414650"/>
    <w:pPr>
      <w:spacing w:before="100" w:beforeAutospacing="1" w:after="100" w:afterAutospacing="1"/>
    </w:pPr>
    <w:rPr>
      <w:color w:val="FF0000"/>
      <w:sz w:val="14"/>
      <w:szCs w:val="14"/>
      <w:lang w:eastAsia="cs-CZ"/>
    </w:rPr>
  </w:style>
  <w:style w:type="paragraph" w:customStyle="1" w:styleId="xl67">
    <w:name w:val="xl67"/>
    <w:basedOn w:val="Normal"/>
    <w:rsid w:val="00414650"/>
    <w:pPr>
      <w:pBdr>
        <w:top w:val="single" w:sz="4" w:space="0" w:color="auto"/>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79">
    <w:name w:val="xl79"/>
    <w:basedOn w:val="Normal"/>
    <w:rsid w:val="00414650"/>
    <w:pPr>
      <w:pBdr>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83">
    <w:name w:val="xl83"/>
    <w:basedOn w:val="Normal"/>
    <w:rsid w:val="00414650"/>
    <w:pPr>
      <w:pBdr>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86">
    <w:name w:val="xl86"/>
    <w:basedOn w:val="Normal"/>
    <w:rsid w:val="00414650"/>
    <w:pPr>
      <w:pBdr>
        <w:left w:val="single" w:sz="4" w:space="0" w:color="auto"/>
        <w:bottom w:val="single" w:sz="4" w:space="0" w:color="auto"/>
        <w:right w:val="single" w:sz="4" w:space="0" w:color="auto"/>
      </w:pBdr>
      <w:shd w:val="thinDiagStripe" w:color="FF0000" w:fill="C0C0C0"/>
      <w:spacing w:before="100" w:beforeAutospacing="1" w:after="100" w:afterAutospacing="1"/>
    </w:pPr>
    <w:rPr>
      <w:sz w:val="14"/>
      <w:szCs w:val="14"/>
      <w:lang w:eastAsia="cs-CZ"/>
    </w:rPr>
  </w:style>
  <w:style w:type="paragraph" w:customStyle="1" w:styleId="xl87">
    <w:name w:val="xl87"/>
    <w:basedOn w:val="Normal"/>
    <w:rsid w:val="00414650"/>
    <w:pPr>
      <w:pBdr>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90">
    <w:name w:val="xl90"/>
    <w:basedOn w:val="Normal"/>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jc w:val="center"/>
    </w:pPr>
    <w:rPr>
      <w:sz w:val="14"/>
      <w:szCs w:val="14"/>
      <w:lang w:eastAsia="cs-CZ"/>
    </w:rPr>
  </w:style>
  <w:style w:type="paragraph" w:customStyle="1" w:styleId="xl91">
    <w:name w:val="xl91"/>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4"/>
      <w:szCs w:val="14"/>
      <w:lang w:eastAsia="cs-CZ"/>
    </w:rPr>
  </w:style>
  <w:style w:type="paragraph" w:customStyle="1" w:styleId="xl98">
    <w:name w:val="xl98"/>
    <w:basedOn w:val="Normal"/>
    <w:rsid w:val="00414650"/>
    <w:pPr>
      <w:pBdr>
        <w:top w:val="single" w:sz="4" w:space="0" w:color="auto"/>
        <w:left w:val="single" w:sz="4" w:space="0" w:color="auto"/>
        <w:bottom w:val="single" w:sz="4" w:space="0" w:color="auto"/>
        <w:right w:val="single" w:sz="4" w:space="0" w:color="auto"/>
      </w:pBdr>
      <w:shd w:val="clear" w:color="FF0000" w:fill="99CCFF"/>
      <w:spacing w:before="100" w:beforeAutospacing="1" w:after="100" w:afterAutospacing="1"/>
    </w:pPr>
    <w:rPr>
      <w:sz w:val="14"/>
      <w:szCs w:val="14"/>
      <w:lang w:eastAsia="cs-CZ"/>
    </w:rPr>
  </w:style>
  <w:style w:type="paragraph" w:customStyle="1" w:styleId="xl99">
    <w:name w:val="xl99"/>
    <w:basedOn w:val="Normal"/>
    <w:rsid w:val="00414650"/>
    <w:pPr>
      <w:pBdr>
        <w:top w:val="single" w:sz="4" w:space="0" w:color="auto"/>
        <w:left w:val="single" w:sz="4" w:space="0" w:color="auto"/>
        <w:right w:val="single" w:sz="4" w:space="0" w:color="auto"/>
      </w:pBdr>
      <w:shd w:val="clear" w:color="FF0000" w:fill="00FFFF"/>
      <w:spacing w:before="100" w:beforeAutospacing="1" w:after="100" w:afterAutospacing="1"/>
    </w:pPr>
    <w:rPr>
      <w:sz w:val="14"/>
      <w:szCs w:val="14"/>
      <w:lang w:eastAsia="cs-CZ"/>
    </w:rPr>
  </w:style>
  <w:style w:type="paragraph" w:customStyle="1" w:styleId="xl100">
    <w:name w:val="xl100"/>
    <w:basedOn w:val="Normal"/>
    <w:rsid w:val="00414650"/>
    <w:pPr>
      <w:pBdr>
        <w:top w:val="single" w:sz="8" w:space="0" w:color="auto"/>
        <w:left w:val="single" w:sz="4" w:space="0" w:color="auto"/>
      </w:pBdr>
      <w:spacing w:before="100" w:beforeAutospacing="1" w:after="100" w:afterAutospacing="1"/>
      <w:jc w:val="center"/>
    </w:pPr>
    <w:rPr>
      <w:sz w:val="14"/>
      <w:szCs w:val="14"/>
      <w:lang w:eastAsia="cs-CZ"/>
    </w:rPr>
  </w:style>
  <w:style w:type="paragraph" w:customStyle="1" w:styleId="xl101">
    <w:name w:val="xl101"/>
    <w:basedOn w:val="Normal"/>
    <w:rsid w:val="00414650"/>
    <w:pPr>
      <w:pBdr>
        <w:left w:val="single" w:sz="4" w:space="0" w:color="auto"/>
      </w:pBdr>
      <w:spacing w:before="100" w:beforeAutospacing="1" w:after="100" w:afterAutospacing="1"/>
      <w:jc w:val="center"/>
    </w:pPr>
    <w:rPr>
      <w:sz w:val="14"/>
      <w:szCs w:val="14"/>
      <w:lang w:eastAsia="cs-CZ"/>
    </w:rPr>
  </w:style>
  <w:style w:type="paragraph" w:customStyle="1" w:styleId="xl104">
    <w:name w:val="xl104"/>
    <w:basedOn w:val="Normal"/>
    <w:rsid w:val="00414650"/>
    <w:pPr>
      <w:pBdr>
        <w:top w:val="single" w:sz="8" w:space="0" w:color="auto"/>
        <w:left w:val="single" w:sz="4" w:space="0" w:color="auto"/>
        <w:right w:val="single" w:sz="4" w:space="0" w:color="auto"/>
      </w:pBdr>
      <w:spacing w:before="100" w:beforeAutospacing="1" w:after="100" w:afterAutospacing="1"/>
      <w:jc w:val="center"/>
    </w:pPr>
    <w:rPr>
      <w:sz w:val="14"/>
      <w:szCs w:val="14"/>
      <w:lang w:eastAsia="cs-CZ"/>
    </w:rPr>
  </w:style>
  <w:style w:type="paragraph" w:customStyle="1" w:styleId="odrazky10">
    <w:name w:val="odrazky1"/>
    <w:basedOn w:val="Normal"/>
    <w:rsid w:val="00414650"/>
    <w:pPr>
      <w:tabs>
        <w:tab w:val="num" w:pos="360"/>
      </w:tabs>
      <w:spacing w:before="120" w:after="0"/>
      <w:ind w:left="284" w:hanging="284"/>
    </w:pPr>
    <w:rPr>
      <w:szCs w:val="22"/>
      <w:lang w:eastAsia="cs-CZ"/>
    </w:rPr>
  </w:style>
  <w:style w:type="paragraph" w:customStyle="1" w:styleId="00-IntroHeading">
    <w:name w:val="00-Intro Heading"/>
    <w:basedOn w:val="Normal"/>
    <w:rsid w:val="00414650"/>
    <w:pPr>
      <w:pageBreakBefore/>
      <w:tabs>
        <w:tab w:val="num" w:pos="1411"/>
      </w:tabs>
      <w:spacing w:before="120" w:line="520" w:lineRule="exact"/>
      <w:ind w:left="1411" w:hanging="259"/>
    </w:pPr>
    <w:rPr>
      <w:rFonts w:ascii="Arial" w:hAnsi="Arial"/>
      <w:color w:val="808080"/>
      <w:sz w:val="44"/>
      <w:szCs w:val="20"/>
      <w:lang w:val="en-GB"/>
    </w:rPr>
  </w:style>
  <w:style w:type="paragraph" w:customStyle="1" w:styleId="03N-Heading3Numbered">
    <w:name w:val="03N-Heading3 Numbered"/>
    <w:basedOn w:val="Normal"/>
    <w:next w:val="Normal"/>
    <w:rsid w:val="00414650"/>
    <w:pPr>
      <w:keepNext/>
      <w:tabs>
        <w:tab w:val="num" w:pos="1411"/>
      </w:tabs>
      <w:spacing w:before="120" w:after="80" w:line="520" w:lineRule="exact"/>
      <w:ind w:left="1411" w:hanging="259"/>
      <w:outlineLvl w:val="2"/>
    </w:pPr>
    <w:rPr>
      <w:rFonts w:ascii="Arial" w:hAnsi="Arial"/>
      <w:sz w:val="26"/>
      <w:szCs w:val="20"/>
      <w:lang w:val="en-GB"/>
    </w:rPr>
  </w:style>
  <w:style w:type="paragraph" w:customStyle="1" w:styleId="02N-Heading2Numbered">
    <w:name w:val="02N-Heading2 Numbered"/>
    <w:basedOn w:val="Normal"/>
    <w:next w:val="03N-Heading3Numbered"/>
    <w:rsid w:val="00414650"/>
    <w:pPr>
      <w:keepNext/>
      <w:tabs>
        <w:tab w:val="num" w:pos="1440"/>
      </w:tabs>
      <w:spacing w:before="120" w:after="80" w:line="520" w:lineRule="exact"/>
      <w:ind w:left="1440" w:hanging="360"/>
      <w:outlineLvl w:val="1"/>
    </w:pPr>
    <w:rPr>
      <w:rFonts w:ascii="Arial" w:hAnsi="Arial"/>
      <w:color w:val="808080"/>
      <w:sz w:val="32"/>
      <w:szCs w:val="20"/>
      <w:lang w:val="en-GB"/>
    </w:rPr>
  </w:style>
  <w:style w:type="paragraph" w:customStyle="1" w:styleId="06N-BodyTextNumbered">
    <w:name w:val="06N-BodyText Numbered"/>
    <w:basedOn w:val="Normal"/>
    <w:rsid w:val="00414650"/>
    <w:pPr>
      <w:keepLines/>
      <w:tabs>
        <w:tab w:val="num" w:pos="2880"/>
      </w:tabs>
      <w:spacing w:before="100" w:after="80"/>
      <w:ind w:left="2880" w:hanging="360"/>
    </w:pPr>
    <w:rPr>
      <w:szCs w:val="20"/>
      <w:lang w:val="en-GB"/>
    </w:rPr>
  </w:style>
  <w:style w:type="paragraph" w:customStyle="1" w:styleId="06-BodyTextAlt6">
    <w:name w:val="06-BodyText (Alt+6)"/>
    <w:link w:val="06-BodyTextAlt6Char"/>
    <w:rsid w:val="00414650"/>
    <w:pPr>
      <w:keepLines/>
      <w:numPr>
        <w:numId w:val="16"/>
      </w:numPr>
      <w:tabs>
        <w:tab w:val="clear" w:pos="360"/>
      </w:tabs>
      <w:spacing w:before="100" w:after="80"/>
      <w:ind w:left="851" w:firstLine="0"/>
    </w:pPr>
    <w:rPr>
      <w:sz w:val="22"/>
      <w:lang w:val="en-GB"/>
    </w:rPr>
  </w:style>
  <w:style w:type="character" w:customStyle="1" w:styleId="06-BodyTextAlt6Char">
    <w:name w:val="06-BodyText (Alt+6) Char"/>
    <w:basedOn w:val="DefaultParagraphFont"/>
    <w:link w:val="06-BodyTextAlt6"/>
    <w:rsid w:val="00414650"/>
    <w:rPr>
      <w:sz w:val="22"/>
      <w:lang w:val="en-GB" w:eastAsia="en-US" w:bidi="ar-SA"/>
    </w:rPr>
  </w:style>
  <w:style w:type="paragraph" w:styleId="ListNumber">
    <w:name w:val="List Number"/>
    <w:basedOn w:val="Normal"/>
    <w:rsid w:val="00414650"/>
    <w:pPr>
      <w:tabs>
        <w:tab w:val="num" w:pos="1854"/>
      </w:tabs>
      <w:spacing w:after="0"/>
      <w:ind w:left="1854" w:hanging="360"/>
    </w:pPr>
    <w:rPr>
      <w:rFonts w:ascii="Arial" w:hAnsi="Arial"/>
      <w:szCs w:val="20"/>
      <w:lang w:eastAsia="es-ES"/>
    </w:rPr>
  </w:style>
  <w:style w:type="paragraph" w:styleId="BodyText3">
    <w:name w:val="Body Text 3"/>
    <w:basedOn w:val="Normal"/>
    <w:link w:val="BodyText3Char"/>
    <w:rsid w:val="00414650"/>
    <w:pPr>
      <w:overflowPunct w:val="0"/>
      <w:autoSpaceDE w:val="0"/>
      <w:autoSpaceDN w:val="0"/>
      <w:adjustRightInd w:val="0"/>
      <w:textAlignment w:val="baseline"/>
    </w:pPr>
    <w:rPr>
      <w:sz w:val="16"/>
      <w:szCs w:val="16"/>
    </w:rPr>
  </w:style>
  <w:style w:type="paragraph" w:customStyle="1" w:styleId="Polokystruktury">
    <w:name w:val="Položky struktury"/>
    <w:basedOn w:val="Normal"/>
    <w:rsid w:val="00414650"/>
    <w:pPr>
      <w:numPr>
        <w:numId w:val="17"/>
      </w:numPr>
      <w:tabs>
        <w:tab w:val="clear" w:pos="360"/>
      </w:tabs>
      <w:overflowPunct w:val="0"/>
      <w:autoSpaceDE w:val="0"/>
      <w:autoSpaceDN w:val="0"/>
      <w:adjustRightInd w:val="0"/>
      <w:spacing w:before="120" w:after="0"/>
      <w:ind w:left="1134" w:hanging="1134"/>
      <w:textAlignment w:val="baseline"/>
    </w:pPr>
    <w:rPr>
      <w:rFonts w:ascii="Arial" w:hAnsi="Arial"/>
      <w:szCs w:val="20"/>
    </w:rPr>
  </w:style>
  <w:style w:type="paragraph" w:customStyle="1" w:styleId="Default">
    <w:name w:val="Default"/>
    <w:rsid w:val="00414650"/>
    <w:pPr>
      <w:autoSpaceDE w:val="0"/>
      <w:autoSpaceDN w:val="0"/>
      <w:adjustRightInd w:val="0"/>
    </w:pPr>
    <w:rPr>
      <w:color w:val="000000"/>
      <w:sz w:val="24"/>
      <w:szCs w:val="24"/>
      <w:lang w:val="cs-CZ" w:eastAsia="cs-CZ"/>
    </w:rPr>
  </w:style>
  <w:style w:type="paragraph" w:customStyle="1" w:styleId="ListBulletClose">
    <w:name w:val="List Bullet Close"/>
    <w:basedOn w:val="Normal"/>
    <w:rsid w:val="00414650"/>
    <w:pPr>
      <w:tabs>
        <w:tab w:val="num" w:pos="5976"/>
      </w:tabs>
      <w:ind w:left="5976" w:hanging="216"/>
      <w:jc w:val="both"/>
    </w:pPr>
    <w:rPr>
      <w:szCs w:val="20"/>
    </w:rPr>
  </w:style>
  <w:style w:type="paragraph" w:customStyle="1" w:styleId="NormalClose">
    <w:name w:val="Normal Close"/>
    <w:basedOn w:val="Normal"/>
    <w:rsid w:val="00414650"/>
    <w:pPr>
      <w:overflowPunct w:val="0"/>
      <w:autoSpaceDE w:val="0"/>
      <w:autoSpaceDN w:val="0"/>
      <w:adjustRightInd w:val="0"/>
      <w:spacing w:after="0"/>
      <w:ind w:left="1134"/>
      <w:jc w:val="both"/>
      <w:textAlignment w:val="baseline"/>
    </w:pPr>
    <w:rPr>
      <w:sz w:val="24"/>
      <w:szCs w:val="20"/>
    </w:rPr>
  </w:style>
  <w:style w:type="paragraph" w:customStyle="1" w:styleId="tabhead">
    <w:name w:val="tabhead"/>
    <w:basedOn w:val="Normal"/>
    <w:rsid w:val="00414650"/>
    <w:pPr>
      <w:overflowPunct w:val="0"/>
      <w:autoSpaceDE w:val="0"/>
      <w:autoSpaceDN w:val="0"/>
      <w:adjustRightInd w:val="0"/>
      <w:spacing w:after="0"/>
      <w:textAlignment w:val="baseline"/>
    </w:pPr>
    <w:rPr>
      <w:b/>
      <w:sz w:val="24"/>
      <w:szCs w:val="20"/>
    </w:rPr>
  </w:style>
  <w:style w:type="paragraph" w:styleId="ListParagraph">
    <w:name w:val="List Paragraph"/>
    <w:basedOn w:val="Normal"/>
    <w:uiPriority w:val="34"/>
    <w:qFormat/>
    <w:rsid w:val="00414650"/>
    <w:pPr>
      <w:spacing w:after="200"/>
      <w:ind w:left="720"/>
      <w:contextualSpacing/>
      <w:jc w:val="both"/>
    </w:pPr>
    <w:rPr>
      <w:rFonts w:ascii="Calibri" w:hAnsi="Calibri"/>
      <w:szCs w:val="22"/>
      <w:lang w:eastAsia="cs-CZ"/>
    </w:rPr>
  </w:style>
  <w:style w:type="paragraph" w:customStyle="1" w:styleId="StyleHeading5a">
    <w:name w:val="Style Heading 5a"/>
    <w:basedOn w:val="Heading5"/>
    <w:rsid w:val="00414650"/>
    <w:pPr>
      <w:keepNext w:val="0"/>
      <w:shd w:val="clear" w:color="auto" w:fill="auto"/>
      <w:overflowPunct w:val="0"/>
      <w:autoSpaceDE w:val="0"/>
      <w:autoSpaceDN w:val="0"/>
      <w:adjustRightInd w:val="0"/>
      <w:spacing w:before="60"/>
      <w:ind w:left="1008" w:hanging="1008"/>
      <w:textAlignment w:val="baseline"/>
    </w:pPr>
    <w:rPr>
      <w:rFonts w:cs="Times New Roman"/>
      <w:b w:val="0"/>
      <w:bCs w:val="0"/>
      <w:iCs w:val="0"/>
      <w:caps w:val="0"/>
      <w:color w:val="auto"/>
      <w:kern w:val="0"/>
      <w:szCs w:val="20"/>
    </w:rPr>
  </w:style>
  <w:style w:type="paragraph" w:customStyle="1" w:styleId="TOC11">
    <w:name w:val="TOC 11"/>
    <w:rsid w:val="00414650"/>
    <w:pPr>
      <w:widowControl w:val="0"/>
      <w:autoSpaceDE w:val="0"/>
      <w:autoSpaceDN w:val="0"/>
      <w:adjustRightInd w:val="0"/>
    </w:pPr>
    <w:rPr>
      <w:color w:val="000000"/>
      <w:sz w:val="24"/>
      <w:szCs w:val="24"/>
      <w:lang w:val="cs-CZ" w:eastAsia="cs-CZ"/>
    </w:rPr>
  </w:style>
  <w:style w:type="paragraph" w:styleId="FootnoteText">
    <w:name w:val="footnote text"/>
    <w:basedOn w:val="Normal"/>
    <w:link w:val="FootnoteTextChar"/>
    <w:rsid w:val="00414650"/>
    <w:pPr>
      <w:overflowPunct w:val="0"/>
      <w:autoSpaceDE w:val="0"/>
      <w:autoSpaceDN w:val="0"/>
      <w:adjustRightInd w:val="0"/>
      <w:spacing w:after="0"/>
      <w:textAlignment w:val="baseline"/>
    </w:pPr>
    <w:rPr>
      <w:sz w:val="20"/>
      <w:szCs w:val="20"/>
    </w:rPr>
  </w:style>
  <w:style w:type="character" w:styleId="FootnoteReference">
    <w:name w:val="footnote reference"/>
    <w:basedOn w:val="DefaultParagraphFont"/>
    <w:rsid w:val="00414650"/>
    <w:rPr>
      <w:vertAlign w:val="superscript"/>
    </w:rPr>
  </w:style>
  <w:style w:type="paragraph" w:customStyle="1" w:styleId="Orazkyfaze">
    <w:name w:val="Orazky_faze"/>
    <w:basedOn w:val="Normal"/>
    <w:next w:val="Normal"/>
    <w:rsid w:val="00414650"/>
    <w:pPr>
      <w:overflowPunct w:val="0"/>
      <w:autoSpaceDE w:val="0"/>
      <w:autoSpaceDN w:val="0"/>
      <w:adjustRightInd w:val="0"/>
      <w:jc w:val="both"/>
      <w:textAlignment w:val="baseline"/>
    </w:pPr>
    <w:rPr>
      <w:szCs w:val="20"/>
    </w:rPr>
  </w:style>
  <w:style w:type="paragraph" w:customStyle="1" w:styleId="BodyTextIndent21">
    <w:name w:val="Body Text Indent 21"/>
    <w:basedOn w:val="Normal"/>
    <w:rsid w:val="00414650"/>
    <w:pPr>
      <w:widowControl w:val="0"/>
      <w:spacing w:after="0"/>
    </w:pPr>
    <w:rPr>
      <w:b/>
      <w:szCs w:val="20"/>
      <w:lang w:eastAsia="es-ES"/>
    </w:rPr>
  </w:style>
  <w:style w:type="paragraph" w:customStyle="1" w:styleId="N-Tabulka">
    <w:name w:val="N - Tabulka"/>
    <w:basedOn w:val="Normal"/>
    <w:rsid w:val="00414650"/>
    <w:pPr>
      <w:tabs>
        <w:tab w:val="left" w:pos="425"/>
        <w:tab w:val="left" w:pos="1134"/>
        <w:tab w:val="left" w:pos="2268"/>
        <w:tab w:val="left" w:pos="2835"/>
        <w:tab w:val="left" w:pos="3402"/>
      </w:tabs>
      <w:overflowPunct w:val="0"/>
      <w:autoSpaceDE w:val="0"/>
      <w:autoSpaceDN w:val="0"/>
      <w:adjustRightInd w:val="0"/>
      <w:spacing w:after="0"/>
      <w:jc w:val="center"/>
      <w:textAlignment w:val="baseline"/>
    </w:pPr>
    <w:rPr>
      <w:rFonts w:ascii="Arial" w:hAnsi="Arial"/>
      <w:noProof/>
      <w:sz w:val="24"/>
      <w:szCs w:val="20"/>
    </w:rPr>
  </w:style>
  <w:style w:type="paragraph" w:customStyle="1" w:styleId="StyleNormalIndent11pt">
    <w:name w:val="Style Normal Indent + 11 pt"/>
    <w:basedOn w:val="NormalIndent"/>
    <w:rsid w:val="00414650"/>
    <w:pPr>
      <w:overflowPunct w:val="0"/>
      <w:autoSpaceDE w:val="0"/>
      <w:autoSpaceDN w:val="0"/>
      <w:adjustRightInd w:val="0"/>
      <w:spacing w:before="0" w:after="0"/>
      <w:ind w:left="1138"/>
      <w:jc w:val="both"/>
      <w:textAlignment w:val="baseline"/>
    </w:pPr>
  </w:style>
  <w:style w:type="paragraph" w:customStyle="1" w:styleId="StyleNormalIndent11pt1">
    <w:name w:val="Style Normal Indent + 11 pt1"/>
    <w:basedOn w:val="NormalIndent"/>
    <w:rsid w:val="00414650"/>
    <w:pPr>
      <w:overflowPunct w:val="0"/>
      <w:autoSpaceDE w:val="0"/>
      <w:autoSpaceDN w:val="0"/>
      <w:adjustRightInd w:val="0"/>
      <w:spacing w:before="0"/>
      <w:jc w:val="both"/>
      <w:textAlignment w:val="baseline"/>
    </w:pPr>
  </w:style>
  <w:style w:type="paragraph" w:customStyle="1" w:styleId="StyleHeading3ASAPHeading3Zhlav3VHead3VHead31VHead32P">
    <w:name w:val="Style Heading 3ASAPHeading 3Záhlaví 3V_Head3V_Head31V_Head32P..."/>
    <w:basedOn w:val="Heading3"/>
    <w:rsid w:val="00414650"/>
    <w:pPr>
      <w:keepLines/>
      <w:numPr>
        <w:ilvl w:val="0"/>
        <w:numId w:val="0"/>
      </w:numPr>
      <w:shd w:val="clear" w:color="auto" w:fill="auto"/>
      <w:tabs>
        <w:tab w:val="clear" w:pos="1077"/>
        <w:tab w:val="num" w:pos="2160"/>
      </w:tabs>
      <w:overflowPunct w:val="0"/>
      <w:autoSpaceDE w:val="0"/>
      <w:autoSpaceDN w:val="0"/>
      <w:adjustRightInd w:val="0"/>
      <w:ind w:left="720" w:hanging="720"/>
      <w:textAlignment w:val="baseline"/>
    </w:pPr>
    <w:rPr>
      <w:rFonts w:cs="Times New Roman"/>
      <w:color w:val="auto"/>
      <w:kern w:val="0"/>
      <w:sz w:val="24"/>
      <w:szCs w:val="20"/>
    </w:rPr>
  </w:style>
  <w:style w:type="paragraph" w:customStyle="1" w:styleId="Heading0">
    <w:name w:val="Heading ř"/>
    <w:basedOn w:val="Heading4"/>
    <w:rsid w:val="00414650"/>
    <w:pPr>
      <w:keepLines/>
      <w:numPr>
        <w:ilvl w:val="0"/>
        <w:numId w:val="0"/>
      </w:numPr>
      <w:shd w:val="clear" w:color="auto" w:fill="auto"/>
      <w:tabs>
        <w:tab w:val="num" w:pos="2880"/>
      </w:tabs>
      <w:overflowPunct w:val="0"/>
      <w:autoSpaceDE w:val="0"/>
      <w:autoSpaceDN w:val="0"/>
      <w:adjustRightInd w:val="0"/>
      <w:ind w:left="864" w:hanging="864"/>
      <w:jc w:val="both"/>
      <w:textAlignment w:val="baseline"/>
    </w:pPr>
    <w:rPr>
      <w:rFonts w:cs="Times New Roman"/>
      <w:b w:val="0"/>
      <w:caps w:val="0"/>
      <w:color w:val="auto"/>
      <w:kern w:val="0"/>
      <w:sz w:val="22"/>
      <w:szCs w:val="20"/>
    </w:rPr>
  </w:style>
  <w:style w:type="paragraph" w:customStyle="1" w:styleId="5">
    <w:name w:val="5"/>
    <w:basedOn w:val="Heading4"/>
    <w:rsid w:val="00414650"/>
    <w:pPr>
      <w:keepLines/>
      <w:numPr>
        <w:ilvl w:val="0"/>
        <w:numId w:val="0"/>
      </w:numPr>
      <w:shd w:val="clear" w:color="auto" w:fill="auto"/>
      <w:tabs>
        <w:tab w:val="num" w:pos="2880"/>
      </w:tabs>
      <w:overflowPunct w:val="0"/>
      <w:autoSpaceDE w:val="0"/>
      <w:autoSpaceDN w:val="0"/>
      <w:adjustRightInd w:val="0"/>
      <w:ind w:left="864" w:hanging="864"/>
      <w:jc w:val="both"/>
      <w:textAlignment w:val="baseline"/>
    </w:pPr>
    <w:rPr>
      <w:rFonts w:cs="Times New Roman"/>
      <w:b w:val="0"/>
      <w:caps w:val="0"/>
      <w:color w:val="auto"/>
      <w:kern w:val="0"/>
      <w:sz w:val="22"/>
      <w:szCs w:val="20"/>
    </w:rPr>
  </w:style>
  <w:style w:type="character" w:styleId="Strong">
    <w:name w:val="Strong"/>
    <w:basedOn w:val="DefaultParagraphFont"/>
    <w:qFormat/>
    <w:rsid w:val="00C91535"/>
    <w:rPr>
      <w:b/>
      <w:bCs/>
    </w:rPr>
  </w:style>
  <w:style w:type="character" w:customStyle="1" w:styleId="DocumentMapChar">
    <w:name w:val="Document Map Char"/>
    <w:basedOn w:val="DefaultParagraphFont"/>
    <w:link w:val="DocumentMap"/>
    <w:rsid w:val="001368DC"/>
    <w:rPr>
      <w:rFonts w:ascii="Tahoma" w:hAnsi="Tahoma" w:cs="Tahoma"/>
      <w:shd w:val="clear" w:color="auto" w:fill="000080"/>
      <w:lang w:val="cs-CZ"/>
    </w:rPr>
  </w:style>
  <w:style w:type="character" w:customStyle="1" w:styleId="CommentTextChar">
    <w:name w:val="Comment Text Char"/>
    <w:basedOn w:val="DefaultParagraphFont"/>
    <w:link w:val="CommentText"/>
    <w:semiHidden/>
    <w:rsid w:val="001368DC"/>
    <w:rPr>
      <w:sz w:val="22"/>
      <w:lang w:val="cs-CZ"/>
    </w:rPr>
  </w:style>
  <w:style w:type="character" w:customStyle="1" w:styleId="CommentSubjectChar">
    <w:name w:val="Comment Subject Char"/>
    <w:basedOn w:val="CommentTextChar"/>
    <w:link w:val="CommentSubject"/>
    <w:rsid w:val="001368DC"/>
    <w:rPr>
      <w:b/>
      <w:bCs/>
    </w:rPr>
  </w:style>
  <w:style w:type="character" w:customStyle="1" w:styleId="TitleChar">
    <w:name w:val="Title Char"/>
    <w:aliases w:val="ASAPTitle Char"/>
    <w:basedOn w:val="DefaultParagraphFont"/>
    <w:link w:val="Title"/>
    <w:rsid w:val="001368DC"/>
    <w:rPr>
      <w:rFonts w:ascii="Arial" w:hAnsi="Arial"/>
      <w:b/>
      <w:kern w:val="28"/>
      <w:sz w:val="72"/>
      <w:szCs w:val="24"/>
      <w:lang w:val="cs-CZ"/>
    </w:rPr>
  </w:style>
  <w:style w:type="character" w:customStyle="1" w:styleId="PlainTextChar">
    <w:name w:val="Plain Text Char"/>
    <w:basedOn w:val="DefaultParagraphFont"/>
    <w:link w:val="PlainText"/>
    <w:rsid w:val="001368DC"/>
    <w:rPr>
      <w:rFonts w:ascii="Courier New" w:hAnsi="Courier New" w:cs="Courier New"/>
      <w:sz w:val="22"/>
      <w:szCs w:val="24"/>
      <w:lang w:val="cs-CZ"/>
    </w:rPr>
  </w:style>
  <w:style w:type="character" w:customStyle="1" w:styleId="BodyTextIndent2Char">
    <w:name w:val="Body Text Indent 2 Char"/>
    <w:basedOn w:val="DefaultParagraphFont"/>
    <w:link w:val="BodyTextIndent2"/>
    <w:rsid w:val="001368DC"/>
    <w:rPr>
      <w:sz w:val="22"/>
      <w:szCs w:val="24"/>
      <w:lang w:val="cs-CZ"/>
    </w:rPr>
  </w:style>
  <w:style w:type="character" w:customStyle="1" w:styleId="BodyTextIndent3Char">
    <w:name w:val="Body Text Indent 3 Char"/>
    <w:basedOn w:val="DefaultParagraphFont"/>
    <w:link w:val="BodyTextIndent3"/>
    <w:rsid w:val="001368DC"/>
    <w:rPr>
      <w:rFonts w:cs="Arial"/>
      <w:sz w:val="22"/>
      <w:szCs w:val="24"/>
      <w:lang w:val="cs-CZ"/>
    </w:rPr>
  </w:style>
  <w:style w:type="character" w:customStyle="1" w:styleId="BodyText2Char">
    <w:name w:val="Body Text 2 Char"/>
    <w:basedOn w:val="DefaultParagraphFont"/>
    <w:link w:val="BodyText2"/>
    <w:rsid w:val="001368DC"/>
    <w:rPr>
      <w:color w:val="0000FF"/>
      <w:sz w:val="22"/>
      <w:szCs w:val="24"/>
      <w:lang w:val="cs-CZ"/>
    </w:rPr>
  </w:style>
  <w:style w:type="character" w:customStyle="1" w:styleId="BodyTextIndentChar">
    <w:name w:val="Body Text Indent Char"/>
    <w:basedOn w:val="DefaultParagraphFont"/>
    <w:link w:val="BodyTextIndent"/>
    <w:rsid w:val="001368DC"/>
    <w:rPr>
      <w:sz w:val="22"/>
      <w:lang w:val="cs-CZ"/>
    </w:rPr>
  </w:style>
  <w:style w:type="character" w:customStyle="1" w:styleId="BodyTextFirstIndent2Char">
    <w:name w:val="Body Text First Indent 2 Char"/>
    <w:basedOn w:val="BodyTextIndentChar"/>
    <w:link w:val="BodyTextFirstIndent2"/>
    <w:rsid w:val="001368DC"/>
    <w:rPr>
      <w:sz w:val="24"/>
      <w:szCs w:val="24"/>
      <w:lang w:eastAsia="cs-CZ"/>
    </w:rPr>
  </w:style>
  <w:style w:type="character" w:customStyle="1" w:styleId="NoteHeadingChar">
    <w:name w:val="Note Heading Char"/>
    <w:basedOn w:val="DefaultParagraphFont"/>
    <w:link w:val="NoteHeading"/>
    <w:rsid w:val="001368DC"/>
    <w:rPr>
      <w:sz w:val="22"/>
      <w:lang w:val="cs-CZ" w:eastAsia="es-ES"/>
    </w:rPr>
  </w:style>
  <w:style w:type="character" w:customStyle="1" w:styleId="BodyText3Char">
    <w:name w:val="Body Text 3 Char"/>
    <w:basedOn w:val="DefaultParagraphFont"/>
    <w:link w:val="BodyText3"/>
    <w:rsid w:val="001368DC"/>
    <w:rPr>
      <w:sz w:val="16"/>
      <w:szCs w:val="16"/>
      <w:lang w:val="cs-CZ"/>
    </w:rPr>
  </w:style>
  <w:style w:type="character" w:customStyle="1" w:styleId="FootnoteTextChar">
    <w:name w:val="Footnote Text Char"/>
    <w:basedOn w:val="DefaultParagraphFont"/>
    <w:link w:val="FootnoteText"/>
    <w:rsid w:val="001368DC"/>
    <w:rPr>
      <w:lang w:val="cs-CZ"/>
    </w:rPr>
  </w:style>
</w:styles>
</file>

<file path=word/webSettings.xml><?xml version="1.0" encoding="utf-8"?>
<w:webSettings xmlns:r="http://schemas.openxmlformats.org/officeDocument/2006/relationships" xmlns:w="http://schemas.openxmlformats.org/wordprocessingml/2006/main">
  <w:divs>
    <w:div w:id="44572655">
      <w:bodyDiv w:val="1"/>
      <w:marLeft w:val="0"/>
      <w:marRight w:val="0"/>
      <w:marTop w:val="0"/>
      <w:marBottom w:val="0"/>
      <w:divBdr>
        <w:top w:val="none" w:sz="0" w:space="0" w:color="auto"/>
        <w:left w:val="none" w:sz="0" w:space="0" w:color="auto"/>
        <w:bottom w:val="none" w:sz="0" w:space="0" w:color="auto"/>
        <w:right w:val="none" w:sz="0" w:space="0" w:color="auto"/>
      </w:divBdr>
    </w:div>
    <w:div w:id="63963365">
      <w:bodyDiv w:val="1"/>
      <w:marLeft w:val="0"/>
      <w:marRight w:val="0"/>
      <w:marTop w:val="0"/>
      <w:marBottom w:val="0"/>
      <w:divBdr>
        <w:top w:val="none" w:sz="0" w:space="0" w:color="auto"/>
        <w:left w:val="none" w:sz="0" w:space="0" w:color="auto"/>
        <w:bottom w:val="none" w:sz="0" w:space="0" w:color="auto"/>
        <w:right w:val="none" w:sz="0" w:space="0" w:color="auto"/>
      </w:divBdr>
    </w:div>
    <w:div w:id="71969088">
      <w:bodyDiv w:val="1"/>
      <w:marLeft w:val="0"/>
      <w:marRight w:val="0"/>
      <w:marTop w:val="0"/>
      <w:marBottom w:val="0"/>
      <w:divBdr>
        <w:top w:val="none" w:sz="0" w:space="0" w:color="auto"/>
        <w:left w:val="none" w:sz="0" w:space="0" w:color="auto"/>
        <w:bottom w:val="none" w:sz="0" w:space="0" w:color="auto"/>
        <w:right w:val="none" w:sz="0" w:space="0" w:color="auto"/>
      </w:divBdr>
    </w:div>
    <w:div w:id="115877418">
      <w:bodyDiv w:val="1"/>
      <w:marLeft w:val="0"/>
      <w:marRight w:val="0"/>
      <w:marTop w:val="0"/>
      <w:marBottom w:val="0"/>
      <w:divBdr>
        <w:top w:val="none" w:sz="0" w:space="0" w:color="auto"/>
        <w:left w:val="none" w:sz="0" w:space="0" w:color="auto"/>
        <w:bottom w:val="none" w:sz="0" w:space="0" w:color="auto"/>
        <w:right w:val="none" w:sz="0" w:space="0" w:color="auto"/>
      </w:divBdr>
    </w:div>
    <w:div w:id="144662733">
      <w:bodyDiv w:val="1"/>
      <w:marLeft w:val="0"/>
      <w:marRight w:val="0"/>
      <w:marTop w:val="0"/>
      <w:marBottom w:val="0"/>
      <w:divBdr>
        <w:top w:val="none" w:sz="0" w:space="0" w:color="auto"/>
        <w:left w:val="none" w:sz="0" w:space="0" w:color="auto"/>
        <w:bottom w:val="none" w:sz="0" w:space="0" w:color="auto"/>
        <w:right w:val="none" w:sz="0" w:space="0" w:color="auto"/>
      </w:divBdr>
    </w:div>
    <w:div w:id="183445356">
      <w:bodyDiv w:val="1"/>
      <w:marLeft w:val="0"/>
      <w:marRight w:val="0"/>
      <w:marTop w:val="0"/>
      <w:marBottom w:val="0"/>
      <w:divBdr>
        <w:top w:val="none" w:sz="0" w:space="0" w:color="auto"/>
        <w:left w:val="none" w:sz="0" w:space="0" w:color="auto"/>
        <w:bottom w:val="none" w:sz="0" w:space="0" w:color="auto"/>
        <w:right w:val="none" w:sz="0" w:space="0" w:color="auto"/>
      </w:divBdr>
    </w:div>
    <w:div w:id="192035825">
      <w:bodyDiv w:val="1"/>
      <w:marLeft w:val="0"/>
      <w:marRight w:val="0"/>
      <w:marTop w:val="0"/>
      <w:marBottom w:val="0"/>
      <w:divBdr>
        <w:top w:val="none" w:sz="0" w:space="0" w:color="auto"/>
        <w:left w:val="none" w:sz="0" w:space="0" w:color="auto"/>
        <w:bottom w:val="none" w:sz="0" w:space="0" w:color="auto"/>
        <w:right w:val="none" w:sz="0" w:space="0" w:color="auto"/>
      </w:divBdr>
    </w:div>
    <w:div w:id="211306888">
      <w:bodyDiv w:val="1"/>
      <w:marLeft w:val="0"/>
      <w:marRight w:val="0"/>
      <w:marTop w:val="0"/>
      <w:marBottom w:val="0"/>
      <w:divBdr>
        <w:top w:val="none" w:sz="0" w:space="0" w:color="auto"/>
        <w:left w:val="none" w:sz="0" w:space="0" w:color="auto"/>
        <w:bottom w:val="none" w:sz="0" w:space="0" w:color="auto"/>
        <w:right w:val="none" w:sz="0" w:space="0" w:color="auto"/>
      </w:divBdr>
    </w:div>
    <w:div w:id="225576737">
      <w:bodyDiv w:val="1"/>
      <w:marLeft w:val="0"/>
      <w:marRight w:val="0"/>
      <w:marTop w:val="0"/>
      <w:marBottom w:val="0"/>
      <w:divBdr>
        <w:top w:val="none" w:sz="0" w:space="0" w:color="auto"/>
        <w:left w:val="none" w:sz="0" w:space="0" w:color="auto"/>
        <w:bottom w:val="none" w:sz="0" w:space="0" w:color="auto"/>
        <w:right w:val="none" w:sz="0" w:space="0" w:color="auto"/>
      </w:divBdr>
    </w:div>
    <w:div w:id="232468709">
      <w:bodyDiv w:val="1"/>
      <w:marLeft w:val="0"/>
      <w:marRight w:val="0"/>
      <w:marTop w:val="0"/>
      <w:marBottom w:val="0"/>
      <w:divBdr>
        <w:top w:val="none" w:sz="0" w:space="0" w:color="auto"/>
        <w:left w:val="none" w:sz="0" w:space="0" w:color="auto"/>
        <w:bottom w:val="none" w:sz="0" w:space="0" w:color="auto"/>
        <w:right w:val="none" w:sz="0" w:space="0" w:color="auto"/>
      </w:divBdr>
    </w:div>
    <w:div w:id="251210420">
      <w:bodyDiv w:val="1"/>
      <w:marLeft w:val="0"/>
      <w:marRight w:val="0"/>
      <w:marTop w:val="0"/>
      <w:marBottom w:val="0"/>
      <w:divBdr>
        <w:top w:val="none" w:sz="0" w:space="0" w:color="auto"/>
        <w:left w:val="none" w:sz="0" w:space="0" w:color="auto"/>
        <w:bottom w:val="none" w:sz="0" w:space="0" w:color="auto"/>
        <w:right w:val="none" w:sz="0" w:space="0" w:color="auto"/>
      </w:divBdr>
    </w:div>
    <w:div w:id="272399764">
      <w:bodyDiv w:val="1"/>
      <w:marLeft w:val="0"/>
      <w:marRight w:val="0"/>
      <w:marTop w:val="0"/>
      <w:marBottom w:val="0"/>
      <w:divBdr>
        <w:top w:val="none" w:sz="0" w:space="0" w:color="auto"/>
        <w:left w:val="none" w:sz="0" w:space="0" w:color="auto"/>
        <w:bottom w:val="none" w:sz="0" w:space="0" w:color="auto"/>
        <w:right w:val="none" w:sz="0" w:space="0" w:color="auto"/>
      </w:divBdr>
    </w:div>
    <w:div w:id="307320202">
      <w:bodyDiv w:val="1"/>
      <w:marLeft w:val="0"/>
      <w:marRight w:val="0"/>
      <w:marTop w:val="0"/>
      <w:marBottom w:val="0"/>
      <w:divBdr>
        <w:top w:val="none" w:sz="0" w:space="0" w:color="auto"/>
        <w:left w:val="none" w:sz="0" w:space="0" w:color="auto"/>
        <w:bottom w:val="none" w:sz="0" w:space="0" w:color="auto"/>
        <w:right w:val="none" w:sz="0" w:space="0" w:color="auto"/>
      </w:divBdr>
    </w:div>
    <w:div w:id="348608553">
      <w:bodyDiv w:val="1"/>
      <w:marLeft w:val="0"/>
      <w:marRight w:val="0"/>
      <w:marTop w:val="0"/>
      <w:marBottom w:val="0"/>
      <w:divBdr>
        <w:top w:val="none" w:sz="0" w:space="0" w:color="auto"/>
        <w:left w:val="none" w:sz="0" w:space="0" w:color="auto"/>
        <w:bottom w:val="none" w:sz="0" w:space="0" w:color="auto"/>
        <w:right w:val="none" w:sz="0" w:space="0" w:color="auto"/>
      </w:divBdr>
    </w:div>
    <w:div w:id="379326845">
      <w:bodyDiv w:val="1"/>
      <w:marLeft w:val="0"/>
      <w:marRight w:val="0"/>
      <w:marTop w:val="0"/>
      <w:marBottom w:val="0"/>
      <w:divBdr>
        <w:top w:val="none" w:sz="0" w:space="0" w:color="auto"/>
        <w:left w:val="none" w:sz="0" w:space="0" w:color="auto"/>
        <w:bottom w:val="none" w:sz="0" w:space="0" w:color="auto"/>
        <w:right w:val="none" w:sz="0" w:space="0" w:color="auto"/>
      </w:divBdr>
    </w:div>
    <w:div w:id="395323202">
      <w:bodyDiv w:val="1"/>
      <w:marLeft w:val="0"/>
      <w:marRight w:val="0"/>
      <w:marTop w:val="0"/>
      <w:marBottom w:val="0"/>
      <w:divBdr>
        <w:top w:val="none" w:sz="0" w:space="0" w:color="auto"/>
        <w:left w:val="none" w:sz="0" w:space="0" w:color="auto"/>
        <w:bottom w:val="none" w:sz="0" w:space="0" w:color="auto"/>
        <w:right w:val="none" w:sz="0" w:space="0" w:color="auto"/>
      </w:divBdr>
    </w:div>
    <w:div w:id="411007494">
      <w:bodyDiv w:val="1"/>
      <w:marLeft w:val="0"/>
      <w:marRight w:val="0"/>
      <w:marTop w:val="0"/>
      <w:marBottom w:val="0"/>
      <w:divBdr>
        <w:top w:val="none" w:sz="0" w:space="0" w:color="auto"/>
        <w:left w:val="none" w:sz="0" w:space="0" w:color="auto"/>
        <w:bottom w:val="none" w:sz="0" w:space="0" w:color="auto"/>
        <w:right w:val="none" w:sz="0" w:space="0" w:color="auto"/>
      </w:divBdr>
    </w:div>
    <w:div w:id="433286390">
      <w:bodyDiv w:val="1"/>
      <w:marLeft w:val="0"/>
      <w:marRight w:val="360"/>
      <w:marTop w:val="0"/>
      <w:marBottom w:val="0"/>
      <w:divBdr>
        <w:top w:val="none" w:sz="0" w:space="0" w:color="auto"/>
        <w:left w:val="none" w:sz="0" w:space="0" w:color="auto"/>
        <w:bottom w:val="none" w:sz="0" w:space="0" w:color="auto"/>
        <w:right w:val="none" w:sz="0" w:space="0" w:color="auto"/>
      </w:divBdr>
      <w:divsChild>
        <w:div w:id="106432506">
          <w:marLeft w:val="240"/>
          <w:marRight w:val="240"/>
          <w:marTop w:val="0"/>
          <w:marBottom w:val="0"/>
          <w:divBdr>
            <w:top w:val="none" w:sz="0" w:space="0" w:color="auto"/>
            <w:left w:val="none" w:sz="0" w:space="0" w:color="auto"/>
            <w:bottom w:val="none" w:sz="0" w:space="0" w:color="auto"/>
            <w:right w:val="none" w:sz="0" w:space="0" w:color="auto"/>
          </w:divBdr>
          <w:divsChild>
            <w:div w:id="665059522">
              <w:marLeft w:val="240"/>
              <w:marRight w:val="0"/>
              <w:marTop w:val="0"/>
              <w:marBottom w:val="0"/>
              <w:divBdr>
                <w:top w:val="none" w:sz="0" w:space="0" w:color="auto"/>
                <w:left w:val="none" w:sz="0" w:space="0" w:color="auto"/>
                <w:bottom w:val="none" w:sz="0" w:space="0" w:color="auto"/>
                <w:right w:val="none" w:sz="0" w:space="0" w:color="auto"/>
              </w:divBdr>
            </w:div>
            <w:div w:id="1650670483">
              <w:marLeft w:val="0"/>
              <w:marRight w:val="0"/>
              <w:marTop w:val="0"/>
              <w:marBottom w:val="0"/>
              <w:divBdr>
                <w:top w:val="none" w:sz="0" w:space="0" w:color="auto"/>
                <w:left w:val="none" w:sz="0" w:space="0" w:color="auto"/>
                <w:bottom w:val="none" w:sz="0" w:space="0" w:color="auto"/>
                <w:right w:val="none" w:sz="0" w:space="0" w:color="auto"/>
              </w:divBdr>
              <w:divsChild>
                <w:div w:id="314114945">
                  <w:marLeft w:val="0"/>
                  <w:marRight w:val="0"/>
                  <w:marTop w:val="0"/>
                  <w:marBottom w:val="0"/>
                  <w:divBdr>
                    <w:top w:val="none" w:sz="0" w:space="0" w:color="auto"/>
                    <w:left w:val="none" w:sz="0" w:space="0" w:color="auto"/>
                    <w:bottom w:val="none" w:sz="0" w:space="0" w:color="auto"/>
                    <w:right w:val="none" w:sz="0" w:space="0" w:color="auto"/>
                  </w:divBdr>
                </w:div>
                <w:div w:id="1522548084">
                  <w:marLeft w:val="240"/>
                  <w:marRight w:val="240"/>
                  <w:marTop w:val="0"/>
                  <w:marBottom w:val="0"/>
                  <w:divBdr>
                    <w:top w:val="none" w:sz="0" w:space="0" w:color="auto"/>
                    <w:left w:val="none" w:sz="0" w:space="0" w:color="auto"/>
                    <w:bottom w:val="none" w:sz="0" w:space="0" w:color="auto"/>
                    <w:right w:val="none" w:sz="0" w:space="0" w:color="auto"/>
                  </w:divBdr>
                  <w:divsChild>
                    <w:div w:id="1182009119">
                      <w:marLeft w:val="240"/>
                      <w:marRight w:val="0"/>
                      <w:marTop w:val="0"/>
                      <w:marBottom w:val="0"/>
                      <w:divBdr>
                        <w:top w:val="none" w:sz="0" w:space="0" w:color="auto"/>
                        <w:left w:val="none" w:sz="0" w:space="0" w:color="auto"/>
                        <w:bottom w:val="none" w:sz="0" w:space="0" w:color="auto"/>
                        <w:right w:val="none" w:sz="0" w:space="0" w:color="auto"/>
                      </w:divBdr>
                    </w:div>
                    <w:div w:id="1814978756">
                      <w:marLeft w:val="0"/>
                      <w:marRight w:val="0"/>
                      <w:marTop w:val="0"/>
                      <w:marBottom w:val="0"/>
                      <w:divBdr>
                        <w:top w:val="none" w:sz="0" w:space="0" w:color="auto"/>
                        <w:left w:val="none" w:sz="0" w:space="0" w:color="auto"/>
                        <w:bottom w:val="none" w:sz="0" w:space="0" w:color="auto"/>
                        <w:right w:val="none" w:sz="0" w:space="0" w:color="auto"/>
                      </w:divBdr>
                      <w:divsChild>
                        <w:div w:id="17850888">
                          <w:marLeft w:val="240"/>
                          <w:marRight w:val="240"/>
                          <w:marTop w:val="0"/>
                          <w:marBottom w:val="0"/>
                          <w:divBdr>
                            <w:top w:val="none" w:sz="0" w:space="0" w:color="auto"/>
                            <w:left w:val="none" w:sz="0" w:space="0" w:color="auto"/>
                            <w:bottom w:val="none" w:sz="0" w:space="0" w:color="auto"/>
                            <w:right w:val="none" w:sz="0" w:space="0" w:color="auto"/>
                          </w:divBdr>
                          <w:divsChild>
                            <w:div w:id="1248657925">
                              <w:marLeft w:val="240"/>
                              <w:marRight w:val="0"/>
                              <w:marTop w:val="0"/>
                              <w:marBottom w:val="0"/>
                              <w:divBdr>
                                <w:top w:val="none" w:sz="0" w:space="0" w:color="auto"/>
                                <w:left w:val="none" w:sz="0" w:space="0" w:color="auto"/>
                                <w:bottom w:val="none" w:sz="0" w:space="0" w:color="auto"/>
                                <w:right w:val="none" w:sz="0" w:space="0" w:color="auto"/>
                              </w:divBdr>
                            </w:div>
                          </w:divsChild>
                        </w:div>
                        <w:div w:id="973217082">
                          <w:marLeft w:val="240"/>
                          <w:marRight w:val="240"/>
                          <w:marTop w:val="0"/>
                          <w:marBottom w:val="0"/>
                          <w:divBdr>
                            <w:top w:val="none" w:sz="0" w:space="0" w:color="auto"/>
                            <w:left w:val="none" w:sz="0" w:space="0" w:color="auto"/>
                            <w:bottom w:val="none" w:sz="0" w:space="0" w:color="auto"/>
                            <w:right w:val="none" w:sz="0" w:space="0" w:color="auto"/>
                          </w:divBdr>
                          <w:divsChild>
                            <w:div w:id="2127965625">
                              <w:marLeft w:val="240"/>
                              <w:marRight w:val="0"/>
                              <w:marTop w:val="0"/>
                              <w:marBottom w:val="0"/>
                              <w:divBdr>
                                <w:top w:val="none" w:sz="0" w:space="0" w:color="auto"/>
                                <w:left w:val="none" w:sz="0" w:space="0" w:color="auto"/>
                                <w:bottom w:val="none" w:sz="0" w:space="0" w:color="auto"/>
                                <w:right w:val="none" w:sz="0" w:space="0" w:color="auto"/>
                              </w:divBdr>
                            </w:div>
                          </w:divsChild>
                        </w:div>
                        <w:div w:id="1346055430">
                          <w:marLeft w:val="240"/>
                          <w:marRight w:val="240"/>
                          <w:marTop w:val="0"/>
                          <w:marBottom w:val="0"/>
                          <w:divBdr>
                            <w:top w:val="none" w:sz="0" w:space="0" w:color="auto"/>
                            <w:left w:val="none" w:sz="0" w:space="0" w:color="auto"/>
                            <w:bottom w:val="none" w:sz="0" w:space="0" w:color="auto"/>
                            <w:right w:val="none" w:sz="0" w:space="0" w:color="auto"/>
                          </w:divBdr>
                          <w:divsChild>
                            <w:div w:id="197009969">
                              <w:marLeft w:val="0"/>
                              <w:marRight w:val="0"/>
                              <w:marTop w:val="0"/>
                              <w:marBottom w:val="0"/>
                              <w:divBdr>
                                <w:top w:val="none" w:sz="0" w:space="0" w:color="auto"/>
                                <w:left w:val="none" w:sz="0" w:space="0" w:color="auto"/>
                                <w:bottom w:val="none" w:sz="0" w:space="0" w:color="auto"/>
                                <w:right w:val="none" w:sz="0" w:space="0" w:color="auto"/>
                              </w:divBdr>
                              <w:divsChild>
                                <w:div w:id="704985368">
                                  <w:marLeft w:val="240"/>
                                  <w:marRight w:val="240"/>
                                  <w:marTop w:val="0"/>
                                  <w:marBottom w:val="0"/>
                                  <w:divBdr>
                                    <w:top w:val="none" w:sz="0" w:space="0" w:color="auto"/>
                                    <w:left w:val="none" w:sz="0" w:space="0" w:color="auto"/>
                                    <w:bottom w:val="none" w:sz="0" w:space="0" w:color="auto"/>
                                    <w:right w:val="none" w:sz="0" w:space="0" w:color="auto"/>
                                  </w:divBdr>
                                  <w:divsChild>
                                    <w:div w:id="745886123">
                                      <w:marLeft w:val="0"/>
                                      <w:marRight w:val="0"/>
                                      <w:marTop w:val="0"/>
                                      <w:marBottom w:val="0"/>
                                      <w:divBdr>
                                        <w:top w:val="none" w:sz="0" w:space="0" w:color="auto"/>
                                        <w:left w:val="none" w:sz="0" w:space="0" w:color="auto"/>
                                        <w:bottom w:val="none" w:sz="0" w:space="0" w:color="auto"/>
                                        <w:right w:val="none" w:sz="0" w:space="0" w:color="auto"/>
                                      </w:divBdr>
                                      <w:divsChild>
                                        <w:div w:id="46224547">
                                          <w:marLeft w:val="240"/>
                                          <w:marRight w:val="240"/>
                                          <w:marTop w:val="0"/>
                                          <w:marBottom w:val="0"/>
                                          <w:divBdr>
                                            <w:top w:val="none" w:sz="0" w:space="0" w:color="auto"/>
                                            <w:left w:val="none" w:sz="0" w:space="0" w:color="auto"/>
                                            <w:bottom w:val="none" w:sz="0" w:space="0" w:color="auto"/>
                                            <w:right w:val="none" w:sz="0" w:space="0" w:color="auto"/>
                                          </w:divBdr>
                                          <w:divsChild>
                                            <w:div w:id="681322539">
                                              <w:marLeft w:val="240"/>
                                              <w:marRight w:val="0"/>
                                              <w:marTop w:val="0"/>
                                              <w:marBottom w:val="0"/>
                                              <w:divBdr>
                                                <w:top w:val="none" w:sz="0" w:space="0" w:color="auto"/>
                                                <w:left w:val="none" w:sz="0" w:space="0" w:color="auto"/>
                                                <w:bottom w:val="none" w:sz="0" w:space="0" w:color="auto"/>
                                                <w:right w:val="none" w:sz="0" w:space="0" w:color="auto"/>
                                              </w:divBdr>
                                            </w:div>
                                          </w:divsChild>
                                        </w:div>
                                        <w:div w:id="412699474">
                                          <w:marLeft w:val="240"/>
                                          <w:marRight w:val="240"/>
                                          <w:marTop w:val="0"/>
                                          <w:marBottom w:val="0"/>
                                          <w:divBdr>
                                            <w:top w:val="none" w:sz="0" w:space="0" w:color="auto"/>
                                            <w:left w:val="none" w:sz="0" w:space="0" w:color="auto"/>
                                            <w:bottom w:val="none" w:sz="0" w:space="0" w:color="auto"/>
                                            <w:right w:val="none" w:sz="0" w:space="0" w:color="auto"/>
                                          </w:divBdr>
                                          <w:divsChild>
                                            <w:div w:id="1412772738">
                                              <w:marLeft w:val="240"/>
                                              <w:marRight w:val="0"/>
                                              <w:marTop w:val="0"/>
                                              <w:marBottom w:val="0"/>
                                              <w:divBdr>
                                                <w:top w:val="none" w:sz="0" w:space="0" w:color="auto"/>
                                                <w:left w:val="none" w:sz="0" w:space="0" w:color="auto"/>
                                                <w:bottom w:val="none" w:sz="0" w:space="0" w:color="auto"/>
                                                <w:right w:val="none" w:sz="0" w:space="0" w:color="auto"/>
                                              </w:divBdr>
                                            </w:div>
                                          </w:divsChild>
                                        </w:div>
                                        <w:div w:id="604851587">
                                          <w:marLeft w:val="0"/>
                                          <w:marRight w:val="0"/>
                                          <w:marTop w:val="0"/>
                                          <w:marBottom w:val="0"/>
                                          <w:divBdr>
                                            <w:top w:val="none" w:sz="0" w:space="0" w:color="auto"/>
                                            <w:left w:val="none" w:sz="0" w:space="0" w:color="auto"/>
                                            <w:bottom w:val="none" w:sz="0" w:space="0" w:color="auto"/>
                                            <w:right w:val="none" w:sz="0" w:space="0" w:color="auto"/>
                                          </w:divBdr>
                                        </w:div>
                                        <w:div w:id="1063530041">
                                          <w:marLeft w:val="240"/>
                                          <w:marRight w:val="240"/>
                                          <w:marTop w:val="0"/>
                                          <w:marBottom w:val="0"/>
                                          <w:divBdr>
                                            <w:top w:val="none" w:sz="0" w:space="0" w:color="auto"/>
                                            <w:left w:val="none" w:sz="0" w:space="0" w:color="auto"/>
                                            <w:bottom w:val="none" w:sz="0" w:space="0" w:color="auto"/>
                                            <w:right w:val="none" w:sz="0" w:space="0" w:color="auto"/>
                                          </w:divBdr>
                                          <w:divsChild>
                                            <w:div w:id="139271835">
                                              <w:marLeft w:val="240"/>
                                              <w:marRight w:val="0"/>
                                              <w:marTop w:val="0"/>
                                              <w:marBottom w:val="0"/>
                                              <w:divBdr>
                                                <w:top w:val="none" w:sz="0" w:space="0" w:color="auto"/>
                                                <w:left w:val="none" w:sz="0" w:space="0" w:color="auto"/>
                                                <w:bottom w:val="none" w:sz="0" w:space="0" w:color="auto"/>
                                                <w:right w:val="none" w:sz="0" w:space="0" w:color="auto"/>
                                              </w:divBdr>
                                            </w:div>
                                          </w:divsChild>
                                        </w:div>
                                        <w:div w:id="1262760497">
                                          <w:marLeft w:val="240"/>
                                          <w:marRight w:val="240"/>
                                          <w:marTop w:val="0"/>
                                          <w:marBottom w:val="0"/>
                                          <w:divBdr>
                                            <w:top w:val="none" w:sz="0" w:space="0" w:color="auto"/>
                                            <w:left w:val="none" w:sz="0" w:space="0" w:color="auto"/>
                                            <w:bottom w:val="none" w:sz="0" w:space="0" w:color="auto"/>
                                            <w:right w:val="none" w:sz="0" w:space="0" w:color="auto"/>
                                          </w:divBdr>
                                          <w:divsChild>
                                            <w:div w:id="551843974">
                                              <w:marLeft w:val="240"/>
                                              <w:marRight w:val="0"/>
                                              <w:marTop w:val="0"/>
                                              <w:marBottom w:val="0"/>
                                              <w:divBdr>
                                                <w:top w:val="none" w:sz="0" w:space="0" w:color="auto"/>
                                                <w:left w:val="none" w:sz="0" w:space="0" w:color="auto"/>
                                                <w:bottom w:val="none" w:sz="0" w:space="0" w:color="auto"/>
                                                <w:right w:val="none" w:sz="0" w:space="0" w:color="auto"/>
                                              </w:divBdr>
                                            </w:div>
                                          </w:divsChild>
                                        </w:div>
                                        <w:div w:id="1427379996">
                                          <w:marLeft w:val="240"/>
                                          <w:marRight w:val="240"/>
                                          <w:marTop w:val="0"/>
                                          <w:marBottom w:val="0"/>
                                          <w:divBdr>
                                            <w:top w:val="none" w:sz="0" w:space="0" w:color="auto"/>
                                            <w:left w:val="none" w:sz="0" w:space="0" w:color="auto"/>
                                            <w:bottom w:val="none" w:sz="0" w:space="0" w:color="auto"/>
                                            <w:right w:val="none" w:sz="0" w:space="0" w:color="auto"/>
                                          </w:divBdr>
                                          <w:divsChild>
                                            <w:div w:id="492994014">
                                              <w:marLeft w:val="240"/>
                                              <w:marRight w:val="0"/>
                                              <w:marTop w:val="0"/>
                                              <w:marBottom w:val="0"/>
                                              <w:divBdr>
                                                <w:top w:val="none" w:sz="0" w:space="0" w:color="auto"/>
                                                <w:left w:val="none" w:sz="0" w:space="0" w:color="auto"/>
                                                <w:bottom w:val="none" w:sz="0" w:space="0" w:color="auto"/>
                                                <w:right w:val="none" w:sz="0" w:space="0" w:color="auto"/>
                                              </w:divBdr>
                                            </w:div>
                                          </w:divsChild>
                                        </w:div>
                                        <w:div w:id="1647738729">
                                          <w:marLeft w:val="240"/>
                                          <w:marRight w:val="240"/>
                                          <w:marTop w:val="0"/>
                                          <w:marBottom w:val="0"/>
                                          <w:divBdr>
                                            <w:top w:val="none" w:sz="0" w:space="0" w:color="auto"/>
                                            <w:left w:val="none" w:sz="0" w:space="0" w:color="auto"/>
                                            <w:bottom w:val="none" w:sz="0" w:space="0" w:color="auto"/>
                                            <w:right w:val="none" w:sz="0" w:space="0" w:color="auto"/>
                                          </w:divBdr>
                                          <w:divsChild>
                                            <w:div w:id="39671099">
                                              <w:marLeft w:val="0"/>
                                              <w:marRight w:val="0"/>
                                              <w:marTop w:val="0"/>
                                              <w:marBottom w:val="0"/>
                                              <w:divBdr>
                                                <w:top w:val="none" w:sz="0" w:space="0" w:color="auto"/>
                                                <w:left w:val="none" w:sz="0" w:space="0" w:color="auto"/>
                                                <w:bottom w:val="none" w:sz="0" w:space="0" w:color="auto"/>
                                                <w:right w:val="none" w:sz="0" w:space="0" w:color="auto"/>
                                              </w:divBdr>
                                              <w:divsChild>
                                                <w:div w:id="255985898">
                                                  <w:marLeft w:val="0"/>
                                                  <w:marRight w:val="0"/>
                                                  <w:marTop w:val="0"/>
                                                  <w:marBottom w:val="0"/>
                                                  <w:divBdr>
                                                    <w:top w:val="none" w:sz="0" w:space="0" w:color="auto"/>
                                                    <w:left w:val="none" w:sz="0" w:space="0" w:color="auto"/>
                                                    <w:bottom w:val="none" w:sz="0" w:space="0" w:color="auto"/>
                                                    <w:right w:val="none" w:sz="0" w:space="0" w:color="auto"/>
                                                  </w:divBdr>
                                                </w:div>
                                                <w:div w:id="1968194391">
                                                  <w:marLeft w:val="240"/>
                                                  <w:marRight w:val="240"/>
                                                  <w:marTop w:val="0"/>
                                                  <w:marBottom w:val="0"/>
                                                  <w:divBdr>
                                                    <w:top w:val="none" w:sz="0" w:space="0" w:color="auto"/>
                                                    <w:left w:val="none" w:sz="0" w:space="0" w:color="auto"/>
                                                    <w:bottom w:val="none" w:sz="0" w:space="0" w:color="auto"/>
                                                    <w:right w:val="none" w:sz="0" w:space="0" w:color="auto"/>
                                                  </w:divBdr>
                                                  <w:divsChild>
                                                    <w:div w:id="276375486">
                                                      <w:marLeft w:val="240"/>
                                                      <w:marRight w:val="0"/>
                                                      <w:marTop w:val="0"/>
                                                      <w:marBottom w:val="0"/>
                                                      <w:divBdr>
                                                        <w:top w:val="none" w:sz="0" w:space="0" w:color="auto"/>
                                                        <w:left w:val="none" w:sz="0" w:space="0" w:color="auto"/>
                                                        <w:bottom w:val="none" w:sz="0" w:space="0" w:color="auto"/>
                                                        <w:right w:val="none" w:sz="0" w:space="0" w:color="auto"/>
                                                      </w:divBdr>
                                                    </w:div>
                                                    <w:div w:id="499080145">
                                                      <w:marLeft w:val="0"/>
                                                      <w:marRight w:val="0"/>
                                                      <w:marTop w:val="0"/>
                                                      <w:marBottom w:val="0"/>
                                                      <w:divBdr>
                                                        <w:top w:val="none" w:sz="0" w:space="0" w:color="auto"/>
                                                        <w:left w:val="none" w:sz="0" w:space="0" w:color="auto"/>
                                                        <w:bottom w:val="none" w:sz="0" w:space="0" w:color="auto"/>
                                                        <w:right w:val="none" w:sz="0" w:space="0" w:color="auto"/>
                                                      </w:divBdr>
                                                      <w:divsChild>
                                                        <w:div w:id="258293672">
                                                          <w:marLeft w:val="240"/>
                                                          <w:marRight w:val="240"/>
                                                          <w:marTop w:val="0"/>
                                                          <w:marBottom w:val="0"/>
                                                          <w:divBdr>
                                                            <w:top w:val="none" w:sz="0" w:space="0" w:color="auto"/>
                                                            <w:left w:val="none" w:sz="0" w:space="0" w:color="auto"/>
                                                            <w:bottom w:val="none" w:sz="0" w:space="0" w:color="auto"/>
                                                            <w:right w:val="none" w:sz="0" w:space="0" w:color="auto"/>
                                                          </w:divBdr>
                                                          <w:divsChild>
                                                            <w:div w:id="818809767">
                                                              <w:marLeft w:val="240"/>
                                                              <w:marRight w:val="0"/>
                                                              <w:marTop w:val="0"/>
                                                              <w:marBottom w:val="0"/>
                                                              <w:divBdr>
                                                                <w:top w:val="none" w:sz="0" w:space="0" w:color="auto"/>
                                                                <w:left w:val="none" w:sz="0" w:space="0" w:color="auto"/>
                                                                <w:bottom w:val="none" w:sz="0" w:space="0" w:color="auto"/>
                                                                <w:right w:val="none" w:sz="0" w:space="0" w:color="auto"/>
                                                              </w:divBdr>
                                                            </w:div>
                                                          </w:divsChild>
                                                        </w:div>
                                                        <w:div w:id="290745639">
                                                          <w:marLeft w:val="240"/>
                                                          <w:marRight w:val="240"/>
                                                          <w:marTop w:val="0"/>
                                                          <w:marBottom w:val="0"/>
                                                          <w:divBdr>
                                                            <w:top w:val="none" w:sz="0" w:space="0" w:color="auto"/>
                                                            <w:left w:val="none" w:sz="0" w:space="0" w:color="auto"/>
                                                            <w:bottom w:val="none" w:sz="0" w:space="0" w:color="auto"/>
                                                            <w:right w:val="none" w:sz="0" w:space="0" w:color="auto"/>
                                                          </w:divBdr>
                                                          <w:divsChild>
                                                            <w:div w:id="689330946">
                                                              <w:marLeft w:val="240"/>
                                                              <w:marRight w:val="0"/>
                                                              <w:marTop w:val="0"/>
                                                              <w:marBottom w:val="0"/>
                                                              <w:divBdr>
                                                                <w:top w:val="none" w:sz="0" w:space="0" w:color="auto"/>
                                                                <w:left w:val="none" w:sz="0" w:space="0" w:color="auto"/>
                                                                <w:bottom w:val="none" w:sz="0" w:space="0" w:color="auto"/>
                                                                <w:right w:val="none" w:sz="0" w:space="0" w:color="auto"/>
                                                              </w:divBdr>
                                                            </w:div>
                                                          </w:divsChild>
                                                        </w:div>
                                                        <w:div w:id="411512660">
                                                          <w:marLeft w:val="240"/>
                                                          <w:marRight w:val="240"/>
                                                          <w:marTop w:val="0"/>
                                                          <w:marBottom w:val="0"/>
                                                          <w:divBdr>
                                                            <w:top w:val="none" w:sz="0" w:space="0" w:color="auto"/>
                                                            <w:left w:val="none" w:sz="0" w:space="0" w:color="auto"/>
                                                            <w:bottom w:val="none" w:sz="0" w:space="0" w:color="auto"/>
                                                            <w:right w:val="none" w:sz="0" w:space="0" w:color="auto"/>
                                                          </w:divBdr>
                                                          <w:divsChild>
                                                            <w:div w:id="1438256333">
                                                              <w:marLeft w:val="240"/>
                                                              <w:marRight w:val="0"/>
                                                              <w:marTop w:val="0"/>
                                                              <w:marBottom w:val="0"/>
                                                              <w:divBdr>
                                                                <w:top w:val="none" w:sz="0" w:space="0" w:color="auto"/>
                                                                <w:left w:val="none" w:sz="0" w:space="0" w:color="auto"/>
                                                                <w:bottom w:val="none" w:sz="0" w:space="0" w:color="auto"/>
                                                                <w:right w:val="none" w:sz="0" w:space="0" w:color="auto"/>
                                                              </w:divBdr>
                                                            </w:div>
                                                          </w:divsChild>
                                                        </w:div>
                                                        <w:div w:id="653024247">
                                                          <w:marLeft w:val="240"/>
                                                          <w:marRight w:val="240"/>
                                                          <w:marTop w:val="0"/>
                                                          <w:marBottom w:val="0"/>
                                                          <w:divBdr>
                                                            <w:top w:val="none" w:sz="0" w:space="0" w:color="auto"/>
                                                            <w:left w:val="none" w:sz="0" w:space="0" w:color="auto"/>
                                                            <w:bottom w:val="none" w:sz="0" w:space="0" w:color="auto"/>
                                                            <w:right w:val="none" w:sz="0" w:space="0" w:color="auto"/>
                                                          </w:divBdr>
                                                          <w:divsChild>
                                                            <w:div w:id="1264261987">
                                                              <w:marLeft w:val="240"/>
                                                              <w:marRight w:val="0"/>
                                                              <w:marTop w:val="0"/>
                                                              <w:marBottom w:val="0"/>
                                                              <w:divBdr>
                                                                <w:top w:val="none" w:sz="0" w:space="0" w:color="auto"/>
                                                                <w:left w:val="none" w:sz="0" w:space="0" w:color="auto"/>
                                                                <w:bottom w:val="none" w:sz="0" w:space="0" w:color="auto"/>
                                                                <w:right w:val="none" w:sz="0" w:space="0" w:color="auto"/>
                                                              </w:divBdr>
                                                            </w:div>
                                                          </w:divsChild>
                                                        </w:div>
                                                        <w:div w:id="740324714">
                                                          <w:marLeft w:val="240"/>
                                                          <w:marRight w:val="240"/>
                                                          <w:marTop w:val="0"/>
                                                          <w:marBottom w:val="0"/>
                                                          <w:divBdr>
                                                            <w:top w:val="none" w:sz="0" w:space="0" w:color="auto"/>
                                                            <w:left w:val="none" w:sz="0" w:space="0" w:color="auto"/>
                                                            <w:bottom w:val="none" w:sz="0" w:space="0" w:color="auto"/>
                                                            <w:right w:val="none" w:sz="0" w:space="0" w:color="auto"/>
                                                          </w:divBdr>
                                                          <w:divsChild>
                                                            <w:div w:id="360396641">
                                                              <w:marLeft w:val="240"/>
                                                              <w:marRight w:val="0"/>
                                                              <w:marTop w:val="0"/>
                                                              <w:marBottom w:val="0"/>
                                                              <w:divBdr>
                                                                <w:top w:val="none" w:sz="0" w:space="0" w:color="auto"/>
                                                                <w:left w:val="none" w:sz="0" w:space="0" w:color="auto"/>
                                                                <w:bottom w:val="none" w:sz="0" w:space="0" w:color="auto"/>
                                                                <w:right w:val="none" w:sz="0" w:space="0" w:color="auto"/>
                                                              </w:divBdr>
                                                            </w:div>
                                                          </w:divsChild>
                                                        </w:div>
                                                        <w:div w:id="834998952">
                                                          <w:marLeft w:val="240"/>
                                                          <w:marRight w:val="240"/>
                                                          <w:marTop w:val="0"/>
                                                          <w:marBottom w:val="0"/>
                                                          <w:divBdr>
                                                            <w:top w:val="none" w:sz="0" w:space="0" w:color="auto"/>
                                                            <w:left w:val="none" w:sz="0" w:space="0" w:color="auto"/>
                                                            <w:bottom w:val="none" w:sz="0" w:space="0" w:color="auto"/>
                                                            <w:right w:val="none" w:sz="0" w:space="0" w:color="auto"/>
                                                          </w:divBdr>
                                                          <w:divsChild>
                                                            <w:div w:id="1351761542">
                                                              <w:marLeft w:val="240"/>
                                                              <w:marRight w:val="0"/>
                                                              <w:marTop w:val="0"/>
                                                              <w:marBottom w:val="0"/>
                                                              <w:divBdr>
                                                                <w:top w:val="none" w:sz="0" w:space="0" w:color="auto"/>
                                                                <w:left w:val="none" w:sz="0" w:space="0" w:color="auto"/>
                                                                <w:bottom w:val="none" w:sz="0" w:space="0" w:color="auto"/>
                                                                <w:right w:val="none" w:sz="0" w:space="0" w:color="auto"/>
                                                              </w:divBdr>
                                                            </w:div>
                                                          </w:divsChild>
                                                        </w:div>
                                                        <w:div w:id="1012535211">
                                                          <w:marLeft w:val="0"/>
                                                          <w:marRight w:val="0"/>
                                                          <w:marTop w:val="0"/>
                                                          <w:marBottom w:val="0"/>
                                                          <w:divBdr>
                                                            <w:top w:val="none" w:sz="0" w:space="0" w:color="auto"/>
                                                            <w:left w:val="none" w:sz="0" w:space="0" w:color="auto"/>
                                                            <w:bottom w:val="none" w:sz="0" w:space="0" w:color="auto"/>
                                                            <w:right w:val="none" w:sz="0" w:space="0" w:color="auto"/>
                                                          </w:divBdr>
                                                        </w:div>
                                                        <w:div w:id="1555581616">
                                                          <w:marLeft w:val="240"/>
                                                          <w:marRight w:val="240"/>
                                                          <w:marTop w:val="0"/>
                                                          <w:marBottom w:val="0"/>
                                                          <w:divBdr>
                                                            <w:top w:val="none" w:sz="0" w:space="0" w:color="auto"/>
                                                            <w:left w:val="none" w:sz="0" w:space="0" w:color="auto"/>
                                                            <w:bottom w:val="none" w:sz="0" w:space="0" w:color="auto"/>
                                                            <w:right w:val="none" w:sz="0" w:space="0" w:color="auto"/>
                                                          </w:divBdr>
                                                          <w:divsChild>
                                                            <w:div w:id="881988114">
                                                              <w:marLeft w:val="240"/>
                                                              <w:marRight w:val="0"/>
                                                              <w:marTop w:val="0"/>
                                                              <w:marBottom w:val="0"/>
                                                              <w:divBdr>
                                                                <w:top w:val="none" w:sz="0" w:space="0" w:color="auto"/>
                                                                <w:left w:val="none" w:sz="0" w:space="0" w:color="auto"/>
                                                                <w:bottom w:val="none" w:sz="0" w:space="0" w:color="auto"/>
                                                                <w:right w:val="none" w:sz="0" w:space="0" w:color="auto"/>
                                                              </w:divBdr>
                                                            </w:div>
                                                          </w:divsChild>
                                                        </w:div>
                                                        <w:div w:id="1559589137">
                                                          <w:marLeft w:val="240"/>
                                                          <w:marRight w:val="240"/>
                                                          <w:marTop w:val="0"/>
                                                          <w:marBottom w:val="0"/>
                                                          <w:divBdr>
                                                            <w:top w:val="none" w:sz="0" w:space="0" w:color="auto"/>
                                                            <w:left w:val="none" w:sz="0" w:space="0" w:color="auto"/>
                                                            <w:bottom w:val="none" w:sz="0" w:space="0" w:color="auto"/>
                                                            <w:right w:val="none" w:sz="0" w:space="0" w:color="auto"/>
                                                          </w:divBdr>
                                                          <w:divsChild>
                                                            <w:div w:id="152262468">
                                                              <w:marLeft w:val="240"/>
                                                              <w:marRight w:val="0"/>
                                                              <w:marTop w:val="0"/>
                                                              <w:marBottom w:val="0"/>
                                                              <w:divBdr>
                                                                <w:top w:val="none" w:sz="0" w:space="0" w:color="auto"/>
                                                                <w:left w:val="none" w:sz="0" w:space="0" w:color="auto"/>
                                                                <w:bottom w:val="none" w:sz="0" w:space="0" w:color="auto"/>
                                                                <w:right w:val="none" w:sz="0" w:space="0" w:color="auto"/>
                                                              </w:divBdr>
                                                            </w:div>
                                                          </w:divsChild>
                                                        </w:div>
                                                        <w:div w:id="1631551019">
                                                          <w:marLeft w:val="240"/>
                                                          <w:marRight w:val="240"/>
                                                          <w:marTop w:val="0"/>
                                                          <w:marBottom w:val="0"/>
                                                          <w:divBdr>
                                                            <w:top w:val="none" w:sz="0" w:space="0" w:color="auto"/>
                                                            <w:left w:val="none" w:sz="0" w:space="0" w:color="auto"/>
                                                            <w:bottom w:val="none" w:sz="0" w:space="0" w:color="auto"/>
                                                            <w:right w:val="none" w:sz="0" w:space="0" w:color="auto"/>
                                                          </w:divBdr>
                                                          <w:divsChild>
                                                            <w:div w:id="630139489">
                                                              <w:marLeft w:val="240"/>
                                                              <w:marRight w:val="0"/>
                                                              <w:marTop w:val="0"/>
                                                              <w:marBottom w:val="0"/>
                                                              <w:divBdr>
                                                                <w:top w:val="none" w:sz="0" w:space="0" w:color="auto"/>
                                                                <w:left w:val="none" w:sz="0" w:space="0" w:color="auto"/>
                                                                <w:bottom w:val="none" w:sz="0" w:space="0" w:color="auto"/>
                                                                <w:right w:val="none" w:sz="0" w:space="0" w:color="auto"/>
                                                              </w:divBdr>
                                                            </w:div>
                                                          </w:divsChild>
                                                        </w:div>
                                                        <w:div w:id="2073388147">
                                                          <w:marLeft w:val="240"/>
                                                          <w:marRight w:val="240"/>
                                                          <w:marTop w:val="0"/>
                                                          <w:marBottom w:val="0"/>
                                                          <w:divBdr>
                                                            <w:top w:val="none" w:sz="0" w:space="0" w:color="auto"/>
                                                            <w:left w:val="none" w:sz="0" w:space="0" w:color="auto"/>
                                                            <w:bottom w:val="none" w:sz="0" w:space="0" w:color="auto"/>
                                                            <w:right w:val="none" w:sz="0" w:space="0" w:color="auto"/>
                                                          </w:divBdr>
                                                          <w:divsChild>
                                                            <w:div w:id="145320719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9435292">
                                              <w:marLeft w:val="240"/>
                                              <w:marRight w:val="0"/>
                                              <w:marTop w:val="0"/>
                                              <w:marBottom w:val="0"/>
                                              <w:divBdr>
                                                <w:top w:val="none" w:sz="0" w:space="0" w:color="auto"/>
                                                <w:left w:val="none" w:sz="0" w:space="0" w:color="auto"/>
                                                <w:bottom w:val="none" w:sz="0" w:space="0" w:color="auto"/>
                                                <w:right w:val="none" w:sz="0" w:space="0" w:color="auto"/>
                                              </w:divBdr>
                                            </w:div>
                                          </w:divsChild>
                                        </w:div>
                                        <w:div w:id="1996372406">
                                          <w:marLeft w:val="240"/>
                                          <w:marRight w:val="240"/>
                                          <w:marTop w:val="0"/>
                                          <w:marBottom w:val="0"/>
                                          <w:divBdr>
                                            <w:top w:val="none" w:sz="0" w:space="0" w:color="auto"/>
                                            <w:left w:val="none" w:sz="0" w:space="0" w:color="auto"/>
                                            <w:bottom w:val="none" w:sz="0" w:space="0" w:color="auto"/>
                                            <w:right w:val="none" w:sz="0" w:space="0" w:color="auto"/>
                                          </w:divBdr>
                                          <w:divsChild>
                                            <w:div w:id="201989262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34671460">
                                      <w:marLeft w:val="240"/>
                                      <w:marRight w:val="0"/>
                                      <w:marTop w:val="0"/>
                                      <w:marBottom w:val="0"/>
                                      <w:divBdr>
                                        <w:top w:val="none" w:sz="0" w:space="0" w:color="auto"/>
                                        <w:left w:val="none" w:sz="0" w:space="0" w:color="auto"/>
                                        <w:bottom w:val="none" w:sz="0" w:space="0" w:color="auto"/>
                                        <w:right w:val="none" w:sz="0" w:space="0" w:color="auto"/>
                                      </w:divBdr>
                                    </w:div>
                                  </w:divsChild>
                                </w:div>
                                <w:div w:id="1482383037">
                                  <w:marLeft w:val="0"/>
                                  <w:marRight w:val="0"/>
                                  <w:marTop w:val="0"/>
                                  <w:marBottom w:val="0"/>
                                  <w:divBdr>
                                    <w:top w:val="none" w:sz="0" w:space="0" w:color="auto"/>
                                    <w:left w:val="none" w:sz="0" w:space="0" w:color="auto"/>
                                    <w:bottom w:val="none" w:sz="0" w:space="0" w:color="auto"/>
                                    <w:right w:val="none" w:sz="0" w:space="0" w:color="auto"/>
                                  </w:divBdr>
                                </w:div>
                                <w:div w:id="1869372388">
                                  <w:marLeft w:val="240"/>
                                  <w:marRight w:val="240"/>
                                  <w:marTop w:val="0"/>
                                  <w:marBottom w:val="0"/>
                                  <w:divBdr>
                                    <w:top w:val="none" w:sz="0" w:space="0" w:color="auto"/>
                                    <w:left w:val="none" w:sz="0" w:space="0" w:color="auto"/>
                                    <w:bottom w:val="none" w:sz="0" w:space="0" w:color="auto"/>
                                    <w:right w:val="none" w:sz="0" w:space="0" w:color="auto"/>
                                  </w:divBdr>
                                  <w:divsChild>
                                    <w:div w:id="490829078">
                                      <w:marLeft w:val="0"/>
                                      <w:marRight w:val="0"/>
                                      <w:marTop w:val="0"/>
                                      <w:marBottom w:val="0"/>
                                      <w:divBdr>
                                        <w:top w:val="none" w:sz="0" w:space="0" w:color="auto"/>
                                        <w:left w:val="none" w:sz="0" w:space="0" w:color="auto"/>
                                        <w:bottom w:val="none" w:sz="0" w:space="0" w:color="auto"/>
                                        <w:right w:val="none" w:sz="0" w:space="0" w:color="auto"/>
                                      </w:divBdr>
                                      <w:divsChild>
                                        <w:div w:id="2324433">
                                          <w:marLeft w:val="240"/>
                                          <w:marRight w:val="240"/>
                                          <w:marTop w:val="0"/>
                                          <w:marBottom w:val="0"/>
                                          <w:divBdr>
                                            <w:top w:val="none" w:sz="0" w:space="0" w:color="auto"/>
                                            <w:left w:val="none" w:sz="0" w:space="0" w:color="auto"/>
                                            <w:bottom w:val="none" w:sz="0" w:space="0" w:color="auto"/>
                                            <w:right w:val="none" w:sz="0" w:space="0" w:color="auto"/>
                                          </w:divBdr>
                                          <w:divsChild>
                                            <w:div w:id="1749419065">
                                              <w:marLeft w:val="240"/>
                                              <w:marRight w:val="0"/>
                                              <w:marTop w:val="0"/>
                                              <w:marBottom w:val="0"/>
                                              <w:divBdr>
                                                <w:top w:val="none" w:sz="0" w:space="0" w:color="auto"/>
                                                <w:left w:val="none" w:sz="0" w:space="0" w:color="auto"/>
                                                <w:bottom w:val="none" w:sz="0" w:space="0" w:color="auto"/>
                                                <w:right w:val="none" w:sz="0" w:space="0" w:color="auto"/>
                                              </w:divBdr>
                                            </w:div>
                                          </w:divsChild>
                                        </w:div>
                                        <w:div w:id="210575063">
                                          <w:marLeft w:val="240"/>
                                          <w:marRight w:val="240"/>
                                          <w:marTop w:val="0"/>
                                          <w:marBottom w:val="0"/>
                                          <w:divBdr>
                                            <w:top w:val="none" w:sz="0" w:space="0" w:color="auto"/>
                                            <w:left w:val="none" w:sz="0" w:space="0" w:color="auto"/>
                                            <w:bottom w:val="none" w:sz="0" w:space="0" w:color="auto"/>
                                            <w:right w:val="none" w:sz="0" w:space="0" w:color="auto"/>
                                          </w:divBdr>
                                          <w:divsChild>
                                            <w:div w:id="946960569">
                                              <w:marLeft w:val="240"/>
                                              <w:marRight w:val="0"/>
                                              <w:marTop w:val="0"/>
                                              <w:marBottom w:val="0"/>
                                              <w:divBdr>
                                                <w:top w:val="none" w:sz="0" w:space="0" w:color="auto"/>
                                                <w:left w:val="none" w:sz="0" w:space="0" w:color="auto"/>
                                                <w:bottom w:val="none" w:sz="0" w:space="0" w:color="auto"/>
                                                <w:right w:val="none" w:sz="0" w:space="0" w:color="auto"/>
                                              </w:divBdr>
                                            </w:div>
                                          </w:divsChild>
                                        </w:div>
                                        <w:div w:id="357237823">
                                          <w:marLeft w:val="240"/>
                                          <w:marRight w:val="240"/>
                                          <w:marTop w:val="0"/>
                                          <w:marBottom w:val="0"/>
                                          <w:divBdr>
                                            <w:top w:val="none" w:sz="0" w:space="0" w:color="auto"/>
                                            <w:left w:val="none" w:sz="0" w:space="0" w:color="auto"/>
                                            <w:bottom w:val="none" w:sz="0" w:space="0" w:color="auto"/>
                                            <w:right w:val="none" w:sz="0" w:space="0" w:color="auto"/>
                                          </w:divBdr>
                                          <w:divsChild>
                                            <w:div w:id="1893422894">
                                              <w:marLeft w:val="240"/>
                                              <w:marRight w:val="0"/>
                                              <w:marTop w:val="0"/>
                                              <w:marBottom w:val="0"/>
                                              <w:divBdr>
                                                <w:top w:val="none" w:sz="0" w:space="0" w:color="auto"/>
                                                <w:left w:val="none" w:sz="0" w:space="0" w:color="auto"/>
                                                <w:bottom w:val="none" w:sz="0" w:space="0" w:color="auto"/>
                                                <w:right w:val="none" w:sz="0" w:space="0" w:color="auto"/>
                                              </w:divBdr>
                                            </w:div>
                                          </w:divsChild>
                                        </w:div>
                                        <w:div w:id="768156212">
                                          <w:marLeft w:val="240"/>
                                          <w:marRight w:val="240"/>
                                          <w:marTop w:val="0"/>
                                          <w:marBottom w:val="0"/>
                                          <w:divBdr>
                                            <w:top w:val="none" w:sz="0" w:space="0" w:color="auto"/>
                                            <w:left w:val="none" w:sz="0" w:space="0" w:color="auto"/>
                                            <w:bottom w:val="none" w:sz="0" w:space="0" w:color="auto"/>
                                            <w:right w:val="none" w:sz="0" w:space="0" w:color="auto"/>
                                          </w:divBdr>
                                          <w:divsChild>
                                            <w:div w:id="7759530">
                                              <w:marLeft w:val="240"/>
                                              <w:marRight w:val="0"/>
                                              <w:marTop w:val="0"/>
                                              <w:marBottom w:val="0"/>
                                              <w:divBdr>
                                                <w:top w:val="none" w:sz="0" w:space="0" w:color="auto"/>
                                                <w:left w:val="none" w:sz="0" w:space="0" w:color="auto"/>
                                                <w:bottom w:val="none" w:sz="0" w:space="0" w:color="auto"/>
                                                <w:right w:val="none" w:sz="0" w:space="0" w:color="auto"/>
                                              </w:divBdr>
                                            </w:div>
                                          </w:divsChild>
                                        </w:div>
                                        <w:div w:id="978340235">
                                          <w:marLeft w:val="240"/>
                                          <w:marRight w:val="240"/>
                                          <w:marTop w:val="0"/>
                                          <w:marBottom w:val="0"/>
                                          <w:divBdr>
                                            <w:top w:val="none" w:sz="0" w:space="0" w:color="auto"/>
                                            <w:left w:val="none" w:sz="0" w:space="0" w:color="auto"/>
                                            <w:bottom w:val="none" w:sz="0" w:space="0" w:color="auto"/>
                                            <w:right w:val="none" w:sz="0" w:space="0" w:color="auto"/>
                                          </w:divBdr>
                                          <w:divsChild>
                                            <w:div w:id="380448586">
                                              <w:marLeft w:val="240"/>
                                              <w:marRight w:val="0"/>
                                              <w:marTop w:val="0"/>
                                              <w:marBottom w:val="0"/>
                                              <w:divBdr>
                                                <w:top w:val="none" w:sz="0" w:space="0" w:color="auto"/>
                                                <w:left w:val="none" w:sz="0" w:space="0" w:color="auto"/>
                                                <w:bottom w:val="none" w:sz="0" w:space="0" w:color="auto"/>
                                                <w:right w:val="none" w:sz="0" w:space="0" w:color="auto"/>
                                              </w:divBdr>
                                            </w:div>
                                          </w:divsChild>
                                        </w:div>
                                        <w:div w:id="1027677590">
                                          <w:marLeft w:val="0"/>
                                          <w:marRight w:val="0"/>
                                          <w:marTop w:val="0"/>
                                          <w:marBottom w:val="0"/>
                                          <w:divBdr>
                                            <w:top w:val="none" w:sz="0" w:space="0" w:color="auto"/>
                                            <w:left w:val="none" w:sz="0" w:space="0" w:color="auto"/>
                                            <w:bottom w:val="none" w:sz="0" w:space="0" w:color="auto"/>
                                            <w:right w:val="none" w:sz="0" w:space="0" w:color="auto"/>
                                          </w:divBdr>
                                        </w:div>
                                        <w:div w:id="1411658559">
                                          <w:marLeft w:val="240"/>
                                          <w:marRight w:val="240"/>
                                          <w:marTop w:val="0"/>
                                          <w:marBottom w:val="0"/>
                                          <w:divBdr>
                                            <w:top w:val="none" w:sz="0" w:space="0" w:color="auto"/>
                                            <w:left w:val="none" w:sz="0" w:space="0" w:color="auto"/>
                                            <w:bottom w:val="none" w:sz="0" w:space="0" w:color="auto"/>
                                            <w:right w:val="none" w:sz="0" w:space="0" w:color="auto"/>
                                          </w:divBdr>
                                          <w:divsChild>
                                            <w:div w:id="565838320">
                                              <w:marLeft w:val="240"/>
                                              <w:marRight w:val="0"/>
                                              <w:marTop w:val="0"/>
                                              <w:marBottom w:val="0"/>
                                              <w:divBdr>
                                                <w:top w:val="none" w:sz="0" w:space="0" w:color="auto"/>
                                                <w:left w:val="none" w:sz="0" w:space="0" w:color="auto"/>
                                                <w:bottom w:val="none" w:sz="0" w:space="0" w:color="auto"/>
                                                <w:right w:val="none" w:sz="0" w:space="0" w:color="auto"/>
                                              </w:divBdr>
                                            </w:div>
                                          </w:divsChild>
                                        </w:div>
                                        <w:div w:id="1487698495">
                                          <w:marLeft w:val="240"/>
                                          <w:marRight w:val="240"/>
                                          <w:marTop w:val="0"/>
                                          <w:marBottom w:val="0"/>
                                          <w:divBdr>
                                            <w:top w:val="none" w:sz="0" w:space="0" w:color="auto"/>
                                            <w:left w:val="none" w:sz="0" w:space="0" w:color="auto"/>
                                            <w:bottom w:val="none" w:sz="0" w:space="0" w:color="auto"/>
                                            <w:right w:val="none" w:sz="0" w:space="0" w:color="auto"/>
                                          </w:divBdr>
                                          <w:divsChild>
                                            <w:div w:id="711927673">
                                              <w:marLeft w:val="240"/>
                                              <w:marRight w:val="0"/>
                                              <w:marTop w:val="0"/>
                                              <w:marBottom w:val="0"/>
                                              <w:divBdr>
                                                <w:top w:val="none" w:sz="0" w:space="0" w:color="auto"/>
                                                <w:left w:val="none" w:sz="0" w:space="0" w:color="auto"/>
                                                <w:bottom w:val="none" w:sz="0" w:space="0" w:color="auto"/>
                                                <w:right w:val="none" w:sz="0" w:space="0" w:color="auto"/>
                                              </w:divBdr>
                                            </w:div>
                                            <w:div w:id="836311975">
                                              <w:marLeft w:val="0"/>
                                              <w:marRight w:val="0"/>
                                              <w:marTop w:val="0"/>
                                              <w:marBottom w:val="0"/>
                                              <w:divBdr>
                                                <w:top w:val="none" w:sz="0" w:space="0" w:color="auto"/>
                                                <w:left w:val="none" w:sz="0" w:space="0" w:color="auto"/>
                                                <w:bottom w:val="none" w:sz="0" w:space="0" w:color="auto"/>
                                                <w:right w:val="none" w:sz="0" w:space="0" w:color="auto"/>
                                              </w:divBdr>
                                              <w:divsChild>
                                                <w:div w:id="112477541">
                                                  <w:marLeft w:val="240"/>
                                                  <w:marRight w:val="240"/>
                                                  <w:marTop w:val="0"/>
                                                  <w:marBottom w:val="0"/>
                                                  <w:divBdr>
                                                    <w:top w:val="none" w:sz="0" w:space="0" w:color="auto"/>
                                                    <w:left w:val="none" w:sz="0" w:space="0" w:color="auto"/>
                                                    <w:bottom w:val="none" w:sz="0" w:space="0" w:color="auto"/>
                                                    <w:right w:val="none" w:sz="0" w:space="0" w:color="auto"/>
                                                  </w:divBdr>
                                                  <w:divsChild>
                                                    <w:div w:id="159466020">
                                                      <w:marLeft w:val="0"/>
                                                      <w:marRight w:val="0"/>
                                                      <w:marTop w:val="0"/>
                                                      <w:marBottom w:val="0"/>
                                                      <w:divBdr>
                                                        <w:top w:val="none" w:sz="0" w:space="0" w:color="auto"/>
                                                        <w:left w:val="none" w:sz="0" w:space="0" w:color="auto"/>
                                                        <w:bottom w:val="none" w:sz="0" w:space="0" w:color="auto"/>
                                                        <w:right w:val="none" w:sz="0" w:space="0" w:color="auto"/>
                                                      </w:divBdr>
                                                      <w:divsChild>
                                                        <w:div w:id="322008446">
                                                          <w:marLeft w:val="240"/>
                                                          <w:marRight w:val="240"/>
                                                          <w:marTop w:val="0"/>
                                                          <w:marBottom w:val="0"/>
                                                          <w:divBdr>
                                                            <w:top w:val="none" w:sz="0" w:space="0" w:color="auto"/>
                                                            <w:left w:val="none" w:sz="0" w:space="0" w:color="auto"/>
                                                            <w:bottom w:val="none" w:sz="0" w:space="0" w:color="auto"/>
                                                            <w:right w:val="none" w:sz="0" w:space="0" w:color="auto"/>
                                                          </w:divBdr>
                                                          <w:divsChild>
                                                            <w:div w:id="1408114911">
                                                              <w:marLeft w:val="240"/>
                                                              <w:marRight w:val="0"/>
                                                              <w:marTop w:val="0"/>
                                                              <w:marBottom w:val="0"/>
                                                              <w:divBdr>
                                                                <w:top w:val="none" w:sz="0" w:space="0" w:color="auto"/>
                                                                <w:left w:val="none" w:sz="0" w:space="0" w:color="auto"/>
                                                                <w:bottom w:val="none" w:sz="0" w:space="0" w:color="auto"/>
                                                                <w:right w:val="none" w:sz="0" w:space="0" w:color="auto"/>
                                                              </w:divBdr>
                                                            </w:div>
                                                          </w:divsChild>
                                                        </w:div>
                                                        <w:div w:id="533616590">
                                                          <w:marLeft w:val="240"/>
                                                          <w:marRight w:val="240"/>
                                                          <w:marTop w:val="0"/>
                                                          <w:marBottom w:val="0"/>
                                                          <w:divBdr>
                                                            <w:top w:val="none" w:sz="0" w:space="0" w:color="auto"/>
                                                            <w:left w:val="none" w:sz="0" w:space="0" w:color="auto"/>
                                                            <w:bottom w:val="none" w:sz="0" w:space="0" w:color="auto"/>
                                                            <w:right w:val="none" w:sz="0" w:space="0" w:color="auto"/>
                                                          </w:divBdr>
                                                          <w:divsChild>
                                                            <w:div w:id="1779254074">
                                                              <w:marLeft w:val="240"/>
                                                              <w:marRight w:val="0"/>
                                                              <w:marTop w:val="0"/>
                                                              <w:marBottom w:val="0"/>
                                                              <w:divBdr>
                                                                <w:top w:val="none" w:sz="0" w:space="0" w:color="auto"/>
                                                                <w:left w:val="none" w:sz="0" w:space="0" w:color="auto"/>
                                                                <w:bottom w:val="none" w:sz="0" w:space="0" w:color="auto"/>
                                                                <w:right w:val="none" w:sz="0" w:space="0" w:color="auto"/>
                                                              </w:divBdr>
                                                            </w:div>
                                                          </w:divsChild>
                                                        </w:div>
                                                        <w:div w:id="664087751">
                                                          <w:marLeft w:val="240"/>
                                                          <w:marRight w:val="240"/>
                                                          <w:marTop w:val="0"/>
                                                          <w:marBottom w:val="0"/>
                                                          <w:divBdr>
                                                            <w:top w:val="none" w:sz="0" w:space="0" w:color="auto"/>
                                                            <w:left w:val="none" w:sz="0" w:space="0" w:color="auto"/>
                                                            <w:bottom w:val="none" w:sz="0" w:space="0" w:color="auto"/>
                                                            <w:right w:val="none" w:sz="0" w:space="0" w:color="auto"/>
                                                          </w:divBdr>
                                                          <w:divsChild>
                                                            <w:div w:id="463961912">
                                                              <w:marLeft w:val="240"/>
                                                              <w:marRight w:val="0"/>
                                                              <w:marTop w:val="0"/>
                                                              <w:marBottom w:val="0"/>
                                                              <w:divBdr>
                                                                <w:top w:val="none" w:sz="0" w:space="0" w:color="auto"/>
                                                                <w:left w:val="none" w:sz="0" w:space="0" w:color="auto"/>
                                                                <w:bottom w:val="none" w:sz="0" w:space="0" w:color="auto"/>
                                                                <w:right w:val="none" w:sz="0" w:space="0" w:color="auto"/>
                                                              </w:divBdr>
                                                            </w:div>
                                                          </w:divsChild>
                                                        </w:div>
                                                        <w:div w:id="669451804">
                                                          <w:marLeft w:val="240"/>
                                                          <w:marRight w:val="240"/>
                                                          <w:marTop w:val="0"/>
                                                          <w:marBottom w:val="0"/>
                                                          <w:divBdr>
                                                            <w:top w:val="none" w:sz="0" w:space="0" w:color="auto"/>
                                                            <w:left w:val="none" w:sz="0" w:space="0" w:color="auto"/>
                                                            <w:bottom w:val="none" w:sz="0" w:space="0" w:color="auto"/>
                                                            <w:right w:val="none" w:sz="0" w:space="0" w:color="auto"/>
                                                          </w:divBdr>
                                                          <w:divsChild>
                                                            <w:div w:id="209417188">
                                                              <w:marLeft w:val="240"/>
                                                              <w:marRight w:val="0"/>
                                                              <w:marTop w:val="0"/>
                                                              <w:marBottom w:val="0"/>
                                                              <w:divBdr>
                                                                <w:top w:val="none" w:sz="0" w:space="0" w:color="auto"/>
                                                                <w:left w:val="none" w:sz="0" w:space="0" w:color="auto"/>
                                                                <w:bottom w:val="none" w:sz="0" w:space="0" w:color="auto"/>
                                                                <w:right w:val="none" w:sz="0" w:space="0" w:color="auto"/>
                                                              </w:divBdr>
                                                            </w:div>
                                                          </w:divsChild>
                                                        </w:div>
                                                        <w:div w:id="687370076">
                                                          <w:marLeft w:val="240"/>
                                                          <w:marRight w:val="240"/>
                                                          <w:marTop w:val="0"/>
                                                          <w:marBottom w:val="0"/>
                                                          <w:divBdr>
                                                            <w:top w:val="none" w:sz="0" w:space="0" w:color="auto"/>
                                                            <w:left w:val="none" w:sz="0" w:space="0" w:color="auto"/>
                                                            <w:bottom w:val="none" w:sz="0" w:space="0" w:color="auto"/>
                                                            <w:right w:val="none" w:sz="0" w:space="0" w:color="auto"/>
                                                          </w:divBdr>
                                                          <w:divsChild>
                                                            <w:div w:id="1917208615">
                                                              <w:marLeft w:val="240"/>
                                                              <w:marRight w:val="0"/>
                                                              <w:marTop w:val="0"/>
                                                              <w:marBottom w:val="0"/>
                                                              <w:divBdr>
                                                                <w:top w:val="none" w:sz="0" w:space="0" w:color="auto"/>
                                                                <w:left w:val="none" w:sz="0" w:space="0" w:color="auto"/>
                                                                <w:bottom w:val="none" w:sz="0" w:space="0" w:color="auto"/>
                                                                <w:right w:val="none" w:sz="0" w:space="0" w:color="auto"/>
                                                              </w:divBdr>
                                                            </w:div>
                                                          </w:divsChild>
                                                        </w:div>
                                                        <w:div w:id="969289576">
                                                          <w:marLeft w:val="240"/>
                                                          <w:marRight w:val="240"/>
                                                          <w:marTop w:val="0"/>
                                                          <w:marBottom w:val="0"/>
                                                          <w:divBdr>
                                                            <w:top w:val="none" w:sz="0" w:space="0" w:color="auto"/>
                                                            <w:left w:val="none" w:sz="0" w:space="0" w:color="auto"/>
                                                            <w:bottom w:val="none" w:sz="0" w:space="0" w:color="auto"/>
                                                            <w:right w:val="none" w:sz="0" w:space="0" w:color="auto"/>
                                                          </w:divBdr>
                                                          <w:divsChild>
                                                            <w:div w:id="1350715031">
                                                              <w:marLeft w:val="240"/>
                                                              <w:marRight w:val="0"/>
                                                              <w:marTop w:val="0"/>
                                                              <w:marBottom w:val="0"/>
                                                              <w:divBdr>
                                                                <w:top w:val="none" w:sz="0" w:space="0" w:color="auto"/>
                                                                <w:left w:val="none" w:sz="0" w:space="0" w:color="auto"/>
                                                                <w:bottom w:val="none" w:sz="0" w:space="0" w:color="auto"/>
                                                                <w:right w:val="none" w:sz="0" w:space="0" w:color="auto"/>
                                                              </w:divBdr>
                                                            </w:div>
                                                          </w:divsChild>
                                                        </w:div>
                                                        <w:div w:id="1119841955">
                                                          <w:marLeft w:val="240"/>
                                                          <w:marRight w:val="240"/>
                                                          <w:marTop w:val="0"/>
                                                          <w:marBottom w:val="0"/>
                                                          <w:divBdr>
                                                            <w:top w:val="none" w:sz="0" w:space="0" w:color="auto"/>
                                                            <w:left w:val="none" w:sz="0" w:space="0" w:color="auto"/>
                                                            <w:bottom w:val="none" w:sz="0" w:space="0" w:color="auto"/>
                                                            <w:right w:val="none" w:sz="0" w:space="0" w:color="auto"/>
                                                          </w:divBdr>
                                                          <w:divsChild>
                                                            <w:div w:id="444890202">
                                                              <w:marLeft w:val="240"/>
                                                              <w:marRight w:val="0"/>
                                                              <w:marTop w:val="0"/>
                                                              <w:marBottom w:val="0"/>
                                                              <w:divBdr>
                                                                <w:top w:val="none" w:sz="0" w:space="0" w:color="auto"/>
                                                                <w:left w:val="none" w:sz="0" w:space="0" w:color="auto"/>
                                                                <w:bottom w:val="none" w:sz="0" w:space="0" w:color="auto"/>
                                                                <w:right w:val="none" w:sz="0" w:space="0" w:color="auto"/>
                                                              </w:divBdr>
                                                            </w:div>
                                                          </w:divsChild>
                                                        </w:div>
                                                        <w:div w:id="1224221968">
                                                          <w:marLeft w:val="240"/>
                                                          <w:marRight w:val="240"/>
                                                          <w:marTop w:val="0"/>
                                                          <w:marBottom w:val="0"/>
                                                          <w:divBdr>
                                                            <w:top w:val="none" w:sz="0" w:space="0" w:color="auto"/>
                                                            <w:left w:val="none" w:sz="0" w:space="0" w:color="auto"/>
                                                            <w:bottom w:val="none" w:sz="0" w:space="0" w:color="auto"/>
                                                            <w:right w:val="none" w:sz="0" w:space="0" w:color="auto"/>
                                                          </w:divBdr>
                                                          <w:divsChild>
                                                            <w:div w:id="1335065367">
                                                              <w:marLeft w:val="240"/>
                                                              <w:marRight w:val="0"/>
                                                              <w:marTop w:val="0"/>
                                                              <w:marBottom w:val="0"/>
                                                              <w:divBdr>
                                                                <w:top w:val="none" w:sz="0" w:space="0" w:color="auto"/>
                                                                <w:left w:val="none" w:sz="0" w:space="0" w:color="auto"/>
                                                                <w:bottom w:val="none" w:sz="0" w:space="0" w:color="auto"/>
                                                                <w:right w:val="none" w:sz="0" w:space="0" w:color="auto"/>
                                                              </w:divBdr>
                                                            </w:div>
                                                          </w:divsChild>
                                                        </w:div>
                                                        <w:div w:id="1458331702">
                                                          <w:marLeft w:val="0"/>
                                                          <w:marRight w:val="0"/>
                                                          <w:marTop w:val="0"/>
                                                          <w:marBottom w:val="0"/>
                                                          <w:divBdr>
                                                            <w:top w:val="none" w:sz="0" w:space="0" w:color="auto"/>
                                                            <w:left w:val="none" w:sz="0" w:space="0" w:color="auto"/>
                                                            <w:bottom w:val="none" w:sz="0" w:space="0" w:color="auto"/>
                                                            <w:right w:val="none" w:sz="0" w:space="0" w:color="auto"/>
                                                          </w:divBdr>
                                                        </w:div>
                                                        <w:div w:id="1625426690">
                                                          <w:marLeft w:val="240"/>
                                                          <w:marRight w:val="240"/>
                                                          <w:marTop w:val="0"/>
                                                          <w:marBottom w:val="0"/>
                                                          <w:divBdr>
                                                            <w:top w:val="none" w:sz="0" w:space="0" w:color="auto"/>
                                                            <w:left w:val="none" w:sz="0" w:space="0" w:color="auto"/>
                                                            <w:bottom w:val="none" w:sz="0" w:space="0" w:color="auto"/>
                                                            <w:right w:val="none" w:sz="0" w:space="0" w:color="auto"/>
                                                          </w:divBdr>
                                                          <w:divsChild>
                                                            <w:div w:id="1947495180">
                                                              <w:marLeft w:val="240"/>
                                                              <w:marRight w:val="0"/>
                                                              <w:marTop w:val="0"/>
                                                              <w:marBottom w:val="0"/>
                                                              <w:divBdr>
                                                                <w:top w:val="none" w:sz="0" w:space="0" w:color="auto"/>
                                                                <w:left w:val="none" w:sz="0" w:space="0" w:color="auto"/>
                                                                <w:bottom w:val="none" w:sz="0" w:space="0" w:color="auto"/>
                                                                <w:right w:val="none" w:sz="0" w:space="0" w:color="auto"/>
                                                              </w:divBdr>
                                                            </w:div>
                                                          </w:divsChild>
                                                        </w:div>
                                                        <w:div w:id="2013994849">
                                                          <w:marLeft w:val="240"/>
                                                          <w:marRight w:val="240"/>
                                                          <w:marTop w:val="0"/>
                                                          <w:marBottom w:val="0"/>
                                                          <w:divBdr>
                                                            <w:top w:val="none" w:sz="0" w:space="0" w:color="auto"/>
                                                            <w:left w:val="none" w:sz="0" w:space="0" w:color="auto"/>
                                                            <w:bottom w:val="none" w:sz="0" w:space="0" w:color="auto"/>
                                                            <w:right w:val="none" w:sz="0" w:space="0" w:color="auto"/>
                                                          </w:divBdr>
                                                          <w:divsChild>
                                                            <w:div w:id="175639077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73240208">
                                                      <w:marLeft w:val="240"/>
                                                      <w:marRight w:val="0"/>
                                                      <w:marTop w:val="0"/>
                                                      <w:marBottom w:val="0"/>
                                                      <w:divBdr>
                                                        <w:top w:val="none" w:sz="0" w:space="0" w:color="auto"/>
                                                        <w:left w:val="none" w:sz="0" w:space="0" w:color="auto"/>
                                                        <w:bottom w:val="none" w:sz="0" w:space="0" w:color="auto"/>
                                                        <w:right w:val="none" w:sz="0" w:space="0" w:color="auto"/>
                                                      </w:divBdr>
                                                    </w:div>
                                                  </w:divsChild>
                                                </w:div>
                                                <w:div w:id="406003860">
                                                  <w:marLeft w:val="240"/>
                                                  <w:marRight w:val="240"/>
                                                  <w:marTop w:val="0"/>
                                                  <w:marBottom w:val="0"/>
                                                  <w:divBdr>
                                                    <w:top w:val="none" w:sz="0" w:space="0" w:color="auto"/>
                                                    <w:left w:val="none" w:sz="0" w:space="0" w:color="auto"/>
                                                    <w:bottom w:val="none" w:sz="0" w:space="0" w:color="auto"/>
                                                    <w:right w:val="none" w:sz="0" w:space="0" w:color="auto"/>
                                                  </w:divBdr>
                                                  <w:divsChild>
                                                    <w:div w:id="774636341">
                                                      <w:marLeft w:val="0"/>
                                                      <w:marRight w:val="0"/>
                                                      <w:marTop w:val="0"/>
                                                      <w:marBottom w:val="0"/>
                                                      <w:divBdr>
                                                        <w:top w:val="none" w:sz="0" w:space="0" w:color="auto"/>
                                                        <w:left w:val="none" w:sz="0" w:space="0" w:color="auto"/>
                                                        <w:bottom w:val="none" w:sz="0" w:space="0" w:color="auto"/>
                                                        <w:right w:val="none" w:sz="0" w:space="0" w:color="auto"/>
                                                      </w:divBdr>
                                                      <w:divsChild>
                                                        <w:div w:id="251427666">
                                                          <w:marLeft w:val="240"/>
                                                          <w:marRight w:val="240"/>
                                                          <w:marTop w:val="0"/>
                                                          <w:marBottom w:val="0"/>
                                                          <w:divBdr>
                                                            <w:top w:val="none" w:sz="0" w:space="0" w:color="auto"/>
                                                            <w:left w:val="none" w:sz="0" w:space="0" w:color="auto"/>
                                                            <w:bottom w:val="none" w:sz="0" w:space="0" w:color="auto"/>
                                                            <w:right w:val="none" w:sz="0" w:space="0" w:color="auto"/>
                                                          </w:divBdr>
                                                          <w:divsChild>
                                                            <w:div w:id="1671251523">
                                                              <w:marLeft w:val="240"/>
                                                              <w:marRight w:val="0"/>
                                                              <w:marTop w:val="0"/>
                                                              <w:marBottom w:val="0"/>
                                                              <w:divBdr>
                                                                <w:top w:val="none" w:sz="0" w:space="0" w:color="auto"/>
                                                                <w:left w:val="none" w:sz="0" w:space="0" w:color="auto"/>
                                                                <w:bottom w:val="none" w:sz="0" w:space="0" w:color="auto"/>
                                                                <w:right w:val="none" w:sz="0" w:space="0" w:color="auto"/>
                                                              </w:divBdr>
                                                            </w:div>
                                                          </w:divsChild>
                                                        </w:div>
                                                        <w:div w:id="445469569">
                                                          <w:marLeft w:val="240"/>
                                                          <w:marRight w:val="240"/>
                                                          <w:marTop w:val="0"/>
                                                          <w:marBottom w:val="0"/>
                                                          <w:divBdr>
                                                            <w:top w:val="none" w:sz="0" w:space="0" w:color="auto"/>
                                                            <w:left w:val="none" w:sz="0" w:space="0" w:color="auto"/>
                                                            <w:bottom w:val="none" w:sz="0" w:space="0" w:color="auto"/>
                                                            <w:right w:val="none" w:sz="0" w:space="0" w:color="auto"/>
                                                          </w:divBdr>
                                                          <w:divsChild>
                                                            <w:div w:id="1476800045">
                                                              <w:marLeft w:val="240"/>
                                                              <w:marRight w:val="0"/>
                                                              <w:marTop w:val="0"/>
                                                              <w:marBottom w:val="0"/>
                                                              <w:divBdr>
                                                                <w:top w:val="none" w:sz="0" w:space="0" w:color="auto"/>
                                                                <w:left w:val="none" w:sz="0" w:space="0" w:color="auto"/>
                                                                <w:bottom w:val="none" w:sz="0" w:space="0" w:color="auto"/>
                                                                <w:right w:val="none" w:sz="0" w:space="0" w:color="auto"/>
                                                              </w:divBdr>
                                                            </w:div>
                                                          </w:divsChild>
                                                        </w:div>
                                                        <w:div w:id="505442221">
                                                          <w:marLeft w:val="240"/>
                                                          <w:marRight w:val="240"/>
                                                          <w:marTop w:val="0"/>
                                                          <w:marBottom w:val="0"/>
                                                          <w:divBdr>
                                                            <w:top w:val="none" w:sz="0" w:space="0" w:color="auto"/>
                                                            <w:left w:val="none" w:sz="0" w:space="0" w:color="auto"/>
                                                            <w:bottom w:val="none" w:sz="0" w:space="0" w:color="auto"/>
                                                            <w:right w:val="none" w:sz="0" w:space="0" w:color="auto"/>
                                                          </w:divBdr>
                                                          <w:divsChild>
                                                            <w:div w:id="843782550">
                                                              <w:marLeft w:val="240"/>
                                                              <w:marRight w:val="0"/>
                                                              <w:marTop w:val="0"/>
                                                              <w:marBottom w:val="0"/>
                                                              <w:divBdr>
                                                                <w:top w:val="none" w:sz="0" w:space="0" w:color="auto"/>
                                                                <w:left w:val="none" w:sz="0" w:space="0" w:color="auto"/>
                                                                <w:bottom w:val="none" w:sz="0" w:space="0" w:color="auto"/>
                                                                <w:right w:val="none" w:sz="0" w:space="0" w:color="auto"/>
                                                              </w:divBdr>
                                                            </w:div>
                                                          </w:divsChild>
                                                        </w:div>
                                                        <w:div w:id="633175927">
                                                          <w:marLeft w:val="240"/>
                                                          <w:marRight w:val="240"/>
                                                          <w:marTop w:val="0"/>
                                                          <w:marBottom w:val="0"/>
                                                          <w:divBdr>
                                                            <w:top w:val="none" w:sz="0" w:space="0" w:color="auto"/>
                                                            <w:left w:val="none" w:sz="0" w:space="0" w:color="auto"/>
                                                            <w:bottom w:val="none" w:sz="0" w:space="0" w:color="auto"/>
                                                            <w:right w:val="none" w:sz="0" w:space="0" w:color="auto"/>
                                                          </w:divBdr>
                                                          <w:divsChild>
                                                            <w:div w:id="2106225513">
                                                              <w:marLeft w:val="240"/>
                                                              <w:marRight w:val="0"/>
                                                              <w:marTop w:val="0"/>
                                                              <w:marBottom w:val="0"/>
                                                              <w:divBdr>
                                                                <w:top w:val="none" w:sz="0" w:space="0" w:color="auto"/>
                                                                <w:left w:val="none" w:sz="0" w:space="0" w:color="auto"/>
                                                                <w:bottom w:val="none" w:sz="0" w:space="0" w:color="auto"/>
                                                                <w:right w:val="none" w:sz="0" w:space="0" w:color="auto"/>
                                                              </w:divBdr>
                                                            </w:div>
                                                          </w:divsChild>
                                                        </w:div>
                                                        <w:div w:id="681469745">
                                                          <w:marLeft w:val="240"/>
                                                          <w:marRight w:val="240"/>
                                                          <w:marTop w:val="0"/>
                                                          <w:marBottom w:val="0"/>
                                                          <w:divBdr>
                                                            <w:top w:val="none" w:sz="0" w:space="0" w:color="auto"/>
                                                            <w:left w:val="none" w:sz="0" w:space="0" w:color="auto"/>
                                                            <w:bottom w:val="none" w:sz="0" w:space="0" w:color="auto"/>
                                                            <w:right w:val="none" w:sz="0" w:space="0" w:color="auto"/>
                                                          </w:divBdr>
                                                          <w:divsChild>
                                                            <w:div w:id="491721684">
                                                              <w:marLeft w:val="240"/>
                                                              <w:marRight w:val="0"/>
                                                              <w:marTop w:val="0"/>
                                                              <w:marBottom w:val="0"/>
                                                              <w:divBdr>
                                                                <w:top w:val="none" w:sz="0" w:space="0" w:color="auto"/>
                                                                <w:left w:val="none" w:sz="0" w:space="0" w:color="auto"/>
                                                                <w:bottom w:val="none" w:sz="0" w:space="0" w:color="auto"/>
                                                                <w:right w:val="none" w:sz="0" w:space="0" w:color="auto"/>
                                                              </w:divBdr>
                                                            </w:div>
                                                          </w:divsChild>
                                                        </w:div>
                                                        <w:div w:id="1035425668">
                                                          <w:marLeft w:val="240"/>
                                                          <w:marRight w:val="240"/>
                                                          <w:marTop w:val="0"/>
                                                          <w:marBottom w:val="0"/>
                                                          <w:divBdr>
                                                            <w:top w:val="none" w:sz="0" w:space="0" w:color="auto"/>
                                                            <w:left w:val="none" w:sz="0" w:space="0" w:color="auto"/>
                                                            <w:bottom w:val="none" w:sz="0" w:space="0" w:color="auto"/>
                                                            <w:right w:val="none" w:sz="0" w:space="0" w:color="auto"/>
                                                          </w:divBdr>
                                                          <w:divsChild>
                                                            <w:div w:id="702170298">
                                                              <w:marLeft w:val="240"/>
                                                              <w:marRight w:val="0"/>
                                                              <w:marTop w:val="0"/>
                                                              <w:marBottom w:val="0"/>
                                                              <w:divBdr>
                                                                <w:top w:val="none" w:sz="0" w:space="0" w:color="auto"/>
                                                                <w:left w:val="none" w:sz="0" w:space="0" w:color="auto"/>
                                                                <w:bottom w:val="none" w:sz="0" w:space="0" w:color="auto"/>
                                                                <w:right w:val="none" w:sz="0" w:space="0" w:color="auto"/>
                                                              </w:divBdr>
                                                            </w:div>
                                                          </w:divsChild>
                                                        </w:div>
                                                        <w:div w:id="1216625771">
                                                          <w:marLeft w:val="240"/>
                                                          <w:marRight w:val="240"/>
                                                          <w:marTop w:val="0"/>
                                                          <w:marBottom w:val="0"/>
                                                          <w:divBdr>
                                                            <w:top w:val="none" w:sz="0" w:space="0" w:color="auto"/>
                                                            <w:left w:val="none" w:sz="0" w:space="0" w:color="auto"/>
                                                            <w:bottom w:val="none" w:sz="0" w:space="0" w:color="auto"/>
                                                            <w:right w:val="none" w:sz="0" w:space="0" w:color="auto"/>
                                                          </w:divBdr>
                                                          <w:divsChild>
                                                            <w:div w:id="285501416">
                                                              <w:marLeft w:val="240"/>
                                                              <w:marRight w:val="0"/>
                                                              <w:marTop w:val="0"/>
                                                              <w:marBottom w:val="0"/>
                                                              <w:divBdr>
                                                                <w:top w:val="none" w:sz="0" w:space="0" w:color="auto"/>
                                                                <w:left w:val="none" w:sz="0" w:space="0" w:color="auto"/>
                                                                <w:bottom w:val="none" w:sz="0" w:space="0" w:color="auto"/>
                                                                <w:right w:val="none" w:sz="0" w:space="0" w:color="auto"/>
                                                              </w:divBdr>
                                                            </w:div>
                                                          </w:divsChild>
                                                        </w:div>
                                                        <w:div w:id="1238901696">
                                                          <w:marLeft w:val="240"/>
                                                          <w:marRight w:val="240"/>
                                                          <w:marTop w:val="0"/>
                                                          <w:marBottom w:val="0"/>
                                                          <w:divBdr>
                                                            <w:top w:val="none" w:sz="0" w:space="0" w:color="auto"/>
                                                            <w:left w:val="none" w:sz="0" w:space="0" w:color="auto"/>
                                                            <w:bottom w:val="none" w:sz="0" w:space="0" w:color="auto"/>
                                                            <w:right w:val="none" w:sz="0" w:space="0" w:color="auto"/>
                                                          </w:divBdr>
                                                          <w:divsChild>
                                                            <w:div w:id="563297897">
                                                              <w:marLeft w:val="240"/>
                                                              <w:marRight w:val="0"/>
                                                              <w:marTop w:val="0"/>
                                                              <w:marBottom w:val="0"/>
                                                              <w:divBdr>
                                                                <w:top w:val="none" w:sz="0" w:space="0" w:color="auto"/>
                                                                <w:left w:val="none" w:sz="0" w:space="0" w:color="auto"/>
                                                                <w:bottom w:val="none" w:sz="0" w:space="0" w:color="auto"/>
                                                                <w:right w:val="none" w:sz="0" w:space="0" w:color="auto"/>
                                                              </w:divBdr>
                                                            </w:div>
                                                          </w:divsChild>
                                                        </w:div>
                                                        <w:div w:id="1926301514">
                                                          <w:marLeft w:val="240"/>
                                                          <w:marRight w:val="240"/>
                                                          <w:marTop w:val="0"/>
                                                          <w:marBottom w:val="0"/>
                                                          <w:divBdr>
                                                            <w:top w:val="none" w:sz="0" w:space="0" w:color="auto"/>
                                                            <w:left w:val="none" w:sz="0" w:space="0" w:color="auto"/>
                                                            <w:bottom w:val="none" w:sz="0" w:space="0" w:color="auto"/>
                                                            <w:right w:val="none" w:sz="0" w:space="0" w:color="auto"/>
                                                          </w:divBdr>
                                                          <w:divsChild>
                                                            <w:div w:id="1992559960">
                                                              <w:marLeft w:val="240"/>
                                                              <w:marRight w:val="0"/>
                                                              <w:marTop w:val="0"/>
                                                              <w:marBottom w:val="0"/>
                                                              <w:divBdr>
                                                                <w:top w:val="none" w:sz="0" w:space="0" w:color="auto"/>
                                                                <w:left w:val="none" w:sz="0" w:space="0" w:color="auto"/>
                                                                <w:bottom w:val="none" w:sz="0" w:space="0" w:color="auto"/>
                                                                <w:right w:val="none" w:sz="0" w:space="0" w:color="auto"/>
                                                              </w:divBdr>
                                                            </w:div>
                                                          </w:divsChild>
                                                        </w:div>
                                                        <w:div w:id="1943612844">
                                                          <w:marLeft w:val="0"/>
                                                          <w:marRight w:val="0"/>
                                                          <w:marTop w:val="0"/>
                                                          <w:marBottom w:val="0"/>
                                                          <w:divBdr>
                                                            <w:top w:val="none" w:sz="0" w:space="0" w:color="auto"/>
                                                            <w:left w:val="none" w:sz="0" w:space="0" w:color="auto"/>
                                                            <w:bottom w:val="none" w:sz="0" w:space="0" w:color="auto"/>
                                                            <w:right w:val="none" w:sz="0" w:space="0" w:color="auto"/>
                                                          </w:divBdr>
                                                        </w:div>
                                                        <w:div w:id="2128549142">
                                                          <w:marLeft w:val="240"/>
                                                          <w:marRight w:val="240"/>
                                                          <w:marTop w:val="0"/>
                                                          <w:marBottom w:val="0"/>
                                                          <w:divBdr>
                                                            <w:top w:val="none" w:sz="0" w:space="0" w:color="auto"/>
                                                            <w:left w:val="none" w:sz="0" w:space="0" w:color="auto"/>
                                                            <w:bottom w:val="none" w:sz="0" w:space="0" w:color="auto"/>
                                                            <w:right w:val="none" w:sz="0" w:space="0" w:color="auto"/>
                                                          </w:divBdr>
                                                          <w:divsChild>
                                                            <w:div w:id="96222586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21904285">
                                                      <w:marLeft w:val="240"/>
                                                      <w:marRight w:val="0"/>
                                                      <w:marTop w:val="0"/>
                                                      <w:marBottom w:val="0"/>
                                                      <w:divBdr>
                                                        <w:top w:val="none" w:sz="0" w:space="0" w:color="auto"/>
                                                        <w:left w:val="none" w:sz="0" w:space="0" w:color="auto"/>
                                                        <w:bottom w:val="none" w:sz="0" w:space="0" w:color="auto"/>
                                                        <w:right w:val="none" w:sz="0" w:space="0" w:color="auto"/>
                                                      </w:divBdr>
                                                    </w:div>
                                                  </w:divsChild>
                                                </w:div>
                                                <w:div w:id="1563056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259600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017150050">
                              <w:marLeft w:val="240"/>
                              <w:marRight w:val="0"/>
                              <w:marTop w:val="0"/>
                              <w:marBottom w:val="0"/>
                              <w:divBdr>
                                <w:top w:val="none" w:sz="0" w:space="0" w:color="auto"/>
                                <w:left w:val="none" w:sz="0" w:space="0" w:color="auto"/>
                                <w:bottom w:val="none" w:sz="0" w:space="0" w:color="auto"/>
                                <w:right w:val="none" w:sz="0" w:space="0" w:color="auto"/>
                              </w:divBdr>
                            </w:div>
                          </w:divsChild>
                        </w:div>
                        <w:div w:id="1504783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136327">
                  <w:marLeft w:val="240"/>
                  <w:marRight w:val="240"/>
                  <w:marTop w:val="0"/>
                  <w:marBottom w:val="0"/>
                  <w:divBdr>
                    <w:top w:val="none" w:sz="0" w:space="0" w:color="auto"/>
                    <w:left w:val="none" w:sz="0" w:space="0" w:color="auto"/>
                    <w:bottom w:val="none" w:sz="0" w:space="0" w:color="auto"/>
                    <w:right w:val="none" w:sz="0" w:space="0" w:color="auto"/>
                  </w:divBdr>
                  <w:divsChild>
                    <w:div w:id="1759591127">
                      <w:marLeft w:val="240"/>
                      <w:marRight w:val="0"/>
                      <w:marTop w:val="0"/>
                      <w:marBottom w:val="0"/>
                      <w:divBdr>
                        <w:top w:val="none" w:sz="0" w:space="0" w:color="auto"/>
                        <w:left w:val="none" w:sz="0" w:space="0" w:color="auto"/>
                        <w:bottom w:val="none" w:sz="0" w:space="0" w:color="auto"/>
                        <w:right w:val="none" w:sz="0" w:space="0" w:color="auto"/>
                      </w:divBdr>
                    </w:div>
                  </w:divsChild>
                </w:div>
                <w:div w:id="1652368936">
                  <w:marLeft w:val="240"/>
                  <w:marRight w:val="240"/>
                  <w:marTop w:val="0"/>
                  <w:marBottom w:val="0"/>
                  <w:divBdr>
                    <w:top w:val="none" w:sz="0" w:space="0" w:color="auto"/>
                    <w:left w:val="none" w:sz="0" w:space="0" w:color="auto"/>
                    <w:bottom w:val="none" w:sz="0" w:space="0" w:color="auto"/>
                    <w:right w:val="none" w:sz="0" w:space="0" w:color="auto"/>
                  </w:divBdr>
                  <w:divsChild>
                    <w:div w:id="57744764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815949">
          <w:marLeft w:val="240"/>
          <w:marRight w:val="240"/>
          <w:marTop w:val="0"/>
          <w:marBottom w:val="0"/>
          <w:divBdr>
            <w:top w:val="none" w:sz="0" w:space="0" w:color="auto"/>
            <w:left w:val="none" w:sz="0" w:space="0" w:color="auto"/>
            <w:bottom w:val="none" w:sz="0" w:space="0" w:color="auto"/>
            <w:right w:val="none" w:sz="0" w:space="0" w:color="auto"/>
          </w:divBdr>
        </w:div>
      </w:divsChild>
    </w:div>
    <w:div w:id="464154271">
      <w:bodyDiv w:val="1"/>
      <w:marLeft w:val="0"/>
      <w:marRight w:val="0"/>
      <w:marTop w:val="0"/>
      <w:marBottom w:val="0"/>
      <w:divBdr>
        <w:top w:val="none" w:sz="0" w:space="0" w:color="auto"/>
        <w:left w:val="none" w:sz="0" w:space="0" w:color="auto"/>
        <w:bottom w:val="none" w:sz="0" w:space="0" w:color="auto"/>
        <w:right w:val="none" w:sz="0" w:space="0" w:color="auto"/>
      </w:divBdr>
    </w:div>
    <w:div w:id="469129178">
      <w:bodyDiv w:val="1"/>
      <w:marLeft w:val="0"/>
      <w:marRight w:val="0"/>
      <w:marTop w:val="0"/>
      <w:marBottom w:val="0"/>
      <w:divBdr>
        <w:top w:val="none" w:sz="0" w:space="0" w:color="auto"/>
        <w:left w:val="none" w:sz="0" w:space="0" w:color="auto"/>
        <w:bottom w:val="none" w:sz="0" w:space="0" w:color="auto"/>
        <w:right w:val="none" w:sz="0" w:space="0" w:color="auto"/>
      </w:divBdr>
    </w:div>
    <w:div w:id="523441530">
      <w:bodyDiv w:val="1"/>
      <w:marLeft w:val="0"/>
      <w:marRight w:val="0"/>
      <w:marTop w:val="0"/>
      <w:marBottom w:val="0"/>
      <w:divBdr>
        <w:top w:val="none" w:sz="0" w:space="0" w:color="auto"/>
        <w:left w:val="none" w:sz="0" w:space="0" w:color="auto"/>
        <w:bottom w:val="none" w:sz="0" w:space="0" w:color="auto"/>
        <w:right w:val="none" w:sz="0" w:space="0" w:color="auto"/>
      </w:divBdr>
    </w:div>
    <w:div w:id="558396878">
      <w:bodyDiv w:val="1"/>
      <w:marLeft w:val="0"/>
      <w:marRight w:val="0"/>
      <w:marTop w:val="0"/>
      <w:marBottom w:val="0"/>
      <w:divBdr>
        <w:top w:val="none" w:sz="0" w:space="0" w:color="auto"/>
        <w:left w:val="none" w:sz="0" w:space="0" w:color="auto"/>
        <w:bottom w:val="none" w:sz="0" w:space="0" w:color="auto"/>
        <w:right w:val="none" w:sz="0" w:space="0" w:color="auto"/>
      </w:divBdr>
    </w:div>
    <w:div w:id="558592005">
      <w:bodyDiv w:val="1"/>
      <w:marLeft w:val="0"/>
      <w:marRight w:val="0"/>
      <w:marTop w:val="0"/>
      <w:marBottom w:val="0"/>
      <w:divBdr>
        <w:top w:val="none" w:sz="0" w:space="0" w:color="auto"/>
        <w:left w:val="none" w:sz="0" w:space="0" w:color="auto"/>
        <w:bottom w:val="none" w:sz="0" w:space="0" w:color="auto"/>
        <w:right w:val="none" w:sz="0" w:space="0" w:color="auto"/>
      </w:divBdr>
    </w:div>
    <w:div w:id="591351741">
      <w:bodyDiv w:val="1"/>
      <w:marLeft w:val="0"/>
      <w:marRight w:val="0"/>
      <w:marTop w:val="0"/>
      <w:marBottom w:val="0"/>
      <w:divBdr>
        <w:top w:val="none" w:sz="0" w:space="0" w:color="auto"/>
        <w:left w:val="none" w:sz="0" w:space="0" w:color="auto"/>
        <w:bottom w:val="none" w:sz="0" w:space="0" w:color="auto"/>
        <w:right w:val="none" w:sz="0" w:space="0" w:color="auto"/>
      </w:divBdr>
    </w:div>
    <w:div w:id="606741748">
      <w:bodyDiv w:val="1"/>
      <w:marLeft w:val="0"/>
      <w:marRight w:val="0"/>
      <w:marTop w:val="0"/>
      <w:marBottom w:val="0"/>
      <w:divBdr>
        <w:top w:val="none" w:sz="0" w:space="0" w:color="auto"/>
        <w:left w:val="none" w:sz="0" w:space="0" w:color="auto"/>
        <w:bottom w:val="none" w:sz="0" w:space="0" w:color="auto"/>
        <w:right w:val="none" w:sz="0" w:space="0" w:color="auto"/>
      </w:divBdr>
    </w:div>
    <w:div w:id="610354720">
      <w:bodyDiv w:val="1"/>
      <w:marLeft w:val="0"/>
      <w:marRight w:val="0"/>
      <w:marTop w:val="0"/>
      <w:marBottom w:val="0"/>
      <w:divBdr>
        <w:top w:val="none" w:sz="0" w:space="0" w:color="auto"/>
        <w:left w:val="none" w:sz="0" w:space="0" w:color="auto"/>
        <w:bottom w:val="none" w:sz="0" w:space="0" w:color="auto"/>
        <w:right w:val="none" w:sz="0" w:space="0" w:color="auto"/>
      </w:divBdr>
    </w:div>
    <w:div w:id="619529104">
      <w:bodyDiv w:val="1"/>
      <w:marLeft w:val="0"/>
      <w:marRight w:val="0"/>
      <w:marTop w:val="0"/>
      <w:marBottom w:val="0"/>
      <w:divBdr>
        <w:top w:val="none" w:sz="0" w:space="0" w:color="auto"/>
        <w:left w:val="none" w:sz="0" w:space="0" w:color="auto"/>
        <w:bottom w:val="none" w:sz="0" w:space="0" w:color="auto"/>
        <w:right w:val="none" w:sz="0" w:space="0" w:color="auto"/>
      </w:divBdr>
    </w:div>
    <w:div w:id="625937615">
      <w:bodyDiv w:val="1"/>
      <w:marLeft w:val="0"/>
      <w:marRight w:val="0"/>
      <w:marTop w:val="0"/>
      <w:marBottom w:val="0"/>
      <w:divBdr>
        <w:top w:val="none" w:sz="0" w:space="0" w:color="auto"/>
        <w:left w:val="none" w:sz="0" w:space="0" w:color="auto"/>
        <w:bottom w:val="none" w:sz="0" w:space="0" w:color="auto"/>
        <w:right w:val="none" w:sz="0" w:space="0" w:color="auto"/>
      </w:divBdr>
    </w:div>
    <w:div w:id="643395472">
      <w:bodyDiv w:val="1"/>
      <w:marLeft w:val="0"/>
      <w:marRight w:val="0"/>
      <w:marTop w:val="0"/>
      <w:marBottom w:val="0"/>
      <w:divBdr>
        <w:top w:val="none" w:sz="0" w:space="0" w:color="auto"/>
        <w:left w:val="none" w:sz="0" w:space="0" w:color="auto"/>
        <w:bottom w:val="none" w:sz="0" w:space="0" w:color="auto"/>
        <w:right w:val="none" w:sz="0" w:space="0" w:color="auto"/>
      </w:divBdr>
    </w:div>
    <w:div w:id="657466524">
      <w:bodyDiv w:val="1"/>
      <w:marLeft w:val="0"/>
      <w:marRight w:val="0"/>
      <w:marTop w:val="0"/>
      <w:marBottom w:val="0"/>
      <w:divBdr>
        <w:top w:val="none" w:sz="0" w:space="0" w:color="auto"/>
        <w:left w:val="none" w:sz="0" w:space="0" w:color="auto"/>
        <w:bottom w:val="none" w:sz="0" w:space="0" w:color="auto"/>
        <w:right w:val="none" w:sz="0" w:space="0" w:color="auto"/>
      </w:divBdr>
    </w:div>
    <w:div w:id="660281394">
      <w:bodyDiv w:val="1"/>
      <w:marLeft w:val="0"/>
      <w:marRight w:val="0"/>
      <w:marTop w:val="0"/>
      <w:marBottom w:val="0"/>
      <w:divBdr>
        <w:top w:val="none" w:sz="0" w:space="0" w:color="auto"/>
        <w:left w:val="none" w:sz="0" w:space="0" w:color="auto"/>
        <w:bottom w:val="none" w:sz="0" w:space="0" w:color="auto"/>
        <w:right w:val="none" w:sz="0" w:space="0" w:color="auto"/>
      </w:divBdr>
    </w:div>
    <w:div w:id="667252591">
      <w:bodyDiv w:val="1"/>
      <w:marLeft w:val="0"/>
      <w:marRight w:val="0"/>
      <w:marTop w:val="0"/>
      <w:marBottom w:val="0"/>
      <w:divBdr>
        <w:top w:val="none" w:sz="0" w:space="0" w:color="auto"/>
        <w:left w:val="none" w:sz="0" w:space="0" w:color="auto"/>
        <w:bottom w:val="none" w:sz="0" w:space="0" w:color="auto"/>
        <w:right w:val="none" w:sz="0" w:space="0" w:color="auto"/>
      </w:divBdr>
    </w:div>
    <w:div w:id="667707115">
      <w:bodyDiv w:val="1"/>
      <w:marLeft w:val="0"/>
      <w:marRight w:val="0"/>
      <w:marTop w:val="0"/>
      <w:marBottom w:val="0"/>
      <w:divBdr>
        <w:top w:val="none" w:sz="0" w:space="0" w:color="auto"/>
        <w:left w:val="none" w:sz="0" w:space="0" w:color="auto"/>
        <w:bottom w:val="none" w:sz="0" w:space="0" w:color="auto"/>
        <w:right w:val="none" w:sz="0" w:space="0" w:color="auto"/>
      </w:divBdr>
    </w:div>
    <w:div w:id="693773654">
      <w:bodyDiv w:val="1"/>
      <w:marLeft w:val="0"/>
      <w:marRight w:val="0"/>
      <w:marTop w:val="0"/>
      <w:marBottom w:val="0"/>
      <w:divBdr>
        <w:top w:val="none" w:sz="0" w:space="0" w:color="auto"/>
        <w:left w:val="none" w:sz="0" w:space="0" w:color="auto"/>
        <w:bottom w:val="none" w:sz="0" w:space="0" w:color="auto"/>
        <w:right w:val="none" w:sz="0" w:space="0" w:color="auto"/>
      </w:divBdr>
    </w:div>
    <w:div w:id="725376402">
      <w:bodyDiv w:val="1"/>
      <w:marLeft w:val="0"/>
      <w:marRight w:val="0"/>
      <w:marTop w:val="0"/>
      <w:marBottom w:val="0"/>
      <w:divBdr>
        <w:top w:val="none" w:sz="0" w:space="0" w:color="auto"/>
        <w:left w:val="none" w:sz="0" w:space="0" w:color="auto"/>
        <w:bottom w:val="none" w:sz="0" w:space="0" w:color="auto"/>
        <w:right w:val="none" w:sz="0" w:space="0" w:color="auto"/>
      </w:divBdr>
    </w:div>
    <w:div w:id="727655685">
      <w:bodyDiv w:val="1"/>
      <w:marLeft w:val="0"/>
      <w:marRight w:val="0"/>
      <w:marTop w:val="0"/>
      <w:marBottom w:val="0"/>
      <w:divBdr>
        <w:top w:val="none" w:sz="0" w:space="0" w:color="auto"/>
        <w:left w:val="none" w:sz="0" w:space="0" w:color="auto"/>
        <w:bottom w:val="none" w:sz="0" w:space="0" w:color="auto"/>
        <w:right w:val="none" w:sz="0" w:space="0" w:color="auto"/>
      </w:divBdr>
    </w:div>
    <w:div w:id="748499112">
      <w:bodyDiv w:val="1"/>
      <w:marLeft w:val="0"/>
      <w:marRight w:val="0"/>
      <w:marTop w:val="0"/>
      <w:marBottom w:val="0"/>
      <w:divBdr>
        <w:top w:val="none" w:sz="0" w:space="0" w:color="auto"/>
        <w:left w:val="none" w:sz="0" w:space="0" w:color="auto"/>
        <w:bottom w:val="none" w:sz="0" w:space="0" w:color="auto"/>
        <w:right w:val="none" w:sz="0" w:space="0" w:color="auto"/>
      </w:divBdr>
    </w:div>
    <w:div w:id="750545559">
      <w:bodyDiv w:val="1"/>
      <w:marLeft w:val="0"/>
      <w:marRight w:val="0"/>
      <w:marTop w:val="0"/>
      <w:marBottom w:val="0"/>
      <w:divBdr>
        <w:top w:val="none" w:sz="0" w:space="0" w:color="auto"/>
        <w:left w:val="none" w:sz="0" w:space="0" w:color="auto"/>
        <w:bottom w:val="none" w:sz="0" w:space="0" w:color="auto"/>
        <w:right w:val="none" w:sz="0" w:space="0" w:color="auto"/>
      </w:divBdr>
    </w:div>
    <w:div w:id="808323396">
      <w:bodyDiv w:val="1"/>
      <w:marLeft w:val="0"/>
      <w:marRight w:val="0"/>
      <w:marTop w:val="0"/>
      <w:marBottom w:val="0"/>
      <w:divBdr>
        <w:top w:val="none" w:sz="0" w:space="0" w:color="auto"/>
        <w:left w:val="none" w:sz="0" w:space="0" w:color="auto"/>
        <w:bottom w:val="none" w:sz="0" w:space="0" w:color="auto"/>
        <w:right w:val="none" w:sz="0" w:space="0" w:color="auto"/>
      </w:divBdr>
    </w:div>
    <w:div w:id="815030776">
      <w:bodyDiv w:val="1"/>
      <w:marLeft w:val="0"/>
      <w:marRight w:val="0"/>
      <w:marTop w:val="0"/>
      <w:marBottom w:val="0"/>
      <w:divBdr>
        <w:top w:val="none" w:sz="0" w:space="0" w:color="auto"/>
        <w:left w:val="none" w:sz="0" w:space="0" w:color="auto"/>
        <w:bottom w:val="none" w:sz="0" w:space="0" w:color="auto"/>
        <w:right w:val="none" w:sz="0" w:space="0" w:color="auto"/>
      </w:divBdr>
    </w:div>
    <w:div w:id="830828821">
      <w:bodyDiv w:val="1"/>
      <w:marLeft w:val="0"/>
      <w:marRight w:val="0"/>
      <w:marTop w:val="0"/>
      <w:marBottom w:val="0"/>
      <w:divBdr>
        <w:top w:val="none" w:sz="0" w:space="0" w:color="auto"/>
        <w:left w:val="none" w:sz="0" w:space="0" w:color="auto"/>
        <w:bottom w:val="none" w:sz="0" w:space="0" w:color="auto"/>
        <w:right w:val="none" w:sz="0" w:space="0" w:color="auto"/>
      </w:divBdr>
    </w:div>
    <w:div w:id="851604692">
      <w:bodyDiv w:val="1"/>
      <w:marLeft w:val="0"/>
      <w:marRight w:val="0"/>
      <w:marTop w:val="0"/>
      <w:marBottom w:val="0"/>
      <w:divBdr>
        <w:top w:val="none" w:sz="0" w:space="0" w:color="auto"/>
        <w:left w:val="none" w:sz="0" w:space="0" w:color="auto"/>
        <w:bottom w:val="none" w:sz="0" w:space="0" w:color="auto"/>
        <w:right w:val="none" w:sz="0" w:space="0" w:color="auto"/>
      </w:divBdr>
    </w:div>
    <w:div w:id="869759107">
      <w:bodyDiv w:val="1"/>
      <w:marLeft w:val="0"/>
      <w:marRight w:val="0"/>
      <w:marTop w:val="0"/>
      <w:marBottom w:val="0"/>
      <w:divBdr>
        <w:top w:val="none" w:sz="0" w:space="0" w:color="auto"/>
        <w:left w:val="none" w:sz="0" w:space="0" w:color="auto"/>
        <w:bottom w:val="none" w:sz="0" w:space="0" w:color="auto"/>
        <w:right w:val="none" w:sz="0" w:space="0" w:color="auto"/>
      </w:divBdr>
    </w:div>
    <w:div w:id="874275363">
      <w:bodyDiv w:val="1"/>
      <w:marLeft w:val="0"/>
      <w:marRight w:val="0"/>
      <w:marTop w:val="0"/>
      <w:marBottom w:val="0"/>
      <w:divBdr>
        <w:top w:val="none" w:sz="0" w:space="0" w:color="auto"/>
        <w:left w:val="none" w:sz="0" w:space="0" w:color="auto"/>
        <w:bottom w:val="none" w:sz="0" w:space="0" w:color="auto"/>
        <w:right w:val="none" w:sz="0" w:space="0" w:color="auto"/>
      </w:divBdr>
    </w:div>
    <w:div w:id="877475987">
      <w:bodyDiv w:val="1"/>
      <w:marLeft w:val="0"/>
      <w:marRight w:val="0"/>
      <w:marTop w:val="0"/>
      <w:marBottom w:val="0"/>
      <w:divBdr>
        <w:top w:val="none" w:sz="0" w:space="0" w:color="auto"/>
        <w:left w:val="none" w:sz="0" w:space="0" w:color="auto"/>
        <w:bottom w:val="none" w:sz="0" w:space="0" w:color="auto"/>
        <w:right w:val="none" w:sz="0" w:space="0" w:color="auto"/>
      </w:divBdr>
    </w:div>
    <w:div w:id="924919699">
      <w:bodyDiv w:val="1"/>
      <w:marLeft w:val="0"/>
      <w:marRight w:val="0"/>
      <w:marTop w:val="0"/>
      <w:marBottom w:val="0"/>
      <w:divBdr>
        <w:top w:val="none" w:sz="0" w:space="0" w:color="auto"/>
        <w:left w:val="none" w:sz="0" w:space="0" w:color="auto"/>
        <w:bottom w:val="none" w:sz="0" w:space="0" w:color="auto"/>
        <w:right w:val="none" w:sz="0" w:space="0" w:color="auto"/>
      </w:divBdr>
    </w:div>
    <w:div w:id="953101633">
      <w:bodyDiv w:val="1"/>
      <w:marLeft w:val="0"/>
      <w:marRight w:val="360"/>
      <w:marTop w:val="0"/>
      <w:marBottom w:val="0"/>
      <w:divBdr>
        <w:top w:val="none" w:sz="0" w:space="0" w:color="auto"/>
        <w:left w:val="none" w:sz="0" w:space="0" w:color="auto"/>
        <w:bottom w:val="none" w:sz="0" w:space="0" w:color="auto"/>
        <w:right w:val="none" w:sz="0" w:space="0" w:color="auto"/>
      </w:divBdr>
      <w:divsChild>
        <w:div w:id="1838572859">
          <w:marLeft w:val="240"/>
          <w:marRight w:val="240"/>
          <w:marTop w:val="0"/>
          <w:marBottom w:val="0"/>
          <w:divBdr>
            <w:top w:val="none" w:sz="0" w:space="0" w:color="auto"/>
            <w:left w:val="none" w:sz="0" w:space="0" w:color="auto"/>
            <w:bottom w:val="none" w:sz="0" w:space="0" w:color="auto"/>
            <w:right w:val="none" w:sz="0" w:space="0" w:color="auto"/>
          </w:divBdr>
        </w:div>
        <w:div w:id="1879539125">
          <w:marLeft w:val="240"/>
          <w:marRight w:val="240"/>
          <w:marTop w:val="0"/>
          <w:marBottom w:val="0"/>
          <w:divBdr>
            <w:top w:val="none" w:sz="0" w:space="0" w:color="auto"/>
            <w:left w:val="none" w:sz="0" w:space="0" w:color="auto"/>
            <w:bottom w:val="none" w:sz="0" w:space="0" w:color="auto"/>
            <w:right w:val="none" w:sz="0" w:space="0" w:color="auto"/>
          </w:divBdr>
          <w:divsChild>
            <w:div w:id="618033274">
              <w:marLeft w:val="240"/>
              <w:marRight w:val="0"/>
              <w:marTop w:val="0"/>
              <w:marBottom w:val="0"/>
              <w:divBdr>
                <w:top w:val="none" w:sz="0" w:space="0" w:color="auto"/>
                <w:left w:val="none" w:sz="0" w:space="0" w:color="auto"/>
                <w:bottom w:val="none" w:sz="0" w:space="0" w:color="auto"/>
                <w:right w:val="none" w:sz="0" w:space="0" w:color="auto"/>
              </w:divBdr>
            </w:div>
            <w:div w:id="718289446">
              <w:marLeft w:val="0"/>
              <w:marRight w:val="0"/>
              <w:marTop w:val="0"/>
              <w:marBottom w:val="0"/>
              <w:divBdr>
                <w:top w:val="none" w:sz="0" w:space="0" w:color="auto"/>
                <w:left w:val="none" w:sz="0" w:space="0" w:color="auto"/>
                <w:bottom w:val="none" w:sz="0" w:space="0" w:color="auto"/>
                <w:right w:val="none" w:sz="0" w:space="0" w:color="auto"/>
              </w:divBdr>
              <w:divsChild>
                <w:div w:id="467358095">
                  <w:marLeft w:val="240"/>
                  <w:marRight w:val="240"/>
                  <w:marTop w:val="0"/>
                  <w:marBottom w:val="0"/>
                  <w:divBdr>
                    <w:top w:val="none" w:sz="0" w:space="0" w:color="auto"/>
                    <w:left w:val="none" w:sz="0" w:space="0" w:color="auto"/>
                    <w:bottom w:val="none" w:sz="0" w:space="0" w:color="auto"/>
                    <w:right w:val="none" w:sz="0" w:space="0" w:color="auto"/>
                  </w:divBdr>
                  <w:divsChild>
                    <w:div w:id="1921211679">
                      <w:marLeft w:val="240"/>
                      <w:marRight w:val="0"/>
                      <w:marTop w:val="0"/>
                      <w:marBottom w:val="0"/>
                      <w:divBdr>
                        <w:top w:val="none" w:sz="0" w:space="0" w:color="auto"/>
                        <w:left w:val="none" w:sz="0" w:space="0" w:color="auto"/>
                        <w:bottom w:val="none" w:sz="0" w:space="0" w:color="auto"/>
                        <w:right w:val="none" w:sz="0" w:space="0" w:color="auto"/>
                      </w:divBdr>
                    </w:div>
                  </w:divsChild>
                </w:div>
                <w:div w:id="611476887">
                  <w:marLeft w:val="240"/>
                  <w:marRight w:val="240"/>
                  <w:marTop w:val="0"/>
                  <w:marBottom w:val="0"/>
                  <w:divBdr>
                    <w:top w:val="none" w:sz="0" w:space="0" w:color="auto"/>
                    <w:left w:val="none" w:sz="0" w:space="0" w:color="auto"/>
                    <w:bottom w:val="none" w:sz="0" w:space="0" w:color="auto"/>
                    <w:right w:val="none" w:sz="0" w:space="0" w:color="auto"/>
                  </w:divBdr>
                  <w:divsChild>
                    <w:div w:id="822508403">
                      <w:marLeft w:val="240"/>
                      <w:marRight w:val="0"/>
                      <w:marTop w:val="0"/>
                      <w:marBottom w:val="0"/>
                      <w:divBdr>
                        <w:top w:val="none" w:sz="0" w:space="0" w:color="auto"/>
                        <w:left w:val="none" w:sz="0" w:space="0" w:color="auto"/>
                        <w:bottom w:val="none" w:sz="0" w:space="0" w:color="auto"/>
                        <w:right w:val="none" w:sz="0" w:space="0" w:color="auto"/>
                      </w:divBdr>
                    </w:div>
                  </w:divsChild>
                </w:div>
                <w:div w:id="1039817229">
                  <w:marLeft w:val="240"/>
                  <w:marRight w:val="240"/>
                  <w:marTop w:val="0"/>
                  <w:marBottom w:val="0"/>
                  <w:divBdr>
                    <w:top w:val="none" w:sz="0" w:space="0" w:color="auto"/>
                    <w:left w:val="none" w:sz="0" w:space="0" w:color="auto"/>
                    <w:bottom w:val="none" w:sz="0" w:space="0" w:color="auto"/>
                    <w:right w:val="none" w:sz="0" w:space="0" w:color="auto"/>
                  </w:divBdr>
                  <w:divsChild>
                    <w:div w:id="231699449">
                      <w:marLeft w:val="0"/>
                      <w:marRight w:val="0"/>
                      <w:marTop w:val="0"/>
                      <w:marBottom w:val="0"/>
                      <w:divBdr>
                        <w:top w:val="none" w:sz="0" w:space="0" w:color="auto"/>
                        <w:left w:val="none" w:sz="0" w:space="0" w:color="auto"/>
                        <w:bottom w:val="none" w:sz="0" w:space="0" w:color="auto"/>
                        <w:right w:val="none" w:sz="0" w:space="0" w:color="auto"/>
                      </w:divBdr>
                      <w:divsChild>
                        <w:div w:id="248927962">
                          <w:marLeft w:val="0"/>
                          <w:marRight w:val="0"/>
                          <w:marTop w:val="0"/>
                          <w:marBottom w:val="0"/>
                          <w:divBdr>
                            <w:top w:val="none" w:sz="0" w:space="0" w:color="auto"/>
                            <w:left w:val="none" w:sz="0" w:space="0" w:color="auto"/>
                            <w:bottom w:val="none" w:sz="0" w:space="0" w:color="auto"/>
                            <w:right w:val="none" w:sz="0" w:space="0" w:color="auto"/>
                          </w:divBdr>
                        </w:div>
                        <w:div w:id="741834067">
                          <w:marLeft w:val="240"/>
                          <w:marRight w:val="240"/>
                          <w:marTop w:val="0"/>
                          <w:marBottom w:val="0"/>
                          <w:divBdr>
                            <w:top w:val="none" w:sz="0" w:space="0" w:color="auto"/>
                            <w:left w:val="none" w:sz="0" w:space="0" w:color="auto"/>
                            <w:bottom w:val="none" w:sz="0" w:space="0" w:color="auto"/>
                            <w:right w:val="none" w:sz="0" w:space="0" w:color="auto"/>
                          </w:divBdr>
                          <w:divsChild>
                            <w:div w:id="75327223">
                              <w:marLeft w:val="240"/>
                              <w:marRight w:val="0"/>
                              <w:marTop w:val="0"/>
                              <w:marBottom w:val="0"/>
                              <w:divBdr>
                                <w:top w:val="none" w:sz="0" w:space="0" w:color="auto"/>
                                <w:left w:val="none" w:sz="0" w:space="0" w:color="auto"/>
                                <w:bottom w:val="none" w:sz="0" w:space="0" w:color="auto"/>
                                <w:right w:val="none" w:sz="0" w:space="0" w:color="auto"/>
                              </w:divBdr>
                            </w:div>
                          </w:divsChild>
                        </w:div>
                        <w:div w:id="1096361480">
                          <w:marLeft w:val="240"/>
                          <w:marRight w:val="240"/>
                          <w:marTop w:val="0"/>
                          <w:marBottom w:val="0"/>
                          <w:divBdr>
                            <w:top w:val="none" w:sz="0" w:space="0" w:color="auto"/>
                            <w:left w:val="none" w:sz="0" w:space="0" w:color="auto"/>
                            <w:bottom w:val="none" w:sz="0" w:space="0" w:color="auto"/>
                            <w:right w:val="none" w:sz="0" w:space="0" w:color="auto"/>
                          </w:divBdr>
                          <w:divsChild>
                            <w:div w:id="582838908">
                              <w:marLeft w:val="240"/>
                              <w:marRight w:val="0"/>
                              <w:marTop w:val="0"/>
                              <w:marBottom w:val="0"/>
                              <w:divBdr>
                                <w:top w:val="none" w:sz="0" w:space="0" w:color="auto"/>
                                <w:left w:val="none" w:sz="0" w:space="0" w:color="auto"/>
                                <w:bottom w:val="none" w:sz="0" w:space="0" w:color="auto"/>
                                <w:right w:val="none" w:sz="0" w:space="0" w:color="auto"/>
                              </w:divBdr>
                            </w:div>
                          </w:divsChild>
                        </w:div>
                        <w:div w:id="1102844833">
                          <w:marLeft w:val="240"/>
                          <w:marRight w:val="240"/>
                          <w:marTop w:val="0"/>
                          <w:marBottom w:val="0"/>
                          <w:divBdr>
                            <w:top w:val="none" w:sz="0" w:space="0" w:color="auto"/>
                            <w:left w:val="none" w:sz="0" w:space="0" w:color="auto"/>
                            <w:bottom w:val="none" w:sz="0" w:space="0" w:color="auto"/>
                            <w:right w:val="none" w:sz="0" w:space="0" w:color="auto"/>
                          </w:divBdr>
                          <w:divsChild>
                            <w:div w:id="159038880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814184128">
                      <w:marLeft w:val="240"/>
                      <w:marRight w:val="0"/>
                      <w:marTop w:val="0"/>
                      <w:marBottom w:val="0"/>
                      <w:divBdr>
                        <w:top w:val="none" w:sz="0" w:space="0" w:color="auto"/>
                        <w:left w:val="none" w:sz="0" w:space="0" w:color="auto"/>
                        <w:bottom w:val="none" w:sz="0" w:space="0" w:color="auto"/>
                        <w:right w:val="none" w:sz="0" w:space="0" w:color="auto"/>
                      </w:divBdr>
                    </w:div>
                  </w:divsChild>
                </w:div>
                <w:div w:id="1432117793">
                  <w:marLeft w:val="0"/>
                  <w:marRight w:val="0"/>
                  <w:marTop w:val="0"/>
                  <w:marBottom w:val="0"/>
                  <w:divBdr>
                    <w:top w:val="none" w:sz="0" w:space="0" w:color="auto"/>
                    <w:left w:val="none" w:sz="0" w:space="0" w:color="auto"/>
                    <w:bottom w:val="none" w:sz="0" w:space="0" w:color="auto"/>
                    <w:right w:val="none" w:sz="0" w:space="0" w:color="auto"/>
                  </w:divBdr>
                </w:div>
                <w:div w:id="1452748971">
                  <w:marLeft w:val="240"/>
                  <w:marRight w:val="240"/>
                  <w:marTop w:val="0"/>
                  <w:marBottom w:val="0"/>
                  <w:divBdr>
                    <w:top w:val="none" w:sz="0" w:space="0" w:color="auto"/>
                    <w:left w:val="none" w:sz="0" w:space="0" w:color="auto"/>
                    <w:bottom w:val="none" w:sz="0" w:space="0" w:color="auto"/>
                    <w:right w:val="none" w:sz="0" w:space="0" w:color="auto"/>
                  </w:divBdr>
                  <w:divsChild>
                    <w:div w:id="202828938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9150322">
      <w:bodyDiv w:val="1"/>
      <w:marLeft w:val="0"/>
      <w:marRight w:val="0"/>
      <w:marTop w:val="0"/>
      <w:marBottom w:val="0"/>
      <w:divBdr>
        <w:top w:val="none" w:sz="0" w:space="0" w:color="auto"/>
        <w:left w:val="none" w:sz="0" w:space="0" w:color="auto"/>
        <w:bottom w:val="none" w:sz="0" w:space="0" w:color="auto"/>
        <w:right w:val="none" w:sz="0" w:space="0" w:color="auto"/>
      </w:divBdr>
    </w:div>
    <w:div w:id="961690456">
      <w:bodyDiv w:val="1"/>
      <w:marLeft w:val="0"/>
      <w:marRight w:val="0"/>
      <w:marTop w:val="0"/>
      <w:marBottom w:val="0"/>
      <w:divBdr>
        <w:top w:val="none" w:sz="0" w:space="0" w:color="auto"/>
        <w:left w:val="none" w:sz="0" w:space="0" w:color="auto"/>
        <w:bottom w:val="none" w:sz="0" w:space="0" w:color="auto"/>
        <w:right w:val="none" w:sz="0" w:space="0" w:color="auto"/>
      </w:divBdr>
    </w:div>
    <w:div w:id="968973791">
      <w:bodyDiv w:val="1"/>
      <w:marLeft w:val="0"/>
      <w:marRight w:val="0"/>
      <w:marTop w:val="0"/>
      <w:marBottom w:val="0"/>
      <w:divBdr>
        <w:top w:val="none" w:sz="0" w:space="0" w:color="auto"/>
        <w:left w:val="none" w:sz="0" w:space="0" w:color="auto"/>
        <w:bottom w:val="none" w:sz="0" w:space="0" w:color="auto"/>
        <w:right w:val="none" w:sz="0" w:space="0" w:color="auto"/>
      </w:divBdr>
    </w:div>
    <w:div w:id="1013800916">
      <w:bodyDiv w:val="1"/>
      <w:marLeft w:val="0"/>
      <w:marRight w:val="0"/>
      <w:marTop w:val="0"/>
      <w:marBottom w:val="0"/>
      <w:divBdr>
        <w:top w:val="none" w:sz="0" w:space="0" w:color="auto"/>
        <w:left w:val="none" w:sz="0" w:space="0" w:color="auto"/>
        <w:bottom w:val="none" w:sz="0" w:space="0" w:color="auto"/>
        <w:right w:val="none" w:sz="0" w:space="0" w:color="auto"/>
      </w:divBdr>
    </w:div>
    <w:div w:id="1014572757">
      <w:bodyDiv w:val="1"/>
      <w:marLeft w:val="0"/>
      <w:marRight w:val="0"/>
      <w:marTop w:val="0"/>
      <w:marBottom w:val="0"/>
      <w:divBdr>
        <w:top w:val="none" w:sz="0" w:space="0" w:color="auto"/>
        <w:left w:val="none" w:sz="0" w:space="0" w:color="auto"/>
        <w:bottom w:val="none" w:sz="0" w:space="0" w:color="auto"/>
        <w:right w:val="none" w:sz="0" w:space="0" w:color="auto"/>
      </w:divBdr>
      <w:divsChild>
        <w:div w:id="518391613">
          <w:marLeft w:val="0"/>
          <w:marRight w:val="0"/>
          <w:marTop w:val="0"/>
          <w:marBottom w:val="0"/>
          <w:divBdr>
            <w:top w:val="none" w:sz="0" w:space="0" w:color="auto"/>
            <w:left w:val="none" w:sz="0" w:space="0" w:color="auto"/>
            <w:bottom w:val="none" w:sz="0" w:space="0" w:color="auto"/>
            <w:right w:val="none" w:sz="0" w:space="0" w:color="auto"/>
          </w:divBdr>
          <w:divsChild>
            <w:div w:id="2118132783">
              <w:marLeft w:val="0"/>
              <w:marRight w:val="0"/>
              <w:marTop w:val="0"/>
              <w:marBottom w:val="0"/>
              <w:divBdr>
                <w:top w:val="none" w:sz="0" w:space="0" w:color="auto"/>
                <w:left w:val="none" w:sz="0" w:space="0" w:color="auto"/>
                <w:bottom w:val="none" w:sz="0" w:space="0" w:color="auto"/>
                <w:right w:val="none" w:sz="0" w:space="0" w:color="auto"/>
              </w:divBdr>
              <w:divsChild>
                <w:div w:id="805003381">
                  <w:marLeft w:val="0"/>
                  <w:marRight w:val="0"/>
                  <w:marTop w:val="0"/>
                  <w:marBottom w:val="0"/>
                  <w:divBdr>
                    <w:top w:val="none" w:sz="0" w:space="0" w:color="auto"/>
                    <w:left w:val="none" w:sz="0" w:space="0" w:color="auto"/>
                    <w:bottom w:val="none" w:sz="0" w:space="0" w:color="auto"/>
                    <w:right w:val="none" w:sz="0" w:space="0" w:color="auto"/>
                  </w:divBdr>
                </w:div>
                <w:div w:id="1874733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891285">
      <w:bodyDiv w:val="1"/>
      <w:marLeft w:val="0"/>
      <w:marRight w:val="0"/>
      <w:marTop w:val="0"/>
      <w:marBottom w:val="0"/>
      <w:divBdr>
        <w:top w:val="none" w:sz="0" w:space="0" w:color="auto"/>
        <w:left w:val="none" w:sz="0" w:space="0" w:color="auto"/>
        <w:bottom w:val="none" w:sz="0" w:space="0" w:color="auto"/>
        <w:right w:val="none" w:sz="0" w:space="0" w:color="auto"/>
      </w:divBdr>
    </w:div>
    <w:div w:id="1040478103">
      <w:bodyDiv w:val="1"/>
      <w:marLeft w:val="0"/>
      <w:marRight w:val="0"/>
      <w:marTop w:val="0"/>
      <w:marBottom w:val="0"/>
      <w:divBdr>
        <w:top w:val="none" w:sz="0" w:space="0" w:color="auto"/>
        <w:left w:val="none" w:sz="0" w:space="0" w:color="auto"/>
        <w:bottom w:val="none" w:sz="0" w:space="0" w:color="auto"/>
        <w:right w:val="none" w:sz="0" w:space="0" w:color="auto"/>
      </w:divBdr>
    </w:div>
    <w:div w:id="1052851940">
      <w:bodyDiv w:val="1"/>
      <w:marLeft w:val="0"/>
      <w:marRight w:val="0"/>
      <w:marTop w:val="0"/>
      <w:marBottom w:val="0"/>
      <w:divBdr>
        <w:top w:val="none" w:sz="0" w:space="0" w:color="auto"/>
        <w:left w:val="none" w:sz="0" w:space="0" w:color="auto"/>
        <w:bottom w:val="none" w:sz="0" w:space="0" w:color="auto"/>
        <w:right w:val="none" w:sz="0" w:space="0" w:color="auto"/>
      </w:divBdr>
    </w:div>
    <w:div w:id="1070735762">
      <w:bodyDiv w:val="1"/>
      <w:marLeft w:val="0"/>
      <w:marRight w:val="0"/>
      <w:marTop w:val="0"/>
      <w:marBottom w:val="0"/>
      <w:divBdr>
        <w:top w:val="none" w:sz="0" w:space="0" w:color="auto"/>
        <w:left w:val="none" w:sz="0" w:space="0" w:color="auto"/>
        <w:bottom w:val="none" w:sz="0" w:space="0" w:color="auto"/>
        <w:right w:val="none" w:sz="0" w:space="0" w:color="auto"/>
      </w:divBdr>
    </w:div>
    <w:div w:id="1101952017">
      <w:bodyDiv w:val="1"/>
      <w:marLeft w:val="0"/>
      <w:marRight w:val="0"/>
      <w:marTop w:val="0"/>
      <w:marBottom w:val="0"/>
      <w:divBdr>
        <w:top w:val="none" w:sz="0" w:space="0" w:color="auto"/>
        <w:left w:val="none" w:sz="0" w:space="0" w:color="auto"/>
        <w:bottom w:val="none" w:sz="0" w:space="0" w:color="auto"/>
        <w:right w:val="none" w:sz="0" w:space="0" w:color="auto"/>
      </w:divBdr>
    </w:div>
    <w:div w:id="1103112337">
      <w:bodyDiv w:val="1"/>
      <w:marLeft w:val="0"/>
      <w:marRight w:val="0"/>
      <w:marTop w:val="0"/>
      <w:marBottom w:val="0"/>
      <w:divBdr>
        <w:top w:val="none" w:sz="0" w:space="0" w:color="auto"/>
        <w:left w:val="none" w:sz="0" w:space="0" w:color="auto"/>
        <w:bottom w:val="none" w:sz="0" w:space="0" w:color="auto"/>
        <w:right w:val="none" w:sz="0" w:space="0" w:color="auto"/>
      </w:divBdr>
    </w:div>
    <w:div w:id="1111779569">
      <w:bodyDiv w:val="1"/>
      <w:marLeft w:val="0"/>
      <w:marRight w:val="0"/>
      <w:marTop w:val="0"/>
      <w:marBottom w:val="0"/>
      <w:divBdr>
        <w:top w:val="none" w:sz="0" w:space="0" w:color="auto"/>
        <w:left w:val="none" w:sz="0" w:space="0" w:color="auto"/>
        <w:bottom w:val="none" w:sz="0" w:space="0" w:color="auto"/>
        <w:right w:val="none" w:sz="0" w:space="0" w:color="auto"/>
      </w:divBdr>
    </w:div>
    <w:div w:id="1132987624">
      <w:bodyDiv w:val="1"/>
      <w:marLeft w:val="0"/>
      <w:marRight w:val="0"/>
      <w:marTop w:val="0"/>
      <w:marBottom w:val="0"/>
      <w:divBdr>
        <w:top w:val="none" w:sz="0" w:space="0" w:color="auto"/>
        <w:left w:val="none" w:sz="0" w:space="0" w:color="auto"/>
        <w:bottom w:val="none" w:sz="0" w:space="0" w:color="auto"/>
        <w:right w:val="none" w:sz="0" w:space="0" w:color="auto"/>
      </w:divBdr>
    </w:div>
    <w:div w:id="1134177904">
      <w:bodyDiv w:val="1"/>
      <w:marLeft w:val="0"/>
      <w:marRight w:val="0"/>
      <w:marTop w:val="0"/>
      <w:marBottom w:val="0"/>
      <w:divBdr>
        <w:top w:val="none" w:sz="0" w:space="0" w:color="auto"/>
        <w:left w:val="none" w:sz="0" w:space="0" w:color="auto"/>
        <w:bottom w:val="none" w:sz="0" w:space="0" w:color="auto"/>
        <w:right w:val="none" w:sz="0" w:space="0" w:color="auto"/>
      </w:divBdr>
    </w:div>
    <w:div w:id="1136221793">
      <w:bodyDiv w:val="1"/>
      <w:marLeft w:val="0"/>
      <w:marRight w:val="0"/>
      <w:marTop w:val="0"/>
      <w:marBottom w:val="0"/>
      <w:divBdr>
        <w:top w:val="none" w:sz="0" w:space="0" w:color="auto"/>
        <w:left w:val="none" w:sz="0" w:space="0" w:color="auto"/>
        <w:bottom w:val="none" w:sz="0" w:space="0" w:color="auto"/>
        <w:right w:val="none" w:sz="0" w:space="0" w:color="auto"/>
      </w:divBdr>
    </w:div>
    <w:div w:id="1170407964">
      <w:bodyDiv w:val="1"/>
      <w:marLeft w:val="0"/>
      <w:marRight w:val="0"/>
      <w:marTop w:val="0"/>
      <w:marBottom w:val="0"/>
      <w:divBdr>
        <w:top w:val="none" w:sz="0" w:space="0" w:color="auto"/>
        <w:left w:val="none" w:sz="0" w:space="0" w:color="auto"/>
        <w:bottom w:val="none" w:sz="0" w:space="0" w:color="auto"/>
        <w:right w:val="none" w:sz="0" w:space="0" w:color="auto"/>
      </w:divBdr>
    </w:div>
    <w:div w:id="1183855818">
      <w:bodyDiv w:val="1"/>
      <w:marLeft w:val="0"/>
      <w:marRight w:val="0"/>
      <w:marTop w:val="0"/>
      <w:marBottom w:val="0"/>
      <w:divBdr>
        <w:top w:val="none" w:sz="0" w:space="0" w:color="auto"/>
        <w:left w:val="none" w:sz="0" w:space="0" w:color="auto"/>
        <w:bottom w:val="none" w:sz="0" w:space="0" w:color="auto"/>
        <w:right w:val="none" w:sz="0" w:space="0" w:color="auto"/>
      </w:divBdr>
    </w:div>
    <w:div w:id="1195536487">
      <w:bodyDiv w:val="1"/>
      <w:marLeft w:val="0"/>
      <w:marRight w:val="0"/>
      <w:marTop w:val="0"/>
      <w:marBottom w:val="0"/>
      <w:divBdr>
        <w:top w:val="none" w:sz="0" w:space="0" w:color="auto"/>
        <w:left w:val="none" w:sz="0" w:space="0" w:color="auto"/>
        <w:bottom w:val="none" w:sz="0" w:space="0" w:color="auto"/>
        <w:right w:val="none" w:sz="0" w:space="0" w:color="auto"/>
      </w:divBdr>
    </w:div>
    <w:div w:id="1213154547">
      <w:bodyDiv w:val="1"/>
      <w:marLeft w:val="0"/>
      <w:marRight w:val="0"/>
      <w:marTop w:val="0"/>
      <w:marBottom w:val="0"/>
      <w:divBdr>
        <w:top w:val="none" w:sz="0" w:space="0" w:color="auto"/>
        <w:left w:val="none" w:sz="0" w:space="0" w:color="auto"/>
        <w:bottom w:val="none" w:sz="0" w:space="0" w:color="auto"/>
        <w:right w:val="none" w:sz="0" w:space="0" w:color="auto"/>
      </w:divBdr>
    </w:div>
    <w:div w:id="1215391625">
      <w:bodyDiv w:val="1"/>
      <w:marLeft w:val="0"/>
      <w:marRight w:val="0"/>
      <w:marTop w:val="0"/>
      <w:marBottom w:val="0"/>
      <w:divBdr>
        <w:top w:val="none" w:sz="0" w:space="0" w:color="auto"/>
        <w:left w:val="none" w:sz="0" w:space="0" w:color="auto"/>
        <w:bottom w:val="none" w:sz="0" w:space="0" w:color="auto"/>
        <w:right w:val="none" w:sz="0" w:space="0" w:color="auto"/>
      </w:divBdr>
    </w:div>
    <w:div w:id="1225212754">
      <w:bodyDiv w:val="1"/>
      <w:marLeft w:val="0"/>
      <w:marRight w:val="360"/>
      <w:marTop w:val="0"/>
      <w:marBottom w:val="0"/>
      <w:divBdr>
        <w:top w:val="none" w:sz="0" w:space="0" w:color="auto"/>
        <w:left w:val="none" w:sz="0" w:space="0" w:color="auto"/>
        <w:bottom w:val="none" w:sz="0" w:space="0" w:color="auto"/>
        <w:right w:val="none" w:sz="0" w:space="0" w:color="auto"/>
      </w:divBdr>
      <w:divsChild>
        <w:div w:id="130024345">
          <w:marLeft w:val="240"/>
          <w:marRight w:val="240"/>
          <w:marTop w:val="0"/>
          <w:marBottom w:val="0"/>
          <w:divBdr>
            <w:top w:val="none" w:sz="0" w:space="0" w:color="auto"/>
            <w:left w:val="none" w:sz="0" w:space="0" w:color="auto"/>
            <w:bottom w:val="none" w:sz="0" w:space="0" w:color="auto"/>
            <w:right w:val="none" w:sz="0" w:space="0" w:color="auto"/>
          </w:divBdr>
        </w:div>
        <w:div w:id="863708678">
          <w:marLeft w:val="240"/>
          <w:marRight w:val="240"/>
          <w:marTop w:val="0"/>
          <w:marBottom w:val="0"/>
          <w:divBdr>
            <w:top w:val="none" w:sz="0" w:space="0" w:color="auto"/>
            <w:left w:val="none" w:sz="0" w:space="0" w:color="auto"/>
            <w:bottom w:val="none" w:sz="0" w:space="0" w:color="auto"/>
            <w:right w:val="none" w:sz="0" w:space="0" w:color="auto"/>
          </w:divBdr>
          <w:divsChild>
            <w:div w:id="533226458">
              <w:marLeft w:val="240"/>
              <w:marRight w:val="0"/>
              <w:marTop w:val="0"/>
              <w:marBottom w:val="0"/>
              <w:divBdr>
                <w:top w:val="none" w:sz="0" w:space="0" w:color="auto"/>
                <w:left w:val="none" w:sz="0" w:space="0" w:color="auto"/>
                <w:bottom w:val="none" w:sz="0" w:space="0" w:color="auto"/>
                <w:right w:val="none" w:sz="0" w:space="0" w:color="auto"/>
              </w:divBdr>
            </w:div>
            <w:div w:id="691803806">
              <w:marLeft w:val="0"/>
              <w:marRight w:val="0"/>
              <w:marTop w:val="0"/>
              <w:marBottom w:val="0"/>
              <w:divBdr>
                <w:top w:val="none" w:sz="0" w:space="0" w:color="auto"/>
                <w:left w:val="none" w:sz="0" w:space="0" w:color="auto"/>
                <w:bottom w:val="none" w:sz="0" w:space="0" w:color="auto"/>
                <w:right w:val="none" w:sz="0" w:space="0" w:color="auto"/>
              </w:divBdr>
              <w:divsChild>
                <w:div w:id="470443720">
                  <w:marLeft w:val="0"/>
                  <w:marRight w:val="0"/>
                  <w:marTop w:val="0"/>
                  <w:marBottom w:val="0"/>
                  <w:divBdr>
                    <w:top w:val="none" w:sz="0" w:space="0" w:color="auto"/>
                    <w:left w:val="none" w:sz="0" w:space="0" w:color="auto"/>
                    <w:bottom w:val="none" w:sz="0" w:space="0" w:color="auto"/>
                    <w:right w:val="none" w:sz="0" w:space="0" w:color="auto"/>
                  </w:divBdr>
                </w:div>
                <w:div w:id="680357925">
                  <w:marLeft w:val="240"/>
                  <w:marRight w:val="240"/>
                  <w:marTop w:val="0"/>
                  <w:marBottom w:val="0"/>
                  <w:divBdr>
                    <w:top w:val="none" w:sz="0" w:space="0" w:color="auto"/>
                    <w:left w:val="none" w:sz="0" w:space="0" w:color="auto"/>
                    <w:bottom w:val="none" w:sz="0" w:space="0" w:color="auto"/>
                    <w:right w:val="none" w:sz="0" w:space="0" w:color="auto"/>
                  </w:divBdr>
                  <w:divsChild>
                    <w:div w:id="1429622957">
                      <w:marLeft w:val="240"/>
                      <w:marRight w:val="0"/>
                      <w:marTop w:val="0"/>
                      <w:marBottom w:val="0"/>
                      <w:divBdr>
                        <w:top w:val="none" w:sz="0" w:space="0" w:color="auto"/>
                        <w:left w:val="none" w:sz="0" w:space="0" w:color="auto"/>
                        <w:bottom w:val="none" w:sz="0" w:space="0" w:color="auto"/>
                        <w:right w:val="none" w:sz="0" w:space="0" w:color="auto"/>
                      </w:divBdr>
                    </w:div>
                  </w:divsChild>
                </w:div>
                <w:div w:id="1829394043">
                  <w:marLeft w:val="240"/>
                  <w:marRight w:val="240"/>
                  <w:marTop w:val="0"/>
                  <w:marBottom w:val="0"/>
                  <w:divBdr>
                    <w:top w:val="none" w:sz="0" w:space="0" w:color="auto"/>
                    <w:left w:val="none" w:sz="0" w:space="0" w:color="auto"/>
                    <w:bottom w:val="none" w:sz="0" w:space="0" w:color="auto"/>
                    <w:right w:val="none" w:sz="0" w:space="0" w:color="auto"/>
                  </w:divBdr>
                  <w:divsChild>
                    <w:div w:id="1387024129">
                      <w:marLeft w:val="240"/>
                      <w:marRight w:val="0"/>
                      <w:marTop w:val="0"/>
                      <w:marBottom w:val="0"/>
                      <w:divBdr>
                        <w:top w:val="none" w:sz="0" w:space="0" w:color="auto"/>
                        <w:left w:val="none" w:sz="0" w:space="0" w:color="auto"/>
                        <w:bottom w:val="none" w:sz="0" w:space="0" w:color="auto"/>
                        <w:right w:val="none" w:sz="0" w:space="0" w:color="auto"/>
                      </w:divBdr>
                    </w:div>
                  </w:divsChild>
                </w:div>
                <w:div w:id="2001421447">
                  <w:marLeft w:val="240"/>
                  <w:marRight w:val="240"/>
                  <w:marTop w:val="0"/>
                  <w:marBottom w:val="0"/>
                  <w:divBdr>
                    <w:top w:val="none" w:sz="0" w:space="0" w:color="auto"/>
                    <w:left w:val="none" w:sz="0" w:space="0" w:color="auto"/>
                    <w:bottom w:val="none" w:sz="0" w:space="0" w:color="auto"/>
                    <w:right w:val="none" w:sz="0" w:space="0" w:color="auto"/>
                  </w:divBdr>
                  <w:divsChild>
                    <w:div w:id="947540884">
                      <w:marLeft w:val="0"/>
                      <w:marRight w:val="0"/>
                      <w:marTop w:val="0"/>
                      <w:marBottom w:val="0"/>
                      <w:divBdr>
                        <w:top w:val="none" w:sz="0" w:space="0" w:color="auto"/>
                        <w:left w:val="none" w:sz="0" w:space="0" w:color="auto"/>
                        <w:bottom w:val="none" w:sz="0" w:space="0" w:color="auto"/>
                        <w:right w:val="none" w:sz="0" w:space="0" w:color="auto"/>
                      </w:divBdr>
                      <w:divsChild>
                        <w:div w:id="14119566">
                          <w:marLeft w:val="240"/>
                          <w:marRight w:val="240"/>
                          <w:marTop w:val="0"/>
                          <w:marBottom w:val="0"/>
                          <w:divBdr>
                            <w:top w:val="none" w:sz="0" w:space="0" w:color="auto"/>
                            <w:left w:val="none" w:sz="0" w:space="0" w:color="auto"/>
                            <w:bottom w:val="none" w:sz="0" w:space="0" w:color="auto"/>
                            <w:right w:val="none" w:sz="0" w:space="0" w:color="auto"/>
                          </w:divBdr>
                          <w:divsChild>
                            <w:div w:id="913129943">
                              <w:marLeft w:val="240"/>
                              <w:marRight w:val="0"/>
                              <w:marTop w:val="0"/>
                              <w:marBottom w:val="0"/>
                              <w:divBdr>
                                <w:top w:val="none" w:sz="0" w:space="0" w:color="auto"/>
                                <w:left w:val="none" w:sz="0" w:space="0" w:color="auto"/>
                                <w:bottom w:val="none" w:sz="0" w:space="0" w:color="auto"/>
                                <w:right w:val="none" w:sz="0" w:space="0" w:color="auto"/>
                              </w:divBdr>
                            </w:div>
                          </w:divsChild>
                        </w:div>
                        <w:div w:id="1413623929">
                          <w:marLeft w:val="240"/>
                          <w:marRight w:val="240"/>
                          <w:marTop w:val="0"/>
                          <w:marBottom w:val="0"/>
                          <w:divBdr>
                            <w:top w:val="none" w:sz="0" w:space="0" w:color="auto"/>
                            <w:left w:val="none" w:sz="0" w:space="0" w:color="auto"/>
                            <w:bottom w:val="none" w:sz="0" w:space="0" w:color="auto"/>
                            <w:right w:val="none" w:sz="0" w:space="0" w:color="auto"/>
                          </w:divBdr>
                          <w:divsChild>
                            <w:div w:id="595209551">
                              <w:marLeft w:val="240"/>
                              <w:marRight w:val="0"/>
                              <w:marTop w:val="0"/>
                              <w:marBottom w:val="0"/>
                              <w:divBdr>
                                <w:top w:val="none" w:sz="0" w:space="0" w:color="auto"/>
                                <w:left w:val="none" w:sz="0" w:space="0" w:color="auto"/>
                                <w:bottom w:val="none" w:sz="0" w:space="0" w:color="auto"/>
                                <w:right w:val="none" w:sz="0" w:space="0" w:color="auto"/>
                              </w:divBdr>
                            </w:div>
                          </w:divsChild>
                        </w:div>
                        <w:div w:id="1751736305">
                          <w:marLeft w:val="0"/>
                          <w:marRight w:val="0"/>
                          <w:marTop w:val="0"/>
                          <w:marBottom w:val="0"/>
                          <w:divBdr>
                            <w:top w:val="none" w:sz="0" w:space="0" w:color="auto"/>
                            <w:left w:val="none" w:sz="0" w:space="0" w:color="auto"/>
                            <w:bottom w:val="none" w:sz="0" w:space="0" w:color="auto"/>
                            <w:right w:val="none" w:sz="0" w:space="0" w:color="auto"/>
                          </w:divBdr>
                        </w:div>
                        <w:div w:id="1986272796">
                          <w:marLeft w:val="240"/>
                          <w:marRight w:val="240"/>
                          <w:marTop w:val="0"/>
                          <w:marBottom w:val="0"/>
                          <w:divBdr>
                            <w:top w:val="none" w:sz="0" w:space="0" w:color="auto"/>
                            <w:left w:val="none" w:sz="0" w:space="0" w:color="auto"/>
                            <w:bottom w:val="none" w:sz="0" w:space="0" w:color="auto"/>
                            <w:right w:val="none" w:sz="0" w:space="0" w:color="auto"/>
                          </w:divBdr>
                          <w:divsChild>
                            <w:div w:id="327640511">
                              <w:marLeft w:val="0"/>
                              <w:marRight w:val="0"/>
                              <w:marTop w:val="0"/>
                              <w:marBottom w:val="0"/>
                              <w:divBdr>
                                <w:top w:val="none" w:sz="0" w:space="0" w:color="auto"/>
                                <w:left w:val="none" w:sz="0" w:space="0" w:color="auto"/>
                                <w:bottom w:val="none" w:sz="0" w:space="0" w:color="auto"/>
                                <w:right w:val="none" w:sz="0" w:space="0" w:color="auto"/>
                              </w:divBdr>
                              <w:divsChild>
                                <w:div w:id="1024402388">
                                  <w:marLeft w:val="0"/>
                                  <w:marRight w:val="0"/>
                                  <w:marTop w:val="0"/>
                                  <w:marBottom w:val="0"/>
                                  <w:divBdr>
                                    <w:top w:val="none" w:sz="0" w:space="0" w:color="auto"/>
                                    <w:left w:val="none" w:sz="0" w:space="0" w:color="auto"/>
                                    <w:bottom w:val="none" w:sz="0" w:space="0" w:color="auto"/>
                                    <w:right w:val="none" w:sz="0" w:space="0" w:color="auto"/>
                                  </w:divBdr>
                                </w:div>
                                <w:div w:id="1911620903">
                                  <w:marLeft w:val="240"/>
                                  <w:marRight w:val="240"/>
                                  <w:marTop w:val="0"/>
                                  <w:marBottom w:val="0"/>
                                  <w:divBdr>
                                    <w:top w:val="none" w:sz="0" w:space="0" w:color="auto"/>
                                    <w:left w:val="none" w:sz="0" w:space="0" w:color="auto"/>
                                    <w:bottom w:val="none" w:sz="0" w:space="0" w:color="auto"/>
                                    <w:right w:val="none" w:sz="0" w:space="0" w:color="auto"/>
                                  </w:divBdr>
                                  <w:divsChild>
                                    <w:div w:id="20864947">
                                      <w:marLeft w:val="240"/>
                                      <w:marRight w:val="0"/>
                                      <w:marTop w:val="0"/>
                                      <w:marBottom w:val="0"/>
                                      <w:divBdr>
                                        <w:top w:val="none" w:sz="0" w:space="0" w:color="auto"/>
                                        <w:left w:val="none" w:sz="0" w:space="0" w:color="auto"/>
                                        <w:bottom w:val="none" w:sz="0" w:space="0" w:color="auto"/>
                                        <w:right w:val="none" w:sz="0" w:space="0" w:color="auto"/>
                                      </w:divBdr>
                                    </w:div>
                                    <w:div w:id="1815292053">
                                      <w:marLeft w:val="0"/>
                                      <w:marRight w:val="0"/>
                                      <w:marTop w:val="0"/>
                                      <w:marBottom w:val="0"/>
                                      <w:divBdr>
                                        <w:top w:val="none" w:sz="0" w:space="0" w:color="auto"/>
                                        <w:left w:val="none" w:sz="0" w:space="0" w:color="auto"/>
                                        <w:bottom w:val="none" w:sz="0" w:space="0" w:color="auto"/>
                                        <w:right w:val="none" w:sz="0" w:space="0" w:color="auto"/>
                                      </w:divBdr>
                                      <w:divsChild>
                                        <w:div w:id="421343689">
                                          <w:marLeft w:val="240"/>
                                          <w:marRight w:val="240"/>
                                          <w:marTop w:val="0"/>
                                          <w:marBottom w:val="0"/>
                                          <w:divBdr>
                                            <w:top w:val="none" w:sz="0" w:space="0" w:color="auto"/>
                                            <w:left w:val="none" w:sz="0" w:space="0" w:color="auto"/>
                                            <w:bottom w:val="none" w:sz="0" w:space="0" w:color="auto"/>
                                            <w:right w:val="none" w:sz="0" w:space="0" w:color="auto"/>
                                          </w:divBdr>
                                          <w:divsChild>
                                            <w:div w:id="104815256">
                                              <w:marLeft w:val="240"/>
                                              <w:marRight w:val="0"/>
                                              <w:marTop w:val="0"/>
                                              <w:marBottom w:val="0"/>
                                              <w:divBdr>
                                                <w:top w:val="none" w:sz="0" w:space="0" w:color="auto"/>
                                                <w:left w:val="none" w:sz="0" w:space="0" w:color="auto"/>
                                                <w:bottom w:val="none" w:sz="0" w:space="0" w:color="auto"/>
                                                <w:right w:val="none" w:sz="0" w:space="0" w:color="auto"/>
                                              </w:divBdr>
                                            </w:div>
                                          </w:divsChild>
                                        </w:div>
                                        <w:div w:id="502356850">
                                          <w:marLeft w:val="240"/>
                                          <w:marRight w:val="240"/>
                                          <w:marTop w:val="0"/>
                                          <w:marBottom w:val="0"/>
                                          <w:divBdr>
                                            <w:top w:val="none" w:sz="0" w:space="0" w:color="auto"/>
                                            <w:left w:val="none" w:sz="0" w:space="0" w:color="auto"/>
                                            <w:bottom w:val="none" w:sz="0" w:space="0" w:color="auto"/>
                                            <w:right w:val="none" w:sz="0" w:space="0" w:color="auto"/>
                                          </w:divBdr>
                                          <w:divsChild>
                                            <w:div w:id="1438406479">
                                              <w:marLeft w:val="240"/>
                                              <w:marRight w:val="0"/>
                                              <w:marTop w:val="0"/>
                                              <w:marBottom w:val="0"/>
                                              <w:divBdr>
                                                <w:top w:val="none" w:sz="0" w:space="0" w:color="auto"/>
                                                <w:left w:val="none" w:sz="0" w:space="0" w:color="auto"/>
                                                <w:bottom w:val="none" w:sz="0" w:space="0" w:color="auto"/>
                                                <w:right w:val="none" w:sz="0" w:space="0" w:color="auto"/>
                                              </w:divBdr>
                                            </w:div>
                                          </w:divsChild>
                                        </w:div>
                                        <w:div w:id="884374353">
                                          <w:marLeft w:val="0"/>
                                          <w:marRight w:val="0"/>
                                          <w:marTop w:val="0"/>
                                          <w:marBottom w:val="0"/>
                                          <w:divBdr>
                                            <w:top w:val="none" w:sz="0" w:space="0" w:color="auto"/>
                                            <w:left w:val="none" w:sz="0" w:space="0" w:color="auto"/>
                                            <w:bottom w:val="none" w:sz="0" w:space="0" w:color="auto"/>
                                            <w:right w:val="none" w:sz="0" w:space="0" w:color="auto"/>
                                          </w:divBdr>
                                        </w:div>
                                        <w:div w:id="1256935592">
                                          <w:marLeft w:val="240"/>
                                          <w:marRight w:val="240"/>
                                          <w:marTop w:val="0"/>
                                          <w:marBottom w:val="0"/>
                                          <w:divBdr>
                                            <w:top w:val="none" w:sz="0" w:space="0" w:color="auto"/>
                                            <w:left w:val="none" w:sz="0" w:space="0" w:color="auto"/>
                                            <w:bottom w:val="none" w:sz="0" w:space="0" w:color="auto"/>
                                            <w:right w:val="none" w:sz="0" w:space="0" w:color="auto"/>
                                          </w:divBdr>
                                          <w:divsChild>
                                            <w:div w:id="430049930">
                                              <w:marLeft w:val="240"/>
                                              <w:marRight w:val="0"/>
                                              <w:marTop w:val="0"/>
                                              <w:marBottom w:val="0"/>
                                              <w:divBdr>
                                                <w:top w:val="none" w:sz="0" w:space="0" w:color="auto"/>
                                                <w:left w:val="none" w:sz="0" w:space="0" w:color="auto"/>
                                                <w:bottom w:val="none" w:sz="0" w:space="0" w:color="auto"/>
                                                <w:right w:val="none" w:sz="0" w:space="0" w:color="auto"/>
                                              </w:divBdr>
                                            </w:div>
                                          </w:divsChild>
                                        </w:div>
                                        <w:div w:id="1494375731">
                                          <w:marLeft w:val="240"/>
                                          <w:marRight w:val="240"/>
                                          <w:marTop w:val="0"/>
                                          <w:marBottom w:val="0"/>
                                          <w:divBdr>
                                            <w:top w:val="none" w:sz="0" w:space="0" w:color="auto"/>
                                            <w:left w:val="none" w:sz="0" w:space="0" w:color="auto"/>
                                            <w:bottom w:val="none" w:sz="0" w:space="0" w:color="auto"/>
                                            <w:right w:val="none" w:sz="0" w:space="0" w:color="auto"/>
                                          </w:divBdr>
                                          <w:divsChild>
                                            <w:div w:id="215170372">
                                              <w:marLeft w:val="240"/>
                                              <w:marRight w:val="0"/>
                                              <w:marTop w:val="0"/>
                                              <w:marBottom w:val="0"/>
                                              <w:divBdr>
                                                <w:top w:val="none" w:sz="0" w:space="0" w:color="auto"/>
                                                <w:left w:val="none" w:sz="0" w:space="0" w:color="auto"/>
                                                <w:bottom w:val="none" w:sz="0" w:space="0" w:color="auto"/>
                                                <w:right w:val="none" w:sz="0" w:space="0" w:color="auto"/>
                                              </w:divBdr>
                                            </w:div>
                                            <w:div w:id="1569420725">
                                              <w:marLeft w:val="0"/>
                                              <w:marRight w:val="0"/>
                                              <w:marTop w:val="0"/>
                                              <w:marBottom w:val="0"/>
                                              <w:divBdr>
                                                <w:top w:val="none" w:sz="0" w:space="0" w:color="auto"/>
                                                <w:left w:val="none" w:sz="0" w:space="0" w:color="auto"/>
                                                <w:bottom w:val="none" w:sz="0" w:space="0" w:color="auto"/>
                                                <w:right w:val="none" w:sz="0" w:space="0" w:color="auto"/>
                                              </w:divBdr>
                                              <w:divsChild>
                                                <w:div w:id="47385827">
                                                  <w:marLeft w:val="0"/>
                                                  <w:marRight w:val="0"/>
                                                  <w:marTop w:val="0"/>
                                                  <w:marBottom w:val="0"/>
                                                  <w:divBdr>
                                                    <w:top w:val="none" w:sz="0" w:space="0" w:color="auto"/>
                                                    <w:left w:val="none" w:sz="0" w:space="0" w:color="auto"/>
                                                    <w:bottom w:val="none" w:sz="0" w:space="0" w:color="auto"/>
                                                    <w:right w:val="none" w:sz="0" w:space="0" w:color="auto"/>
                                                  </w:divBdr>
                                                </w:div>
                                                <w:div w:id="144006012">
                                                  <w:marLeft w:val="240"/>
                                                  <w:marRight w:val="240"/>
                                                  <w:marTop w:val="0"/>
                                                  <w:marBottom w:val="0"/>
                                                  <w:divBdr>
                                                    <w:top w:val="none" w:sz="0" w:space="0" w:color="auto"/>
                                                    <w:left w:val="none" w:sz="0" w:space="0" w:color="auto"/>
                                                    <w:bottom w:val="none" w:sz="0" w:space="0" w:color="auto"/>
                                                    <w:right w:val="none" w:sz="0" w:space="0" w:color="auto"/>
                                                  </w:divBdr>
                                                  <w:divsChild>
                                                    <w:div w:id="1075858981">
                                                      <w:marLeft w:val="0"/>
                                                      <w:marRight w:val="0"/>
                                                      <w:marTop w:val="0"/>
                                                      <w:marBottom w:val="0"/>
                                                      <w:divBdr>
                                                        <w:top w:val="none" w:sz="0" w:space="0" w:color="auto"/>
                                                        <w:left w:val="none" w:sz="0" w:space="0" w:color="auto"/>
                                                        <w:bottom w:val="none" w:sz="0" w:space="0" w:color="auto"/>
                                                        <w:right w:val="none" w:sz="0" w:space="0" w:color="auto"/>
                                                      </w:divBdr>
                                                      <w:divsChild>
                                                        <w:div w:id="384984388">
                                                          <w:marLeft w:val="240"/>
                                                          <w:marRight w:val="240"/>
                                                          <w:marTop w:val="0"/>
                                                          <w:marBottom w:val="0"/>
                                                          <w:divBdr>
                                                            <w:top w:val="none" w:sz="0" w:space="0" w:color="auto"/>
                                                            <w:left w:val="none" w:sz="0" w:space="0" w:color="auto"/>
                                                            <w:bottom w:val="none" w:sz="0" w:space="0" w:color="auto"/>
                                                            <w:right w:val="none" w:sz="0" w:space="0" w:color="auto"/>
                                                          </w:divBdr>
                                                          <w:divsChild>
                                                            <w:div w:id="1680036143">
                                                              <w:marLeft w:val="0"/>
                                                              <w:marRight w:val="0"/>
                                                              <w:marTop w:val="0"/>
                                                              <w:marBottom w:val="0"/>
                                                              <w:divBdr>
                                                                <w:top w:val="none" w:sz="0" w:space="0" w:color="auto"/>
                                                                <w:left w:val="none" w:sz="0" w:space="0" w:color="auto"/>
                                                                <w:bottom w:val="none" w:sz="0" w:space="0" w:color="auto"/>
                                                                <w:right w:val="none" w:sz="0" w:space="0" w:color="auto"/>
                                                              </w:divBdr>
                                                              <w:divsChild>
                                                                <w:div w:id="234778588">
                                                                  <w:marLeft w:val="240"/>
                                                                  <w:marRight w:val="240"/>
                                                                  <w:marTop w:val="0"/>
                                                                  <w:marBottom w:val="0"/>
                                                                  <w:divBdr>
                                                                    <w:top w:val="none" w:sz="0" w:space="0" w:color="auto"/>
                                                                    <w:left w:val="none" w:sz="0" w:space="0" w:color="auto"/>
                                                                    <w:bottom w:val="none" w:sz="0" w:space="0" w:color="auto"/>
                                                                    <w:right w:val="none" w:sz="0" w:space="0" w:color="auto"/>
                                                                  </w:divBdr>
                                                                  <w:divsChild>
                                                                    <w:div w:id="961691232">
                                                                      <w:marLeft w:val="0"/>
                                                                      <w:marRight w:val="0"/>
                                                                      <w:marTop w:val="0"/>
                                                                      <w:marBottom w:val="0"/>
                                                                      <w:divBdr>
                                                                        <w:top w:val="none" w:sz="0" w:space="0" w:color="auto"/>
                                                                        <w:left w:val="none" w:sz="0" w:space="0" w:color="auto"/>
                                                                        <w:bottom w:val="none" w:sz="0" w:space="0" w:color="auto"/>
                                                                        <w:right w:val="none" w:sz="0" w:space="0" w:color="auto"/>
                                                                      </w:divBdr>
                                                                      <w:divsChild>
                                                                        <w:div w:id="34934688">
                                                                          <w:marLeft w:val="240"/>
                                                                          <w:marRight w:val="240"/>
                                                                          <w:marTop w:val="0"/>
                                                                          <w:marBottom w:val="0"/>
                                                                          <w:divBdr>
                                                                            <w:top w:val="none" w:sz="0" w:space="0" w:color="auto"/>
                                                                            <w:left w:val="none" w:sz="0" w:space="0" w:color="auto"/>
                                                                            <w:bottom w:val="none" w:sz="0" w:space="0" w:color="auto"/>
                                                                            <w:right w:val="none" w:sz="0" w:space="0" w:color="auto"/>
                                                                          </w:divBdr>
                                                                          <w:divsChild>
                                                                            <w:div w:id="260577081">
                                                                              <w:marLeft w:val="240"/>
                                                                              <w:marRight w:val="0"/>
                                                                              <w:marTop w:val="0"/>
                                                                              <w:marBottom w:val="0"/>
                                                                              <w:divBdr>
                                                                                <w:top w:val="none" w:sz="0" w:space="0" w:color="auto"/>
                                                                                <w:left w:val="none" w:sz="0" w:space="0" w:color="auto"/>
                                                                                <w:bottom w:val="none" w:sz="0" w:space="0" w:color="auto"/>
                                                                                <w:right w:val="none" w:sz="0" w:space="0" w:color="auto"/>
                                                                              </w:divBdr>
                                                                            </w:div>
                                                                          </w:divsChild>
                                                                        </w:div>
                                                                        <w:div w:id="291249822">
                                                                          <w:marLeft w:val="240"/>
                                                                          <w:marRight w:val="240"/>
                                                                          <w:marTop w:val="0"/>
                                                                          <w:marBottom w:val="0"/>
                                                                          <w:divBdr>
                                                                            <w:top w:val="none" w:sz="0" w:space="0" w:color="auto"/>
                                                                            <w:left w:val="none" w:sz="0" w:space="0" w:color="auto"/>
                                                                            <w:bottom w:val="none" w:sz="0" w:space="0" w:color="auto"/>
                                                                            <w:right w:val="none" w:sz="0" w:space="0" w:color="auto"/>
                                                                          </w:divBdr>
                                                                          <w:divsChild>
                                                                            <w:div w:id="1839345771">
                                                                              <w:marLeft w:val="240"/>
                                                                              <w:marRight w:val="0"/>
                                                                              <w:marTop w:val="0"/>
                                                                              <w:marBottom w:val="0"/>
                                                                              <w:divBdr>
                                                                                <w:top w:val="none" w:sz="0" w:space="0" w:color="auto"/>
                                                                                <w:left w:val="none" w:sz="0" w:space="0" w:color="auto"/>
                                                                                <w:bottom w:val="none" w:sz="0" w:space="0" w:color="auto"/>
                                                                                <w:right w:val="none" w:sz="0" w:space="0" w:color="auto"/>
                                                                              </w:divBdr>
                                                                            </w:div>
                                                                          </w:divsChild>
                                                                        </w:div>
                                                                        <w:div w:id="396440432">
                                                                          <w:marLeft w:val="240"/>
                                                                          <w:marRight w:val="240"/>
                                                                          <w:marTop w:val="0"/>
                                                                          <w:marBottom w:val="0"/>
                                                                          <w:divBdr>
                                                                            <w:top w:val="none" w:sz="0" w:space="0" w:color="auto"/>
                                                                            <w:left w:val="none" w:sz="0" w:space="0" w:color="auto"/>
                                                                            <w:bottom w:val="none" w:sz="0" w:space="0" w:color="auto"/>
                                                                            <w:right w:val="none" w:sz="0" w:space="0" w:color="auto"/>
                                                                          </w:divBdr>
                                                                          <w:divsChild>
                                                                            <w:div w:id="512573819">
                                                                              <w:marLeft w:val="240"/>
                                                                              <w:marRight w:val="0"/>
                                                                              <w:marTop w:val="0"/>
                                                                              <w:marBottom w:val="0"/>
                                                                              <w:divBdr>
                                                                                <w:top w:val="none" w:sz="0" w:space="0" w:color="auto"/>
                                                                                <w:left w:val="none" w:sz="0" w:space="0" w:color="auto"/>
                                                                                <w:bottom w:val="none" w:sz="0" w:space="0" w:color="auto"/>
                                                                                <w:right w:val="none" w:sz="0" w:space="0" w:color="auto"/>
                                                                              </w:divBdr>
                                                                            </w:div>
                                                                          </w:divsChild>
                                                                        </w:div>
                                                                        <w:div w:id="553977871">
                                                                          <w:marLeft w:val="240"/>
                                                                          <w:marRight w:val="240"/>
                                                                          <w:marTop w:val="0"/>
                                                                          <w:marBottom w:val="0"/>
                                                                          <w:divBdr>
                                                                            <w:top w:val="none" w:sz="0" w:space="0" w:color="auto"/>
                                                                            <w:left w:val="none" w:sz="0" w:space="0" w:color="auto"/>
                                                                            <w:bottom w:val="none" w:sz="0" w:space="0" w:color="auto"/>
                                                                            <w:right w:val="none" w:sz="0" w:space="0" w:color="auto"/>
                                                                          </w:divBdr>
                                                                          <w:divsChild>
                                                                            <w:div w:id="23212143">
                                                                              <w:marLeft w:val="240"/>
                                                                              <w:marRight w:val="0"/>
                                                                              <w:marTop w:val="0"/>
                                                                              <w:marBottom w:val="0"/>
                                                                              <w:divBdr>
                                                                                <w:top w:val="none" w:sz="0" w:space="0" w:color="auto"/>
                                                                                <w:left w:val="none" w:sz="0" w:space="0" w:color="auto"/>
                                                                                <w:bottom w:val="none" w:sz="0" w:space="0" w:color="auto"/>
                                                                                <w:right w:val="none" w:sz="0" w:space="0" w:color="auto"/>
                                                                              </w:divBdr>
                                                                            </w:div>
                                                                          </w:divsChild>
                                                                        </w:div>
                                                                        <w:div w:id="672534220">
                                                                          <w:marLeft w:val="240"/>
                                                                          <w:marRight w:val="240"/>
                                                                          <w:marTop w:val="0"/>
                                                                          <w:marBottom w:val="0"/>
                                                                          <w:divBdr>
                                                                            <w:top w:val="none" w:sz="0" w:space="0" w:color="auto"/>
                                                                            <w:left w:val="none" w:sz="0" w:space="0" w:color="auto"/>
                                                                            <w:bottom w:val="none" w:sz="0" w:space="0" w:color="auto"/>
                                                                            <w:right w:val="none" w:sz="0" w:space="0" w:color="auto"/>
                                                                          </w:divBdr>
                                                                          <w:divsChild>
                                                                            <w:div w:id="1955163985">
                                                                              <w:marLeft w:val="240"/>
                                                                              <w:marRight w:val="0"/>
                                                                              <w:marTop w:val="0"/>
                                                                              <w:marBottom w:val="0"/>
                                                                              <w:divBdr>
                                                                                <w:top w:val="none" w:sz="0" w:space="0" w:color="auto"/>
                                                                                <w:left w:val="none" w:sz="0" w:space="0" w:color="auto"/>
                                                                                <w:bottom w:val="none" w:sz="0" w:space="0" w:color="auto"/>
                                                                                <w:right w:val="none" w:sz="0" w:space="0" w:color="auto"/>
                                                                              </w:divBdr>
                                                                            </w:div>
                                                                          </w:divsChild>
                                                                        </w:div>
                                                                        <w:div w:id="686643249">
                                                                          <w:marLeft w:val="240"/>
                                                                          <w:marRight w:val="240"/>
                                                                          <w:marTop w:val="0"/>
                                                                          <w:marBottom w:val="0"/>
                                                                          <w:divBdr>
                                                                            <w:top w:val="none" w:sz="0" w:space="0" w:color="auto"/>
                                                                            <w:left w:val="none" w:sz="0" w:space="0" w:color="auto"/>
                                                                            <w:bottom w:val="none" w:sz="0" w:space="0" w:color="auto"/>
                                                                            <w:right w:val="none" w:sz="0" w:space="0" w:color="auto"/>
                                                                          </w:divBdr>
                                                                          <w:divsChild>
                                                                            <w:div w:id="806438054">
                                                                              <w:marLeft w:val="240"/>
                                                                              <w:marRight w:val="0"/>
                                                                              <w:marTop w:val="0"/>
                                                                              <w:marBottom w:val="0"/>
                                                                              <w:divBdr>
                                                                                <w:top w:val="none" w:sz="0" w:space="0" w:color="auto"/>
                                                                                <w:left w:val="none" w:sz="0" w:space="0" w:color="auto"/>
                                                                                <w:bottom w:val="none" w:sz="0" w:space="0" w:color="auto"/>
                                                                                <w:right w:val="none" w:sz="0" w:space="0" w:color="auto"/>
                                                                              </w:divBdr>
                                                                            </w:div>
                                                                          </w:divsChild>
                                                                        </w:div>
                                                                        <w:div w:id="742410570">
                                                                          <w:marLeft w:val="240"/>
                                                                          <w:marRight w:val="240"/>
                                                                          <w:marTop w:val="0"/>
                                                                          <w:marBottom w:val="0"/>
                                                                          <w:divBdr>
                                                                            <w:top w:val="none" w:sz="0" w:space="0" w:color="auto"/>
                                                                            <w:left w:val="none" w:sz="0" w:space="0" w:color="auto"/>
                                                                            <w:bottom w:val="none" w:sz="0" w:space="0" w:color="auto"/>
                                                                            <w:right w:val="none" w:sz="0" w:space="0" w:color="auto"/>
                                                                          </w:divBdr>
                                                                          <w:divsChild>
                                                                            <w:div w:id="1822387596">
                                                                              <w:marLeft w:val="240"/>
                                                                              <w:marRight w:val="0"/>
                                                                              <w:marTop w:val="0"/>
                                                                              <w:marBottom w:val="0"/>
                                                                              <w:divBdr>
                                                                                <w:top w:val="none" w:sz="0" w:space="0" w:color="auto"/>
                                                                                <w:left w:val="none" w:sz="0" w:space="0" w:color="auto"/>
                                                                                <w:bottom w:val="none" w:sz="0" w:space="0" w:color="auto"/>
                                                                                <w:right w:val="none" w:sz="0" w:space="0" w:color="auto"/>
                                                                              </w:divBdr>
                                                                            </w:div>
                                                                          </w:divsChild>
                                                                        </w:div>
                                                                        <w:div w:id="783233731">
                                                                          <w:marLeft w:val="240"/>
                                                                          <w:marRight w:val="240"/>
                                                                          <w:marTop w:val="0"/>
                                                                          <w:marBottom w:val="0"/>
                                                                          <w:divBdr>
                                                                            <w:top w:val="none" w:sz="0" w:space="0" w:color="auto"/>
                                                                            <w:left w:val="none" w:sz="0" w:space="0" w:color="auto"/>
                                                                            <w:bottom w:val="none" w:sz="0" w:space="0" w:color="auto"/>
                                                                            <w:right w:val="none" w:sz="0" w:space="0" w:color="auto"/>
                                                                          </w:divBdr>
                                                                          <w:divsChild>
                                                                            <w:div w:id="473253153">
                                                                              <w:marLeft w:val="240"/>
                                                                              <w:marRight w:val="0"/>
                                                                              <w:marTop w:val="0"/>
                                                                              <w:marBottom w:val="0"/>
                                                                              <w:divBdr>
                                                                                <w:top w:val="none" w:sz="0" w:space="0" w:color="auto"/>
                                                                                <w:left w:val="none" w:sz="0" w:space="0" w:color="auto"/>
                                                                                <w:bottom w:val="none" w:sz="0" w:space="0" w:color="auto"/>
                                                                                <w:right w:val="none" w:sz="0" w:space="0" w:color="auto"/>
                                                                              </w:divBdr>
                                                                            </w:div>
                                                                          </w:divsChild>
                                                                        </w:div>
                                                                        <w:div w:id="813913350">
                                                                          <w:marLeft w:val="240"/>
                                                                          <w:marRight w:val="240"/>
                                                                          <w:marTop w:val="0"/>
                                                                          <w:marBottom w:val="0"/>
                                                                          <w:divBdr>
                                                                            <w:top w:val="none" w:sz="0" w:space="0" w:color="auto"/>
                                                                            <w:left w:val="none" w:sz="0" w:space="0" w:color="auto"/>
                                                                            <w:bottom w:val="none" w:sz="0" w:space="0" w:color="auto"/>
                                                                            <w:right w:val="none" w:sz="0" w:space="0" w:color="auto"/>
                                                                          </w:divBdr>
                                                                          <w:divsChild>
                                                                            <w:div w:id="884560142">
                                                                              <w:marLeft w:val="240"/>
                                                                              <w:marRight w:val="0"/>
                                                                              <w:marTop w:val="0"/>
                                                                              <w:marBottom w:val="0"/>
                                                                              <w:divBdr>
                                                                                <w:top w:val="none" w:sz="0" w:space="0" w:color="auto"/>
                                                                                <w:left w:val="none" w:sz="0" w:space="0" w:color="auto"/>
                                                                                <w:bottom w:val="none" w:sz="0" w:space="0" w:color="auto"/>
                                                                                <w:right w:val="none" w:sz="0" w:space="0" w:color="auto"/>
                                                                              </w:divBdr>
                                                                            </w:div>
                                                                          </w:divsChild>
                                                                        </w:div>
                                                                        <w:div w:id="1729645540">
                                                                          <w:marLeft w:val="240"/>
                                                                          <w:marRight w:val="240"/>
                                                                          <w:marTop w:val="0"/>
                                                                          <w:marBottom w:val="0"/>
                                                                          <w:divBdr>
                                                                            <w:top w:val="none" w:sz="0" w:space="0" w:color="auto"/>
                                                                            <w:left w:val="none" w:sz="0" w:space="0" w:color="auto"/>
                                                                            <w:bottom w:val="none" w:sz="0" w:space="0" w:color="auto"/>
                                                                            <w:right w:val="none" w:sz="0" w:space="0" w:color="auto"/>
                                                                          </w:divBdr>
                                                                          <w:divsChild>
                                                                            <w:div w:id="1966154961">
                                                                              <w:marLeft w:val="240"/>
                                                                              <w:marRight w:val="0"/>
                                                                              <w:marTop w:val="0"/>
                                                                              <w:marBottom w:val="0"/>
                                                                              <w:divBdr>
                                                                                <w:top w:val="none" w:sz="0" w:space="0" w:color="auto"/>
                                                                                <w:left w:val="none" w:sz="0" w:space="0" w:color="auto"/>
                                                                                <w:bottom w:val="none" w:sz="0" w:space="0" w:color="auto"/>
                                                                                <w:right w:val="none" w:sz="0" w:space="0" w:color="auto"/>
                                                                              </w:divBdr>
                                                                            </w:div>
                                                                          </w:divsChild>
                                                                        </w:div>
                                                                        <w:div w:id="1730377319">
                                                                          <w:marLeft w:val="240"/>
                                                                          <w:marRight w:val="240"/>
                                                                          <w:marTop w:val="0"/>
                                                                          <w:marBottom w:val="0"/>
                                                                          <w:divBdr>
                                                                            <w:top w:val="none" w:sz="0" w:space="0" w:color="auto"/>
                                                                            <w:left w:val="none" w:sz="0" w:space="0" w:color="auto"/>
                                                                            <w:bottom w:val="none" w:sz="0" w:space="0" w:color="auto"/>
                                                                            <w:right w:val="none" w:sz="0" w:space="0" w:color="auto"/>
                                                                          </w:divBdr>
                                                                          <w:divsChild>
                                                                            <w:div w:id="794057163">
                                                                              <w:marLeft w:val="240"/>
                                                                              <w:marRight w:val="0"/>
                                                                              <w:marTop w:val="0"/>
                                                                              <w:marBottom w:val="0"/>
                                                                              <w:divBdr>
                                                                                <w:top w:val="none" w:sz="0" w:space="0" w:color="auto"/>
                                                                                <w:left w:val="none" w:sz="0" w:space="0" w:color="auto"/>
                                                                                <w:bottom w:val="none" w:sz="0" w:space="0" w:color="auto"/>
                                                                                <w:right w:val="none" w:sz="0" w:space="0" w:color="auto"/>
                                                                              </w:divBdr>
                                                                            </w:div>
                                                                          </w:divsChild>
                                                                        </w:div>
                                                                        <w:div w:id="2032224968">
                                                                          <w:marLeft w:val="240"/>
                                                                          <w:marRight w:val="240"/>
                                                                          <w:marTop w:val="0"/>
                                                                          <w:marBottom w:val="0"/>
                                                                          <w:divBdr>
                                                                            <w:top w:val="none" w:sz="0" w:space="0" w:color="auto"/>
                                                                            <w:left w:val="none" w:sz="0" w:space="0" w:color="auto"/>
                                                                            <w:bottom w:val="none" w:sz="0" w:space="0" w:color="auto"/>
                                                                            <w:right w:val="none" w:sz="0" w:space="0" w:color="auto"/>
                                                                          </w:divBdr>
                                                                          <w:divsChild>
                                                                            <w:div w:id="49422491">
                                                                              <w:marLeft w:val="240"/>
                                                                              <w:marRight w:val="0"/>
                                                                              <w:marTop w:val="0"/>
                                                                              <w:marBottom w:val="0"/>
                                                                              <w:divBdr>
                                                                                <w:top w:val="none" w:sz="0" w:space="0" w:color="auto"/>
                                                                                <w:left w:val="none" w:sz="0" w:space="0" w:color="auto"/>
                                                                                <w:bottom w:val="none" w:sz="0" w:space="0" w:color="auto"/>
                                                                                <w:right w:val="none" w:sz="0" w:space="0" w:color="auto"/>
                                                                              </w:divBdr>
                                                                            </w:div>
                                                                          </w:divsChild>
                                                                        </w:div>
                                                                        <w:div w:id="2068455441">
                                                                          <w:marLeft w:val="0"/>
                                                                          <w:marRight w:val="0"/>
                                                                          <w:marTop w:val="0"/>
                                                                          <w:marBottom w:val="0"/>
                                                                          <w:divBdr>
                                                                            <w:top w:val="none" w:sz="0" w:space="0" w:color="auto"/>
                                                                            <w:left w:val="none" w:sz="0" w:space="0" w:color="auto"/>
                                                                            <w:bottom w:val="none" w:sz="0" w:space="0" w:color="auto"/>
                                                                            <w:right w:val="none" w:sz="0" w:space="0" w:color="auto"/>
                                                                          </w:divBdr>
                                                                        </w:div>
                                                                      </w:divsChild>
                                                                    </w:div>
                                                                    <w:div w:id="1396469635">
                                                                      <w:marLeft w:val="240"/>
                                                                      <w:marRight w:val="0"/>
                                                                      <w:marTop w:val="0"/>
                                                                      <w:marBottom w:val="0"/>
                                                                      <w:divBdr>
                                                                        <w:top w:val="none" w:sz="0" w:space="0" w:color="auto"/>
                                                                        <w:left w:val="none" w:sz="0" w:space="0" w:color="auto"/>
                                                                        <w:bottom w:val="none" w:sz="0" w:space="0" w:color="auto"/>
                                                                        <w:right w:val="none" w:sz="0" w:space="0" w:color="auto"/>
                                                                      </w:divBdr>
                                                                    </w:div>
                                                                  </w:divsChild>
                                                                </w:div>
                                                                <w:div w:id="1029138637">
                                                                  <w:marLeft w:val="240"/>
                                                                  <w:marRight w:val="240"/>
                                                                  <w:marTop w:val="0"/>
                                                                  <w:marBottom w:val="0"/>
                                                                  <w:divBdr>
                                                                    <w:top w:val="none" w:sz="0" w:space="0" w:color="auto"/>
                                                                    <w:left w:val="none" w:sz="0" w:space="0" w:color="auto"/>
                                                                    <w:bottom w:val="none" w:sz="0" w:space="0" w:color="auto"/>
                                                                    <w:right w:val="none" w:sz="0" w:space="0" w:color="auto"/>
                                                                  </w:divBdr>
                                                                  <w:divsChild>
                                                                    <w:div w:id="16319689">
                                                                      <w:marLeft w:val="240"/>
                                                                      <w:marRight w:val="0"/>
                                                                      <w:marTop w:val="0"/>
                                                                      <w:marBottom w:val="0"/>
                                                                      <w:divBdr>
                                                                        <w:top w:val="none" w:sz="0" w:space="0" w:color="auto"/>
                                                                        <w:left w:val="none" w:sz="0" w:space="0" w:color="auto"/>
                                                                        <w:bottom w:val="none" w:sz="0" w:space="0" w:color="auto"/>
                                                                        <w:right w:val="none" w:sz="0" w:space="0" w:color="auto"/>
                                                                      </w:divBdr>
                                                                    </w:div>
                                                                    <w:div w:id="642926051">
                                                                      <w:marLeft w:val="0"/>
                                                                      <w:marRight w:val="0"/>
                                                                      <w:marTop w:val="0"/>
                                                                      <w:marBottom w:val="0"/>
                                                                      <w:divBdr>
                                                                        <w:top w:val="none" w:sz="0" w:space="0" w:color="auto"/>
                                                                        <w:left w:val="none" w:sz="0" w:space="0" w:color="auto"/>
                                                                        <w:bottom w:val="none" w:sz="0" w:space="0" w:color="auto"/>
                                                                        <w:right w:val="none" w:sz="0" w:space="0" w:color="auto"/>
                                                                      </w:divBdr>
                                                                      <w:divsChild>
                                                                        <w:div w:id="52047843">
                                                                          <w:marLeft w:val="240"/>
                                                                          <w:marRight w:val="240"/>
                                                                          <w:marTop w:val="0"/>
                                                                          <w:marBottom w:val="0"/>
                                                                          <w:divBdr>
                                                                            <w:top w:val="none" w:sz="0" w:space="0" w:color="auto"/>
                                                                            <w:left w:val="none" w:sz="0" w:space="0" w:color="auto"/>
                                                                            <w:bottom w:val="none" w:sz="0" w:space="0" w:color="auto"/>
                                                                            <w:right w:val="none" w:sz="0" w:space="0" w:color="auto"/>
                                                                          </w:divBdr>
                                                                          <w:divsChild>
                                                                            <w:div w:id="1359425773">
                                                                              <w:marLeft w:val="240"/>
                                                                              <w:marRight w:val="0"/>
                                                                              <w:marTop w:val="0"/>
                                                                              <w:marBottom w:val="0"/>
                                                                              <w:divBdr>
                                                                                <w:top w:val="none" w:sz="0" w:space="0" w:color="auto"/>
                                                                                <w:left w:val="none" w:sz="0" w:space="0" w:color="auto"/>
                                                                                <w:bottom w:val="none" w:sz="0" w:space="0" w:color="auto"/>
                                                                                <w:right w:val="none" w:sz="0" w:space="0" w:color="auto"/>
                                                                              </w:divBdr>
                                                                            </w:div>
                                                                          </w:divsChild>
                                                                        </w:div>
                                                                        <w:div w:id="266430552">
                                                                          <w:marLeft w:val="240"/>
                                                                          <w:marRight w:val="240"/>
                                                                          <w:marTop w:val="0"/>
                                                                          <w:marBottom w:val="0"/>
                                                                          <w:divBdr>
                                                                            <w:top w:val="none" w:sz="0" w:space="0" w:color="auto"/>
                                                                            <w:left w:val="none" w:sz="0" w:space="0" w:color="auto"/>
                                                                            <w:bottom w:val="none" w:sz="0" w:space="0" w:color="auto"/>
                                                                            <w:right w:val="none" w:sz="0" w:space="0" w:color="auto"/>
                                                                          </w:divBdr>
                                                                          <w:divsChild>
                                                                            <w:div w:id="1586837795">
                                                                              <w:marLeft w:val="240"/>
                                                                              <w:marRight w:val="0"/>
                                                                              <w:marTop w:val="0"/>
                                                                              <w:marBottom w:val="0"/>
                                                                              <w:divBdr>
                                                                                <w:top w:val="none" w:sz="0" w:space="0" w:color="auto"/>
                                                                                <w:left w:val="none" w:sz="0" w:space="0" w:color="auto"/>
                                                                                <w:bottom w:val="none" w:sz="0" w:space="0" w:color="auto"/>
                                                                                <w:right w:val="none" w:sz="0" w:space="0" w:color="auto"/>
                                                                              </w:divBdr>
                                                                            </w:div>
                                                                          </w:divsChild>
                                                                        </w:div>
                                                                        <w:div w:id="292712907">
                                                                          <w:marLeft w:val="240"/>
                                                                          <w:marRight w:val="240"/>
                                                                          <w:marTop w:val="0"/>
                                                                          <w:marBottom w:val="0"/>
                                                                          <w:divBdr>
                                                                            <w:top w:val="none" w:sz="0" w:space="0" w:color="auto"/>
                                                                            <w:left w:val="none" w:sz="0" w:space="0" w:color="auto"/>
                                                                            <w:bottom w:val="none" w:sz="0" w:space="0" w:color="auto"/>
                                                                            <w:right w:val="none" w:sz="0" w:space="0" w:color="auto"/>
                                                                          </w:divBdr>
                                                                          <w:divsChild>
                                                                            <w:div w:id="1037047086">
                                                                              <w:marLeft w:val="240"/>
                                                                              <w:marRight w:val="0"/>
                                                                              <w:marTop w:val="0"/>
                                                                              <w:marBottom w:val="0"/>
                                                                              <w:divBdr>
                                                                                <w:top w:val="none" w:sz="0" w:space="0" w:color="auto"/>
                                                                                <w:left w:val="none" w:sz="0" w:space="0" w:color="auto"/>
                                                                                <w:bottom w:val="none" w:sz="0" w:space="0" w:color="auto"/>
                                                                                <w:right w:val="none" w:sz="0" w:space="0" w:color="auto"/>
                                                                              </w:divBdr>
                                                                            </w:div>
                                                                          </w:divsChild>
                                                                        </w:div>
                                                                        <w:div w:id="586810318">
                                                                          <w:marLeft w:val="240"/>
                                                                          <w:marRight w:val="240"/>
                                                                          <w:marTop w:val="0"/>
                                                                          <w:marBottom w:val="0"/>
                                                                          <w:divBdr>
                                                                            <w:top w:val="none" w:sz="0" w:space="0" w:color="auto"/>
                                                                            <w:left w:val="none" w:sz="0" w:space="0" w:color="auto"/>
                                                                            <w:bottom w:val="none" w:sz="0" w:space="0" w:color="auto"/>
                                                                            <w:right w:val="none" w:sz="0" w:space="0" w:color="auto"/>
                                                                          </w:divBdr>
                                                                          <w:divsChild>
                                                                            <w:div w:id="1031759033">
                                                                              <w:marLeft w:val="240"/>
                                                                              <w:marRight w:val="0"/>
                                                                              <w:marTop w:val="0"/>
                                                                              <w:marBottom w:val="0"/>
                                                                              <w:divBdr>
                                                                                <w:top w:val="none" w:sz="0" w:space="0" w:color="auto"/>
                                                                                <w:left w:val="none" w:sz="0" w:space="0" w:color="auto"/>
                                                                                <w:bottom w:val="none" w:sz="0" w:space="0" w:color="auto"/>
                                                                                <w:right w:val="none" w:sz="0" w:space="0" w:color="auto"/>
                                                                              </w:divBdr>
                                                                            </w:div>
                                                                          </w:divsChild>
                                                                        </w:div>
                                                                        <w:div w:id="710148420">
                                                                          <w:marLeft w:val="240"/>
                                                                          <w:marRight w:val="240"/>
                                                                          <w:marTop w:val="0"/>
                                                                          <w:marBottom w:val="0"/>
                                                                          <w:divBdr>
                                                                            <w:top w:val="none" w:sz="0" w:space="0" w:color="auto"/>
                                                                            <w:left w:val="none" w:sz="0" w:space="0" w:color="auto"/>
                                                                            <w:bottom w:val="none" w:sz="0" w:space="0" w:color="auto"/>
                                                                            <w:right w:val="none" w:sz="0" w:space="0" w:color="auto"/>
                                                                          </w:divBdr>
                                                                          <w:divsChild>
                                                                            <w:div w:id="702747754">
                                                                              <w:marLeft w:val="240"/>
                                                                              <w:marRight w:val="0"/>
                                                                              <w:marTop w:val="0"/>
                                                                              <w:marBottom w:val="0"/>
                                                                              <w:divBdr>
                                                                                <w:top w:val="none" w:sz="0" w:space="0" w:color="auto"/>
                                                                                <w:left w:val="none" w:sz="0" w:space="0" w:color="auto"/>
                                                                                <w:bottom w:val="none" w:sz="0" w:space="0" w:color="auto"/>
                                                                                <w:right w:val="none" w:sz="0" w:space="0" w:color="auto"/>
                                                                              </w:divBdr>
                                                                            </w:div>
                                                                          </w:divsChild>
                                                                        </w:div>
                                                                        <w:div w:id="892541863">
                                                                          <w:marLeft w:val="240"/>
                                                                          <w:marRight w:val="240"/>
                                                                          <w:marTop w:val="0"/>
                                                                          <w:marBottom w:val="0"/>
                                                                          <w:divBdr>
                                                                            <w:top w:val="none" w:sz="0" w:space="0" w:color="auto"/>
                                                                            <w:left w:val="none" w:sz="0" w:space="0" w:color="auto"/>
                                                                            <w:bottom w:val="none" w:sz="0" w:space="0" w:color="auto"/>
                                                                            <w:right w:val="none" w:sz="0" w:space="0" w:color="auto"/>
                                                                          </w:divBdr>
                                                                          <w:divsChild>
                                                                            <w:div w:id="542641828">
                                                                              <w:marLeft w:val="240"/>
                                                                              <w:marRight w:val="0"/>
                                                                              <w:marTop w:val="0"/>
                                                                              <w:marBottom w:val="0"/>
                                                                              <w:divBdr>
                                                                                <w:top w:val="none" w:sz="0" w:space="0" w:color="auto"/>
                                                                                <w:left w:val="none" w:sz="0" w:space="0" w:color="auto"/>
                                                                                <w:bottom w:val="none" w:sz="0" w:space="0" w:color="auto"/>
                                                                                <w:right w:val="none" w:sz="0" w:space="0" w:color="auto"/>
                                                                              </w:divBdr>
                                                                            </w:div>
                                                                          </w:divsChild>
                                                                        </w:div>
                                                                        <w:div w:id="1038161303">
                                                                          <w:marLeft w:val="240"/>
                                                                          <w:marRight w:val="240"/>
                                                                          <w:marTop w:val="0"/>
                                                                          <w:marBottom w:val="0"/>
                                                                          <w:divBdr>
                                                                            <w:top w:val="none" w:sz="0" w:space="0" w:color="auto"/>
                                                                            <w:left w:val="none" w:sz="0" w:space="0" w:color="auto"/>
                                                                            <w:bottom w:val="none" w:sz="0" w:space="0" w:color="auto"/>
                                                                            <w:right w:val="none" w:sz="0" w:space="0" w:color="auto"/>
                                                                          </w:divBdr>
                                                                          <w:divsChild>
                                                                            <w:div w:id="436408783">
                                                                              <w:marLeft w:val="240"/>
                                                                              <w:marRight w:val="0"/>
                                                                              <w:marTop w:val="0"/>
                                                                              <w:marBottom w:val="0"/>
                                                                              <w:divBdr>
                                                                                <w:top w:val="none" w:sz="0" w:space="0" w:color="auto"/>
                                                                                <w:left w:val="none" w:sz="0" w:space="0" w:color="auto"/>
                                                                                <w:bottom w:val="none" w:sz="0" w:space="0" w:color="auto"/>
                                                                                <w:right w:val="none" w:sz="0" w:space="0" w:color="auto"/>
                                                                              </w:divBdr>
                                                                            </w:div>
                                                                          </w:divsChild>
                                                                        </w:div>
                                                                        <w:div w:id="1085878702">
                                                                          <w:marLeft w:val="240"/>
                                                                          <w:marRight w:val="240"/>
                                                                          <w:marTop w:val="0"/>
                                                                          <w:marBottom w:val="0"/>
                                                                          <w:divBdr>
                                                                            <w:top w:val="none" w:sz="0" w:space="0" w:color="auto"/>
                                                                            <w:left w:val="none" w:sz="0" w:space="0" w:color="auto"/>
                                                                            <w:bottom w:val="none" w:sz="0" w:space="0" w:color="auto"/>
                                                                            <w:right w:val="none" w:sz="0" w:space="0" w:color="auto"/>
                                                                          </w:divBdr>
                                                                          <w:divsChild>
                                                                            <w:div w:id="576208311">
                                                                              <w:marLeft w:val="240"/>
                                                                              <w:marRight w:val="0"/>
                                                                              <w:marTop w:val="0"/>
                                                                              <w:marBottom w:val="0"/>
                                                                              <w:divBdr>
                                                                                <w:top w:val="none" w:sz="0" w:space="0" w:color="auto"/>
                                                                                <w:left w:val="none" w:sz="0" w:space="0" w:color="auto"/>
                                                                                <w:bottom w:val="none" w:sz="0" w:space="0" w:color="auto"/>
                                                                                <w:right w:val="none" w:sz="0" w:space="0" w:color="auto"/>
                                                                              </w:divBdr>
                                                                            </w:div>
                                                                          </w:divsChild>
                                                                        </w:div>
                                                                        <w:div w:id="1449548850">
                                                                          <w:marLeft w:val="240"/>
                                                                          <w:marRight w:val="240"/>
                                                                          <w:marTop w:val="0"/>
                                                                          <w:marBottom w:val="0"/>
                                                                          <w:divBdr>
                                                                            <w:top w:val="none" w:sz="0" w:space="0" w:color="auto"/>
                                                                            <w:left w:val="none" w:sz="0" w:space="0" w:color="auto"/>
                                                                            <w:bottom w:val="none" w:sz="0" w:space="0" w:color="auto"/>
                                                                            <w:right w:val="none" w:sz="0" w:space="0" w:color="auto"/>
                                                                          </w:divBdr>
                                                                          <w:divsChild>
                                                                            <w:div w:id="545264160">
                                                                              <w:marLeft w:val="240"/>
                                                                              <w:marRight w:val="0"/>
                                                                              <w:marTop w:val="0"/>
                                                                              <w:marBottom w:val="0"/>
                                                                              <w:divBdr>
                                                                                <w:top w:val="none" w:sz="0" w:space="0" w:color="auto"/>
                                                                                <w:left w:val="none" w:sz="0" w:space="0" w:color="auto"/>
                                                                                <w:bottom w:val="none" w:sz="0" w:space="0" w:color="auto"/>
                                                                                <w:right w:val="none" w:sz="0" w:space="0" w:color="auto"/>
                                                                              </w:divBdr>
                                                                            </w:div>
                                                                          </w:divsChild>
                                                                        </w:div>
                                                                        <w:div w:id="1691639947">
                                                                          <w:marLeft w:val="240"/>
                                                                          <w:marRight w:val="240"/>
                                                                          <w:marTop w:val="0"/>
                                                                          <w:marBottom w:val="0"/>
                                                                          <w:divBdr>
                                                                            <w:top w:val="none" w:sz="0" w:space="0" w:color="auto"/>
                                                                            <w:left w:val="none" w:sz="0" w:space="0" w:color="auto"/>
                                                                            <w:bottom w:val="none" w:sz="0" w:space="0" w:color="auto"/>
                                                                            <w:right w:val="none" w:sz="0" w:space="0" w:color="auto"/>
                                                                          </w:divBdr>
                                                                          <w:divsChild>
                                                                            <w:div w:id="2081101071">
                                                                              <w:marLeft w:val="240"/>
                                                                              <w:marRight w:val="0"/>
                                                                              <w:marTop w:val="0"/>
                                                                              <w:marBottom w:val="0"/>
                                                                              <w:divBdr>
                                                                                <w:top w:val="none" w:sz="0" w:space="0" w:color="auto"/>
                                                                                <w:left w:val="none" w:sz="0" w:space="0" w:color="auto"/>
                                                                                <w:bottom w:val="none" w:sz="0" w:space="0" w:color="auto"/>
                                                                                <w:right w:val="none" w:sz="0" w:space="0" w:color="auto"/>
                                                                              </w:divBdr>
                                                                            </w:div>
                                                                          </w:divsChild>
                                                                        </w:div>
                                                                        <w:div w:id="1816943731">
                                                                          <w:marLeft w:val="240"/>
                                                                          <w:marRight w:val="240"/>
                                                                          <w:marTop w:val="0"/>
                                                                          <w:marBottom w:val="0"/>
                                                                          <w:divBdr>
                                                                            <w:top w:val="none" w:sz="0" w:space="0" w:color="auto"/>
                                                                            <w:left w:val="none" w:sz="0" w:space="0" w:color="auto"/>
                                                                            <w:bottom w:val="none" w:sz="0" w:space="0" w:color="auto"/>
                                                                            <w:right w:val="none" w:sz="0" w:space="0" w:color="auto"/>
                                                                          </w:divBdr>
                                                                          <w:divsChild>
                                                                            <w:div w:id="1537963950">
                                                                              <w:marLeft w:val="240"/>
                                                                              <w:marRight w:val="0"/>
                                                                              <w:marTop w:val="0"/>
                                                                              <w:marBottom w:val="0"/>
                                                                              <w:divBdr>
                                                                                <w:top w:val="none" w:sz="0" w:space="0" w:color="auto"/>
                                                                                <w:left w:val="none" w:sz="0" w:space="0" w:color="auto"/>
                                                                                <w:bottom w:val="none" w:sz="0" w:space="0" w:color="auto"/>
                                                                                <w:right w:val="none" w:sz="0" w:space="0" w:color="auto"/>
                                                                              </w:divBdr>
                                                                            </w:div>
                                                                          </w:divsChild>
                                                                        </w:div>
                                                                        <w:div w:id="1931886644">
                                                                          <w:marLeft w:val="0"/>
                                                                          <w:marRight w:val="0"/>
                                                                          <w:marTop w:val="0"/>
                                                                          <w:marBottom w:val="0"/>
                                                                          <w:divBdr>
                                                                            <w:top w:val="none" w:sz="0" w:space="0" w:color="auto"/>
                                                                            <w:left w:val="none" w:sz="0" w:space="0" w:color="auto"/>
                                                                            <w:bottom w:val="none" w:sz="0" w:space="0" w:color="auto"/>
                                                                            <w:right w:val="none" w:sz="0" w:space="0" w:color="auto"/>
                                                                          </w:divBdr>
                                                                        </w:div>
                                                                        <w:div w:id="2004893826">
                                                                          <w:marLeft w:val="240"/>
                                                                          <w:marRight w:val="240"/>
                                                                          <w:marTop w:val="0"/>
                                                                          <w:marBottom w:val="0"/>
                                                                          <w:divBdr>
                                                                            <w:top w:val="none" w:sz="0" w:space="0" w:color="auto"/>
                                                                            <w:left w:val="none" w:sz="0" w:space="0" w:color="auto"/>
                                                                            <w:bottom w:val="none" w:sz="0" w:space="0" w:color="auto"/>
                                                                            <w:right w:val="none" w:sz="0" w:space="0" w:color="auto"/>
                                                                          </w:divBdr>
                                                                          <w:divsChild>
                                                                            <w:div w:id="67700316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358899">
                                                                  <w:marLeft w:val="240"/>
                                                                  <w:marRight w:val="240"/>
                                                                  <w:marTop w:val="0"/>
                                                                  <w:marBottom w:val="0"/>
                                                                  <w:divBdr>
                                                                    <w:top w:val="none" w:sz="0" w:space="0" w:color="auto"/>
                                                                    <w:left w:val="none" w:sz="0" w:space="0" w:color="auto"/>
                                                                    <w:bottom w:val="none" w:sz="0" w:space="0" w:color="auto"/>
                                                                    <w:right w:val="none" w:sz="0" w:space="0" w:color="auto"/>
                                                                  </w:divBdr>
                                                                  <w:divsChild>
                                                                    <w:div w:id="911545897">
                                                                      <w:marLeft w:val="240"/>
                                                                      <w:marRight w:val="0"/>
                                                                      <w:marTop w:val="0"/>
                                                                      <w:marBottom w:val="0"/>
                                                                      <w:divBdr>
                                                                        <w:top w:val="none" w:sz="0" w:space="0" w:color="auto"/>
                                                                        <w:left w:val="none" w:sz="0" w:space="0" w:color="auto"/>
                                                                        <w:bottom w:val="none" w:sz="0" w:space="0" w:color="auto"/>
                                                                        <w:right w:val="none" w:sz="0" w:space="0" w:color="auto"/>
                                                                      </w:divBdr>
                                                                    </w:div>
                                                                    <w:div w:id="1505895029">
                                                                      <w:marLeft w:val="0"/>
                                                                      <w:marRight w:val="0"/>
                                                                      <w:marTop w:val="0"/>
                                                                      <w:marBottom w:val="0"/>
                                                                      <w:divBdr>
                                                                        <w:top w:val="none" w:sz="0" w:space="0" w:color="auto"/>
                                                                        <w:left w:val="none" w:sz="0" w:space="0" w:color="auto"/>
                                                                        <w:bottom w:val="none" w:sz="0" w:space="0" w:color="auto"/>
                                                                        <w:right w:val="none" w:sz="0" w:space="0" w:color="auto"/>
                                                                      </w:divBdr>
                                                                      <w:divsChild>
                                                                        <w:div w:id="367535039">
                                                                          <w:marLeft w:val="240"/>
                                                                          <w:marRight w:val="240"/>
                                                                          <w:marTop w:val="0"/>
                                                                          <w:marBottom w:val="0"/>
                                                                          <w:divBdr>
                                                                            <w:top w:val="none" w:sz="0" w:space="0" w:color="auto"/>
                                                                            <w:left w:val="none" w:sz="0" w:space="0" w:color="auto"/>
                                                                            <w:bottom w:val="none" w:sz="0" w:space="0" w:color="auto"/>
                                                                            <w:right w:val="none" w:sz="0" w:space="0" w:color="auto"/>
                                                                          </w:divBdr>
                                                                          <w:divsChild>
                                                                            <w:div w:id="1199708479">
                                                                              <w:marLeft w:val="240"/>
                                                                              <w:marRight w:val="0"/>
                                                                              <w:marTop w:val="0"/>
                                                                              <w:marBottom w:val="0"/>
                                                                              <w:divBdr>
                                                                                <w:top w:val="none" w:sz="0" w:space="0" w:color="auto"/>
                                                                                <w:left w:val="none" w:sz="0" w:space="0" w:color="auto"/>
                                                                                <w:bottom w:val="none" w:sz="0" w:space="0" w:color="auto"/>
                                                                                <w:right w:val="none" w:sz="0" w:space="0" w:color="auto"/>
                                                                              </w:divBdr>
                                                                            </w:div>
                                                                          </w:divsChild>
                                                                        </w:div>
                                                                        <w:div w:id="452749380">
                                                                          <w:marLeft w:val="240"/>
                                                                          <w:marRight w:val="240"/>
                                                                          <w:marTop w:val="0"/>
                                                                          <w:marBottom w:val="0"/>
                                                                          <w:divBdr>
                                                                            <w:top w:val="none" w:sz="0" w:space="0" w:color="auto"/>
                                                                            <w:left w:val="none" w:sz="0" w:space="0" w:color="auto"/>
                                                                            <w:bottom w:val="none" w:sz="0" w:space="0" w:color="auto"/>
                                                                            <w:right w:val="none" w:sz="0" w:space="0" w:color="auto"/>
                                                                          </w:divBdr>
                                                                          <w:divsChild>
                                                                            <w:div w:id="1076246512">
                                                                              <w:marLeft w:val="240"/>
                                                                              <w:marRight w:val="0"/>
                                                                              <w:marTop w:val="0"/>
                                                                              <w:marBottom w:val="0"/>
                                                                              <w:divBdr>
                                                                                <w:top w:val="none" w:sz="0" w:space="0" w:color="auto"/>
                                                                                <w:left w:val="none" w:sz="0" w:space="0" w:color="auto"/>
                                                                                <w:bottom w:val="none" w:sz="0" w:space="0" w:color="auto"/>
                                                                                <w:right w:val="none" w:sz="0" w:space="0" w:color="auto"/>
                                                                              </w:divBdr>
                                                                            </w:div>
                                                                          </w:divsChild>
                                                                        </w:div>
                                                                        <w:div w:id="513033155">
                                                                          <w:marLeft w:val="240"/>
                                                                          <w:marRight w:val="240"/>
                                                                          <w:marTop w:val="0"/>
                                                                          <w:marBottom w:val="0"/>
                                                                          <w:divBdr>
                                                                            <w:top w:val="none" w:sz="0" w:space="0" w:color="auto"/>
                                                                            <w:left w:val="none" w:sz="0" w:space="0" w:color="auto"/>
                                                                            <w:bottom w:val="none" w:sz="0" w:space="0" w:color="auto"/>
                                                                            <w:right w:val="none" w:sz="0" w:space="0" w:color="auto"/>
                                                                          </w:divBdr>
                                                                          <w:divsChild>
                                                                            <w:div w:id="456992294">
                                                                              <w:marLeft w:val="240"/>
                                                                              <w:marRight w:val="0"/>
                                                                              <w:marTop w:val="0"/>
                                                                              <w:marBottom w:val="0"/>
                                                                              <w:divBdr>
                                                                                <w:top w:val="none" w:sz="0" w:space="0" w:color="auto"/>
                                                                                <w:left w:val="none" w:sz="0" w:space="0" w:color="auto"/>
                                                                                <w:bottom w:val="none" w:sz="0" w:space="0" w:color="auto"/>
                                                                                <w:right w:val="none" w:sz="0" w:space="0" w:color="auto"/>
                                                                              </w:divBdr>
                                                                            </w:div>
                                                                          </w:divsChild>
                                                                        </w:div>
                                                                        <w:div w:id="534467693">
                                                                          <w:marLeft w:val="240"/>
                                                                          <w:marRight w:val="240"/>
                                                                          <w:marTop w:val="0"/>
                                                                          <w:marBottom w:val="0"/>
                                                                          <w:divBdr>
                                                                            <w:top w:val="none" w:sz="0" w:space="0" w:color="auto"/>
                                                                            <w:left w:val="none" w:sz="0" w:space="0" w:color="auto"/>
                                                                            <w:bottom w:val="none" w:sz="0" w:space="0" w:color="auto"/>
                                                                            <w:right w:val="none" w:sz="0" w:space="0" w:color="auto"/>
                                                                          </w:divBdr>
                                                                          <w:divsChild>
                                                                            <w:div w:id="511146210">
                                                                              <w:marLeft w:val="240"/>
                                                                              <w:marRight w:val="0"/>
                                                                              <w:marTop w:val="0"/>
                                                                              <w:marBottom w:val="0"/>
                                                                              <w:divBdr>
                                                                                <w:top w:val="none" w:sz="0" w:space="0" w:color="auto"/>
                                                                                <w:left w:val="none" w:sz="0" w:space="0" w:color="auto"/>
                                                                                <w:bottom w:val="none" w:sz="0" w:space="0" w:color="auto"/>
                                                                                <w:right w:val="none" w:sz="0" w:space="0" w:color="auto"/>
                                                                              </w:divBdr>
                                                                            </w:div>
                                                                          </w:divsChild>
                                                                        </w:div>
                                                                        <w:div w:id="604730060">
                                                                          <w:marLeft w:val="240"/>
                                                                          <w:marRight w:val="240"/>
                                                                          <w:marTop w:val="0"/>
                                                                          <w:marBottom w:val="0"/>
                                                                          <w:divBdr>
                                                                            <w:top w:val="none" w:sz="0" w:space="0" w:color="auto"/>
                                                                            <w:left w:val="none" w:sz="0" w:space="0" w:color="auto"/>
                                                                            <w:bottom w:val="none" w:sz="0" w:space="0" w:color="auto"/>
                                                                            <w:right w:val="none" w:sz="0" w:space="0" w:color="auto"/>
                                                                          </w:divBdr>
                                                                          <w:divsChild>
                                                                            <w:div w:id="1205756439">
                                                                              <w:marLeft w:val="240"/>
                                                                              <w:marRight w:val="0"/>
                                                                              <w:marTop w:val="0"/>
                                                                              <w:marBottom w:val="0"/>
                                                                              <w:divBdr>
                                                                                <w:top w:val="none" w:sz="0" w:space="0" w:color="auto"/>
                                                                                <w:left w:val="none" w:sz="0" w:space="0" w:color="auto"/>
                                                                                <w:bottom w:val="none" w:sz="0" w:space="0" w:color="auto"/>
                                                                                <w:right w:val="none" w:sz="0" w:space="0" w:color="auto"/>
                                                                              </w:divBdr>
                                                                            </w:div>
                                                                          </w:divsChild>
                                                                        </w:div>
                                                                        <w:div w:id="646318576">
                                                                          <w:marLeft w:val="240"/>
                                                                          <w:marRight w:val="240"/>
                                                                          <w:marTop w:val="0"/>
                                                                          <w:marBottom w:val="0"/>
                                                                          <w:divBdr>
                                                                            <w:top w:val="none" w:sz="0" w:space="0" w:color="auto"/>
                                                                            <w:left w:val="none" w:sz="0" w:space="0" w:color="auto"/>
                                                                            <w:bottom w:val="none" w:sz="0" w:space="0" w:color="auto"/>
                                                                            <w:right w:val="none" w:sz="0" w:space="0" w:color="auto"/>
                                                                          </w:divBdr>
                                                                          <w:divsChild>
                                                                            <w:div w:id="9332063">
                                                                              <w:marLeft w:val="240"/>
                                                                              <w:marRight w:val="0"/>
                                                                              <w:marTop w:val="0"/>
                                                                              <w:marBottom w:val="0"/>
                                                                              <w:divBdr>
                                                                                <w:top w:val="none" w:sz="0" w:space="0" w:color="auto"/>
                                                                                <w:left w:val="none" w:sz="0" w:space="0" w:color="auto"/>
                                                                                <w:bottom w:val="none" w:sz="0" w:space="0" w:color="auto"/>
                                                                                <w:right w:val="none" w:sz="0" w:space="0" w:color="auto"/>
                                                                              </w:divBdr>
                                                                            </w:div>
                                                                          </w:divsChild>
                                                                        </w:div>
                                                                        <w:div w:id="666330058">
                                                                          <w:marLeft w:val="0"/>
                                                                          <w:marRight w:val="0"/>
                                                                          <w:marTop w:val="0"/>
                                                                          <w:marBottom w:val="0"/>
                                                                          <w:divBdr>
                                                                            <w:top w:val="none" w:sz="0" w:space="0" w:color="auto"/>
                                                                            <w:left w:val="none" w:sz="0" w:space="0" w:color="auto"/>
                                                                            <w:bottom w:val="none" w:sz="0" w:space="0" w:color="auto"/>
                                                                            <w:right w:val="none" w:sz="0" w:space="0" w:color="auto"/>
                                                                          </w:divBdr>
                                                                        </w:div>
                                                                        <w:div w:id="773671299">
                                                                          <w:marLeft w:val="240"/>
                                                                          <w:marRight w:val="240"/>
                                                                          <w:marTop w:val="0"/>
                                                                          <w:marBottom w:val="0"/>
                                                                          <w:divBdr>
                                                                            <w:top w:val="none" w:sz="0" w:space="0" w:color="auto"/>
                                                                            <w:left w:val="none" w:sz="0" w:space="0" w:color="auto"/>
                                                                            <w:bottom w:val="none" w:sz="0" w:space="0" w:color="auto"/>
                                                                            <w:right w:val="none" w:sz="0" w:space="0" w:color="auto"/>
                                                                          </w:divBdr>
                                                                          <w:divsChild>
                                                                            <w:div w:id="1140195459">
                                                                              <w:marLeft w:val="240"/>
                                                                              <w:marRight w:val="0"/>
                                                                              <w:marTop w:val="0"/>
                                                                              <w:marBottom w:val="0"/>
                                                                              <w:divBdr>
                                                                                <w:top w:val="none" w:sz="0" w:space="0" w:color="auto"/>
                                                                                <w:left w:val="none" w:sz="0" w:space="0" w:color="auto"/>
                                                                                <w:bottom w:val="none" w:sz="0" w:space="0" w:color="auto"/>
                                                                                <w:right w:val="none" w:sz="0" w:space="0" w:color="auto"/>
                                                                              </w:divBdr>
                                                                            </w:div>
                                                                          </w:divsChild>
                                                                        </w:div>
                                                                        <w:div w:id="884946457">
                                                                          <w:marLeft w:val="240"/>
                                                                          <w:marRight w:val="240"/>
                                                                          <w:marTop w:val="0"/>
                                                                          <w:marBottom w:val="0"/>
                                                                          <w:divBdr>
                                                                            <w:top w:val="none" w:sz="0" w:space="0" w:color="auto"/>
                                                                            <w:left w:val="none" w:sz="0" w:space="0" w:color="auto"/>
                                                                            <w:bottom w:val="none" w:sz="0" w:space="0" w:color="auto"/>
                                                                            <w:right w:val="none" w:sz="0" w:space="0" w:color="auto"/>
                                                                          </w:divBdr>
                                                                          <w:divsChild>
                                                                            <w:div w:id="1084837278">
                                                                              <w:marLeft w:val="240"/>
                                                                              <w:marRight w:val="0"/>
                                                                              <w:marTop w:val="0"/>
                                                                              <w:marBottom w:val="0"/>
                                                                              <w:divBdr>
                                                                                <w:top w:val="none" w:sz="0" w:space="0" w:color="auto"/>
                                                                                <w:left w:val="none" w:sz="0" w:space="0" w:color="auto"/>
                                                                                <w:bottom w:val="none" w:sz="0" w:space="0" w:color="auto"/>
                                                                                <w:right w:val="none" w:sz="0" w:space="0" w:color="auto"/>
                                                                              </w:divBdr>
                                                                            </w:div>
                                                                          </w:divsChild>
                                                                        </w:div>
                                                                        <w:div w:id="967903141">
                                                                          <w:marLeft w:val="240"/>
                                                                          <w:marRight w:val="240"/>
                                                                          <w:marTop w:val="0"/>
                                                                          <w:marBottom w:val="0"/>
                                                                          <w:divBdr>
                                                                            <w:top w:val="none" w:sz="0" w:space="0" w:color="auto"/>
                                                                            <w:left w:val="none" w:sz="0" w:space="0" w:color="auto"/>
                                                                            <w:bottom w:val="none" w:sz="0" w:space="0" w:color="auto"/>
                                                                            <w:right w:val="none" w:sz="0" w:space="0" w:color="auto"/>
                                                                          </w:divBdr>
                                                                          <w:divsChild>
                                                                            <w:div w:id="2051369269">
                                                                              <w:marLeft w:val="240"/>
                                                                              <w:marRight w:val="0"/>
                                                                              <w:marTop w:val="0"/>
                                                                              <w:marBottom w:val="0"/>
                                                                              <w:divBdr>
                                                                                <w:top w:val="none" w:sz="0" w:space="0" w:color="auto"/>
                                                                                <w:left w:val="none" w:sz="0" w:space="0" w:color="auto"/>
                                                                                <w:bottom w:val="none" w:sz="0" w:space="0" w:color="auto"/>
                                                                                <w:right w:val="none" w:sz="0" w:space="0" w:color="auto"/>
                                                                              </w:divBdr>
                                                                            </w:div>
                                                                          </w:divsChild>
                                                                        </w:div>
                                                                        <w:div w:id="1034694823">
                                                                          <w:marLeft w:val="240"/>
                                                                          <w:marRight w:val="240"/>
                                                                          <w:marTop w:val="0"/>
                                                                          <w:marBottom w:val="0"/>
                                                                          <w:divBdr>
                                                                            <w:top w:val="none" w:sz="0" w:space="0" w:color="auto"/>
                                                                            <w:left w:val="none" w:sz="0" w:space="0" w:color="auto"/>
                                                                            <w:bottom w:val="none" w:sz="0" w:space="0" w:color="auto"/>
                                                                            <w:right w:val="none" w:sz="0" w:space="0" w:color="auto"/>
                                                                          </w:divBdr>
                                                                          <w:divsChild>
                                                                            <w:div w:id="1684094028">
                                                                              <w:marLeft w:val="240"/>
                                                                              <w:marRight w:val="0"/>
                                                                              <w:marTop w:val="0"/>
                                                                              <w:marBottom w:val="0"/>
                                                                              <w:divBdr>
                                                                                <w:top w:val="none" w:sz="0" w:space="0" w:color="auto"/>
                                                                                <w:left w:val="none" w:sz="0" w:space="0" w:color="auto"/>
                                                                                <w:bottom w:val="none" w:sz="0" w:space="0" w:color="auto"/>
                                                                                <w:right w:val="none" w:sz="0" w:space="0" w:color="auto"/>
                                                                              </w:divBdr>
                                                                            </w:div>
                                                                          </w:divsChild>
                                                                        </w:div>
                                                                        <w:div w:id="1876691550">
                                                                          <w:marLeft w:val="240"/>
                                                                          <w:marRight w:val="240"/>
                                                                          <w:marTop w:val="0"/>
                                                                          <w:marBottom w:val="0"/>
                                                                          <w:divBdr>
                                                                            <w:top w:val="none" w:sz="0" w:space="0" w:color="auto"/>
                                                                            <w:left w:val="none" w:sz="0" w:space="0" w:color="auto"/>
                                                                            <w:bottom w:val="none" w:sz="0" w:space="0" w:color="auto"/>
                                                                            <w:right w:val="none" w:sz="0" w:space="0" w:color="auto"/>
                                                                          </w:divBdr>
                                                                          <w:divsChild>
                                                                            <w:div w:id="991101818">
                                                                              <w:marLeft w:val="240"/>
                                                                              <w:marRight w:val="0"/>
                                                                              <w:marTop w:val="0"/>
                                                                              <w:marBottom w:val="0"/>
                                                                              <w:divBdr>
                                                                                <w:top w:val="none" w:sz="0" w:space="0" w:color="auto"/>
                                                                                <w:left w:val="none" w:sz="0" w:space="0" w:color="auto"/>
                                                                                <w:bottom w:val="none" w:sz="0" w:space="0" w:color="auto"/>
                                                                                <w:right w:val="none" w:sz="0" w:space="0" w:color="auto"/>
                                                                              </w:divBdr>
                                                                            </w:div>
                                                                          </w:divsChild>
                                                                        </w:div>
                                                                        <w:div w:id="2140029581">
                                                                          <w:marLeft w:val="240"/>
                                                                          <w:marRight w:val="240"/>
                                                                          <w:marTop w:val="0"/>
                                                                          <w:marBottom w:val="0"/>
                                                                          <w:divBdr>
                                                                            <w:top w:val="none" w:sz="0" w:space="0" w:color="auto"/>
                                                                            <w:left w:val="none" w:sz="0" w:space="0" w:color="auto"/>
                                                                            <w:bottom w:val="none" w:sz="0" w:space="0" w:color="auto"/>
                                                                            <w:right w:val="none" w:sz="0" w:space="0" w:color="auto"/>
                                                                          </w:divBdr>
                                                                          <w:divsChild>
                                                                            <w:div w:id="123740001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142352">
                                                                  <w:marLeft w:val="240"/>
                                                                  <w:marRight w:val="240"/>
                                                                  <w:marTop w:val="0"/>
                                                                  <w:marBottom w:val="0"/>
                                                                  <w:divBdr>
                                                                    <w:top w:val="none" w:sz="0" w:space="0" w:color="auto"/>
                                                                    <w:left w:val="none" w:sz="0" w:space="0" w:color="auto"/>
                                                                    <w:bottom w:val="none" w:sz="0" w:space="0" w:color="auto"/>
                                                                    <w:right w:val="none" w:sz="0" w:space="0" w:color="auto"/>
                                                                  </w:divBdr>
                                                                  <w:divsChild>
                                                                    <w:div w:id="2027361221">
                                                                      <w:marLeft w:val="0"/>
                                                                      <w:marRight w:val="0"/>
                                                                      <w:marTop w:val="0"/>
                                                                      <w:marBottom w:val="0"/>
                                                                      <w:divBdr>
                                                                        <w:top w:val="none" w:sz="0" w:space="0" w:color="auto"/>
                                                                        <w:left w:val="none" w:sz="0" w:space="0" w:color="auto"/>
                                                                        <w:bottom w:val="none" w:sz="0" w:space="0" w:color="auto"/>
                                                                        <w:right w:val="none" w:sz="0" w:space="0" w:color="auto"/>
                                                                      </w:divBdr>
                                                                      <w:divsChild>
                                                                        <w:div w:id="71780563">
                                                                          <w:marLeft w:val="240"/>
                                                                          <w:marRight w:val="240"/>
                                                                          <w:marTop w:val="0"/>
                                                                          <w:marBottom w:val="0"/>
                                                                          <w:divBdr>
                                                                            <w:top w:val="none" w:sz="0" w:space="0" w:color="auto"/>
                                                                            <w:left w:val="none" w:sz="0" w:space="0" w:color="auto"/>
                                                                            <w:bottom w:val="none" w:sz="0" w:space="0" w:color="auto"/>
                                                                            <w:right w:val="none" w:sz="0" w:space="0" w:color="auto"/>
                                                                          </w:divBdr>
                                                                          <w:divsChild>
                                                                            <w:div w:id="380786147">
                                                                              <w:marLeft w:val="240"/>
                                                                              <w:marRight w:val="0"/>
                                                                              <w:marTop w:val="0"/>
                                                                              <w:marBottom w:val="0"/>
                                                                              <w:divBdr>
                                                                                <w:top w:val="none" w:sz="0" w:space="0" w:color="auto"/>
                                                                                <w:left w:val="none" w:sz="0" w:space="0" w:color="auto"/>
                                                                                <w:bottom w:val="none" w:sz="0" w:space="0" w:color="auto"/>
                                                                                <w:right w:val="none" w:sz="0" w:space="0" w:color="auto"/>
                                                                              </w:divBdr>
                                                                            </w:div>
                                                                          </w:divsChild>
                                                                        </w:div>
                                                                        <w:div w:id="188034191">
                                                                          <w:marLeft w:val="240"/>
                                                                          <w:marRight w:val="240"/>
                                                                          <w:marTop w:val="0"/>
                                                                          <w:marBottom w:val="0"/>
                                                                          <w:divBdr>
                                                                            <w:top w:val="none" w:sz="0" w:space="0" w:color="auto"/>
                                                                            <w:left w:val="none" w:sz="0" w:space="0" w:color="auto"/>
                                                                            <w:bottom w:val="none" w:sz="0" w:space="0" w:color="auto"/>
                                                                            <w:right w:val="none" w:sz="0" w:space="0" w:color="auto"/>
                                                                          </w:divBdr>
                                                                          <w:divsChild>
                                                                            <w:div w:id="1260261981">
                                                                              <w:marLeft w:val="240"/>
                                                                              <w:marRight w:val="0"/>
                                                                              <w:marTop w:val="0"/>
                                                                              <w:marBottom w:val="0"/>
                                                                              <w:divBdr>
                                                                                <w:top w:val="none" w:sz="0" w:space="0" w:color="auto"/>
                                                                                <w:left w:val="none" w:sz="0" w:space="0" w:color="auto"/>
                                                                                <w:bottom w:val="none" w:sz="0" w:space="0" w:color="auto"/>
                                                                                <w:right w:val="none" w:sz="0" w:space="0" w:color="auto"/>
                                                                              </w:divBdr>
                                                                            </w:div>
                                                                          </w:divsChild>
                                                                        </w:div>
                                                                        <w:div w:id="426316940">
                                                                          <w:marLeft w:val="240"/>
                                                                          <w:marRight w:val="240"/>
                                                                          <w:marTop w:val="0"/>
                                                                          <w:marBottom w:val="0"/>
                                                                          <w:divBdr>
                                                                            <w:top w:val="none" w:sz="0" w:space="0" w:color="auto"/>
                                                                            <w:left w:val="none" w:sz="0" w:space="0" w:color="auto"/>
                                                                            <w:bottom w:val="none" w:sz="0" w:space="0" w:color="auto"/>
                                                                            <w:right w:val="none" w:sz="0" w:space="0" w:color="auto"/>
                                                                          </w:divBdr>
                                                                          <w:divsChild>
                                                                            <w:div w:id="941644210">
                                                                              <w:marLeft w:val="240"/>
                                                                              <w:marRight w:val="0"/>
                                                                              <w:marTop w:val="0"/>
                                                                              <w:marBottom w:val="0"/>
                                                                              <w:divBdr>
                                                                                <w:top w:val="none" w:sz="0" w:space="0" w:color="auto"/>
                                                                                <w:left w:val="none" w:sz="0" w:space="0" w:color="auto"/>
                                                                                <w:bottom w:val="none" w:sz="0" w:space="0" w:color="auto"/>
                                                                                <w:right w:val="none" w:sz="0" w:space="0" w:color="auto"/>
                                                                              </w:divBdr>
                                                                            </w:div>
                                                                          </w:divsChild>
                                                                        </w:div>
                                                                        <w:div w:id="467744561">
                                                                          <w:marLeft w:val="240"/>
                                                                          <w:marRight w:val="240"/>
                                                                          <w:marTop w:val="0"/>
                                                                          <w:marBottom w:val="0"/>
                                                                          <w:divBdr>
                                                                            <w:top w:val="none" w:sz="0" w:space="0" w:color="auto"/>
                                                                            <w:left w:val="none" w:sz="0" w:space="0" w:color="auto"/>
                                                                            <w:bottom w:val="none" w:sz="0" w:space="0" w:color="auto"/>
                                                                            <w:right w:val="none" w:sz="0" w:space="0" w:color="auto"/>
                                                                          </w:divBdr>
                                                                          <w:divsChild>
                                                                            <w:div w:id="455762318">
                                                                              <w:marLeft w:val="240"/>
                                                                              <w:marRight w:val="0"/>
                                                                              <w:marTop w:val="0"/>
                                                                              <w:marBottom w:val="0"/>
                                                                              <w:divBdr>
                                                                                <w:top w:val="none" w:sz="0" w:space="0" w:color="auto"/>
                                                                                <w:left w:val="none" w:sz="0" w:space="0" w:color="auto"/>
                                                                                <w:bottom w:val="none" w:sz="0" w:space="0" w:color="auto"/>
                                                                                <w:right w:val="none" w:sz="0" w:space="0" w:color="auto"/>
                                                                              </w:divBdr>
                                                                            </w:div>
                                                                          </w:divsChild>
                                                                        </w:div>
                                                                        <w:div w:id="469980895">
                                                                          <w:marLeft w:val="240"/>
                                                                          <w:marRight w:val="240"/>
                                                                          <w:marTop w:val="0"/>
                                                                          <w:marBottom w:val="0"/>
                                                                          <w:divBdr>
                                                                            <w:top w:val="none" w:sz="0" w:space="0" w:color="auto"/>
                                                                            <w:left w:val="none" w:sz="0" w:space="0" w:color="auto"/>
                                                                            <w:bottom w:val="none" w:sz="0" w:space="0" w:color="auto"/>
                                                                            <w:right w:val="none" w:sz="0" w:space="0" w:color="auto"/>
                                                                          </w:divBdr>
                                                                          <w:divsChild>
                                                                            <w:div w:id="852958431">
                                                                              <w:marLeft w:val="240"/>
                                                                              <w:marRight w:val="0"/>
                                                                              <w:marTop w:val="0"/>
                                                                              <w:marBottom w:val="0"/>
                                                                              <w:divBdr>
                                                                                <w:top w:val="none" w:sz="0" w:space="0" w:color="auto"/>
                                                                                <w:left w:val="none" w:sz="0" w:space="0" w:color="auto"/>
                                                                                <w:bottom w:val="none" w:sz="0" w:space="0" w:color="auto"/>
                                                                                <w:right w:val="none" w:sz="0" w:space="0" w:color="auto"/>
                                                                              </w:divBdr>
                                                                            </w:div>
                                                                          </w:divsChild>
                                                                        </w:div>
                                                                        <w:div w:id="566721388">
                                                                          <w:marLeft w:val="240"/>
                                                                          <w:marRight w:val="240"/>
                                                                          <w:marTop w:val="0"/>
                                                                          <w:marBottom w:val="0"/>
                                                                          <w:divBdr>
                                                                            <w:top w:val="none" w:sz="0" w:space="0" w:color="auto"/>
                                                                            <w:left w:val="none" w:sz="0" w:space="0" w:color="auto"/>
                                                                            <w:bottom w:val="none" w:sz="0" w:space="0" w:color="auto"/>
                                                                            <w:right w:val="none" w:sz="0" w:space="0" w:color="auto"/>
                                                                          </w:divBdr>
                                                                          <w:divsChild>
                                                                            <w:div w:id="2040812230">
                                                                              <w:marLeft w:val="240"/>
                                                                              <w:marRight w:val="0"/>
                                                                              <w:marTop w:val="0"/>
                                                                              <w:marBottom w:val="0"/>
                                                                              <w:divBdr>
                                                                                <w:top w:val="none" w:sz="0" w:space="0" w:color="auto"/>
                                                                                <w:left w:val="none" w:sz="0" w:space="0" w:color="auto"/>
                                                                                <w:bottom w:val="none" w:sz="0" w:space="0" w:color="auto"/>
                                                                                <w:right w:val="none" w:sz="0" w:space="0" w:color="auto"/>
                                                                              </w:divBdr>
                                                                            </w:div>
                                                                          </w:divsChild>
                                                                        </w:div>
                                                                        <w:div w:id="704908850">
                                                                          <w:marLeft w:val="240"/>
                                                                          <w:marRight w:val="240"/>
                                                                          <w:marTop w:val="0"/>
                                                                          <w:marBottom w:val="0"/>
                                                                          <w:divBdr>
                                                                            <w:top w:val="none" w:sz="0" w:space="0" w:color="auto"/>
                                                                            <w:left w:val="none" w:sz="0" w:space="0" w:color="auto"/>
                                                                            <w:bottom w:val="none" w:sz="0" w:space="0" w:color="auto"/>
                                                                            <w:right w:val="none" w:sz="0" w:space="0" w:color="auto"/>
                                                                          </w:divBdr>
                                                                          <w:divsChild>
                                                                            <w:div w:id="2115593274">
                                                                              <w:marLeft w:val="240"/>
                                                                              <w:marRight w:val="0"/>
                                                                              <w:marTop w:val="0"/>
                                                                              <w:marBottom w:val="0"/>
                                                                              <w:divBdr>
                                                                                <w:top w:val="none" w:sz="0" w:space="0" w:color="auto"/>
                                                                                <w:left w:val="none" w:sz="0" w:space="0" w:color="auto"/>
                                                                                <w:bottom w:val="none" w:sz="0" w:space="0" w:color="auto"/>
                                                                                <w:right w:val="none" w:sz="0" w:space="0" w:color="auto"/>
                                                                              </w:divBdr>
                                                                            </w:div>
                                                                          </w:divsChild>
                                                                        </w:div>
                                                                        <w:div w:id="791944308">
                                                                          <w:marLeft w:val="240"/>
                                                                          <w:marRight w:val="240"/>
                                                                          <w:marTop w:val="0"/>
                                                                          <w:marBottom w:val="0"/>
                                                                          <w:divBdr>
                                                                            <w:top w:val="none" w:sz="0" w:space="0" w:color="auto"/>
                                                                            <w:left w:val="none" w:sz="0" w:space="0" w:color="auto"/>
                                                                            <w:bottom w:val="none" w:sz="0" w:space="0" w:color="auto"/>
                                                                            <w:right w:val="none" w:sz="0" w:space="0" w:color="auto"/>
                                                                          </w:divBdr>
                                                                          <w:divsChild>
                                                                            <w:div w:id="1373312249">
                                                                              <w:marLeft w:val="240"/>
                                                                              <w:marRight w:val="0"/>
                                                                              <w:marTop w:val="0"/>
                                                                              <w:marBottom w:val="0"/>
                                                                              <w:divBdr>
                                                                                <w:top w:val="none" w:sz="0" w:space="0" w:color="auto"/>
                                                                                <w:left w:val="none" w:sz="0" w:space="0" w:color="auto"/>
                                                                                <w:bottom w:val="none" w:sz="0" w:space="0" w:color="auto"/>
                                                                                <w:right w:val="none" w:sz="0" w:space="0" w:color="auto"/>
                                                                              </w:divBdr>
                                                                            </w:div>
                                                                          </w:divsChild>
                                                                        </w:div>
                                                                        <w:div w:id="857036572">
                                                                          <w:marLeft w:val="0"/>
                                                                          <w:marRight w:val="0"/>
                                                                          <w:marTop w:val="0"/>
                                                                          <w:marBottom w:val="0"/>
                                                                          <w:divBdr>
                                                                            <w:top w:val="none" w:sz="0" w:space="0" w:color="auto"/>
                                                                            <w:left w:val="none" w:sz="0" w:space="0" w:color="auto"/>
                                                                            <w:bottom w:val="none" w:sz="0" w:space="0" w:color="auto"/>
                                                                            <w:right w:val="none" w:sz="0" w:space="0" w:color="auto"/>
                                                                          </w:divBdr>
                                                                        </w:div>
                                                                        <w:div w:id="1177379325">
                                                                          <w:marLeft w:val="240"/>
                                                                          <w:marRight w:val="240"/>
                                                                          <w:marTop w:val="0"/>
                                                                          <w:marBottom w:val="0"/>
                                                                          <w:divBdr>
                                                                            <w:top w:val="none" w:sz="0" w:space="0" w:color="auto"/>
                                                                            <w:left w:val="none" w:sz="0" w:space="0" w:color="auto"/>
                                                                            <w:bottom w:val="none" w:sz="0" w:space="0" w:color="auto"/>
                                                                            <w:right w:val="none" w:sz="0" w:space="0" w:color="auto"/>
                                                                          </w:divBdr>
                                                                          <w:divsChild>
                                                                            <w:div w:id="250702313">
                                                                              <w:marLeft w:val="240"/>
                                                                              <w:marRight w:val="0"/>
                                                                              <w:marTop w:val="0"/>
                                                                              <w:marBottom w:val="0"/>
                                                                              <w:divBdr>
                                                                                <w:top w:val="none" w:sz="0" w:space="0" w:color="auto"/>
                                                                                <w:left w:val="none" w:sz="0" w:space="0" w:color="auto"/>
                                                                                <w:bottom w:val="none" w:sz="0" w:space="0" w:color="auto"/>
                                                                                <w:right w:val="none" w:sz="0" w:space="0" w:color="auto"/>
                                                                              </w:divBdr>
                                                                            </w:div>
                                                                          </w:divsChild>
                                                                        </w:div>
                                                                        <w:div w:id="1181702555">
                                                                          <w:marLeft w:val="240"/>
                                                                          <w:marRight w:val="240"/>
                                                                          <w:marTop w:val="0"/>
                                                                          <w:marBottom w:val="0"/>
                                                                          <w:divBdr>
                                                                            <w:top w:val="none" w:sz="0" w:space="0" w:color="auto"/>
                                                                            <w:left w:val="none" w:sz="0" w:space="0" w:color="auto"/>
                                                                            <w:bottom w:val="none" w:sz="0" w:space="0" w:color="auto"/>
                                                                            <w:right w:val="none" w:sz="0" w:space="0" w:color="auto"/>
                                                                          </w:divBdr>
                                                                          <w:divsChild>
                                                                            <w:div w:id="1176268636">
                                                                              <w:marLeft w:val="240"/>
                                                                              <w:marRight w:val="0"/>
                                                                              <w:marTop w:val="0"/>
                                                                              <w:marBottom w:val="0"/>
                                                                              <w:divBdr>
                                                                                <w:top w:val="none" w:sz="0" w:space="0" w:color="auto"/>
                                                                                <w:left w:val="none" w:sz="0" w:space="0" w:color="auto"/>
                                                                                <w:bottom w:val="none" w:sz="0" w:space="0" w:color="auto"/>
                                                                                <w:right w:val="none" w:sz="0" w:space="0" w:color="auto"/>
                                                                              </w:divBdr>
                                                                            </w:div>
                                                                          </w:divsChild>
                                                                        </w:div>
                                                                        <w:div w:id="1522666404">
                                                                          <w:marLeft w:val="240"/>
                                                                          <w:marRight w:val="240"/>
                                                                          <w:marTop w:val="0"/>
                                                                          <w:marBottom w:val="0"/>
                                                                          <w:divBdr>
                                                                            <w:top w:val="none" w:sz="0" w:space="0" w:color="auto"/>
                                                                            <w:left w:val="none" w:sz="0" w:space="0" w:color="auto"/>
                                                                            <w:bottom w:val="none" w:sz="0" w:space="0" w:color="auto"/>
                                                                            <w:right w:val="none" w:sz="0" w:space="0" w:color="auto"/>
                                                                          </w:divBdr>
                                                                          <w:divsChild>
                                                                            <w:div w:id="1721830410">
                                                                              <w:marLeft w:val="240"/>
                                                                              <w:marRight w:val="0"/>
                                                                              <w:marTop w:val="0"/>
                                                                              <w:marBottom w:val="0"/>
                                                                              <w:divBdr>
                                                                                <w:top w:val="none" w:sz="0" w:space="0" w:color="auto"/>
                                                                                <w:left w:val="none" w:sz="0" w:space="0" w:color="auto"/>
                                                                                <w:bottom w:val="none" w:sz="0" w:space="0" w:color="auto"/>
                                                                                <w:right w:val="none" w:sz="0" w:space="0" w:color="auto"/>
                                                                              </w:divBdr>
                                                                            </w:div>
                                                                          </w:divsChild>
                                                                        </w:div>
                                                                        <w:div w:id="1839810680">
                                                                          <w:marLeft w:val="240"/>
                                                                          <w:marRight w:val="240"/>
                                                                          <w:marTop w:val="0"/>
                                                                          <w:marBottom w:val="0"/>
                                                                          <w:divBdr>
                                                                            <w:top w:val="none" w:sz="0" w:space="0" w:color="auto"/>
                                                                            <w:left w:val="none" w:sz="0" w:space="0" w:color="auto"/>
                                                                            <w:bottom w:val="none" w:sz="0" w:space="0" w:color="auto"/>
                                                                            <w:right w:val="none" w:sz="0" w:space="0" w:color="auto"/>
                                                                          </w:divBdr>
                                                                          <w:divsChild>
                                                                            <w:div w:id="155257293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5230131">
                                                                      <w:marLeft w:val="240"/>
                                                                      <w:marRight w:val="0"/>
                                                                      <w:marTop w:val="0"/>
                                                                      <w:marBottom w:val="0"/>
                                                                      <w:divBdr>
                                                                        <w:top w:val="none" w:sz="0" w:space="0" w:color="auto"/>
                                                                        <w:left w:val="none" w:sz="0" w:space="0" w:color="auto"/>
                                                                        <w:bottom w:val="none" w:sz="0" w:space="0" w:color="auto"/>
                                                                        <w:right w:val="none" w:sz="0" w:space="0" w:color="auto"/>
                                                                      </w:divBdr>
                                                                    </w:div>
                                                                  </w:divsChild>
                                                                </w:div>
                                                                <w:div w:id="1966234443">
                                                                  <w:marLeft w:val="0"/>
                                                                  <w:marRight w:val="0"/>
                                                                  <w:marTop w:val="0"/>
                                                                  <w:marBottom w:val="0"/>
                                                                  <w:divBdr>
                                                                    <w:top w:val="none" w:sz="0" w:space="0" w:color="auto"/>
                                                                    <w:left w:val="none" w:sz="0" w:space="0" w:color="auto"/>
                                                                    <w:bottom w:val="none" w:sz="0" w:space="0" w:color="auto"/>
                                                                    <w:right w:val="none" w:sz="0" w:space="0" w:color="auto"/>
                                                                  </w:divBdr>
                                                                </w:div>
                                                              </w:divsChild>
                                                            </w:div>
                                                            <w:div w:id="2062560936">
                                                              <w:marLeft w:val="240"/>
                                                              <w:marRight w:val="0"/>
                                                              <w:marTop w:val="0"/>
                                                              <w:marBottom w:val="0"/>
                                                              <w:divBdr>
                                                                <w:top w:val="none" w:sz="0" w:space="0" w:color="auto"/>
                                                                <w:left w:val="none" w:sz="0" w:space="0" w:color="auto"/>
                                                                <w:bottom w:val="none" w:sz="0" w:space="0" w:color="auto"/>
                                                                <w:right w:val="none" w:sz="0" w:space="0" w:color="auto"/>
                                                              </w:divBdr>
                                                            </w:div>
                                                          </w:divsChild>
                                                        </w:div>
                                                        <w:div w:id="456681568">
                                                          <w:marLeft w:val="0"/>
                                                          <w:marRight w:val="0"/>
                                                          <w:marTop w:val="0"/>
                                                          <w:marBottom w:val="0"/>
                                                          <w:divBdr>
                                                            <w:top w:val="none" w:sz="0" w:space="0" w:color="auto"/>
                                                            <w:left w:val="none" w:sz="0" w:space="0" w:color="auto"/>
                                                            <w:bottom w:val="none" w:sz="0" w:space="0" w:color="auto"/>
                                                            <w:right w:val="none" w:sz="0" w:space="0" w:color="auto"/>
                                                          </w:divBdr>
                                                        </w:div>
                                                        <w:div w:id="1188060210">
                                                          <w:marLeft w:val="240"/>
                                                          <w:marRight w:val="240"/>
                                                          <w:marTop w:val="0"/>
                                                          <w:marBottom w:val="0"/>
                                                          <w:divBdr>
                                                            <w:top w:val="none" w:sz="0" w:space="0" w:color="auto"/>
                                                            <w:left w:val="none" w:sz="0" w:space="0" w:color="auto"/>
                                                            <w:bottom w:val="none" w:sz="0" w:space="0" w:color="auto"/>
                                                            <w:right w:val="none" w:sz="0" w:space="0" w:color="auto"/>
                                                          </w:divBdr>
                                                          <w:divsChild>
                                                            <w:div w:id="406269510">
                                                              <w:marLeft w:val="240"/>
                                                              <w:marRight w:val="0"/>
                                                              <w:marTop w:val="0"/>
                                                              <w:marBottom w:val="0"/>
                                                              <w:divBdr>
                                                                <w:top w:val="none" w:sz="0" w:space="0" w:color="auto"/>
                                                                <w:left w:val="none" w:sz="0" w:space="0" w:color="auto"/>
                                                                <w:bottom w:val="none" w:sz="0" w:space="0" w:color="auto"/>
                                                                <w:right w:val="none" w:sz="0" w:space="0" w:color="auto"/>
                                                              </w:divBdr>
                                                            </w:div>
                                                          </w:divsChild>
                                                        </w:div>
                                                        <w:div w:id="1314215288">
                                                          <w:marLeft w:val="240"/>
                                                          <w:marRight w:val="240"/>
                                                          <w:marTop w:val="0"/>
                                                          <w:marBottom w:val="0"/>
                                                          <w:divBdr>
                                                            <w:top w:val="none" w:sz="0" w:space="0" w:color="auto"/>
                                                            <w:left w:val="none" w:sz="0" w:space="0" w:color="auto"/>
                                                            <w:bottom w:val="none" w:sz="0" w:space="0" w:color="auto"/>
                                                            <w:right w:val="none" w:sz="0" w:space="0" w:color="auto"/>
                                                          </w:divBdr>
                                                          <w:divsChild>
                                                            <w:div w:id="1895071281">
                                                              <w:marLeft w:val="240"/>
                                                              <w:marRight w:val="0"/>
                                                              <w:marTop w:val="0"/>
                                                              <w:marBottom w:val="0"/>
                                                              <w:divBdr>
                                                                <w:top w:val="none" w:sz="0" w:space="0" w:color="auto"/>
                                                                <w:left w:val="none" w:sz="0" w:space="0" w:color="auto"/>
                                                                <w:bottom w:val="none" w:sz="0" w:space="0" w:color="auto"/>
                                                                <w:right w:val="none" w:sz="0" w:space="0" w:color="auto"/>
                                                              </w:divBdr>
                                                            </w:div>
                                                          </w:divsChild>
                                                        </w:div>
                                                        <w:div w:id="1646205127">
                                                          <w:marLeft w:val="240"/>
                                                          <w:marRight w:val="240"/>
                                                          <w:marTop w:val="0"/>
                                                          <w:marBottom w:val="0"/>
                                                          <w:divBdr>
                                                            <w:top w:val="none" w:sz="0" w:space="0" w:color="auto"/>
                                                            <w:left w:val="none" w:sz="0" w:space="0" w:color="auto"/>
                                                            <w:bottom w:val="none" w:sz="0" w:space="0" w:color="auto"/>
                                                            <w:right w:val="none" w:sz="0" w:space="0" w:color="auto"/>
                                                          </w:divBdr>
                                                          <w:divsChild>
                                                            <w:div w:id="2118022278">
                                                              <w:marLeft w:val="240"/>
                                                              <w:marRight w:val="0"/>
                                                              <w:marTop w:val="0"/>
                                                              <w:marBottom w:val="0"/>
                                                              <w:divBdr>
                                                                <w:top w:val="none" w:sz="0" w:space="0" w:color="auto"/>
                                                                <w:left w:val="none" w:sz="0" w:space="0" w:color="auto"/>
                                                                <w:bottom w:val="none" w:sz="0" w:space="0" w:color="auto"/>
                                                                <w:right w:val="none" w:sz="0" w:space="0" w:color="auto"/>
                                                              </w:divBdr>
                                                            </w:div>
                                                          </w:divsChild>
                                                        </w:div>
                                                        <w:div w:id="2140603786">
                                                          <w:marLeft w:val="240"/>
                                                          <w:marRight w:val="240"/>
                                                          <w:marTop w:val="0"/>
                                                          <w:marBottom w:val="0"/>
                                                          <w:divBdr>
                                                            <w:top w:val="none" w:sz="0" w:space="0" w:color="auto"/>
                                                            <w:left w:val="none" w:sz="0" w:space="0" w:color="auto"/>
                                                            <w:bottom w:val="none" w:sz="0" w:space="0" w:color="auto"/>
                                                            <w:right w:val="none" w:sz="0" w:space="0" w:color="auto"/>
                                                          </w:divBdr>
                                                          <w:divsChild>
                                                            <w:div w:id="6226500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840851113">
                                                      <w:marLeft w:val="240"/>
                                                      <w:marRight w:val="0"/>
                                                      <w:marTop w:val="0"/>
                                                      <w:marBottom w:val="0"/>
                                                      <w:divBdr>
                                                        <w:top w:val="none" w:sz="0" w:space="0" w:color="auto"/>
                                                        <w:left w:val="none" w:sz="0" w:space="0" w:color="auto"/>
                                                        <w:bottom w:val="none" w:sz="0" w:space="0" w:color="auto"/>
                                                        <w:right w:val="none" w:sz="0" w:space="0" w:color="auto"/>
                                                      </w:divBdr>
                                                    </w:div>
                                                  </w:divsChild>
                                                </w:div>
                                                <w:div w:id="1864054875">
                                                  <w:marLeft w:val="240"/>
                                                  <w:marRight w:val="240"/>
                                                  <w:marTop w:val="0"/>
                                                  <w:marBottom w:val="0"/>
                                                  <w:divBdr>
                                                    <w:top w:val="none" w:sz="0" w:space="0" w:color="auto"/>
                                                    <w:left w:val="none" w:sz="0" w:space="0" w:color="auto"/>
                                                    <w:bottom w:val="none" w:sz="0" w:space="0" w:color="auto"/>
                                                    <w:right w:val="none" w:sz="0" w:space="0" w:color="auto"/>
                                                  </w:divBdr>
                                                  <w:divsChild>
                                                    <w:div w:id="267348021">
                                                      <w:marLeft w:val="0"/>
                                                      <w:marRight w:val="0"/>
                                                      <w:marTop w:val="0"/>
                                                      <w:marBottom w:val="0"/>
                                                      <w:divBdr>
                                                        <w:top w:val="none" w:sz="0" w:space="0" w:color="auto"/>
                                                        <w:left w:val="none" w:sz="0" w:space="0" w:color="auto"/>
                                                        <w:bottom w:val="none" w:sz="0" w:space="0" w:color="auto"/>
                                                        <w:right w:val="none" w:sz="0" w:space="0" w:color="auto"/>
                                                      </w:divBdr>
                                                      <w:divsChild>
                                                        <w:div w:id="137311724">
                                                          <w:marLeft w:val="240"/>
                                                          <w:marRight w:val="240"/>
                                                          <w:marTop w:val="0"/>
                                                          <w:marBottom w:val="0"/>
                                                          <w:divBdr>
                                                            <w:top w:val="none" w:sz="0" w:space="0" w:color="auto"/>
                                                            <w:left w:val="none" w:sz="0" w:space="0" w:color="auto"/>
                                                            <w:bottom w:val="none" w:sz="0" w:space="0" w:color="auto"/>
                                                            <w:right w:val="none" w:sz="0" w:space="0" w:color="auto"/>
                                                          </w:divBdr>
                                                          <w:divsChild>
                                                            <w:div w:id="1672756645">
                                                              <w:marLeft w:val="240"/>
                                                              <w:marRight w:val="0"/>
                                                              <w:marTop w:val="0"/>
                                                              <w:marBottom w:val="0"/>
                                                              <w:divBdr>
                                                                <w:top w:val="none" w:sz="0" w:space="0" w:color="auto"/>
                                                                <w:left w:val="none" w:sz="0" w:space="0" w:color="auto"/>
                                                                <w:bottom w:val="none" w:sz="0" w:space="0" w:color="auto"/>
                                                                <w:right w:val="none" w:sz="0" w:space="0" w:color="auto"/>
                                                              </w:divBdr>
                                                            </w:div>
                                                          </w:divsChild>
                                                        </w:div>
                                                        <w:div w:id="210045652">
                                                          <w:marLeft w:val="240"/>
                                                          <w:marRight w:val="240"/>
                                                          <w:marTop w:val="0"/>
                                                          <w:marBottom w:val="0"/>
                                                          <w:divBdr>
                                                            <w:top w:val="none" w:sz="0" w:space="0" w:color="auto"/>
                                                            <w:left w:val="none" w:sz="0" w:space="0" w:color="auto"/>
                                                            <w:bottom w:val="none" w:sz="0" w:space="0" w:color="auto"/>
                                                            <w:right w:val="none" w:sz="0" w:space="0" w:color="auto"/>
                                                          </w:divBdr>
                                                          <w:divsChild>
                                                            <w:div w:id="1905872872">
                                                              <w:marLeft w:val="240"/>
                                                              <w:marRight w:val="0"/>
                                                              <w:marTop w:val="0"/>
                                                              <w:marBottom w:val="0"/>
                                                              <w:divBdr>
                                                                <w:top w:val="none" w:sz="0" w:space="0" w:color="auto"/>
                                                                <w:left w:val="none" w:sz="0" w:space="0" w:color="auto"/>
                                                                <w:bottom w:val="none" w:sz="0" w:space="0" w:color="auto"/>
                                                                <w:right w:val="none" w:sz="0" w:space="0" w:color="auto"/>
                                                              </w:divBdr>
                                                            </w:div>
                                                          </w:divsChild>
                                                        </w:div>
                                                        <w:div w:id="1042825233">
                                                          <w:marLeft w:val="240"/>
                                                          <w:marRight w:val="240"/>
                                                          <w:marTop w:val="0"/>
                                                          <w:marBottom w:val="0"/>
                                                          <w:divBdr>
                                                            <w:top w:val="none" w:sz="0" w:space="0" w:color="auto"/>
                                                            <w:left w:val="none" w:sz="0" w:space="0" w:color="auto"/>
                                                            <w:bottom w:val="none" w:sz="0" w:space="0" w:color="auto"/>
                                                            <w:right w:val="none" w:sz="0" w:space="0" w:color="auto"/>
                                                          </w:divBdr>
                                                          <w:divsChild>
                                                            <w:div w:id="745493782">
                                                              <w:marLeft w:val="240"/>
                                                              <w:marRight w:val="0"/>
                                                              <w:marTop w:val="0"/>
                                                              <w:marBottom w:val="0"/>
                                                              <w:divBdr>
                                                                <w:top w:val="none" w:sz="0" w:space="0" w:color="auto"/>
                                                                <w:left w:val="none" w:sz="0" w:space="0" w:color="auto"/>
                                                                <w:bottom w:val="none" w:sz="0" w:space="0" w:color="auto"/>
                                                                <w:right w:val="none" w:sz="0" w:space="0" w:color="auto"/>
                                                              </w:divBdr>
                                                            </w:div>
                                                          </w:divsChild>
                                                        </w:div>
                                                        <w:div w:id="1098523871">
                                                          <w:marLeft w:val="0"/>
                                                          <w:marRight w:val="0"/>
                                                          <w:marTop w:val="0"/>
                                                          <w:marBottom w:val="0"/>
                                                          <w:divBdr>
                                                            <w:top w:val="none" w:sz="0" w:space="0" w:color="auto"/>
                                                            <w:left w:val="none" w:sz="0" w:space="0" w:color="auto"/>
                                                            <w:bottom w:val="none" w:sz="0" w:space="0" w:color="auto"/>
                                                            <w:right w:val="none" w:sz="0" w:space="0" w:color="auto"/>
                                                          </w:divBdr>
                                                        </w:div>
                                                        <w:div w:id="1124346535">
                                                          <w:marLeft w:val="240"/>
                                                          <w:marRight w:val="240"/>
                                                          <w:marTop w:val="0"/>
                                                          <w:marBottom w:val="0"/>
                                                          <w:divBdr>
                                                            <w:top w:val="none" w:sz="0" w:space="0" w:color="auto"/>
                                                            <w:left w:val="none" w:sz="0" w:space="0" w:color="auto"/>
                                                            <w:bottom w:val="none" w:sz="0" w:space="0" w:color="auto"/>
                                                            <w:right w:val="none" w:sz="0" w:space="0" w:color="auto"/>
                                                          </w:divBdr>
                                                          <w:divsChild>
                                                            <w:div w:id="1739204079">
                                                              <w:marLeft w:val="240"/>
                                                              <w:marRight w:val="0"/>
                                                              <w:marTop w:val="0"/>
                                                              <w:marBottom w:val="0"/>
                                                              <w:divBdr>
                                                                <w:top w:val="none" w:sz="0" w:space="0" w:color="auto"/>
                                                                <w:left w:val="none" w:sz="0" w:space="0" w:color="auto"/>
                                                                <w:bottom w:val="none" w:sz="0" w:space="0" w:color="auto"/>
                                                                <w:right w:val="none" w:sz="0" w:space="0" w:color="auto"/>
                                                              </w:divBdr>
                                                            </w:div>
                                                          </w:divsChild>
                                                        </w:div>
                                                        <w:div w:id="1717003589">
                                                          <w:marLeft w:val="240"/>
                                                          <w:marRight w:val="240"/>
                                                          <w:marTop w:val="0"/>
                                                          <w:marBottom w:val="0"/>
                                                          <w:divBdr>
                                                            <w:top w:val="none" w:sz="0" w:space="0" w:color="auto"/>
                                                            <w:left w:val="none" w:sz="0" w:space="0" w:color="auto"/>
                                                            <w:bottom w:val="none" w:sz="0" w:space="0" w:color="auto"/>
                                                            <w:right w:val="none" w:sz="0" w:space="0" w:color="auto"/>
                                                          </w:divBdr>
                                                          <w:divsChild>
                                                            <w:div w:id="1010568152">
                                                              <w:marLeft w:val="0"/>
                                                              <w:marRight w:val="0"/>
                                                              <w:marTop w:val="0"/>
                                                              <w:marBottom w:val="0"/>
                                                              <w:divBdr>
                                                                <w:top w:val="none" w:sz="0" w:space="0" w:color="auto"/>
                                                                <w:left w:val="none" w:sz="0" w:space="0" w:color="auto"/>
                                                                <w:bottom w:val="none" w:sz="0" w:space="0" w:color="auto"/>
                                                                <w:right w:val="none" w:sz="0" w:space="0" w:color="auto"/>
                                                              </w:divBdr>
                                                              <w:divsChild>
                                                                <w:div w:id="876622776">
                                                                  <w:marLeft w:val="240"/>
                                                                  <w:marRight w:val="240"/>
                                                                  <w:marTop w:val="0"/>
                                                                  <w:marBottom w:val="0"/>
                                                                  <w:divBdr>
                                                                    <w:top w:val="none" w:sz="0" w:space="0" w:color="auto"/>
                                                                    <w:left w:val="none" w:sz="0" w:space="0" w:color="auto"/>
                                                                    <w:bottom w:val="none" w:sz="0" w:space="0" w:color="auto"/>
                                                                    <w:right w:val="none" w:sz="0" w:space="0" w:color="auto"/>
                                                                  </w:divBdr>
                                                                  <w:divsChild>
                                                                    <w:div w:id="334697243">
                                                                      <w:marLeft w:val="240"/>
                                                                      <w:marRight w:val="0"/>
                                                                      <w:marTop w:val="0"/>
                                                                      <w:marBottom w:val="0"/>
                                                                      <w:divBdr>
                                                                        <w:top w:val="none" w:sz="0" w:space="0" w:color="auto"/>
                                                                        <w:left w:val="none" w:sz="0" w:space="0" w:color="auto"/>
                                                                        <w:bottom w:val="none" w:sz="0" w:space="0" w:color="auto"/>
                                                                        <w:right w:val="none" w:sz="0" w:space="0" w:color="auto"/>
                                                                      </w:divBdr>
                                                                    </w:div>
                                                                    <w:div w:id="1098063058">
                                                                      <w:marLeft w:val="0"/>
                                                                      <w:marRight w:val="0"/>
                                                                      <w:marTop w:val="0"/>
                                                                      <w:marBottom w:val="0"/>
                                                                      <w:divBdr>
                                                                        <w:top w:val="none" w:sz="0" w:space="0" w:color="auto"/>
                                                                        <w:left w:val="none" w:sz="0" w:space="0" w:color="auto"/>
                                                                        <w:bottom w:val="none" w:sz="0" w:space="0" w:color="auto"/>
                                                                        <w:right w:val="none" w:sz="0" w:space="0" w:color="auto"/>
                                                                      </w:divBdr>
                                                                      <w:divsChild>
                                                                        <w:div w:id="528573050">
                                                                          <w:marLeft w:val="240"/>
                                                                          <w:marRight w:val="240"/>
                                                                          <w:marTop w:val="0"/>
                                                                          <w:marBottom w:val="0"/>
                                                                          <w:divBdr>
                                                                            <w:top w:val="none" w:sz="0" w:space="0" w:color="auto"/>
                                                                            <w:left w:val="none" w:sz="0" w:space="0" w:color="auto"/>
                                                                            <w:bottom w:val="none" w:sz="0" w:space="0" w:color="auto"/>
                                                                            <w:right w:val="none" w:sz="0" w:space="0" w:color="auto"/>
                                                                          </w:divBdr>
                                                                          <w:divsChild>
                                                                            <w:div w:id="1323311851">
                                                                              <w:marLeft w:val="240"/>
                                                                              <w:marRight w:val="0"/>
                                                                              <w:marTop w:val="0"/>
                                                                              <w:marBottom w:val="0"/>
                                                                              <w:divBdr>
                                                                                <w:top w:val="none" w:sz="0" w:space="0" w:color="auto"/>
                                                                                <w:left w:val="none" w:sz="0" w:space="0" w:color="auto"/>
                                                                                <w:bottom w:val="none" w:sz="0" w:space="0" w:color="auto"/>
                                                                                <w:right w:val="none" w:sz="0" w:space="0" w:color="auto"/>
                                                                              </w:divBdr>
                                                                            </w:div>
                                                                          </w:divsChild>
                                                                        </w:div>
                                                                        <w:div w:id="599223394">
                                                                          <w:marLeft w:val="240"/>
                                                                          <w:marRight w:val="240"/>
                                                                          <w:marTop w:val="0"/>
                                                                          <w:marBottom w:val="0"/>
                                                                          <w:divBdr>
                                                                            <w:top w:val="none" w:sz="0" w:space="0" w:color="auto"/>
                                                                            <w:left w:val="none" w:sz="0" w:space="0" w:color="auto"/>
                                                                            <w:bottom w:val="none" w:sz="0" w:space="0" w:color="auto"/>
                                                                            <w:right w:val="none" w:sz="0" w:space="0" w:color="auto"/>
                                                                          </w:divBdr>
                                                                          <w:divsChild>
                                                                            <w:div w:id="624311615">
                                                                              <w:marLeft w:val="240"/>
                                                                              <w:marRight w:val="0"/>
                                                                              <w:marTop w:val="0"/>
                                                                              <w:marBottom w:val="0"/>
                                                                              <w:divBdr>
                                                                                <w:top w:val="none" w:sz="0" w:space="0" w:color="auto"/>
                                                                                <w:left w:val="none" w:sz="0" w:space="0" w:color="auto"/>
                                                                                <w:bottom w:val="none" w:sz="0" w:space="0" w:color="auto"/>
                                                                                <w:right w:val="none" w:sz="0" w:space="0" w:color="auto"/>
                                                                              </w:divBdr>
                                                                            </w:div>
                                                                          </w:divsChild>
                                                                        </w:div>
                                                                        <w:div w:id="632176216">
                                                                          <w:marLeft w:val="0"/>
                                                                          <w:marRight w:val="0"/>
                                                                          <w:marTop w:val="0"/>
                                                                          <w:marBottom w:val="0"/>
                                                                          <w:divBdr>
                                                                            <w:top w:val="none" w:sz="0" w:space="0" w:color="auto"/>
                                                                            <w:left w:val="none" w:sz="0" w:space="0" w:color="auto"/>
                                                                            <w:bottom w:val="none" w:sz="0" w:space="0" w:color="auto"/>
                                                                            <w:right w:val="none" w:sz="0" w:space="0" w:color="auto"/>
                                                                          </w:divBdr>
                                                                        </w:div>
                                                                        <w:div w:id="898978660">
                                                                          <w:marLeft w:val="240"/>
                                                                          <w:marRight w:val="240"/>
                                                                          <w:marTop w:val="0"/>
                                                                          <w:marBottom w:val="0"/>
                                                                          <w:divBdr>
                                                                            <w:top w:val="none" w:sz="0" w:space="0" w:color="auto"/>
                                                                            <w:left w:val="none" w:sz="0" w:space="0" w:color="auto"/>
                                                                            <w:bottom w:val="none" w:sz="0" w:space="0" w:color="auto"/>
                                                                            <w:right w:val="none" w:sz="0" w:space="0" w:color="auto"/>
                                                                          </w:divBdr>
                                                                          <w:divsChild>
                                                                            <w:div w:id="1906144392">
                                                                              <w:marLeft w:val="240"/>
                                                                              <w:marRight w:val="0"/>
                                                                              <w:marTop w:val="0"/>
                                                                              <w:marBottom w:val="0"/>
                                                                              <w:divBdr>
                                                                                <w:top w:val="none" w:sz="0" w:space="0" w:color="auto"/>
                                                                                <w:left w:val="none" w:sz="0" w:space="0" w:color="auto"/>
                                                                                <w:bottom w:val="none" w:sz="0" w:space="0" w:color="auto"/>
                                                                                <w:right w:val="none" w:sz="0" w:space="0" w:color="auto"/>
                                                                              </w:divBdr>
                                                                            </w:div>
                                                                          </w:divsChild>
                                                                        </w:div>
                                                                        <w:div w:id="1138034045">
                                                                          <w:marLeft w:val="240"/>
                                                                          <w:marRight w:val="240"/>
                                                                          <w:marTop w:val="0"/>
                                                                          <w:marBottom w:val="0"/>
                                                                          <w:divBdr>
                                                                            <w:top w:val="none" w:sz="0" w:space="0" w:color="auto"/>
                                                                            <w:left w:val="none" w:sz="0" w:space="0" w:color="auto"/>
                                                                            <w:bottom w:val="none" w:sz="0" w:space="0" w:color="auto"/>
                                                                            <w:right w:val="none" w:sz="0" w:space="0" w:color="auto"/>
                                                                          </w:divBdr>
                                                                          <w:divsChild>
                                                                            <w:div w:id="248856178">
                                                                              <w:marLeft w:val="240"/>
                                                                              <w:marRight w:val="0"/>
                                                                              <w:marTop w:val="0"/>
                                                                              <w:marBottom w:val="0"/>
                                                                              <w:divBdr>
                                                                                <w:top w:val="none" w:sz="0" w:space="0" w:color="auto"/>
                                                                                <w:left w:val="none" w:sz="0" w:space="0" w:color="auto"/>
                                                                                <w:bottom w:val="none" w:sz="0" w:space="0" w:color="auto"/>
                                                                                <w:right w:val="none" w:sz="0" w:space="0" w:color="auto"/>
                                                                              </w:divBdr>
                                                                            </w:div>
                                                                          </w:divsChild>
                                                                        </w:div>
                                                                        <w:div w:id="1419400412">
                                                                          <w:marLeft w:val="240"/>
                                                                          <w:marRight w:val="240"/>
                                                                          <w:marTop w:val="0"/>
                                                                          <w:marBottom w:val="0"/>
                                                                          <w:divBdr>
                                                                            <w:top w:val="none" w:sz="0" w:space="0" w:color="auto"/>
                                                                            <w:left w:val="none" w:sz="0" w:space="0" w:color="auto"/>
                                                                            <w:bottom w:val="none" w:sz="0" w:space="0" w:color="auto"/>
                                                                            <w:right w:val="none" w:sz="0" w:space="0" w:color="auto"/>
                                                                          </w:divBdr>
                                                                          <w:divsChild>
                                                                            <w:div w:id="5904468">
                                                                              <w:marLeft w:val="240"/>
                                                                              <w:marRight w:val="0"/>
                                                                              <w:marTop w:val="0"/>
                                                                              <w:marBottom w:val="0"/>
                                                                              <w:divBdr>
                                                                                <w:top w:val="none" w:sz="0" w:space="0" w:color="auto"/>
                                                                                <w:left w:val="none" w:sz="0" w:space="0" w:color="auto"/>
                                                                                <w:bottom w:val="none" w:sz="0" w:space="0" w:color="auto"/>
                                                                                <w:right w:val="none" w:sz="0" w:space="0" w:color="auto"/>
                                                                              </w:divBdr>
                                                                            </w:div>
                                                                          </w:divsChild>
                                                                        </w:div>
                                                                        <w:div w:id="1450005363">
                                                                          <w:marLeft w:val="240"/>
                                                                          <w:marRight w:val="240"/>
                                                                          <w:marTop w:val="0"/>
                                                                          <w:marBottom w:val="0"/>
                                                                          <w:divBdr>
                                                                            <w:top w:val="none" w:sz="0" w:space="0" w:color="auto"/>
                                                                            <w:left w:val="none" w:sz="0" w:space="0" w:color="auto"/>
                                                                            <w:bottom w:val="none" w:sz="0" w:space="0" w:color="auto"/>
                                                                            <w:right w:val="none" w:sz="0" w:space="0" w:color="auto"/>
                                                                          </w:divBdr>
                                                                          <w:divsChild>
                                                                            <w:div w:id="69742317">
                                                                              <w:marLeft w:val="240"/>
                                                                              <w:marRight w:val="0"/>
                                                                              <w:marTop w:val="0"/>
                                                                              <w:marBottom w:val="0"/>
                                                                              <w:divBdr>
                                                                                <w:top w:val="none" w:sz="0" w:space="0" w:color="auto"/>
                                                                                <w:left w:val="none" w:sz="0" w:space="0" w:color="auto"/>
                                                                                <w:bottom w:val="none" w:sz="0" w:space="0" w:color="auto"/>
                                                                                <w:right w:val="none" w:sz="0" w:space="0" w:color="auto"/>
                                                                              </w:divBdr>
                                                                            </w:div>
                                                                          </w:divsChild>
                                                                        </w:div>
                                                                        <w:div w:id="1826236001">
                                                                          <w:marLeft w:val="240"/>
                                                                          <w:marRight w:val="240"/>
                                                                          <w:marTop w:val="0"/>
                                                                          <w:marBottom w:val="0"/>
                                                                          <w:divBdr>
                                                                            <w:top w:val="none" w:sz="0" w:space="0" w:color="auto"/>
                                                                            <w:left w:val="none" w:sz="0" w:space="0" w:color="auto"/>
                                                                            <w:bottom w:val="none" w:sz="0" w:space="0" w:color="auto"/>
                                                                            <w:right w:val="none" w:sz="0" w:space="0" w:color="auto"/>
                                                                          </w:divBdr>
                                                                          <w:divsChild>
                                                                            <w:div w:id="1269387192">
                                                                              <w:marLeft w:val="240"/>
                                                                              <w:marRight w:val="0"/>
                                                                              <w:marTop w:val="0"/>
                                                                              <w:marBottom w:val="0"/>
                                                                              <w:divBdr>
                                                                                <w:top w:val="none" w:sz="0" w:space="0" w:color="auto"/>
                                                                                <w:left w:val="none" w:sz="0" w:space="0" w:color="auto"/>
                                                                                <w:bottom w:val="none" w:sz="0" w:space="0" w:color="auto"/>
                                                                                <w:right w:val="none" w:sz="0" w:space="0" w:color="auto"/>
                                                                              </w:divBdr>
                                                                            </w:div>
                                                                          </w:divsChild>
                                                                        </w:div>
                                                                        <w:div w:id="1868061180">
                                                                          <w:marLeft w:val="240"/>
                                                                          <w:marRight w:val="240"/>
                                                                          <w:marTop w:val="0"/>
                                                                          <w:marBottom w:val="0"/>
                                                                          <w:divBdr>
                                                                            <w:top w:val="none" w:sz="0" w:space="0" w:color="auto"/>
                                                                            <w:left w:val="none" w:sz="0" w:space="0" w:color="auto"/>
                                                                            <w:bottom w:val="none" w:sz="0" w:space="0" w:color="auto"/>
                                                                            <w:right w:val="none" w:sz="0" w:space="0" w:color="auto"/>
                                                                          </w:divBdr>
                                                                          <w:divsChild>
                                                                            <w:div w:id="1975674900">
                                                                              <w:marLeft w:val="240"/>
                                                                              <w:marRight w:val="0"/>
                                                                              <w:marTop w:val="0"/>
                                                                              <w:marBottom w:val="0"/>
                                                                              <w:divBdr>
                                                                                <w:top w:val="none" w:sz="0" w:space="0" w:color="auto"/>
                                                                                <w:left w:val="none" w:sz="0" w:space="0" w:color="auto"/>
                                                                                <w:bottom w:val="none" w:sz="0" w:space="0" w:color="auto"/>
                                                                                <w:right w:val="none" w:sz="0" w:space="0" w:color="auto"/>
                                                                              </w:divBdr>
                                                                            </w:div>
                                                                          </w:divsChild>
                                                                        </w:div>
                                                                        <w:div w:id="1927765467">
                                                                          <w:marLeft w:val="240"/>
                                                                          <w:marRight w:val="240"/>
                                                                          <w:marTop w:val="0"/>
                                                                          <w:marBottom w:val="0"/>
                                                                          <w:divBdr>
                                                                            <w:top w:val="none" w:sz="0" w:space="0" w:color="auto"/>
                                                                            <w:left w:val="none" w:sz="0" w:space="0" w:color="auto"/>
                                                                            <w:bottom w:val="none" w:sz="0" w:space="0" w:color="auto"/>
                                                                            <w:right w:val="none" w:sz="0" w:space="0" w:color="auto"/>
                                                                          </w:divBdr>
                                                                          <w:divsChild>
                                                                            <w:div w:id="1143501525">
                                                                              <w:marLeft w:val="240"/>
                                                                              <w:marRight w:val="0"/>
                                                                              <w:marTop w:val="0"/>
                                                                              <w:marBottom w:val="0"/>
                                                                              <w:divBdr>
                                                                                <w:top w:val="none" w:sz="0" w:space="0" w:color="auto"/>
                                                                                <w:left w:val="none" w:sz="0" w:space="0" w:color="auto"/>
                                                                                <w:bottom w:val="none" w:sz="0" w:space="0" w:color="auto"/>
                                                                                <w:right w:val="none" w:sz="0" w:space="0" w:color="auto"/>
                                                                              </w:divBdr>
                                                                            </w:div>
                                                                          </w:divsChild>
                                                                        </w:div>
                                                                        <w:div w:id="1939097213">
                                                                          <w:marLeft w:val="240"/>
                                                                          <w:marRight w:val="240"/>
                                                                          <w:marTop w:val="0"/>
                                                                          <w:marBottom w:val="0"/>
                                                                          <w:divBdr>
                                                                            <w:top w:val="none" w:sz="0" w:space="0" w:color="auto"/>
                                                                            <w:left w:val="none" w:sz="0" w:space="0" w:color="auto"/>
                                                                            <w:bottom w:val="none" w:sz="0" w:space="0" w:color="auto"/>
                                                                            <w:right w:val="none" w:sz="0" w:space="0" w:color="auto"/>
                                                                          </w:divBdr>
                                                                          <w:divsChild>
                                                                            <w:div w:id="1007631784">
                                                                              <w:marLeft w:val="240"/>
                                                                              <w:marRight w:val="0"/>
                                                                              <w:marTop w:val="0"/>
                                                                              <w:marBottom w:val="0"/>
                                                                              <w:divBdr>
                                                                                <w:top w:val="none" w:sz="0" w:space="0" w:color="auto"/>
                                                                                <w:left w:val="none" w:sz="0" w:space="0" w:color="auto"/>
                                                                                <w:bottom w:val="none" w:sz="0" w:space="0" w:color="auto"/>
                                                                                <w:right w:val="none" w:sz="0" w:space="0" w:color="auto"/>
                                                                              </w:divBdr>
                                                                            </w:div>
                                                                          </w:divsChild>
                                                                        </w:div>
                                                                        <w:div w:id="2005816554">
                                                                          <w:marLeft w:val="240"/>
                                                                          <w:marRight w:val="240"/>
                                                                          <w:marTop w:val="0"/>
                                                                          <w:marBottom w:val="0"/>
                                                                          <w:divBdr>
                                                                            <w:top w:val="none" w:sz="0" w:space="0" w:color="auto"/>
                                                                            <w:left w:val="none" w:sz="0" w:space="0" w:color="auto"/>
                                                                            <w:bottom w:val="none" w:sz="0" w:space="0" w:color="auto"/>
                                                                            <w:right w:val="none" w:sz="0" w:space="0" w:color="auto"/>
                                                                          </w:divBdr>
                                                                          <w:divsChild>
                                                                            <w:div w:id="184179558">
                                                                              <w:marLeft w:val="240"/>
                                                                              <w:marRight w:val="0"/>
                                                                              <w:marTop w:val="0"/>
                                                                              <w:marBottom w:val="0"/>
                                                                              <w:divBdr>
                                                                                <w:top w:val="none" w:sz="0" w:space="0" w:color="auto"/>
                                                                                <w:left w:val="none" w:sz="0" w:space="0" w:color="auto"/>
                                                                                <w:bottom w:val="none" w:sz="0" w:space="0" w:color="auto"/>
                                                                                <w:right w:val="none" w:sz="0" w:space="0" w:color="auto"/>
                                                                              </w:divBdr>
                                                                            </w:div>
                                                                          </w:divsChild>
                                                                        </w:div>
                                                                        <w:div w:id="2087415857">
                                                                          <w:marLeft w:val="240"/>
                                                                          <w:marRight w:val="240"/>
                                                                          <w:marTop w:val="0"/>
                                                                          <w:marBottom w:val="0"/>
                                                                          <w:divBdr>
                                                                            <w:top w:val="none" w:sz="0" w:space="0" w:color="auto"/>
                                                                            <w:left w:val="none" w:sz="0" w:space="0" w:color="auto"/>
                                                                            <w:bottom w:val="none" w:sz="0" w:space="0" w:color="auto"/>
                                                                            <w:right w:val="none" w:sz="0" w:space="0" w:color="auto"/>
                                                                          </w:divBdr>
                                                                          <w:divsChild>
                                                                            <w:div w:id="17434961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248504">
                                                                  <w:marLeft w:val="240"/>
                                                                  <w:marRight w:val="240"/>
                                                                  <w:marTop w:val="0"/>
                                                                  <w:marBottom w:val="0"/>
                                                                  <w:divBdr>
                                                                    <w:top w:val="none" w:sz="0" w:space="0" w:color="auto"/>
                                                                    <w:left w:val="none" w:sz="0" w:space="0" w:color="auto"/>
                                                                    <w:bottom w:val="none" w:sz="0" w:space="0" w:color="auto"/>
                                                                    <w:right w:val="none" w:sz="0" w:space="0" w:color="auto"/>
                                                                  </w:divBdr>
                                                                  <w:divsChild>
                                                                    <w:div w:id="511840032">
                                                                      <w:marLeft w:val="240"/>
                                                                      <w:marRight w:val="0"/>
                                                                      <w:marTop w:val="0"/>
                                                                      <w:marBottom w:val="0"/>
                                                                      <w:divBdr>
                                                                        <w:top w:val="none" w:sz="0" w:space="0" w:color="auto"/>
                                                                        <w:left w:val="none" w:sz="0" w:space="0" w:color="auto"/>
                                                                        <w:bottom w:val="none" w:sz="0" w:space="0" w:color="auto"/>
                                                                        <w:right w:val="none" w:sz="0" w:space="0" w:color="auto"/>
                                                                      </w:divBdr>
                                                                    </w:div>
                                                                    <w:div w:id="848371996">
                                                                      <w:marLeft w:val="0"/>
                                                                      <w:marRight w:val="0"/>
                                                                      <w:marTop w:val="0"/>
                                                                      <w:marBottom w:val="0"/>
                                                                      <w:divBdr>
                                                                        <w:top w:val="none" w:sz="0" w:space="0" w:color="auto"/>
                                                                        <w:left w:val="none" w:sz="0" w:space="0" w:color="auto"/>
                                                                        <w:bottom w:val="none" w:sz="0" w:space="0" w:color="auto"/>
                                                                        <w:right w:val="none" w:sz="0" w:space="0" w:color="auto"/>
                                                                      </w:divBdr>
                                                                      <w:divsChild>
                                                                        <w:div w:id="315499717">
                                                                          <w:marLeft w:val="240"/>
                                                                          <w:marRight w:val="240"/>
                                                                          <w:marTop w:val="0"/>
                                                                          <w:marBottom w:val="0"/>
                                                                          <w:divBdr>
                                                                            <w:top w:val="none" w:sz="0" w:space="0" w:color="auto"/>
                                                                            <w:left w:val="none" w:sz="0" w:space="0" w:color="auto"/>
                                                                            <w:bottom w:val="none" w:sz="0" w:space="0" w:color="auto"/>
                                                                            <w:right w:val="none" w:sz="0" w:space="0" w:color="auto"/>
                                                                          </w:divBdr>
                                                                          <w:divsChild>
                                                                            <w:div w:id="896667503">
                                                                              <w:marLeft w:val="240"/>
                                                                              <w:marRight w:val="0"/>
                                                                              <w:marTop w:val="0"/>
                                                                              <w:marBottom w:val="0"/>
                                                                              <w:divBdr>
                                                                                <w:top w:val="none" w:sz="0" w:space="0" w:color="auto"/>
                                                                                <w:left w:val="none" w:sz="0" w:space="0" w:color="auto"/>
                                                                                <w:bottom w:val="none" w:sz="0" w:space="0" w:color="auto"/>
                                                                                <w:right w:val="none" w:sz="0" w:space="0" w:color="auto"/>
                                                                              </w:divBdr>
                                                                            </w:div>
                                                                          </w:divsChild>
                                                                        </w:div>
                                                                        <w:div w:id="372314733">
                                                                          <w:marLeft w:val="240"/>
                                                                          <w:marRight w:val="240"/>
                                                                          <w:marTop w:val="0"/>
                                                                          <w:marBottom w:val="0"/>
                                                                          <w:divBdr>
                                                                            <w:top w:val="none" w:sz="0" w:space="0" w:color="auto"/>
                                                                            <w:left w:val="none" w:sz="0" w:space="0" w:color="auto"/>
                                                                            <w:bottom w:val="none" w:sz="0" w:space="0" w:color="auto"/>
                                                                            <w:right w:val="none" w:sz="0" w:space="0" w:color="auto"/>
                                                                          </w:divBdr>
                                                                          <w:divsChild>
                                                                            <w:div w:id="999770458">
                                                                              <w:marLeft w:val="240"/>
                                                                              <w:marRight w:val="0"/>
                                                                              <w:marTop w:val="0"/>
                                                                              <w:marBottom w:val="0"/>
                                                                              <w:divBdr>
                                                                                <w:top w:val="none" w:sz="0" w:space="0" w:color="auto"/>
                                                                                <w:left w:val="none" w:sz="0" w:space="0" w:color="auto"/>
                                                                                <w:bottom w:val="none" w:sz="0" w:space="0" w:color="auto"/>
                                                                                <w:right w:val="none" w:sz="0" w:space="0" w:color="auto"/>
                                                                              </w:divBdr>
                                                                            </w:div>
                                                                          </w:divsChild>
                                                                        </w:div>
                                                                        <w:div w:id="395978070">
                                                                          <w:marLeft w:val="240"/>
                                                                          <w:marRight w:val="240"/>
                                                                          <w:marTop w:val="0"/>
                                                                          <w:marBottom w:val="0"/>
                                                                          <w:divBdr>
                                                                            <w:top w:val="none" w:sz="0" w:space="0" w:color="auto"/>
                                                                            <w:left w:val="none" w:sz="0" w:space="0" w:color="auto"/>
                                                                            <w:bottom w:val="none" w:sz="0" w:space="0" w:color="auto"/>
                                                                            <w:right w:val="none" w:sz="0" w:space="0" w:color="auto"/>
                                                                          </w:divBdr>
                                                                          <w:divsChild>
                                                                            <w:div w:id="958995232">
                                                                              <w:marLeft w:val="240"/>
                                                                              <w:marRight w:val="0"/>
                                                                              <w:marTop w:val="0"/>
                                                                              <w:marBottom w:val="0"/>
                                                                              <w:divBdr>
                                                                                <w:top w:val="none" w:sz="0" w:space="0" w:color="auto"/>
                                                                                <w:left w:val="none" w:sz="0" w:space="0" w:color="auto"/>
                                                                                <w:bottom w:val="none" w:sz="0" w:space="0" w:color="auto"/>
                                                                                <w:right w:val="none" w:sz="0" w:space="0" w:color="auto"/>
                                                                              </w:divBdr>
                                                                            </w:div>
                                                                          </w:divsChild>
                                                                        </w:div>
                                                                        <w:div w:id="419565892">
                                                                          <w:marLeft w:val="240"/>
                                                                          <w:marRight w:val="240"/>
                                                                          <w:marTop w:val="0"/>
                                                                          <w:marBottom w:val="0"/>
                                                                          <w:divBdr>
                                                                            <w:top w:val="none" w:sz="0" w:space="0" w:color="auto"/>
                                                                            <w:left w:val="none" w:sz="0" w:space="0" w:color="auto"/>
                                                                            <w:bottom w:val="none" w:sz="0" w:space="0" w:color="auto"/>
                                                                            <w:right w:val="none" w:sz="0" w:space="0" w:color="auto"/>
                                                                          </w:divBdr>
                                                                          <w:divsChild>
                                                                            <w:div w:id="1590892740">
                                                                              <w:marLeft w:val="240"/>
                                                                              <w:marRight w:val="0"/>
                                                                              <w:marTop w:val="0"/>
                                                                              <w:marBottom w:val="0"/>
                                                                              <w:divBdr>
                                                                                <w:top w:val="none" w:sz="0" w:space="0" w:color="auto"/>
                                                                                <w:left w:val="none" w:sz="0" w:space="0" w:color="auto"/>
                                                                                <w:bottom w:val="none" w:sz="0" w:space="0" w:color="auto"/>
                                                                                <w:right w:val="none" w:sz="0" w:space="0" w:color="auto"/>
                                                                              </w:divBdr>
                                                                            </w:div>
                                                                          </w:divsChild>
                                                                        </w:div>
                                                                        <w:div w:id="443619211">
                                                                          <w:marLeft w:val="240"/>
                                                                          <w:marRight w:val="240"/>
                                                                          <w:marTop w:val="0"/>
                                                                          <w:marBottom w:val="0"/>
                                                                          <w:divBdr>
                                                                            <w:top w:val="none" w:sz="0" w:space="0" w:color="auto"/>
                                                                            <w:left w:val="none" w:sz="0" w:space="0" w:color="auto"/>
                                                                            <w:bottom w:val="none" w:sz="0" w:space="0" w:color="auto"/>
                                                                            <w:right w:val="none" w:sz="0" w:space="0" w:color="auto"/>
                                                                          </w:divBdr>
                                                                          <w:divsChild>
                                                                            <w:div w:id="2040737642">
                                                                              <w:marLeft w:val="240"/>
                                                                              <w:marRight w:val="0"/>
                                                                              <w:marTop w:val="0"/>
                                                                              <w:marBottom w:val="0"/>
                                                                              <w:divBdr>
                                                                                <w:top w:val="none" w:sz="0" w:space="0" w:color="auto"/>
                                                                                <w:left w:val="none" w:sz="0" w:space="0" w:color="auto"/>
                                                                                <w:bottom w:val="none" w:sz="0" w:space="0" w:color="auto"/>
                                                                                <w:right w:val="none" w:sz="0" w:space="0" w:color="auto"/>
                                                                              </w:divBdr>
                                                                            </w:div>
                                                                          </w:divsChild>
                                                                        </w:div>
                                                                        <w:div w:id="497503012">
                                                                          <w:marLeft w:val="240"/>
                                                                          <w:marRight w:val="240"/>
                                                                          <w:marTop w:val="0"/>
                                                                          <w:marBottom w:val="0"/>
                                                                          <w:divBdr>
                                                                            <w:top w:val="none" w:sz="0" w:space="0" w:color="auto"/>
                                                                            <w:left w:val="none" w:sz="0" w:space="0" w:color="auto"/>
                                                                            <w:bottom w:val="none" w:sz="0" w:space="0" w:color="auto"/>
                                                                            <w:right w:val="none" w:sz="0" w:space="0" w:color="auto"/>
                                                                          </w:divBdr>
                                                                          <w:divsChild>
                                                                            <w:div w:id="1262954286">
                                                                              <w:marLeft w:val="240"/>
                                                                              <w:marRight w:val="0"/>
                                                                              <w:marTop w:val="0"/>
                                                                              <w:marBottom w:val="0"/>
                                                                              <w:divBdr>
                                                                                <w:top w:val="none" w:sz="0" w:space="0" w:color="auto"/>
                                                                                <w:left w:val="none" w:sz="0" w:space="0" w:color="auto"/>
                                                                                <w:bottom w:val="none" w:sz="0" w:space="0" w:color="auto"/>
                                                                                <w:right w:val="none" w:sz="0" w:space="0" w:color="auto"/>
                                                                              </w:divBdr>
                                                                            </w:div>
                                                                          </w:divsChild>
                                                                        </w:div>
                                                                        <w:div w:id="571044867">
                                                                          <w:marLeft w:val="240"/>
                                                                          <w:marRight w:val="240"/>
                                                                          <w:marTop w:val="0"/>
                                                                          <w:marBottom w:val="0"/>
                                                                          <w:divBdr>
                                                                            <w:top w:val="none" w:sz="0" w:space="0" w:color="auto"/>
                                                                            <w:left w:val="none" w:sz="0" w:space="0" w:color="auto"/>
                                                                            <w:bottom w:val="none" w:sz="0" w:space="0" w:color="auto"/>
                                                                            <w:right w:val="none" w:sz="0" w:space="0" w:color="auto"/>
                                                                          </w:divBdr>
                                                                          <w:divsChild>
                                                                            <w:div w:id="427776738">
                                                                              <w:marLeft w:val="240"/>
                                                                              <w:marRight w:val="0"/>
                                                                              <w:marTop w:val="0"/>
                                                                              <w:marBottom w:val="0"/>
                                                                              <w:divBdr>
                                                                                <w:top w:val="none" w:sz="0" w:space="0" w:color="auto"/>
                                                                                <w:left w:val="none" w:sz="0" w:space="0" w:color="auto"/>
                                                                                <w:bottom w:val="none" w:sz="0" w:space="0" w:color="auto"/>
                                                                                <w:right w:val="none" w:sz="0" w:space="0" w:color="auto"/>
                                                                              </w:divBdr>
                                                                            </w:div>
                                                                          </w:divsChild>
                                                                        </w:div>
                                                                        <w:div w:id="718364295">
                                                                          <w:marLeft w:val="240"/>
                                                                          <w:marRight w:val="240"/>
                                                                          <w:marTop w:val="0"/>
                                                                          <w:marBottom w:val="0"/>
                                                                          <w:divBdr>
                                                                            <w:top w:val="none" w:sz="0" w:space="0" w:color="auto"/>
                                                                            <w:left w:val="none" w:sz="0" w:space="0" w:color="auto"/>
                                                                            <w:bottom w:val="none" w:sz="0" w:space="0" w:color="auto"/>
                                                                            <w:right w:val="none" w:sz="0" w:space="0" w:color="auto"/>
                                                                          </w:divBdr>
                                                                          <w:divsChild>
                                                                            <w:div w:id="2057851247">
                                                                              <w:marLeft w:val="240"/>
                                                                              <w:marRight w:val="0"/>
                                                                              <w:marTop w:val="0"/>
                                                                              <w:marBottom w:val="0"/>
                                                                              <w:divBdr>
                                                                                <w:top w:val="none" w:sz="0" w:space="0" w:color="auto"/>
                                                                                <w:left w:val="none" w:sz="0" w:space="0" w:color="auto"/>
                                                                                <w:bottom w:val="none" w:sz="0" w:space="0" w:color="auto"/>
                                                                                <w:right w:val="none" w:sz="0" w:space="0" w:color="auto"/>
                                                                              </w:divBdr>
                                                                            </w:div>
                                                                          </w:divsChild>
                                                                        </w:div>
                                                                        <w:div w:id="1011836192">
                                                                          <w:marLeft w:val="0"/>
                                                                          <w:marRight w:val="0"/>
                                                                          <w:marTop w:val="0"/>
                                                                          <w:marBottom w:val="0"/>
                                                                          <w:divBdr>
                                                                            <w:top w:val="none" w:sz="0" w:space="0" w:color="auto"/>
                                                                            <w:left w:val="none" w:sz="0" w:space="0" w:color="auto"/>
                                                                            <w:bottom w:val="none" w:sz="0" w:space="0" w:color="auto"/>
                                                                            <w:right w:val="none" w:sz="0" w:space="0" w:color="auto"/>
                                                                          </w:divBdr>
                                                                        </w:div>
                                                                        <w:div w:id="1140466368">
                                                                          <w:marLeft w:val="240"/>
                                                                          <w:marRight w:val="240"/>
                                                                          <w:marTop w:val="0"/>
                                                                          <w:marBottom w:val="0"/>
                                                                          <w:divBdr>
                                                                            <w:top w:val="none" w:sz="0" w:space="0" w:color="auto"/>
                                                                            <w:left w:val="none" w:sz="0" w:space="0" w:color="auto"/>
                                                                            <w:bottom w:val="none" w:sz="0" w:space="0" w:color="auto"/>
                                                                            <w:right w:val="none" w:sz="0" w:space="0" w:color="auto"/>
                                                                          </w:divBdr>
                                                                          <w:divsChild>
                                                                            <w:div w:id="2057272470">
                                                                              <w:marLeft w:val="240"/>
                                                                              <w:marRight w:val="0"/>
                                                                              <w:marTop w:val="0"/>
                                                                              <w:marBottom w:val="0"/>
                                                                              <w:divBdr>
                                                                                <w:top w:val="none" w:sz="0" w:space="0" w:color="auto"/>
                                                                                <w:left w:val="none" w:sz="0" w:space="0" w:color="auto"/>
                                                                                <w:bottom w:val="none" w:sz="0" w:space="0" w:color="auto"/>
                                                                                <w:right w:val="none" w:sz="0" w:space="0" w:color="auto"/>
                                                                              </w:divBdr>
                                                                            </w:div>
                                                                          </w:divsChild>
                                                                        </w:div>
                                                                        <w:div w:id="1557620888">
                                                                          <w:marLeft w:val="240"/>
                                                                          <w:marRight w:val="240"/>
                                                                          <w:marTop w:val="0"/>
                                                                          <w:marBottom w:val="0"/>
                                                                          <w:divBdr>
                                                                            <w:top w:val="none" w:sz="0" w:space="0" w:color="auto"/>
                                                                            <w:left w:val="none" w:sz="0" w:space="0" w:color="auto"/>
                                                                            <w:bottom w:val="none" w:sz="0" w:space="0" w:color="auto"/>
                                                                            <w:right w:val="none" w:sz="0" w:space="0" w:color="auto"/>
                                                                          </w:divBdr>
                                                                          <w:divsChild>
                                                                            <w:div w:id="1289317456">
                                                                              <w:marLeft w:val="240"/>
                                                                              <w:marRight w:val="0"/>
                                                                              <w:marTop w:val="0"/>
                                                                              <w:marBottom w:val="0"/>
                                                                              <w:divBdr>
                                                                                <w:top w:val="none" w:sz="0" w:space="0" w:color="auto"/>
                                                                                <w:left w:val="none" w:sz="0" w:space="0" w:color="auto"/>
                                                                                <w:bottom w:val="none" w:sz="0" w:space="0" w:color="auto"/>
                                                                                <w:right w:val="none" w:sz="0" w:space="0" w:color="auto"/>
                                                                              </w:divBdr>
                                                                            </w:div>
                                                                          </w:divsChild>
                                                                        </w:div>
                                                                        <w:div w:id="2045015328">
                                                                          <w:marLeft w:val="240"/>
                                                                          <w:marRight w:val="240"/>
                                                                          <w:marTop w:val="0"/>
                                                                          <w:marBottom w:val="0"/>
                                                                          <w:divBdr>
                                                                            <w:top w:val="none" w:sz="0" w:space="0" w:color="auto"/>
                                                                            <w:left w:val="none" w:sz="0" w:space="0" w:color="auto"/>
                                                                            <w:bottom w:val="none" w:sz="0" w:space="0" w:color="auto"/>
                                                                            <w:right w:val="none" w:sz="0" w:space="0" w:color="auto"/>
                                                                          </w:divBdr>
                                                                          <w:divsChild>
                                                                            <w:div w:id="870000222">
                                                                              <w:marLeft w:val="240"/>
                                                                              <w:marRight w:val="0"/>
                                                                              <w:marTop w:val="0"/>
                                                                              <w:marBottom w:val="0"/>
                                                                              <w:divBdr>
                                                                                <w:top w:val="none" w:sz="0" w:space="0" w:color="auto"/>
                                                                                <w:left w:val="none" w:sz="0" w:space="0" w:color="auto"/>
                                                                                <w:bottom w:val="none" w:sz="0" w:space="0" w:color="auto"/>
                                                                                <w:right w:val="none" w:sz="0" w:space="0" w:color="auto"/>
                                                                              </w:divBdr>
                                                                            </w:div>
                                                                          </w:divsChild>
                                                                        </w:div>
                                                                        <w:div w:id="2127190481">
                                                                          <w:marLeft w:val="240"/>
                                                                          <w:marRight w:val="240"/>
                                                                          <w:marTop w:val="0"/>
                                                                          <w:marBottom w:val="0"/>
                                                                          <w:divBdr>
                                                                            <w:top w:val="none" w:sz="0" w:space="0" w:color="auto"/>
                                                                            <w:left w:val="none" w:sz="0" w:space="0" w:color="auto"/>
                                                                            <w:bottom w:val="none" w:sz="0" w:space="0" w:color="auto"/>
                                                                            <w:right w:val="none" w:sz="0" w:space="0" w:color="auto"/>
                                                                          </w:divBdr>
                                                                          <w:divsChild>
                                                                            <w:div w:id="194341236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7970117">
                                                                  <w:marLeft w:val="0"/>
                                                                  <w:marRight w:val="0"/>
                                                                  <w:marTop w:val="0"/>
                                                                  <w:marBottom w:val="0"/>
                                                                  <w:divBdr>
                                                                    <w:top w:val="none" w:sz="0" w:space="0" w:color="auto"/>
                                                                    <w:left w:val="none" w:sz="0" w:space="0" w:color="auto"/>
                                                                    <w:bottom w:val="none" w:sz="0" w:space="0" w:color="auto"/>
                                                                    <w:right w:val="none" w:sz="0" w:space="0" w:color="auto"/>
                                                                  </w:divBdr>
                                                                </w:div>
                                                              </w:divsChild>
                                                            </w:div>
                                                            <w:div w:id="146408335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3740303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924274">
                                          <w:marLeft w:val="240"/>
                                          <w:marRight w:val="240"/>
                                          <w:marTop w:val="0"/>
                                          <w:marBottom w:val="0"/>
                                          <w:divBdr>
                                            <w:top w:val="none" w:sz="0" w:space="0" w:color="auto"/>
                                            <w:left w:val="none" w:sz="0" w:space="0" w:color="auto"/>
                                            <w:bottom w:val="none" w:sz="0" w:space="0" w:color="auto"/>
                                            <w:right w:val="none" w:sz="0" w:space="0" w:color="auto"/>
                                          </w:divBdr>
                                          <w:divsChild>
                                            <w:div w:id="825246564">
                                              <w:marLeft w:val="240"/>
                                              <w:marRight w:val="0"/>
                                              <w:marTop w:val="0"/>
                                              <w:marBottom w:val="0"/>
                                              <w:divBdr>
                                                <w:top w:val="none" w:sz="0" w:space="0" w:color="auto"/>
                                                <w:left w:val="none" w:sz="0" w:space="0" w:color="auto"/>
                                                <w:bottom w:val="none" w:sz="0" w:space="0" w:color="auto"/>
                                                <w:right w:val="none" w:sz="0" w:space="0" w:color="auto"/>
                                              </w:divBdr>
                                            </w:div>
                                          </w:divsChild>
                                        </w:div>
                                        <w:div w:id="1619949391">
                                          <w:marLeft w:val="240"/>
                                          <w:marRight w:val="240"/>
                                          <w:marTop w:val="0"/>
                                          <w:marBottom w:val="0"/>
                                          <w:divBdr>
                                            <w:top w:val="none" w:sz="0" w:space="0" w:color="auto"/>
                                            <w:left w:val="none" w:sz="0" w:space="0" w:color="auto"/>
                                            <w:bottom w:val="none" w:sz="0" w:space="0" w:color="auto"/>
                                            <w:right w:val="none" w:sz="0" w:space="0" w:color="auto"/>
                                          </w:divBdr>
                                          <w:divsChild>
                                            <w:div w:id="1538152663">
                                              <w:marLeft w:val="240"/>
                                              <w:marRight w:val="0"/>
                                              <w:marTop w:val="0"/>
                                              <w:marBottom w:val="0"/>
                                              <w:divBdr>
                                                <w:top w:val="none" w:sz="0" w:space="0" w:color="auto"/>
                                                <w:left w:val="none" w:sz="0" w:space="0" w:color="auto"/>
                                                <w:bottom w:val="none" w:sz="0" w:space="0" w:color="auto"/>
                                                <w:right w:val="none" w:sz="0" w:space="0" w:color="auto"/>
                                              </w:divBdr>
                                            </w:div>
                                          </w:divsChild>
                                        </w:div>
                                        <w:div w:id="1694304909">
                                          <w:marLeft w:val="240"/>
                                          <w:marRight w:val="240"/>
                                          <w:marTop w:val="0"/>
                                          <w:marBottom w:val="0"/>
                                          <w:divBdr>
                                            <w:top w:val="none" w:sz="0" w:space="0" w:color="auto"/>
                                            <w:left w:val="none" w:sz="0" w:space="0" w:color="auto"/>
                                            <w:bottom w:val="none" w:sz="0" w:space="0" w:color="auto"/>
                                            <w:right w:val="none" w:sz="0" w:space="0" w:color="auto"/>
                                          </w:divBdr>
                                          <w:divsChild>
                                            <w:div w:id="21786119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477562">
                                  <w:marLeft w:val="240"/>
                                  <w:marRight w:val="240"/>
                                  <w:marTop w:val="0"/>
                                  <w:marBottom w:val="0"/>
                                  <w:divBdr>
                                    <w:top w:val="none" w:sz="0" w:space="0" w:color="auto"/>
                                    <w:left w:val="none" w:sz="0" w:space="0" w:color="auto"/>
                                    <w:bottom w:val="none" w:sz="0" w:space="0" w:color="auto"/>
                                    <w:right w:val="none" w:sz="0" w:space="0" w:color="auto"/>
                                  </w:divBdr>
                                  <w:divsChild>
                                    <w:div w:id="62795782">
                                      <w:marLeft w:val="240"/>
                                      <w:marRight w:val="0"/>
                                      <w:marTop w:val="0"/>
                                      <w:marBottom w:val="0"/>
                                      <w:divBdr>
                                        <w:top w:val="none" w:sz="0" w:space="0" w:color="auto"/>
                                        <w:left w:val="none" w:sz="0" w:space="0" w:color="auto"/>
                                        <w:bottom w:val="none" w:sz="0" w:space="0" w:color="auto"/>
                                        <w:right w:val="none" w:sz="0" w:space="0" w:color="auto"/>
                                      </w:divBdr>
                                    </w:div>
                                    <w:div w:id="436750771">
                                      <w:marLeft w:val="0"/>
                                      <w:marRight w:val="0"/>
                                      <w:marTop w:val="0"/>
                                      <w:marBottom w:val="0"/>
                                      <w:divBdr>
                                        <w:top w:val="none" w:sz="0" w:space="0" w:color="auto"/>
                                        <w:left w:val="none" w:sz="0" w:space="0" w:color="auto"/>
                                        <w:bottom w:val="none" w:sz="0" w:space="0" w:color="auto"/>
                                        <w:right w:val="none" w:sz="0" w:space="0" w:color="auto"/>
                                      </w:divBdr>
                                      <w:divsChild>
                                        <w:div w:id="100994981">
                                          <w:marLeft w:val="240"/>
                                          <w:marRight w:val="240"/>
                                          <w:marTop w:val="0"/>
                                          <w:marBottom w:val="0"/>
                                          <w:divBdr>
                                            <w:top w:val="none" w:sz="0" w:space="0" w:color="auto"/>
                                            <w:left w:val="none" w:sz="0" w:space="0" w:color="auto"/>
                                            <w:bottom w:val="none" w:sz="0" w:space="0" w:color="auto"/>
                                            <w:right w:val="none" w:sz="0" w:space="0" w:color="auto"/>
                                          </w:divBdr>
                                          <w:divsChild>
                                            <w:div w:id="200365473">
                                              <w:marLeft w:val="240"/>
                                              <w:marRight w:val="0"/>
                                              <w:marTop w:val="0"/>
                                              <w:marBottom w:val="0"/>
                                              <w:divBdr>
                                                <w:top w:val="none" w:sz="0" w:space="0" w:color="auto"/>
                                                <w:left w:val="none" w:sz="0" w:space="0" w:color="auto"/>
                                                <w:bottom w:val="none" w:sz="0" w:space="0" w:color="auto"/>
                                                <w:right w:val="none" w:sz="0" w:space="0" w:color="auto"/>
                                              </w:divBdr>
                                            </w:div>
                                            <w:div w:id="1623463214">
                                              <w:marLeft w:val="0"/>
                                              <w:marRight w:val="0"/>
                                              <w:marTop w:val="0"/>
                                              <w:marBottom w:val="0"/>
                                              <w:divBdr>
                                                <w:top w:val="none" w:sz="0" w:space="0" w:color="auto"/>
                                                <w:left w:val="none" w:sz="0" w:space="0" w:color="auto"/>
                                                <w:bottom w:val="none" w:sz="0" w:space="0" w:color="auto"/>
                                                <w:right w:val="none" w:sz="0" w:space="0" w:color="auto"/>
                                              </w:divBdr>
                                              <w:divsChild>
                                                <w:div w:id="857424930">
                                                  <w:marLeft w:val="0"/>
                                                  <w:marRight w:val="0"/>
                                                  <w:marTop w:val="0"/>
                                                  <w:marBottom w:val="0"/>
                                                  <w:divBdr>
                                                    <w:top w:val="none" w:sz="0" w:space="0" w:color="auto"/>
                                                    <w:left w:val="none" w:sz="0" w:space="0" w:color="auto"/>
                                                    <w:bottom w:val="none" w:sz="0" w:space="0" w:color="auto"/>
                                                    <w:right w:val="none" w:sz="0" w:space="0" w:color="auto"/>
                                                  </w:divBdr>
                                                </w:div>
                                                <w:div w:id="1000693357">
                                                  <w:marLeft w:val="240"/>
                                                  <w:marRight w:val="240"/>
                                                  <w:marTop w:val="0"/>
                                                  <w:marBottom w:val="0"/>
                                                  <w:divBdr>
                                                    <w:top w:val="none" w:sz="0" w:space="0" w:color="auto"/>
                                                    <w:left w:val="none" w:sz="0" w:space="0" w:color="auto"/>
                                                    <w:bottom w:val="none" w:sz="0" w:space="0" w:color="auto"/>
                                                    <w:right w:val="none" w:sz="0" w:space="0" w:color="auto"/>
                                                  </w:divBdr>
                                                  <w:divsChild>
                                                    <w:div w:id="756563295">
                                                      <w:marLeft w:val="240"/>
                                                      <w:marRight w:val="0"/>
                                                      <w:marTop w:val="0"/>
                                                      <w:marBottom w:val="0"/>
                                                      <w:divBdr>
                                                        <w:top w:val="none" w:sz="0" w:space="0" w:color="auto"/>
                                                        <w:left w:val="none" w:sz="0" w:space="0" w:color="auto"/>
                                                        <w:bottom w:val="none" w:sz="0" w:space="0" w:color="auto"/>
                                                        <w:right w:val="none" w:sz="0" w:space="0" w:color="auto"/>
                                                      </w:divBdr>
                                                    </w:div>
                                                    <w:div w:id="941109346">
                                                      <w:marLeft w:val="0"/>
                                                      <w:marRight w:val="0"/>
                                                      <w:marTop w:val="0"/>
                                                      <w:marBottom w:val="0"/>
                                                      <w:divBdr>
                                                        <w:top w:val="none" w:sz="0" w:space="0" w:color="auto"/>
                                                        <w:left w:val="none" w:sz="0" w:space="0" w:color="auto"/>
                                                        <w:bottom w:val="none" w:sz="0" w:space="0" w:color="auto"/>
                                                        <w:right w:val="none" w:sz="0" w:space="0" w:color="auto"/>
                                                      </w:divBdr>
                                                      <w:divsChild>
                                                        <w:div w:id="77095984">
                                                          <w:marLeft w:val="0"/>
                                                          <w:marRight w:val="0"/>
                                                          <w:marTop w:val="0"/>
                                                          <w:marBottom w:val="0"/>
                                                          <w:divBdr>
                                                            <w:top w:val="none" w:sz="0" w:space="0" w:color="auto"/>
                                                            <w:left w:val="none" w:sz="0" w:space="0" w:color="auto"/>
                                                            <w:bottom w:val="none" w:sz="0" w:space="0" w:color="auto"/>
                                                            <w:right w:val="none" w:sz="0" w:space="0" w:color="auto"/>
                                                          </w:divBdr>
                                                        </w:div>
                                                        <w:div w:id="804198418">
                                                          <w:marLeft w:val="240"/>
                                                          <w:marRight w:val="240"/>
                                                          <w:marTop w:val="0"/>
                                                          <w:marBottom w:val="0"/>
                                                          <w:divBdr>
                                                            <w:top w:val="none" w:sz="0" w:space="0" w:color="auto"/>
                                                            <w:left w:val="none" w:sz="0" w:space="0" w:color="auto"/>
                                                            <w:bottom w:val="none" w:sz="0" w:space="0" w:color="auto"/>
                                                            <w:right w:val="none" w:sz="0" w:space="0" w:color="auto"/>
                                                          </w:divBdr>
                                                          <w:divsChild>
                                                            <w:div w:id="1587765279">
                                                              <w:marLeft w:val="240"/>
                                                              <w:marRight w:val="0"/>
                                                              <w:marTop w:val="0"/>
                                                              <w:marBottom w:val="0"/>
                                                              <w:divBdr>
                                                                <w:top w:val="none" w:sz="0" w:space="0" w:color="auto"/>
                                                                <w:left w:val="none" w:sz="0" w:space="0" w:color="auto"/>
                                                                <w:bottom w:val="none" w:sz="0" w:space="0" w:color="auto"/>
                                                                <w:right w:val="none" w:sz="0" w:space="0" w:color="auto"/>
                                                              </w:divBdr>
                                                            </w:div>
                                                          </w:divsChild>
                                                        </w:div>
                                                        <w:div w:id="856576824">
                                                          <w:marLeft w:val="240"/>
                                                          <w:marRight w:val="240"/>
                                                          <w:marTop w:val="0"/>
                                                          <w:marBottom w:val="0"/>
                                                          <w:divBdr>
                                                            <w:top w:val="none" w:sz="0" w:space="0" w:color="auto"/>
                                                            <w:left w:val="none" w:sz="0" w:space="0" w:color="auto"/>
                                                            <w:bottom w:val="none" w:sz="0" w:space="0" w:color="auto"/>
                                                            <w:right w:val="none" w:sz="0" w:space="0" w:color="auto"/>
                                                          </w:divBdr>
                                                          <w:divsChild>
                                                            <w:div w:id="1088892736">
                                                              <w:marLeft w:val="240"/>
                                                              <w:marRight w:val="0"/>
                                                              <w:marTop w:val="0"/>
                                                              <w:marBottom w:val="0"/>
                                                              <w:divBdr>
                                                                <w:top w:val="none" w:sz="0" w:space="0" w:color="auto"/>
                                                                <w:left w:val="none" w:sz="0" w:space="0" w:color="auto"/>
                                                                <w:bottom w:val="none" w:sz="0" w:space="0" w:color="auto"/>
                                                                <w:right w:val="none" w:sz="0" w:space="0" w:color="auto"/>
                                                              </w:divBdr>
                                                            </w:div>
                                                          </w:divsChild>
                                                        </w:div>
                                                        <w:div w:id="1296176008">
                                                          <w:marLeft w:val="240"/>
                                                          <w:marRight w:val="240"/>
                                                          <w:marTop w:val="0"/>
                                                          <w:marBottom w:val="0"/>
                                                          <w:divBdr>
                                                            <w:top w:val="none" w:sz="0" w:space="0" w:color="auto"/>
                                                            <w:left w:val="none" w:sz="0" w:space="0" w:color="auto"/>
                                                            <w:bottom w:val="none" w:sz="0" w:space="0" w:color="auto"/>
                                                            <w:right w:val="none" w:sz="0" w:space="0" w:color="auto"/>
                                                          </w:divBdr>
                                                          <w:divsChild>
                                                            <w:div w:id="2097708159">
                                                              <w:marLeft w:val="240"/>
                                                              <w:marRight w:val="0"/>
                                                              <w:marTop w:val="0"/>
                                                              <w:marBottom w:val="0"/>
                                                              <w:divBdr>
                                                                <w:top w:val="none" w:sz="0" w:space="0" w:color="auto"/>
                                                                <w:left w:val="none" w:sz="0" w:space="0" w:color="auto"/>
                                                                <w:bottom w:val="none" w:sz="0" w:space="0" w:color="auto"/>
                                                                <w:right w:val="none" w:sz="0" w:space="0" w:color="auto"/>
                                                              </w:divBdr>
                                                            </w:div>
                                                          </w:divsChild>
                                                        </w:div>
                                                        <w:div w:id="1588345846">
                                                          <w:marLeft w:val="240"/>
                                                          <w:marRight w:val="240"/>
                                                          <w:marTop w:val="0"/>
                                                          <w:marBottom w:val="0"/>
                                                          <w:divBdr>
                                                            <w:top w:val="none" w:sz="0" w:space="0" w:color="auto"/>
                                                            <w:left w:val="none" w:sz="0" w:space="0" w:color="auto"/>
                                                            <w:bottom w:val="none" w:sz="0" w:space="0" w:color="auto"/>
                                                            <w:right w:val="none" w:sz="0" w:space="0" w:color="auto"/>
                                                          </w:divBdr>
                                                          <w:divsChild>
                                                            <w:div w:id="903830377">
                                                              <w:marLeft w:val="240"/>
                                                              <w:marRight w:val="0"/>
                                                              <w:marTop w:val="0"/>
                                                              <w:marBottom w:val="0"/>
                                                              <w:divBdr>
                                                                <w:top w:val="none" w:sz="0" w:space="0" w:color="auto"/>
                                                                <w:left w:val="none" w:sz="0" w:space="0" w:color="auto"/>
                                                                <w:bottom w:val="none" w:sz="0" w:space="0" w:color="auto"/>
                                                                <w:right w:val="none" w:sz="0" w:space="0" w:color="auto"/>
                                                              </w:divBdr>
                                                            </w:div>
                                                          </w:divsChild>
                                                        </w:div>
                                                        <w:div w:id="1863084605">
                                                          <w:marLeft w:val="240"/>
                                                          <w:marRight w:val="240"/>
                                                          <w:marTop w:val="0"/>
                                                          <w:marBottom w:val="0"/>
                                                          <w:divBdr>
                                                            <w:top w:val="none" w:sz="0" w:space="0" w:color="auto"/>
                                                            <w:left w:val="none" w:sz="0" w:space="0" w:color="auto"/>
                                                            <w:bottom w:val="none" w:sz="0" w:space="0" w:color="auto"/>
                                                            <w:right w:val="none" w:sz="0" w:space="0" w:color="auto"/>
                                                          </w:divBdr>
                                                          <w:divsChild>
                                                            <w:div w:id="963846282">
                                                              <w:marLeft w:val="0"/>
                                                              <w:marRight w:val="0"/>
                                                              <w:marTop w:val="0"/>
                                                              <w:marBottom w:val="0"/>
                                                              <w:divBdr>
                                                                <w:top w:val="none" w:sz="0" w:space="0" w:color="auto"/>
                                                                <w:left w:val="none" w:sz="0" w:space="0" w:color="auto"/>
                                                                <w:bottom w:val="none" w:sz="0" w:space="0" w:color="auto"/>
                                                                <w:right w:val="none" w:sz="0" w:space="0" w:color="auto"/>
                                                              </w:divBdr>
                                                              <w:divsChild>
                                                                <w:div w:id="883835502">
                                                                  <w:marLeft w:val="240"/>
                                                                  <w:marRight w:val="240"/>
                                                                  <w:marTop w:val="0"/>
                                                                  <w:marBottom w:val="0"/>
                                                                  <w:divBdr>
                                                                    <w:top w:val="none" w:sz="0" w:space="0" w:color="auto"/>
                                                                    <w:left w:val="none" w:sz="0" w:space="0" w:color="auto"/>
                                                                    <w:bottom w:val="none" w:sz="0" w:space="0" w:color="auto"/>
                                                                    <w:right w:val="none" w:sz="0" w:space="0" w:color="auto"/>
                                                                  </w:divBdr>
                                                                  <w:divsChild>
                                                                    <w:div w:id="916404906">
                                                                      <w:marLeft w:val="0"/>
                                                                      <w:marRight w:val="0"/>
                                                                      <w:marTop w:val="0"/>
                                                                      <w:marBottom w:val="0"/>
                                                                      <w:divBdr>
                                                                        <w:top w:val="none" w:sz="0" w:space="0" w:color="auto"/>
                                                                        <w:left w:val="none" w:sz="0" w:space="0" w:color="auto"/>
                                                                        <w:bottom w:val="none" w:sz="0" w:space="0" w:color="auto"/>
                                                                        <w:right w:val="none" w:sz="0" w:space="0" w:color="auto"/>
                                                                      </w:divBdr>
                                                                      <w:divsChild>
                                                                        <w:div w:id="63912738">
                                                                          <w:marLeft w:val="240"/>
                                                                          <w:marRight w:val="240"/>
                                                                          <w:marTop w:val="0"/>
                                                                          <w:marBottom w:val="0"/>
                                                                          <w:divBdr>
                                                                            <w:top w:val="none" w:sz="0" w:space="0" w:color="auto"/>
                                                                            <w:left w:val="none" w:sz="0" w:space="0" w:color="auto"/>
                                                                            <w:bottom w:val="none" w:sz="0" w:space="0" w:color="auto"/>
                                                                            <w:right w:val="none" w:sz="0" w:space="0" w:color="auto"/>
                                                                          </w:divBdr>
                                                                          <w:divsChild>
                                                                            <w:div w:id="1764565174">
                                                                              <w:marLeft w:val="240"/>
                                                                              <w:marRight w:val="0"/>
                                                                              <w:marTop w:val="0"/>
                                                                              <w:marBottom w:val="0"/>
                                                                              <w:divBdr>
                                                                                <w:top w:val="none" w:sz="0" w:space="0" w:color="auto"/>
                                                                                <w:left w:val="none" w:sz="0" w:space="0" w:color="auto"/>
                                                                                <w:bottom w:val="none" w:sz="0" w:space="0" w:color="auto"/>
                                                                                <w:right w:val="none" w:sz="0" w:space="0" w:color="auto"/>
                                                                              </w:divBdr>
                                                                            </w:div>
                                                                          </w:divsChild>
                                                                        </w:div>
                                                                        <w:div w:id="232354151">
                                                                          <w:marLeft w:val="240"/>
                                                                          <w:marRight w:val="240"/>
                                                                          <w:marTop w:val="0"/>
                                                                          <w:marBottom w:val="0"/>
                                                                          <w:divBdr>
                                                                            <w:top w:val="none" w:sz="0" w:space="0" w:color="auto"/>
                                                                            <w:left w:val="none" w:sz="0" w:space="0" w:color="auto"/>
                                                                            <w:bottom w:val="none" w:sz="0" w:space="0" w:color="auto"/>
                                                                            <w:right w:val="none" w:sz="0" w:space="0" w:color="auto"/>
                                                                          </w:divBdr>
                                                                          <w:divsChild>
                                                                            <w:div w:id="344677616">
                                                                              <w:marLeft w:val="240"/>
                                                                              <w:marRight w:val="0"/>
                                                                              <w:marTop w:val="0"/>
                                                                              <w:marBottom w:val="0"/>
                                                                              <w:divBdr>
                                                                                <w:top w:val="none" w:sz="0" w:space="0" w:color="auto"/>
                                                                                <w:left w:val="none" w:sz="0" w:space="0" w:color="auto"/>
                                                                                <w:bottom w:val="none" w:sz="0" w:space="0" w:color="auto"/>
                                                                                <w:right w:val="none" w:sz="0" w:space="0" w:color="auto"/>
                                                                              </w:divBdr>
                                                                            </w:div>
                                                                          </w:divsChild>
                                                                        </w:div>
                                                                        <w:div w:id="289438466">
                                                                          <w:marLeft w:val="0"/>
                                                                          <w:marRight w:val="0"/>
                                                                          <w:marTop w:val="0"/>
                                                                          <w:marBottom w:val="0"/>
                                                                          <w:divBdr>
                                                                            <w:top w:val="none" w:sz="0" w:space="0" w:color="auto"/>
                                                                            <w:left w:val="none" w:sz="0" w:space="0" w:color="auto"/>
                                                                            <w:bottom w:val="none" w:sz="0" w:space="0" w:color="auto"/>
                                                                            <w:right w:val="none" w:sz="0" w:space="0" w:color="auto"/>
                                                                          </w:divBdr>
                                                                        </w:div>
                                                                        <w:div w:id="344212455">
                                                                          <w:marLeft w:val="240"/>
                                                                          <w:marRight w:val="240"/>
                                                                          <w:marTop w:val="0"/>
                                                                          <w:marBottom w:val="0"/>
                                                                          <w:divBdr>
                                                                            <w:top w:val="none" w:sz="0" w:space="0" w:color="auto"/>
                                                                            <w:left w:val="none" w:sz="0" w:space="0" w:color="auto"/>
                                                                            <w:bottom w:val="none" w:sz="0" w:space="0" w:color="auto"/>
                                                                            <w:right w:val="none" w:sz="0" w:space="0" w:color="auto"/>
                                                                          </w:divBdr>
                                                                          <w:divsChild>
                                                                            <w:div w:id="310405281">
                                                                              <w:marLeft w:val="240"/>
                                                                              <w:marRight w:val="0"/>
                                                                              <w:marTop w:val="0"/>
                                                                              <w:marBottom w:val="0"/>
                                                                              <w:divBdr>
                                                                                <w:top w:val="none" w:sz="0" w:space="0" w:color="auto"/>
                                                                                <w:left w:val="none" w:sz="0" w:space="0" w:color="auto"/>
                                                                                <w:bottom w:val="none" w:sz="0" w:space="0" w:color="auto"/>
                                                                                <w:right w:val="none" w:sz="0" w:space="0" w:color="auto"/>
                                                                              </w:divBdr>
                                                                            </w:div>
                                                                          </w:divsChild>
                                                                        </w:div>
                                                                        <w:div w:id="350693008">
                                                                          <w:marLeft w:val="240"/>
                                                                          <w:marRight w:val="240"/>
                                                                          <w:marTop w:val="0"/>
                                                                          <w:marBottom w:val="0"/>
                                                                          <w:divBdr>
                                                                            <w:top w:val="none" w:sz="0" w:space="0" w:color="auto"/>
                                                                            <w:left w:val="none" w:sz="0" w:space="0" w:color="auto"/>
                                                                            <w:bottom w:val="none" w:sz="0" w:space="0" w:color="auto"/>
                                                                            <w:right w:val="none" w:sz="0" w:space="0" w:color="auto"/>
                                                                          </w:divBdr>
                                                                          <w:divsChild>
                                                                            <w:div w:id="578683764">
                                                                              <w:marLeft w:val="240"/>
                                                                              <w:marRight w:val="0"/>
                                                                              <w:marTop w:val="0"/>
                                                                              <w:marBottom w:val="0"/>
                                                                              <w:divBdr>
                                                                                <w:top w:val="none" w:sz="0" w:space="0" w:color="auto"/>
                                                                                <w:left w:val="none" w:sz="0" w:space="0" w:color="auto"/>
                                                                                <w:bottom w:val="none" w:sz="0" w:space="0" w:color="auto"/>
                                                                                <w:right w:val="none" w:sz="0" w:space="0" w:color="auto"/>
                                                                              </w:divBdr>
                                                                            </w:div>
                                                                          </w:divsChild>
                                                                        </w:div>
                                                                        <w:div w:id="835267948">
                                                                          <w:marLeft w:val="240"/>
                                                                          <w:marRight w:val="240"/>
                                                                          <w:marTop w:val="0"/>
                                                                          <w:marBottom w:val="0"/>
                                                                          <w:divBdr>
                                                                            <w:top w:val="none" w:sz="0" w:space="0" w:color="auto"/>
                                                                            <w:left w:val="none" w:sz="0" w:space="0" w:color="auto"/>
                                                                            <w:bottom w:val="none" w:sz="0" w:space="0" w:color="auto"/>
                                                                            <w:right w:val="none" w:sz="0" w:space="0" w:color="auto"/>
                                                                          </w:divBdr>
                                                                          <w:divsChild>
                                                                            <w:div w:id="1832788228">
                                                                              <w:marLeft w:val="240"/>
                                                                              <w:marRight w:val="0"/>
                                                                              <w:marTop w:val="0"/>
                                                                              <w:marBottom w:val="0"/>
                                                                              <w:divBdr>
                                                                                <w:top w:val="none" w:sz="0" w:space="0" w:color="auto"/>
                                                                                <w:left w:val="none" w:sz="0" w:space="0" w:color="auto"/>
                                                                                <w:bottom w:val="none" w:sz="0" w:space="0" w:color="auto"/>
                                                                                <w:right w:val="none" w:sz="0" w:space="0" w:color="auto"/>
                                                                              </w:divBdr>
                                                                            </w:div>
                                                                          </w:divsChild>
                                                                        </w:div>
                                                                        <w:div w:id="896354468">
                                                                          <w:marLeft w:val="240"/>
                                                                          <w:marRight w:val="240"/>
                                                                          <w:marTop w:val="0"/>
                                                                          <w:marBottom w:val="0"/>
                                                                          <w:divBdr>
                                                                            <w:top w:val="none" w:sz="0" w:space="0" w:color="auto"/>
                                                                            <w:left w:val="none" w:sz="0" w:space="0" w:color="auto"/>
                                                                            <w:bottom w:val="none" w:sz="0" w:space="0" w:color="auto"/>
                                                                            <w:right w:val="none" w:sz="0" w:space="0" w:color="auto"/>
                                                                          </w:divBdr>
                                                                          <w:divsChild>
                                                                            <w:div w:id="107240142">
                                                                              <w:marLeft w:val="240"/>
                                                                              <w:marRight w:val="0"/>
                                                                              <w:marTop w:val="0"/>
                                                                              <w:marBottom w:val="0"/>
                                                                              <w:divBdr>
                                                                                <w:top w:val="none" w:sz="0" w:space="0" w:color="auto"/>
                                                                                <w:left w:val="none" w:sz="0" w:space="0" w:color="auto"/>
                                                                                <w:bottom w:val="none" w:sz="0" w:space="0" w:color="auto"/>
                                                                                <w:right w:val="none" w:sz="0" w:space="0" w:color="auto"/>
                                                                              </w:divBdr>
                                                                            </w:div>
                                                                          </w:divsChild>
                                                                        </w:div>
                                                                        <w:div w:id="1016464447">
                                                                          <w:marLeft w:val="240"/>
                                                                          <w:marRight w:val="240"/>
                                                                          <w:marTop w:val="0"/>
                                                                          <w:marBottom w:val="0"/>
                                                                          <w:divBdr>
                                                                            <w:top w:val="none" w:sz="0" w:space="0" w:color="auto"/>
                                                                            <w:left w:val="none" w:sz="0" w:space="0" w:color="auto"/>
                                                                            <w:bottom w:val="none" w:sz="0" w:space="0" w:color="auto"/>
                                                                            <w:right w:val="none" w:sz="0" w:space="0" w:color="auto"/>
                                                                          </w:divBdr>
                                                                          <w:divsChild>
                                                                            <w:div w:id="358892337">
                                                                              <w:marLeft w:val="240"/>
                                                                              <w:marRight w:val="0"/>
                                                                              <w:marTop w:val="0"/>
                                                                              <w:marBottom w:val="0"/>
                                                                              <w:divBdr>
                                                                                <w:top w:val="none" w:sz="0" w:space="0" w:color="auto"/>
                                                                                <w:left w:val="none" w:sz="0" w:space="0" w:color="auto"/>
                                                                                <w:bottom w:val="none" w:sz="0" w:space="0" w:color="auto"/>
                                                                                <w:right w:val="none" w:sz="0" w:space="0" w:color="auto"/>
                                                                              </w:divBdr>
                                                                            </w:div>
                                                                          </w:divsChild>
                                                                        </w:div>
                                                                        <w:div w:id="1305084785">
                                                                          <w:marLeft w:val="240"/>
                                                                          <w:marRight w:val="240"/>
                                                                          <w:marTop w:val="0"/>
                                                                          <w:marBottom w:val="0"/>
                                                                          <w:divBdr>
                                                                            <w:top w:val="none" w:sz="0" w:space="0" w:color="auto"/>
                                                                            <w:left w:val="none" w:sz="0" w:space="0" w:color="auto"/>
                                                                            <w:bottom w:val="none" w:sz="0" w:space="0" w:color="auto"/>
                                                                            <w:right w:val="none" w:sz="0" w:space="0" w:color="auto"/>
                                                                          </w:divBdr>
                                                                          <w:divsChild>
                                                                            <w:div w:id="1339383363">
                                                                              <w:marLeft w:val="240"/>
                                                                              <w:marRight w:val="0"/>
                                                                              <w:marTop w:val="0"/>
                                                                              <w:marBottom w:val="0"/>
                                                                              <w:divBdr>
                                                                                <w:top w:val="none" w:sz="0" w:space="0" w:color="auto"/>
                                                                                <w:left w:val="none" w:sz="0" w:space="0" w:color="auto"/>
                                                                                <w:bottom w:val="none" w:sz="0" w:space="0" w:color="auto"/>
                                                                                <w:right w:val="none" w:sz="0" w:space="0" w:color="auto"/>
                                                                              </w:divBdr>
                                                                            </w:div>
                                                                          </w:divsChild>
                                                                        </w:div>
                                                                        <w:div w:id="1341544615">
                                                                          <w:marLeft w:val="240"/>
                                                                          <w:marRight w:val="240"/>
                                                                          <w:marTop w:val="0"/>
                                                                          <w:marBottom w:val="0"/>
                                                                          <w:divBdr>
                                                                            <w:top w:val="none" w:sz="0" w:space="0" w:color="auto"/>
                                                                            <w:left w:val="none" w:sz="0" w:space="0" w:color="auto"/>
                                                                            <w:bottom w:val="none" w:sz="0" w:space="0" w:color="auto"/>
                                                                            <w:right w:val="none" w:sz="0" w:space="0" w:color="auto"/>
                                                                          </w:divBdr>
                                                                          <w:divsChild>
                                                                            <w:div w:id="350228076">
                                                                              <w:marLeft w:val="240"/>
                                                                              <w:marRight w:val="0"/>
                                                                              <w:marTop w:val="0"/>
                                                                              <w:marBottom w:val="0"/>
                                                                              <w:divBdr>
                                                                                <w:top w:val="none" w:sz="0" w:space="0" w:color="auto"/>
                                                                                <w:left w:val="none" w:sz="0" w:space="0" w:color="auto"/>
                                                                                <w:bottom w:val="none" w:sz="0" w:space="0" w:color="auto"/>
                                                                                <w:right w:val="none" w:sz="0" w:space="0" w:color="auto"/>
                                                                              </w:divBdr>
                                                                            </w:div>
                                                                          </w:divsChild>
                                                                        </w:div>
                                                                        <w:div w:id="1389962961">
                                                                          <w:marLeft w:val="240"/>
                                                                          <w:marRight w:val="240"/>
                                                                          <w:marTop w:val="0"/>
                                                                          <w:marBottom w:val="0"/>
                                                                          <w:divBdr>
                                                                            <w:top w:val="none" w:sz="0" w:space="0" w:color="auto"/>
                                                                            <w:left w:val="none" w:sz="0" w:space="0" w:color="auto"/>
                                                                            <w:bottom w:val="none" w:sz="0" w:space="0" w:color="auto"/>
                                                                            <w:right w:val="none" w:sz="0" w:space="0" w:color="auto"/>
                                                                          </w:divBdr>
                                                                          <w:divsChild>
                                                                            <w:div w:id="34353845">
                                                                              <w:marLeft w:val="240"/>
                                                                              <w:marRight w:val="0"/>
                                                                              <w:marTop w:val="0"/>
                                                                              <w:marBottom w:val="0"/>
                                                                              <w:divBdr>
                                                                                <w:top w:val="none" w:sz="0" w:space="0" w:color="auto"/>
                                                                                <w:left w:val="none" w:sz="0" w:space="0" w:color="auto"/>
                                                                                <w:bottom w:val="none" w:sz="0" w:space="0" w:color="auto"/>
                                                                                <w:right w:val="none" w:sz="0" w:space="0" w:color="auto"/>
                                                                              </w:divBdr>
                                                                            </w:div>
                                                                          </w:divsChild>
                                                                        </w:div>
                                                                        <w:div w:id="1733194908">
                                                                          <w:marLeft w:val="240"/>
                                                                          <w:marRight w:val="240"/>
                                                                          <w:marTop w:val="0"/>
                                                                          <w:marBottom w:val="0"/>
                                                                          <w:divBdr>
                                                                            <w:top w:val="none" w:sz="0" w:space="0" w:color="auto"/>
                                                                            <w:left w:val="none" w:sz="0" w:space="0" w:color="auto"/>
                                                                            <w:bottom w:val="none" w:sz="0" w:space="0" w:color="auto"/>
                                                                            <w:right w:val="none" w:sz="0" w:space="0" w:color="auto"/>
                                                                          </w:divBdr>
                                                                          <w:divsChild>
                                                                            <w:div w:id="603147218">
                                                                              <w:marLeft w:val="240"/>
                                                                              <w:marRight w:val="0"/>
                                                                              <w:marTop w:val="0"/>
                                                                              <w:marBottom w:val="0"/>
                                                                              <w:divBdr>
                                                                                <w:top w:val="none" w:sz="0" w:space="0" w:color="auto"/>
                                                                                <w:left w:val="none" w:sz="0" w:space="0" w:color="auto"/>
                                                                                <w:bottom w:val="none" w:sz="0" w:space="0" w:color="auto"/>
                                                                                <w:right w:val="none" w:sz="0" w:space="0" w:color="auto"/>
                                                                              </w:divBdr>
                                                                            </w:div>
                                                                          </w:divsChild>
                                                                        </w:div>
                                                                        <w:div w:id="1808086807">
                                                                          <w:marLeft w:val="240"/>
                                                                          <w:marRight w:val="240"/>
                                                                          <w:marTop w:val="0"/>
                                                                          <w:marBottom w:val="0"/>
                                                                          <w:divBdr>
                                                                            <w:top w:val="none" w:sz="0" w:space="0" w:color="auto"/>
                                                                            <w:left w:val="none" w:sz="0" w:space="0" w:color="auto"/>
                                                                            <w:bottom w:val="none" w:sz="0" w:space="0" w:color="auto"/>
                                                                            <w:right w:val="none" w:sz="0" w:space="0" w:color="auto"/>
                                                                          </w:divBdr>
                                                                          <w:divsChild>
                                                                            <w:div w:id="70695145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941107432">
                                                                      <w:marLeft w:val="240"/>
                                                                      <w:marRight w:val="0"/>
                                                                      <w:marTop w:val="0"/>
                                                                      <w:marBottom w:val="0"/>
                                                                      <w:divBdr>
                                                                        <w:top w:val="none" w:sz="0" w:space="0" w:color="auto"/>
                                                                        <w:left w:val="none" w:sz="0" w:space="0" w:color="auto"/>
                                                                        <w:bottom w:val="none" w:sz="0" w:space="0" w:color="auto"/>
                                                                        <w:right w:val="none" w:sz="0" w:space="0" w:color="auto"/>
                                                                      </w:divBdr>
                                                                    </w:div>
                                                                  </w:divsChild>
                                                                </w:div>
                                                                <w:div w:id="1229724473">
                                                                  <w:marLeft w:val="240"/>
                                                                  <w:marRight w:val="240"/>
                                                                  <w:marTop w:val="0"/>
                                                                  <w:marBottom w:val="0"/>
                                                                  <w:divBdr>
                                                                    <w:top w:val="none" w:sz="0" w:space="0" w:color="auto"/>
                                                                    <w:left w:val="none" w:sz="0" w:space="0" w:color="auto"/>
                                                                    <w:bottom w:val="none" w:sz="0" w:space="0" w:color="auto"/>
                                                                    <w:right w:val="none" w:sz="0" w:space="0" w:color="auto"/>
                                                                  </w:divBdr>
                                                                  <w:divsChild>
                                                                    <w:div w:id="133448186">
                                                                      <w:marLeft w:val="240"/>
                                                                      <w:marRight w:val="0"/>
                                                                      <w:marTop w:val="0"/>
                                                                      <w:marBottom w:val="0"/>
                                                                      <w:divBdr>
                                                                        <w:top w:val="none" w:sz="0" w:space="0" w:color="auto"/>
                                                                        <w:left w:val="none" w:sz="0" w:space="0" w:color="auto"/>
                                                                        <w:bottom w:val="none" w:sz="0" w:space="0" w:color="auto"/>
                                                                        <w:right w:val="none" w:sz="0" w:space="0" w:color="auto"/>
                                                                      </w:divBdr>
                                                                    </w:div>
                                                                    <w:div w:id="829642343">
                                                                      <w:marLeft w:val="0"/>
                                                                      <w:marRight w:val="0"/>
                                                                      <w:marTop w:val="0"/>
                                                                      <w:marBottom w:val="0"/>
                                                                      <w:divBdr>
                                                                        <w:top w:val="none" w:sz="0" w:space="0" w:color="auto"/>
                                                                        <w:left w:val="none" w:sz="0" w:space="0" w:color="auto"/>
                                                                        <w:bottom w:val="none" w:sz="0" w:space="0" w:color="auto"/>
                                                                        <w:right w:val="none" w:sz="0" w:space="0" w:color="auto"/>
                                                                      </w:divBdr>
                                                                      <w:divsChild>
                                                                        <w:div w:id="79759053">
                                                                          <w:marLeft w:val="240"/>
                                                                          <w:marRight w:val="240"/>
                                                                          <w:marTop w:val="0"/>
                                                                          <w:marBottom w:val="0"/>
                                                                          <w:divBdr>
                                                                            <w:top w:val="none" w:sz="0" w:space="0" w:color="auto"/>
                                                                            <w:left w:val="none" w:sz="0" w:space="0" w:color="auto"/>
                                                                            <w:bottom w:val="none" w:sz="0" w:space="0" w:color="auto"/>
                                                                            <w:right w:val="none" w:sz="0" w:space="0" w:color="auto"/>
                                                                          </w:divBdr>
                                                                          <w:divsChild>
                                                                            <w:div w:id="1788356991">
                                                                              <w:marLeft w:val="240"/>
                                                                              <w:marRight w:val="0"/>
                                                                              <w:marTop w:val="0"/>
                                                                              <w:marBottom w:val="0"/>
                                                                              <w:divBdr>
                                                                                <w:top w:val="none" w:sz="0" w:space="0" w:color="auto"/>
                                                                                <w:left w:val="none" w:sz="0" w:space="0" w:color="auto"/>
                                                                                <w:bottom w:val="none" w:sz="0" w:space="0" w:color="auto"/>
                                                                                <w:right w:val="none" w:sz="0" w:space="0" w:color="auto"/>
                                                                              </w:divBdr>
                                                                            </w:div>
                                                                          </w:divsChild>
                                                                        </w:div>
                                                                        <w:div w:id="91362311">
                                                                          <w:marLeft w:val="240"/>
                                                                          <w:marRight w:val="240"/>
                                                                          <w:marTop w:val="0"/>
                                                                          <w:marBottom w:val="0"/>
                                                                          <w:divBdr>
                                                                            <w:top w:val="none" w:sz="0" w:space="0" w:color="auto"/>
                                                                            <w:left w:val="none" w:sz="0" w:space="0" w:color="auto"/>
                                                                            <w:bottom w:val="none" w:sz="0" w:space="0" w:color="auto"/>
                                                                            <w:right w:val="none" w:sz="0" w:space="0" w:color="auto"/>
                                                                          </w:divBdr>
                                                                          <w:divsChild>
                                                                            <w:div w:id="18625650">
                                                                              <w:marLeft w:val="240"/>
                                                                              <w:marRight w:val="0"/>
                                                                              <w:marTop w:val="0"/>
                                                                              <w:marBottom w:val="0"/>
                                                                              <w:divBdr>
                                                                                <w:top w:val="none" w:sz="0" w:space="0" w:color="auto"/>
                                                                                <w:left w:val="none" w:sz="0" w:space="0" w:color="auto"/>
                                                                                <w:bottom w:val="none" w:sz="0" w:space="0" w:color="auto"/>
                                                                                <w:right w:val="none" w:sz="0" w:space="0" w:color="auto"/>
                                                                              </w:divBdr>
                                                                            </w:div>
                                                                          </w:divsChild>
                                                                        </w:div>
                                                                        <w:div w:id="270090823">
                                                                          <w:marLeft w:val="0"/>
                                                                          <w:marRight w:val="0"/>
                                                                          <w:marTop w:val="0"/>
                                                                          <w:marBottom w:val="0"/>
                                                                          <w:divBdr>
                                                                            <w:top w:val="none" w:sz="0" w:space="0" w:color="auto"/>
                                                                            <w:left w:val="none" w:sz="0" w:space="0" w:color="auto"/>
                                                                            <w:bottom w:val="none" w:sz="0" w:space="0" w:color="auto"/>
                                                                            <w:right w:val="none" w:sz="0" w:space="0" w:color="auto"/>
                                                                          </w:divBdr>
                                                                        </w:div>
                                                                        <w:div w:id="299963583">
                                                                          <w:marLeft w:val="240"/>
                                                                          <w:marRight w:val="240"/>
                                                                          <w:marTop w:val="0"/>
                                                                          <w:marBottom w:val="0"/>
                                                                          <w:divBdr>
                                                                            <w:top w:val="none" w:sz="0" w:space="0" w:color="auto"/>
                                                                            <w:left w:val="none" w:sz="0" w:space="0" w:color="auto"/>
                                                                            <w:bottom w:val="none" w:sz="0" w:space="0" w:color="auto"/>
                                                                            <w:right w:val="none" w:sz="0" w:space="0" w:color="auto"/>
                                                                          </w:divBdr>
                                                                          <w:divsChild>
                                                                            <w:div w:id="2121219494">
                                                                              <w:marLeft w:val="240"/>
                                                                              <w:marRight w:val="0"/>
                                                                              <w:marTop w:val="0"/>
                                                                              <w:marBottom w:val="0"/>
                                                                              <w:divBdr>
                                                                                <w:top w:val="none" w:sz="0" w:space="0" w:color="auto"/>
                                                                                <w:left w:val="none" w:sz="0" w:space="0" w:color="auto"/>
                                                                                <w:bottom w:val="none" w:sz="0" w:space="0" w:color="auto"/>
                                                                                <w:right w:val="none" w:sz="0" w:space="0" w:color="auto"/>
                                                                              </w:divBdr>
                                                                            </w:div>
                                                                          </w:divsChild>
                                                                        </w:div>
                                                                        <w:div w:id="420564704">
                                                                          <w:marLeft w:val="240"/>
                                                                          <w:marRight w:val="240"/>
                                                                          <w:marTop w:val="0"/>
                                                                          <w:marBottom w:val="0"/>
                                                                          <w:divBdr>
                                                                            <w:top w:val="none" w:sz="0" w:space="0" w:color="auto"/>
                                                                            <w:left w:val="none" w:sz="0" w:space="0" w:color="auto"/>
                                                                            <w:bottom w:val="none" w:sz="0" w:space="0" w:color="auto"/>
                                                                            <w:right w:val="none" w:sz="0" w:space="0" w:color="auto"/>
                                                                          </w:divBdr>
                                                                          <w:divsChild>
                                                                            <w:div w:id="1735155152">
                                                                              <w:marLeft w:val="240"/>
                                                                              <w:marRight w:val="0"/>
                                                                              <w:marTop w:val="0"/>
                                                                              <w:marBottom w:val="0"/>
                                                                              <w:divBdr>
                                                                                <w:top w:val="none" w:sz="0" w:space="0" w:color="auto"/>
                                                                                <w:left w:val="none" w:sz="0" w:space="0" w:color="auto"/>
                                                                                <w:bottom w:val="none" w:sz="0" w:space="0" w:color="auto"/>
                                                                                <w:right w:val="none" w:sz="0" w:space="0" w:color="auto"/>
                                                                              </w:divBdr>
                                                                            </w:div>
                                                                          </w:divsChild>
                                                                        </w:div>
                                                                        <w:div w:id="547837457">
                                                                          <w:marLeft w:val="240"/>
                                                                          <w:marRight w:val="240"/>
                                                                          <w:marTop w:val="0"/>
                                                                          <w:marBottom w:val="0"/>
                                                                          <w:divBdr>
                                                                            <w:top w:val="none" w:sz="0" w:space="0" w:color="auto"/>
                                                                            <w:left w:val="none" w:sz="0" w:space="0" w:color="auto"/>
                                                                            <w:bottom w:val="none" w:sz="0" w:space="0" w:color="auto"/>
                                                                            <w:right w:val="none" w:sz="0" w:space="0" w:color="auto"/>
                                                                          </w:divBdr>
                                                                          <w:divsChild>
                                                                            <w:div w:id="684093449">
                                                                              <w:marLeft w:val="240"/>
                                                                              <w:marRight w:val="0"/>
                                                                              <w:marTop w:val="0"/>
                                                                              <w:marBottom w:val="0"/>
                                                                              <w:divBdr>
                                                                                <w:top w:val="none" w:sz="0" w:space="0" w:color="auto"/>
                                                                                <w:left w:val="none" w:sz="0" w:space="0" w:color="auto"/>
                                                                                <w:bottom w:val="none" w:sz="0" w:space="0" w:color="auto"/>
                                                                                <w:right w:val="none" w:sz="0" w:space="0" w:color="auto"/>
                                                                              </w:divBdr>
                                                                            </w:div>
                                                                          </w:divsChild>
                                                                        </w:div>
                                                                        <w:div w:id="645822987">
                                                                          <w:marLeft w:val="240"/>
                                                                          <w:marRight w:val="240"/>
                                                                          <w:marTop w:val="0"/>
                                                                          <w:marBottom w:val="0"/>
                                                                          <w:divBdr>
                                                                            <w:top w:val="none" w:sz="0" w:space="0" w:color="auto"/>
                                                                            <w:left w:val="none" w:sz="0" w:space="0" w:color="auto"/>
                                                                            <w:bottom w:val="none" w:sz="0" w:space="0" w:color="auto"/>
                                                                            <w:right w:val="none" w:sz="0" w:space="0" w:color="auto"/>
                                                                          </w:divBdr>
                                                                          <w:divsChild>
                                                                            <w:div w:id="1881740047">
                                                                              <w:marLeft w:val="240"/>
                                                                              <w:marRight w:val="0"/>
                                                                              <w:marTop w:val="0"/>
                                                                              <w:marBottom w:val="0"/>
                                                                              <w:divBdr>
                                                                                <w:top w:val="none" w:sz="0" w:space="0" w:color="auto"/>
                                                                                <w:left w:val="none" w:sz="0" w:space="0" w:color="auto"/>
                                                                                <w:bottom w:val="none" w:sz="0" w:space="0" w:color="auto"/>
                                                                                <w:right w:val="none" w:sz="0" w:space="0" w:color="auto"/>
                                                                              </w:divBdr>
                                                                            </w:div>
                                                                          </w:divsChild>
                                                                        </w:div>
                                                                        <w:div w:id="810173885">
                                                                          <w:marLeft w:val="240"/>
                                                                          <w:marRight w:val="240"/>
                                                                          <w:marTop w:val="0"/>
                                                                          <w:marBottom w:val="0"/>
                                                                          <w:divBdr>
                                                                            <w:top w:val="none" w:sz="0" w:space="0" w:color="auto"/>
                                                                            <w:left w:val="none" w:sz="0" w:space="0" w:color="auto"/>
                                                                            <w:bottom w:val="none" w:sz="0" w:space="0" w:color="auto"/>
                                                                            <w:right w:val="none" w:sz="0" w:space="0" w:color="auto"/>
                                                                          </w:divBdr>
                                                                          <w:divsChild>
                                                                            <w:div w:id="1486169609">
                                                                              <w:marLeft w:val="240"/>
                                                                              <w:marRight w:val="0"/>
                                                                              <w:marTop w:val="0"/>
                                                                              <w:marBottom w:val="0"/>
                                                                              <w:divBdr>
                                                                                <w:top w:val="none" w:sz="0" w:space="0" w:color="auto"/>
                                                                                <w:left w:val="none" w:sz="0" w:space="0" w:color="auto"/>
                                                                                <w:bottom w:val="none" w:sz="0" w:space="0" w:color="auto"/>
                                                                                <w:right w:val="none" w:sz="0" w:space="0" w:color="auto"/>
                                                                              </w:divBdr>
                                                                            </w:div>
                                                                          </w:divsChild>
                                                                        </w:div>
                                                                        <w:div w:id="984746821">
                                                                          <w:marLeft w:val="240"/>
                                                                          <w:marRight w:val="240"/>
                                                                          <w:marTop w:val="0"/>
                                                                          <w:marBottom w:val="0"/>
                                                                          <w:divBdr>
                                                                            <w:top w:val="none" w:sz="0" w:space="0" w:color="auto"/>
                                                                            <w:left w:val="none" w:sz="0" w:space="0" w:color="auto"/>
                                                                            <w:bottom w:val="none" w:sz="0" w:space="0" w:color="auto"/>
                                                                            <w:right w:val="none" w:sz="0" w:space="0" w:color="auto"/>
                                                                          </w:divBdr>
                                                                          <w:divsChild>
                                                                            <w:div w:id="634870652">
                                                                              <w:marLeft w:val="240"/>
                                                                              <w:marRight w:val="0"/>
                                                                              <w:marTop w:val="0"/>
                                                                              <w:marBottom w:val="0"/>
                                                                              <w:divBdr>
                                                                                <w:top w:val="none" w:sz="0" w:space="0" w:color="auto"/>
                                                                                <w:left w:val="none" w:sz="0" w:space="0" w:color="auto"/>
                                                                                <w:bottom w:val="none" w:sz="0" w:space="0" w:color="auto"/>
                                                                                <w:right w:val="none" w:sz="0" w:space="0" w:color="auto"/>
                                                                              </w:divBdr>
                                                                            </w:div>
                                                                          </w:divsChild>
                                                                        </w:div>
                                                                        <w:div w:id="1230194463">
                                                                          <w:marLeft w:val="240"/>
                                                                          <w:marRight w:val="240"/>
                                                                          <w:marTop w:val="0"/>
                                                                          <w:marBottom w:val="0"/>
                                                                          <w:divBdr>
                                                                            <w:top w:val="none" w:sz="0" w:space="0" w:color="auto"/>
                                                                            <w:left w:val="none" w:sz="0" w:space="0" w:color="auto"/>
                                                                            <w:bottom w:val="none" w:sz="0" w:space="0" w:color="auto"/>
                                                                            <w:right w:val="none" w:sz="0" w:space="0" w:color="auto"/>
                                                                          </w:divBdr>
                                                                          <w:divsChild>
                                                                            <w:div w:id="1499157498">
                                                                              <w:marLeft w:val="240"/>
                                                                              <w:marRight w:val="0"/>
                                                                              <w:marTop w:val="0"/>
                                                                              <w:marBottom w:val="0"/>
                                                                              <w:divBdr>
                                                                                <w:top w:val="none" w:sz="0" w:space="0" w:color="auto"/>
                                                                                <w:left w:val="none" w:sz="0" w:space="0" w:color="auto"/>
                                                                                <w:bottom w:val="none" w:sz="0" w:space="0" w:color="auto"/>
                                                                                <w:right w:val="none" w:sz="0" w:space="0" w:color="auto"/>
                                                                              </w:divBdr>
                                                                            </w:div>
                                                                          </w:divsChild>
                                                                        </w:div>
                                                                        <w:div w:id="1608001038">
                                                                          <w:marLeft w:val="240"/>
                                                                          <w:marRight w:val="240"/>
                                                                          <w:marTop w:val="0"/>
                                                                          <w:marBottom w:val="0"/>
                                                                          <w:divBdr>
                                                                            <w:top w:val="none" w:sz="0" w:space="0" w:color="auto"/>
                                                                            <w:left w:val="none" w:sz="0" w:space="0" w:color="auto"/>
                                                                            <w:bottom w:val="none" w:sz="0" w:space="0" w:color="auto"/>
                                                                            <w:right w:val="none" w:sz="0" w:space="0" w:color="auto"/>
                                                                          </w:divBdr>
                                                                          <w:divsChild>
                                                                            <w:div w:id="185144157">
                                                                              <w:marLeft w:val="240"/>
                                                                              <w:marRight w:val="0"/>
                                                                              <w:marTop w:val="0"/>
                                                                              <w:marBottom w:val="0"/>
                                                                              <w:divBdr>
                                                                                <w:top w:val="none" w:sz="0" w:space="0" w:color="auto"/>
                                                                                <w:left w:val="none" w:sz="0" w:space="0" w:color="auto"/>
                                                                                <w:bottom w:val="none" w:sz="0" w:space="0" w:color="auto"/>
                                                                                <w:right w:val="none" w:sz="0" w:space="0" w:color="auto"/>
                                                                              </w:divBdr>
                                                                            </w:div>
                                                                          </w:divsChild>
                                                                        </w:div>
                                                                        <w:div w:id="1650133697">
                                                                          <w:marLeft w:val="240"/>
                                                                          <w:marRight w:val="240"/>
                                                                          <w:marTop w:val="0"/>
                                                                          <w:marBottom w:val="0"/>
                                                                          <w:divBdr>
                                                                            <w:top w:val="none" w:sz="0" w:space="0" w:color="auto"/>
                                                                            <w:left w:val="none" w:sz="0" w:space="0" w:color="auto"/>
                                                                            <w:bottom w:val="none" w:sz="0" w:space="0" w:color="auto"/>
                                                                            <w:right w:val="none" w:sz="0" w:space="0" w:color="auto"/>
                                                                          </w:divBdr>
                                                                          <w:divsChild>
                                                                            <w:div w:id="34359023">
                                                                              <w:marLeft w:val="240"/>
                                                                              <w:marRight w:val="0"/>
                                                                              <w:marTop w:val="0"/>
                                                                              <w:marBottom w:val="0"/>
                                                                              <w:divBdr>
                                                                                <w:top w:val="none" w:sz="0" w:space="0" w:color="auto"/>
                                                                                <w:left w:val="none" w:sz="0" w:space="0" w:color="auto"/>
                                                                                <w:bottom w:val="none" w:sz="0" w:space="0" w:color="auto"/>
                                                                                <w:right w:val="none" w:sz="0" w:space="0" w:color="auto"/>
                                                                              </w:divBdr>
                                                                            </w:div>
                                                                          </w:divsChild>
                                                                        </w:div>
                                                                        <w:div w:id="1966766377">
                                                                          <w:marLeft w:val="240"/>
                                                                          <w:marRight w:val="240"/>
                                                                          <w:marTop w:val="0"/>
                                                                          <w:marBottom w:val="0"/>
                                                                          <w:divBdr>
                                                                            <w:top w:val="none" w:sz="0" w:space="0" w:color="auto"/>
                                                                            <w:left w:val="none" w:sz="0" w:space="0" w:color="auto"/>
                                                                            <w:bottom w:val="none" w:sz="0" w:space="0" w:color="auto"/>
                                                                            <w:right w:val="none" w:sz="0" w:space="0" w:color="auto"/>
                                                                          </w:divBdr>
                                                                          <w:divsChild>
                                                                            <w:div w:id="65418855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2248946">
                                                                  <w:marLeft w:val="240"/>
                                                                  <w:marRight w:val="240"/>
                                                                  <w:marTop w:val="0"/>
                                                                  <w:marBottom w:val="0"/>
                                                                  <w:divBdr>
                                                                    <w:top w:val="none" w:sz="0" w:space="0" w:color="auto"/>
                                                                    <w:left w:val="none" w:sz="0" w:space="0" w:color="auto"/>
                                                                    <w:bottom w:val="none" w:sz="0" w:space="0" w:color="auto"/>
                                                                    <w:right w:val="none" w:sz="0" w:space="0" w:color="auto"/>
                                                                  </w:divBdr>
                                                                  <w:divsChild>
                                                                    <w:div w:id="395783644">
                                                                      <w:marLeft w:val="0"/>
                                                                      <w:marRight w:val="0"/>
                                                                      <w:marTop w:val="0"/>
                                                                      <w:marBottom w:val="0"/>
                                                                      <w:divBdr>
                                                                        <w:top w:val="none" w:sz="0" w:space="0" w:color="auto"/>
                                                                        <w:left w:val="none" w:sz="0" w:space="0" w:color="auto"/>
                                                                        <w:bottom w:val="none" w:sz="0" w:space="0" w:color="auto"/>
                                                                        <w:right w:val="none" w:sz="0" w:space="0" w:color="auto"/>
                                                                      </w:divBdr>
                                                                      <w:divsChild>
                                                                        <w:div w:id="34545514">
                                                                          <w:marLeft w:val="240"/>
                                                                          <w:marRight w:val="240"/>
                                                                          <w:marTop w:val="0"/>
                                                                          <w:marBottom w:val="0"/>
                                                                          <w:divBdr>
                                                                            <w:top w:val="none" w:sz="0" w:space="0" w:color="auto"/>
                                                                            <w:left w:val="none" w:sz="0" w:space="0" w:color="auto"/>
                                                                            <w:bottom w:val="none" w:sz="0" w:space="0" w:color="auto"/>
                                                                            <w:right w:val="none" w:sz="0" w:space="0" w:color="auto"/>
                                                                          </w:divBdr>
                                                                          <w:divsChild>
                                                                            <w:div w:id="364909509">
                                                                              <w:marLeft w:val="240"/>
                                                                              <w:marRight w:val="0"/>
                                                                              <w:marTop w:val="0"/>
                                                                              <w:marBottom w:val="0"/>
                                                                              <w:divBdr>
                                                                                <w:top w:val="none" w:sz="0" w:space="0" w:color="auto"/>
                                                                                <w:left w:val="none" w:sz="0" w:space="0" w:color="auto"/>
                                                                                <w:bottom w:val="none" w:sz="0" w:space="0" w:color="auto"/>
                                                                                <w:right w:val="none" w:sz="0" w:space="0" w:color="auto"/>
                                                                              </w:divBdr>
                                                                            </w:div>
                                                                          </w:divsChild>
                                                                        </w:div>
                                                                        <w:div w:id="318775529">
                                                                          <w:marLeft w:val="240"/>
                                                                          <w:marRight w:val="240"/>
                                                                          <w:marTop w:val="0"/>
                                                                          <w:marBottom w:val="0"/>
                                                                          <w:divBdr>
                                                                            <w:top w:val="none" w:sz="0" w:space="0" w:color="auto"/>
                                                                            <w:left w:val="none" w:sz="0" w:space="0" w:color="auto"/>
                                                                            <w:bottom w:val="none" w:sz="0" w:space="0" w:color="auto"/>
                                                                            <w:right w:val="none" w:sz="0" w:space="0" w:color="auto"/>
                                                                          </w:divBdr>
                                                                          <w:divsChild>
                                                                            <w:div w:id="661348880">
                                                                              <w:marLeft w:val="240"/>
                                                                              <w:marRight w:val="0"/>
                                                                              <w:marTop w:val="0"/>
                                                                              <w:marBottom w:val="0"/>
                                                                              <w:divBdr>
                                                                                <w:top w:val="none" w:sz="0" w:space="0" w:color="auto"/>
                                                                                <w:left w:val="none" w:sz="0" w:space="0" w:color="auto"/>
                                                                                <w:bottom w:val="none" w:sz="0" w:space="0" w:color="auto"/>
                                                                                <w:right w:val="none" w:sz="0" w:space="0" w:color="auto"/>
                                                                              </w:divBdr>
                                                                            </w:div>
                                                                          </w:divsChild>
                                                                        </w:div>
                                                                        <w:div w:id="357004903">
                                                                          <w:marLeft w:val="240"/>
                                                                          <w:marRight w:val="240"/>
                                                                          <w:marTop w:val="0"/>
                                                                          <w:marBottom w:val="0"/>
                                                                          <w:divBdr>
                                                                            <w:top w:val="none" w:sz="0" w:space="0" w:color="auto"/>
                                                                            <w:left w:val="none" w:sz="0" w:space="0" w:color="auto"/>
                                                                            <w:bottom w:val="none" w:sz="0" w:space="0" w:color="auto"/>
                                                                            <w:right w:val="none" w:sz="0" w:space="0" w:color="auto"/>
                                                                          </w:divBdr>
                                                                          <w:divsChild>
                                                                            <w:div w:id="328682428">
                                                                              <w:marLeft w:val="240"/>
                                                                              <w:marRight w:val="0"/>
                                                                              <w:marTop w:val="0"/>
                                                                              <w:marBottom w:val="0"/>
                                                                              <w:divBdr>
                                                                                <w:top w:val="none" w:sz="0" w:space="0" w:color="auto"/>
                                                                                <w:left w:val="none" w:sz="0" w:space="0" w:color="auto"/>
                                                                                <w:bottom w:val="none" w:sz="0" w:space="0" w:color="auto"/>
                                                                                <w:right w:val="none" w:sz="0" w:space="0" w:color="auto"/>
                                                                              </w:divBdr>
                                                                            </w:div>
                                                                          </w:divsChild>
                                                                        </w:div>
                                                                        <w:div w:id="651258818">
                                                                          <w:marLeft w:val="240"/>
                                                                          <w:marRight w:val="240"/>
                                                                          <w:marTop w:val="0"/>
                                                                          <w:marBottom w:val="0"/>
                                                                          <w:divBdr>
                                                                            <w:top w:val="none" w:sz="0" w:space="0" w:color="auto"/>
                                                                            <w:left w:val="none" w:sz="0" w:space="0" w:color="auto"/>
                                                                            <w:bottom w:val="none" w:sz="0" w:space="0" w:color="auto"/>
                                                                            <w:right w:val="none" w:sz="0" w:space="0" w:color="auto"/>
                                                                          </w:divBdr>
                                                                          <w:divsChild>
                                                                            <w:div w:id="524634168">
                                                                              <w:marLeft w:val="240"/>
                                                                              <w:marRight w:val="0"/>
                                                                              <w:marTop w:val="0"/>
                                                                              <w:marBottom w:val="0"/>
                                                                              <w:divBdr>
                                                                                <w:top w:val="none" w:sz="0" w:space="0" w:color="auto"/>
                                                                                <w:left w:val="none" w:sz="0" w:space="0" w:color="auto"/>
                                                                                <w:bottom w:val="none" w:sz="0" w:space="0" w:color="auto"/>
                                                                                <w:right w:val="none" w:sz="0" w:space="0" w:color="auto"/>
                                                                              </w:divBdr>
                                                                            </w:div>
                                                                          </w:divsChild>
                                                                        </w:div>
                                                                        <w:div w:id="690884033">
                                                                          <w:marLeft w:val="240"/>
                                                                          <w:marRight w:val="240"/>
                                                                          <w:marTop w:val="0"/>
                                                                          <w:marBottom w:val="0"/>
                                                                          <w:divBdr>
                                                                            <w:top w:val="none" w:sz="0" w:space="0" w:color="auto"/>
                                                                            <w:left w:val="none" w:sz="0" w:space="0" w:color="auto"/>
                                                                            <w:bottom w:val="none" w:sz="0" w:space="0" w:color="auto"/>
                                                                            <w:right w:val="none" w:sz="0" w:space="0" w:color="auto"/>
                                                                          </w:divBdr>
                                                                          <w:divsChild>
                                                                            <w:div w:id="232665893">
                                                                              <w:marLeft w:val="240"/>
                                                                              <w:marRight w:val="0"/>
                                                                              <w:marTop w:val="0"/>
                                                                              <w:marBottom w:val="0"/>
                                                                              <w:divBdr>
                                                                                <w:top w:val="none" w:sz="0" w:space="0" w:color="auto"/>
                                                                                <w:left w:val="none" w:sz="0" w:space="0" w:color="auto"/>
                                                                                <w:bottom w:val="none" w:sz="0" w:space="0" w:color="auto"/>
                                                                                <w:right w:val="none" w:sz="0" w:space="0" w:color="auto"/>
                                                                              </w:divBdr>
                                                                            </w:div>
                                                                          </w:divsChild>
                                                                        </w:div>
                                                                        <w:div w:id="757334604">
                                                                          <w:marLeft w:val="240"/>
                                                                          <w:marRight w:val="240"/>
                                                                          <w:marTop w:val="0"/>
                                                                          <w:marBottom w:val="0"/>
                                                                          <w:divBdr>
                                                                            <w:top w:val="none" w:sz="0" w:space="0" w:color="auto"/>
                                                                            <w:left w:val="none" w:sz="0" w:space="0" w:color="auto"/>
                                                                            <w:bottom w:val="none" w:sz="0" w:space="0" w:color="auto"/>
                                                                            <w:right w:val="none" w:sz="0" w:space="0" w:color="auto"/>
                                                                          </w:divBdr>
                                                                          <w:divsChild>
                                                                            <w:div w:id="1475564474">
                                                                              <w:marLeft w:val="240"/>
                                                                              <w:marRight w:val="0"/>
                                                                              <w:marTop w:val="0"/>
                                                                              <w:marBottom w:val="0"/>
                                                                              <w:divBdr>
                                                                                <w:top w:val="none" w:sz="0" w:space="0" w:color="auto"/>
                                                                                <w:left w:val="none" w:sz="0" w:space="0" w:color="auto"/>
                                                                                <w:bottom w:val="none" w:sz="0" w:space="0" w:color="auto"/>
                                                                                <w:right w:val="none" w:sz="0" w:space="0" w:color="auto"/>
                                                                              </w:divBdr>
                                                                            </w:div>
                                                                          </w:divsChild>
                                                                        </w:div>
                                                                        <w:div w:id="811679894">
                                                                          <w:marLeft w:val="240"/>
                                                                          <w:marRight w:val="240"/>
                                                                          <w:marTop w:val="0"/>
                                                                          <w:marBottom w:val="0"/>
                                                                          <w:divBdr>
                                                                            <w:top w:val="none" w:sz="0" w:space="0" w:color="auto"/>
                                                                            <w:left w:val="none" w:sz="0" w:space="0" w:color="auto"/>
                                                                            <w:bottom w:val="none" w:sz="0" w:space="0" w:color="auto"/>
                                                                            <w:right w:val="none" w:sz="0" w:space="0" w:color="auto"/>
                                                                          </w:divBdr>
                                                                          <w:divsChild>
                                                                            <w:div w:id="1259675668">
                                                                              <w:marLeft w:val="240"/>
                                                                              <w:marRight w:val="0"/>
                                                                              <w:marTop w:val="0"/>
                                                                              <w:marBottom w:val="0"/>
                                                                              <w:divBdr>
                                                                                <w:top w:val="none" w:sz="0" w:space="0" w:color="auto"/>
                                                                                <w:left w:val="none" w:sz="0" w:space="0" w:color="auto"/>
                                                                                <w:bottom w:val="none" w:sz="0" w:space="0" w:color="auto"/>
                                                                                <w:right w:val="none" w:sz="0" w:space="0" w:color="auto"/>
                                                                              </w:divBdr>
                                                                            </w:div>
                                                                          </w:divsChild>
                                                                        </w:div>
                                                                        <w:div w:id="927926480">
                                                                          <w:marLeft w:val="0"/>
                                                                          <w:marRight w:val="0"/>
                                                                          <w:marTop w:val="0"/>
                                                                          <w:marBottom w:val="0"/>
                                                                          <w:divBdr>
                                                                            <w:top w:val="none" w:sz="0" w:space="0" w:color="auto"/>
                                                                            <w:left w:val="none" w:sz="0" w:space="0" w:color="auto"/>
                                                                            <w:bottom w:val="none" w:sz="0" w:space="0" w:color="auto"/>
                                                                            <w:right w:val="none" w:sz="0" w:space="0" w:color="auto"/>
                                                                          </w:divBdr>
                                                                        </w:div>
                                                                        <w:div w:id="1017803649">
                                                                          <w:marLeft w:val="240"/>
                                                                          <w:marRight w:val="240"/>
                                                                          <w:marTop w:val="0"/>
                                                                          <w:marBottom w:val="0"/>
                                                                          <w:divBdr>
                                                                            <w:top w:val="none" w:sz="0" w:space="0" w:color="auto"/>
                                                                            <w:left w:val="none" w:sz="0" w:space="0" w:color="auto"/>
                                                                            <w:bottom w:val="none" w:sz="0" w:space="0" w:color="auto"/>
                                                                            <w:right w:val="none" w:sz="0" w:space="0" w:color="auto"/>
                                                                          </w:divBdr>
                                                                          <w:divsChild>
                                                                            <w:div w:id="1227296901">
                                                                              <w:marLeft w:val="240"/>
                                                                              <w:marRight w:val="0"/>
                                                                              <w:marTop w:val="0"/>
                                                                              <w:marBottom w:val="0"/>
                                                                              <w:divBdr>
                                                                                <w:top w:val="none" w:sz="0" w:space="0" w:color="auto"/>
                                                                                <w:left w:val="none" w:sz="0" w:space="0" w:color="auto"/>
                                                                                <w:bottom w:val="none" w:sz="0" w:space="0" w:color="auto"/>
                                                                                <w:right w:val="none" w:sz="0" w:space="0" w:color="auto"/>
                                                                              </w:divBdr>
                                                                            </w:div>
                                                                          </w:divsChild>
                                                                        </w:div>
                                                                        <w:div w:id="1446803897">
                                                                          <w:marLeft w:val="240"/>
                                                                          <w:marRight w:val="240"/>
                                                                          <w:marTop w:val="0"/>
                                                                          <w:marBottom w:val="0"/>
                                                                          <w:divBdr>
                                                                            <w:top w:val="none" w:sz="0" w:space="0" w:color="auto"/>
                                                                            <w:left w:val="none" w:sz="0" w:space="0" w:color="auto"/>
                                                                            <w:bottom w:val="none" w:sz="0" w:space="0" w:color="auto"/>
                                                                            <w:right w:val="none" w:sz="0" w:space="0" w:color="auto"/>
                                                                          </w:divBdr>
                                                                          <w:divsChild>
                                                                            <w:div w:id="1893494180">
                                                                              <w:marLeft w:val="240"/>
                                                                              <w:marRight w:val="0"/>
                                                                              <w:marTop w:val="0"/>
                                                                              <w:marBottom w:val="0"/>
                                                                              <w:divBdr>
                                                                                <w:top w:val="none" w:sz="0" w:space="0" w:color="auto"/>
                                                                                <w:left w:val="none" w:sz="0" w:space="0" w:color="auto"/>
                                                                                <w:bottom w:val="none" w:sz="0" w:space="0" w:color="auto"/>
                                                                                <w:right w:val="none" w:sz="0" w:space="0" w:color="auto"/>
                                                                              </w:divBdr>
                                                                            </w:div>
                                                                          </w:divsChild>
                                                                        </w:div>
                                                                        <w:div w:id="1833447209">
                                                                          <w:marLeft w:val="240"/>
                                                                          <w:marRight w:val="240"/>
                                                                          <w:marTop w:val="0"/>
                                                                          <w:marBottom w:val="0"/>
                                                                          <w:divBdr>
                                                                            <w:top w:val="none" w:sz="0" w:space="0" w:color="auto"/>
                                                                            <w:left w:val="none" w:sz="0" w:space="0" w:color="auto"/>
                                                                            <w:bottom w:val="none" w:sz="0" w:space="0" w:color="auto"/>
                                                                            <w:right w:val="none" w:sz="0" w:space="0" w:color="auto"/>
                                                                          </w:divBdr>
                                                                          <w:divsChild>
                                                                            <w:div w:id="865866656">
                                                                              <w:marLeft w:val="240"/>
                                                                              <w:marRight w:val="0"/>
                                                                              <w:marTop w:val="0"/>
                                                                              <w:marBottom w:val="0"/>
                                                                              <w:divBdr>
                                                                                <w:top w:val="none" w:sz="0" w:space="0" w:color="auto"/>
                                                                                <w:left w:val="none" w:sz="0" w:space="0" w:color="auto"/>
                                                                                <w:bottom w:val="none" w:sz="0" w:space="0" w:color="auto"/>
                                                                                <w:right w:val="none" w:sz="0" w:space="0" w:color="auto"/>
                                                                              </w:divBdr>
                                                                            </w:div>
                                                                          </w:divsChild>
                                                                        </w:div>
                                                                        <w:div w:id="2012753044">
                                                                          <w:marLeft w:val="240"/>
                                                                          <w:marRight w:val="240"/>
                                                                          <w:marTop w:val="0"/>
                                                                          <w:marBottom w:val="0"/>
                                                                          <w:divBdr>
                                                                            <w:top w:val="none" w:sz="0" w:space="0" w:color="auto"/>
                                                                            <w:left w:val="none" w:sz="0" w:space="0" w:color="auto"/>
                                                                            <w:bottom w:val="none" w:sz="0" w:space="0" w:color="auto"/>
                                                                            <w:right w:val="none" w:sz="0" w:space="0" w:color="auto"/>
                                                                          </w:divBdr>
                                                                          <w:divsChild>
                                                                            <w:div w:id="1016228968">
                                                                              <w:marLeft w:val="240"/>
                                                                              <w:marRight w:val="0"/>
                                                                              <w:marTop w:val="0"/>
                                                                              <w:marBottom w:val="0"/>
                                                                              <w:divBdr>
                                                                                <w:top w:val="none" w:sz="0" w:space="0" w:color="auto"/>
                                                                                <w:left w:val="none" w:sz="0" w:space="0" w:color="auto"/>
                                                                                <w:bottom w:val="none" w:sz="0" w:space="0" w:color="auto"/>
                                                                                <w:right w:val="none" w:sz="0" w:space="0" w:color="auto"/>
                                                                              </w:divBdr>
                                                                            </w:div>
                                                                          </w:divsChild>
                                                                        </w:div>
                                                                        <w:div w:id="2032489459">
                                                                          <w:marLeft w:val="240"/>
                                                                          <w:marRight w:val="240"/>
                                                                          <w:marTop w:val="0"/>
                                                                          <w:marBottom w:val="0"/>
                                                                          <w:divBdr>
                                                                            <w:top w:val="none" w:sz="0" w:space="0" w:color="auto"/>
                                                                            <w:left w:val="none" w:sz="0" w:space="0" w:color="auto"/>
                                                                            <w:bottom w:val="none" w:sz="0" w:space="0" w:color="auto"/>
                                                                            <w:right w:val="none" w:sz="0" w:space="0" w:color="auto"/>
                                                                          </w:divBdr>
                                                                          <w:divsChild>
                                                                            <w:div w:id="97892399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242956717">
                                                                      <w:marLeft w:val="240"/>
                                                                      <w:marRight w:val="0"/>
                                                                      <w:marTop w:val="0"/>
                                                                      <w:marBottom w:val="0"/>
                                                                      <w:divBdr>
                                                                        <w:top w:val="none" w:sz="0" w:space="0" w:color="auto"/>
                                                                        <w:left w:val="none" w:sz="0" w:space="0" w:color="auto"/>
                                                                        <w:bottom w:val="none" w:sz="0" w:space="0" w:color="auto"/>
                                                                        <w:right w:val="none" w:sz="0" w:space="0" w:color="auto"/>
                                                                      </w:divBdr>
                                                                    </w:div>
                                                                  </w:divsChild>
                                                                </w:div>
                                                                <w:div w:id="1808738298">
                                                                  <w:marLeft w:val="0"/>
                                                                  <w:marRight w:val="0"/>
                                                                  <w:marTop w:val="0"/>
                                                                  <w:marBottom w:val="0"/>
                                                                  <w:divBdr>
                                                                    <w:top w:val="none" w:sz="0" w:space="0" w:color="auto"/>
                                                                    <w:left w:val="none" w:sz="0" w:space="0" w:color="auto"/>
                                                                    <w:bottom w:val="none" w:sz="0" w:space="0" w:color="auto"/>
                                                                    <w:right w:val="none" w:sz="0" w:space="0" w:color="auto"/>
                                                                  </w:divBdr>
                                                                </w:div>
                                                                <w:div w:id="1884636125">
                                                                  <w:marLeft w:val="240"/>
                                                                  <w:marRight w:val="240"/>
                                                                  <w:marTop w:val="0"/>
                                                                  <w:marBottom w:val="0"/>
                                                                  <w:divBdr>
                                                                    <w:top w:val="none" w:sz="0" w:space="0" w:color="auto"/>
                                                                    <w:left w:val="none" w:sz="0" w:space="0" w:color="auto"/>
                                                                    <w:bottom w:val="none" w:sz="0" w:space="0" w:color="auto"/>
                                                                    <w:right w:val="none" w:sz="0" w:space="0" w:color="auto"/>
                                                                  </w:divBdr>
                                                                  <w:divsChild>
                                                                    <w:div w:id="187452524">
                                                                      <w:marLeft w:val="0"/>
                                                                      <w:marRight w:val="0"/>
                                                                      <w:marTop w:val="0"/>
                                                                      <w:marBottom w:val="0"/>
                                                                      <w:divBdr>
                                                                        <w:top w:val="none" w:sz="0" w:space="0" w:color="auto"/>
                                                                        <w:left w:val="none" w:sz="0" w:space="0" w:color="auto"/>
                                                                        <w:bottom w:val="none" w:sz="0" w:space="0" w:color="auto"/>
                                                                        <w:right w:val="none" w:sz="0" w:space="0" w:color="auto"/>
                                                                      </w:divBdr>
                                                                      <w:divsChild>
                                                                        <w:div w:id="28144507">
                                                                          <w:marLeft w:val="240"/>
                                                                          <w:marRight w:val="240"/>
                                                                          <w:marTop w:val="0"/>
                                                                          <w:marBottom w:val="0"/>
                                                                          <w:divBdr>
                                                                            <w:top w:val="none" w:sz="0" w:space="0" w:color="auto"/>
                                                                            <w:left w:val="none" w:sz="0" w:space="0" w:color="auto"/>
                                                                            <w:bottom w:val="none" w:sz="0" w:space="0" w:color="auto"/>
                                                                            <w:right w:val="none" w:sz="0" w:space="0" w:color="auto"/>
                                                                          </w:divBdr>
                                                                          <w:divsChild>
                                                                            <w:div w:id="1311013703">
                                                                              <w:marLeft w:val="240"/>
                                                                              <w:marRight w:val="0"/>
                                                                              <w:marTop w:val="0"/>
                                                                              <w:marBottom w:val="0"/>
                                                                              <w:divBdr>
                                                                                <w:top w:val="none" w:sz="0" w:space="0" w:color="auto"/>
                                                                                <w:left w:val="none" w:sz="0" w:space="0" w:color="auto"/>
                                                                                <w:bottom w:val="none" w:sz="0" w:space="0" w:color="auto"/>
                                                                                <w:right w:val="none" w:sz="0" w:space="0" w:color="auto"/>
                                                                              </w:divBdr>
                                                                            </w:div>
                                                                          </w:divsChild>
                                                                        </w:div>
                                                                        <w:div w:id="166605617">
                                                                          <w:marLeft w:val="240"/>
                                                                          <w:marRight w:val="240"/>
                                                                          <w:marTop w:val="0"/>
                                                                          <w:marBottom w:val="0"/>
                                                                          <w:divBdr>
                                                                            <w:top w:val="none" w:sz="0" w:space="0" w:color="auto"/>
                                                                            <w:left w:val="none" w:sz="0" w:space="0" w:color="auto"/>
                                                                            <w:bottom w:val="none" w:sz="0" w:space="0" w:color="auto"/>
                                                                            <w:right w:val="none" w:sz="0" w:space="0" w:color="auto"/>
                                                                          </w:divBdr>
                                                                          <w:divsChild>
                                                                            <w:div w:id="858197880">
                                                                              <w:marLeft w:val="240"/>
                                                                              <w:marRight w:val="0"/>
                                                                              <w:marTop w:val="0"/>
                                                                              <w:marBottom w:val="0"/>
                                                                              <w:divBdr>
                                                                                <w:top w:val="none" w:sz="0" w:space="0" w:color="auto"/>
                                                                                <w:left w:val="none" w:sz="0" w:space="0" w:color="auto"/>
                                                                                <w:bottom w:val="none" w:sz="0" w:space="0" w:color="auto"/>
                                                                                <w:right w:val="none" w:sz="0" w:space="0" w:color="auto"/>
                                                                              </w:divBdr>
                                                                            </w:div>
                                                                          </w:divsChild>
                                                                        </w:div>
                                                                        <w:div w:id="447747520">
                                                                          <w:marLeft w:val="240"/>
                                                                          <w:marRight w:val="240"/>
                                                                          <w:marTop w:val="0"/>
                                                                          <w:marBottom w:val="0"/>
                                                                          <w:divBdr>
                                                                            <w:top w:val="none" w:sz="0" w:space="0" w:color="auto"/>
                                                                            <w:left w:val="none" w:sz="0" w:space="0" w:color="auto"/>
                                                                            <w:bottom w:val="none" w:sz="0" w:space="0" w:color="auto"/>
                                                                            <w:right w:val="none" w:sz="0" w:space="0" w:color="auto"/>
                                                                          </w:divBdr>
                                                                          <w:divsChild>
                                                                            <w:div w:id="1820460820">
                                                                              <w:marLeft w:val="240"/>
                                                                              <w:marRight w:val="0"/>
                                                                              <w:marTop w:val="0"/>
                                                                              <w:marBottom w:val="0"/>
                                                                              <w:divBdr>
                                                                                <w:top w:val="none" w:sz="0" w:space="0" w:color="auto"/>
                                                                                <w:left w:val="none" w:sz="0" w:space="0" w:color="auto"/>
                                                                                <w:bottom w:val="none" w:sz="0" w:space="0" w:color="auto"/>
                                                                                <w:right w:val="none" w:sz="0" w:space="0" w:color="auto"/>
                                                                              </w:divBdr>
                                                                            </w:div>
                                                                          </w:divsChild>
                                                                        </w:div>
                                                                        <w:div w:id="619727193">
                                                                          <w:marLeft w:val="240"/>
                                                                          <w:marRight w:val="240"/>
                                                                          <w:marTop w:val="0"/>
                                                                          <w:marBottom w:val="0"/>
                                                                          <w:divBdr>
                                                                            <w:top w:val="none" w:sz="0" w:space="0" w:color="auto"/>
                                                                            <w:left w:val="none" w:sz="0" w:space="0" w:color="auto"/>
                                                                            <w:bottom w:val="none" w:sz="0" w:space="0" w:color="auto"/>
                                                                            <w:right w:val="none" w:sz="0" w:space="0" w:color="auto"/>
                                                                          </w:divBdr>
                                                                          <w:divsChild>
                                                                            <w:div w:id="604271205">
                                                                              <w:marLeft w:val="240"/>
                                                                              <w:marRight w:val="0"/>
                                                                              <w:marTop w:val="0"/>
                                                                              <w:marBottom w:val="0"/>
                                                                              <w:divBdr>
                                                                                <w:top w:val="none" w:sz="0" w:space="0" w:color="auto"/>
                                                                                <w:left w:val="none" w:sz="0" w:space="0" w:color="auto"/>
                                                                                <w:bottom w:val="none" w:sz="0" w:space="0" w:color="auto"/>
                                                                                <w:right w:val="none" w:sz="0" w:space="0" w:color="auto"/>
                                                                              </w:divBdr>
                                                                            </w:div>
                                                                          </w:divsChild>
                                                                        </w:div>
                                                                        <w:div w:id="736896874">
                                                                          <w:marLeft w:val="240"/>
                                                                          <w:marRight w:val="240"/>
                                                                          <w:marTop w:val="0"/>
                                                                          <w:marBottom w:val="0"/>
                                                                          <w:divBdr>
                                                                            <w:top w:val="none" w:sz="0" w:space="0" w:color="auto"/>
                                                                            <w:left w:val="none" w:sz="0" w:space="0" w:color="auto"/>
                                                                            <w:bottom w:val="none" w:sz="0" w:space="0" w:color="auto"/>
                                                                            <w:right w:val="none" w:sz="0" w:space="0" w:color="auto"/>
                                                                          </w:divBdr>
                                                                          <w:divsChild>
                                                                            <w:div w:id="729965649">
                                                                              <w:marLeft w:val="240"/>
                                                                              <w:marRight w:val="0"/>
                                                                              <w:marTop w:val="0"/>
                                                                              <w:marBottom w:val="0"/>
                                                                              <w:divBdr>
                                                                                <w:top w:val="none" w:sz="0" w:space="0" w:color="auto"/>
                                                                                <w:left w:val="none" w:sz="0" w:space="0" w:color="auto"/>
                                                                                <w:bottom w:val="none" w:sz="0" w:space="0" w:color="auto"/>
                                                                                <w:right w:val="none" w:sz="0" w:space="0" w:color="auto"/>
                                                                              </w:divBdr>
                                                                            </w:div>
                                                                          </w:divsChild>
                                                                        </w:div>
                                                                        <w:div w:id="823357878">
                                                                          <w:marLeft w:val="240"/>
                                                                          <w:marRight w:val="240"/>
                                                                          <w:marTop w:val="0"/>
                                                                          <w:marBottom w:val="0"/>
                                                                          <w:divBdr>
                                                                            <w:top w:val="none" w:sz="0" w:space="0" w:color="auto"/>
                                                                            <w:left w:val="none" w:sz="0" w:space="0" w:color="auto"/>
                                                                            <w:bottom w:val="none" w:sz="0" w:space="0" w:color="auto"/>
                                                                            <w:right w:val="none" w:sz="0" w:space="0" w:color="auto"/>
                                                                          </w:divBdr>
                                                                          <w:divsChild>
                                                                            <w:div w:id="842281125">
                                                                              <w:marLeft w:val="240"/>
                                                                              <w:marRight w:val="0"/>
                                                                              <w:marTop w:val="0"/>
                                                                              <w:marBottom w:val="0"/>
                                                                              <w:divBdr>
                                                                                <w:top w:val="none" w:sz="0" w:space="0" w:color="auto"/>
                                                                                <w:left w:val="none" w:sz="0" w:space="0" w:color="auto"/>
                                                                                <w:bottom w:val="none" w:sz="0" w:space="0" w:color="auto"/>
                                                                                <w:right w:val="none" w:sz="0" w:space="0" w:color="auto"/>
                                                                              </w:divBdr>
                                                                            </w:div>
                                                                          </w:divsChild>
                                                                        </w:div>
                                                                        <w:div w:id="925580543">
                                                                          <w:marLeft w:val="240"/>
                                                                          <w:marRight w:val="240"/>
                                                                          <w:marTop w:val="0"/>
                                                                          <w:marBottom w:val="0"/>
                                                                          <w:divBdr>
                                                                            <w:top w:val="none" w:sz="0" w:space="0" w:color="auto"/>
                                                                            <w:left w:val="none" w:sz="0" w:space="0" w:color="auto"/>
                                                                            <w:bottom w:val="none" w:sz="0" w:space="0" w:color="auto"/>
                                                                            <w:right w:val="none" w:sz="0" w:space="0" w:color="auto"/>
                                                                          </w:divBdr>
                                                                          <w:divsChild>
                                                                            <w:div w:id="5907186">
                                                                              <w:marLeft w:val="240"/>
                                                                              <w:marRight w:val="0"/>
                                                                              <w:marTop w:val="0"/>
                                                                              <w:marBottom w:val="0"/>
                                                                              <w:divBdr>
                                                                                <w:top w:val="none" w:sz="0" w:space="0" w:color="auto"/>
                                                                                <w:left w:val="none" w:sz="0" w:space="0" w:color="auto"/>
                                                                                <w:bottom w:val="none" w:sz="0" w:space="0" w:color="auto"/>
                                                                                <w:right w:val="none" w:sz="0" w:space="0" w:color="auto"/>
                                                                              </w:divBdr>
                                                                            </w:div>
                                                                          </w:divsChild>
                                                                        </w:div>
                                                                        <w:div w:id="1343703443">
                                                                          <w:marLeft w:val="240"/>
                                                                          <w:marRight w:val="240"/>
                                                                          <w:marTop w:val="0"/>
                                                                          <w:marBottom w:val="0"/>
                                                                          <w:divBdr>
                                                                            <w:top w:val="none" w:sz="0" w:space="0" w:color="auto"/>
                                                                            <w:left w:val="none" w:sz="0" w:space="0" w:color="auto"/>
                                                                            <w:bottom w:val="none" w:sz="0" w:space="0" w:color="auto"/>
                                                                            <w:right w:val="none" w:sz="0" w:space="0" w:color="auto"/>
                                                                          </w:divBdr>
                                                                          <w:divsChild>
                                                                            <w:div w:id="1985504889">
                                                                              <w:marLeft w:val="240"/>
                                                                              <w:marRight w:val="0"/>
                                                                              <w:marTop w:val="0"/>
                                                                              <w:marBottom w:val="0"/>
                                                                              <w:divBdr>
                                                                                <w:top w:val="none" w:sz="0" w:space="0" w:color="auto"/>
                                                                                <w:left w:val="none" w:sz="0" w:space="0" w:color="auto"/>
                                                                                <w:bottom w:val="none" w:sz="0" w:space="0" w:color="auto"/>
                                                                                <w:right w:val="none" w:sz="0" w:space="0" w:color="auto"/>
                                                                              </w:divBdr>
                                                                            </w:div>
                                                                          </w:divsChild>
                                                                        </w:div>
                                                                        <w:div w:id="1405252763">
                                                                          <w:marLeft w:val="0"/>
                                                                          <w:marRight w:val="0"/>
                                                                          <w:marTop w:val="0"/>
                                                                          <w:marBottom w:val="0"/>
                                                                          <w:divBdr>
                                                                            <w:top w:val="none" w:sz="0" w:space="0" w:color="auto"/>
                                                                            <w:left w:val="none" w:sz="0" w:space="0" w:color="auto"/>
                                                                            <w:bottom w:val="none" w:sz="0" w:space="0" w:color="auto"/>
                                                                            <w:right w:val="none" w:sz="0" w:space="0" w:color="auto"/>
                                                                          </w:divBdr>
                                                                        </w:div>
                                                                        <w:div w:id="1411736158">
                                                                          <w:marLeft w:val="240"/>
                                                                          <w:marRight w:val="240"/>
                                                                          <w:marTop w:val="0"/>
                                                                          <w:marBottom w:val="0"/>
                                                                          <w:divBdr>
                                                                            <w:top w:val="none" w:sz="0" w:space="0" w:color="auto"/>
                                                                            <w:left w:val="none" w:sz="0" w:space="0" w:color="auto"/>
                                                                            <w:bottom w:val="none" w:sz="0" w:space="0" w:color="auto"/>
                                                                            <w:right w:val="none" w:sz="0" w:space="0" w:color="auto"/>
                                                                          </w:divBdr>
                                                                          <w:divsChild>
                                                                            <w:div w:id="1905944051">
                                                                              <w:marLeft w:val="240"/>
                                                                              <w:marRight w:val="0"/>
                                                                              <w:marTop w:val="0"/>
                                                                              <w:marBottom w:val="0"/>
                                                                              <w:divBdr>
                                                                                <w:top w:val="none" w:sz="0" w:space="0" w:color="auto"/>
                                                                                <w:left w:val="none" w:sz="0" w:space="0" w:color="auto"/>
                                                                                <w:bottom w:val="none" w:sz="0" w:space="0" w:color="auto"/>
                                                                                <w:right w:val="none" w:sz="0" w:space="0" w:color="auto"/>
                                                                              </w:divBdr>
                                                                            </w:div>
                                                                          </w:divsChild>
                                                                        </w:div>
                                                                        <w:div w:id="1509561249">
                                                                          <w:marLeft w:val="240"/>
                                                                          <w:marRight w:val="240"/>
                                                                          <w:marTop w:val="0"/>
                                                                          <w:marBottom w:val="0"/>
                                                                          <w:divBdr>
                                                                            <w:top w:val="none" w:sz="0" w:space="0" w:color="auto"/>
                                                                            <w:left w:val="none" w:sz="0" w:space="0" w:color="auto"/>
                                                                            <w:bottom w:val="none" w:sz="0" w:space="0" w:color="auto"/>
                                                                            <w:right w:val="none" w:sz="0" w:space="0" w:color="auto"/>
                                                                          </w:divBdr>
                                                                          <w:divsChild>
                                                                            <w:div w:id="1007292269">
                                                                              <w:marLeft w:val="240"/>
                                                                              <w:marRight w:val="0"/>
                                                                              <w:marTop w:val="0"/>
                                                                              <w:marBottom w:val="0"/>
                                                                              <w:divBdr>
                                                                                <w:top w:val="none" w:sz="0" w:space="0" w:color="auto"/>
                                                                                <w:left w:val="none" w:sz="0" w:space="0" w:color="auto"/>
                                                                                <w:bottom w:val="none" w:sz="0" w:space="0" w:color="auto"/>
                                                                                <w:right w:val="none" w:sz="0" w:space="0" w:color="auto"/>
                                                                              </w:divBdr>
                                                                            </w:div>
                                                                          </w:divsChild>
                                                                        </w:div>
                                                                        <w:div w:id="1624113317">
                                                                          <w:marLeft w:val="240"/>
                                                                          <w:marRight w:val="240"/>
                                                                          <w:marTop w:val="0"/>
                                                                          <w:marBottom w:val="0"/>
                                                                          <w:divBdr>
                                                                            <w:top w:val="none" w:sz="0" w:space="0" w:color="auto"/>
                                                                            <w:left w:val="none" w:sz="0" w:space="0" w:color="auto"/>
                                                                            <w:bottom w:val="none" w:sz="0" w:space="0" w:color="auto"/>
                                                                            <w:right w:val="none" w:sz="0" w:space="0" w:color="auto"/>
                                                                          </w:divBdr>
                                                                          <w:divsChild>
                                                                            <w:div w:id="1775592024">
                                                                              <w:marLeft w:val="240"/>
                                                                              <w:marRight w:val="0"/>
                                                                              <w:marTop w:val="0"/>
                                                                              <w:marBottom w:val="0"/>
                                                                              <w:divBdr>
                                                                                <w:top w:val="none" w:sz="0" w:space="0" w:color="auto"/>
                                                                                <w:left w:val="none" w:sz="0" w:space="0" w:color="auto"/>
                                                                                <w:bottom w:val="none" w:sz="0" w:space="0" w:color="auto"/>
                                                                                <w:right w:val="none" w:sz="0" w:space="0" w:color="auto"/>
                                                                              </w:divBdr>
                                                                            </w:div>
                                                                          </w:divsChild>
                                                                        </w:div>
                                                                        <w:div w:id="2035419843">
                                                                          <w:marLeft w:val="240"/>
                                                                          <w:marRight w:val="240"/>
                                                                          <w:marTop w:val="0"/>
                                                                          <w:marBottom w:val="0"/>
                                                                          <w:divBdr>
                                                                            <w:top w:val="none" w:sz="0" w:space="0" w:color="auto"/>
                                                                            <w:left w:val="none" w:sz="0" w:space="0" w:color="auto"/>
                                                                            <w:bottom w:val="none" w:sz="0" w:space="0" w:color="auto"/>
                                                                            <w:right w:val="none" w:sz="0" w:space="0" w:color="auto"/>
                                                                          </w:divBdr>
                                                                          <w:divsChild>
                                                                            <w:div w:id="16201646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32486823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3044225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8140698">
                                                  <w:marLeft w:val="240"/>
                                                  <w:marRight w:val="240"/>
                                                  <w:marTop w:val="0"/>
                                                  <w:marBottom w:val="0"/>
                                                  <w:divBdr>
                                                    <w:top w:val="none" w:sz="0" w:space="0" w:color="auto"/>
                                                    <w:left w:val="none" w:sz="0" w:space="0" w:color="auto"/>
                                                    <w:bottom w:val="none" w:sz="0" w:space="0" w:color="auto"/>
                                                    <w:right w:val="none" w:sz="0" w:space="0" w:color="auto"/>
                                                  </w:divBdr>
                                                  <w:divsChild>
                                                    <w:div w:id="92090551">
                                                      <w:marLeft w:val="0"/>
                                                      <w:marRight w:val="0"/>
                                                      <w:marTop w:val="0"/>
                                                      <w:marBottom w:val="0"/>
                                                      <w:divBdr>
                                                        <w:top w:val="none" w:sz="0" w:space="0" w:color="auto"/>
                                                        <w:left w:val="none" w:sz="0" w:space="0" w:color="auto"/>
                                                        <w:bottom w:val="none" w:sz="0" w:space="0" w:color="auto"/>
                                                        <w:right w:val="none" w:sz="0" w:space="0" w:color="auto"/>
                                                      </w:divBdr>
                                                      <w:divsChild>
                                                        <w:div w:id="250551338">
                                                          <w:marLeft w:val="0"/>
                                                          <w:marRight w:val="0"/>
                                                          <w:marTop w:val="0"/>
                                                          <w:marBottom w:val="0"/>
                                                          <w:divBdr>
                                                            <w:top w:val="none" w:sz="0" w:space="0" w:color="auto"/>
                                                            <w:left w:val="none" w:sz="0" w:space="0" w:color="auto"/>
                                                            <w:bottom w:val="none" w:sz="0" w:space="0" w:color="auto"/>
                                                            <w:right w:val="none" w:sz="0" w:space="0" w:color="auto"/>
                                                          </w:divBdr>
                                                        </w:div>
                                                        <w:div w:id="259720504">
                                                          <w:marLeft w:val="240"/>
                                                          <w:marRight w:val="240"/>
                                                          <w:marTop w:val="0"/>
                                                          <w:marBottom w:val="0"/>
                                                          <w:divBdr>
                                                            <w:top w:val="none" w:sz="0" w:space="0" w:color="auto"/>
                                                            <w:left w:val="none" w:sz="0" w:space="0" w:color="auto"/>
                                                            <w:bottom w:val="none" w:sz="0" w:space="0" w:color="auto"/>
                                                            <w:right w:val="none" w:sz="0" w:space="0" w:color="auto"/>
                                                          </w:divBdr>
                                                          <w:divsChild>
                                                            <w:div w:id="1205406411">
                                                              <w:marLeft w:val="0"/>
                                                              <w:marRight w:val="0"/>
                                                              <w:marTop w:val="0"/>
                                                              <w:marBottom w:val="0"/>
                                                              <w:divBdr>
                                                                <w:top w:val="none" w:sz="0" w:space="0" w:color="auto"/>
                                                                <w:left w:val="none" w:sz="0" w:space="0" w:color="auto"/>
                                                                <w:bottom w:val="none" w:sz="0" w:space="0" w:color="auto"/>
                                                                <w:right w:val="none" w:sz="0" w:space="0" w:color="auto"/>
                                                              </w:divBdr>
                                                              <w:divsChild>
                                                                <w:div w:id="194391756">
                                                                  <w:marLeft w:val="240"/>
                                                                  <w:marRight w:val="240"/>
                                                                  <w:marTop w:val="0"/>
                                                                  <w:marBottom w:val="0"/>
                                                                  <w:divBdr>
                                                                    <w:top w:val="none" w:sz="0" w:space="0" w:color="auto"/>
                                                                    <w:left w:val="none" w:sz="0" w:space="0" w:color="auto"/>
                                                                    <w:bottom w:val="none" w:sz="0" w:space="0" w:color="auto"/>
                                                                    <w:right w:val="none" w:sz="0" w:space="0" w:color="auto"/>
                                                                  </w:divBdr>
                                                                  <w:divsChild>
                                                                    <w:div w:id="876431358">
                                                                      <w:marLeft w:val="0"/>
                                                                      <w:marRight w:val="0"/>
                                                                      <w:marTop w:val="0"/>
                                                                      <w:marBottom w:val="0"/>
                                                                      <w:divBdr>
                                                                        <w:top w:val="none" w:sz="0" w:space="0" w:color="auto"/>
                                                                        <w:left w:val="none" w:sz="0" w:space="0" w:color="auto"/>
                                                                        <w:bottom w:val="none" w:sz="0" w:space="0" w:color="auto"/>
                                                                        <w:right w:val="none" w:sz="0" w:space="0" w:color="auto"/>
                                                                      </w:divBdr>
                                                                      <w:divsChild>
                                                                        <w:div w:id="244344428">
                                                                          <w:marLeft w:val="240"/>
                                                                          <w:marRight w:val="240"/>
                                                                          <w:marTop w:val="0"/>
                                                                          <w:marBottom w:val="0"/>
                                                                          <w:divBdr>
                                                                            <w:top w:val="none" w:sz="0" w:space="0" w:color="auto"/>
                                                                            <w:left w:val="none" w:sz="0" w:space="0" w:color="auto"/>
                                                                            <w:bottom w:val="none" w:sz="0" w:space="0" w:color="auto"/>
                                                                            <w:right w:val="none" w:sz="0" w:space="0" w:color="auto"/>
                                                                          </w:divBdr>
                                                                          <w:divsChild>
                                                                            <w:div w:id="1743454709">
                                                                              <w:marLeft w:val="240"/>
                                                                              <w:marRight w:val="0"/>
                                                                              <w:marTop w:val="0"/>
                                                                              <w:marBottom w:val="0"/>
                                                                              <w:divBdr>
                                                                                <w:top w:val="none" w:sz="0" w:space="0" w:color="auto"/>
                                                                                <w:left w:val="none" w:sz="0" w:space="0" w:color="auto"/>
                                                                                <w:bottom w:val="none" w:sz="0" w:space="0" w:color="auto"/>
                                                                                <w:right w:val="none" w:sz="0" w:space="0" w:color="auto"/>
                                                                              </w:divBdr>
                                                                            </w:div>
                                                                          </w:divsChild>
                                                                        </w:div>
                                                                        <w:div w:id="431974788">
                                                                          <w:marLeft w:val="240"/>
                                                                          <w:marRight w:val="240"/>
                                                                          <w:marTop w:val="0"/>
                                                                          <w:marBottom w:val="0"/>
                                                                          <w:divBdr>
                                                                            <w:top w:val="none" w:sz="0" w:space="0" w:color="auto"/>
                                                                            <w:left w:val="none" w:sz="0" w:space="0" w:color="auto"/>
                                                                            <w:bottom w:val="none" w:sz="0" w:space="0" w:color="auto"/>
                                                                            <w:right w:val="none" w:sz="0" w:space="0" w:color="auto"/>
                                                                          </w:divBdr>
                                                                          <w:divsChild>
                                                                            <w:div w:id="1262378625">
                                                                              <w:marLeft w:val="240"/>
                                                                              <w:marRight w:val="0"/>
                                                                              <w:marTop w:val="0"/>
                                                                              <w:marBottom w:val="0"/>
                                                                              <w:divBdr>
                                                                                <w:top w:val="none" w:sz="0" w:space="0" w:color="auto"/>
                                                                                <w:left w:val="none" w:sz="0" w:space="0" w:color="auto"/>
                                                                                <w:bottom w:val="none" w:sz="0" w:space="0" w:color="auto"/>
                                                                                <w:right w:val="none" w:sz="0" w:space="0" w:color="auto"/>
                                                                              </w:divBdr>
                                                                            </w:div>
                                                                          </w:divsChild>
                                                                        </w:div>
                                                                        <w:div w:id="440610012">
                                                                          <w:marLeft w:val="240"/>
                                                                          <w:marRight w:val="240"/>
                                                                          <w:marTop w:val="0"/>
                                                                          <w:marBottom w:val="0"/>
                                                                          <w:divBdr>
                                                                            <w:top w:val="none" w:sz="0" w:space="0" w:color="auto"/>
                                                                            <w:left w:val="none" w:sz="0" w:space="0" w:color="auto"/>
                                                                            <w:bottom w:val="none" w:sz="0" w:space="0" w:color="auto"/>
                                                                            <w:right w:val="none" w:sz="0" w:space="0" w:color="auto"/>
                                                                          </w:divBdr>
                                                                          <w:divsChild>
                                                                            <w:div w:id="1770078533">
                                                                              <w:marLeft w:val="240"/>
                                                                              <w:marRight w:val="0"/>
                                                                              <w:marTop w:val="0"/>
                                                                              <w:marBottom w:val="0"/>
                                                                              <w:divBdr>
                                                                                <w:top w:val="none" w:sz="0" w:space="0" w:color="auto"/>
                                                                                <w:left w:val="none" w:sz="0" w:space="0" w:color="auto"/>
                                                                                <w:bottom w:val="none" w:sz="0" w:space="0" w:color="auto"/>
                                                                                <w:right w:val="none" w:sz="0" w:space="0" w:color="auto"/>
                                                                              </w:divBdr>
                                                                            </w:div>
                                                                          </w:divsChild>
                                                                        </w:div>
                                                                        <w:div w:id="459685754">
                                                                          <w:marLeft w:val="240"/>
                                                                          <w:marRight w:val="240"/>
                                                                          <w:marTop w:val="0"/>
                                                                          <w:marBottom w:val="0"/>
                                                                          <w:divBdr>
                                                                            <w:top w:val="none" w:sz="0" w:space="0" w:color="auto"/>
                                                                            <w:left w:val="none" w:sz="0" w:space="0" w:color="auto"/>
                                                                            <w:bottom w:val="none" w:sz="0" w:space="0" w:color="auto"/>
                                                                            <w:right w:val="none" w:sz="0" w:space="0" w:color="auto"/>
                                                                          </w:divBdr>
                                                                          <w:divsChild>
                                                                            <w:div w:id="1955211197">
                                                                              <w:marLeft w:val="240"/>
                                                                              <w:marRight w:val="0"/>
                                                                              <w:marTop w:val="0"/>
                                                                              <w:marBottom w:val="0"/>
                                                                              <w:divBdr>
                                                                                <w:top w:val="none" w:sz="0" w:space="0" w:color="auto"/>
                                                                                <w:left w:val="none" w:sz="0" w:space="0" w:color="auto"/>
                                                                                <w:bottom w:val="none" w:sz="0" w:space="0" w:color="auto"/>
                                                                                <w:right w:val="none" w:sz="0" w:space="0" w:color="auto"/>
                                                                              </w:divBdr>
                                                                            </w:div>
                                                                          </w:divsChild>
                                                                        </w:div>
                                                                        <w:div w:id="528907934">
                                                                          <w:marLeft w:val="0"/>
                                                                          <w:marRight w:val="0"/>
                                                                          <w:marTop w:val="0"/>
                                                                          <w:marBottom w:val="0"/>
                                                                          <w:divBdr>
                                                                            <w:top w:val="none" w:sz="0" w:space="0" w:color="auto"/>
                                                                            <w:left w:val="none" w:sz="0" w:space="0" w:color="auto"/>
                                                                            <w:bottom w:val="none" w:sz="0" w:space="0" w:color="auto"/>
                                                                            <w:right w:val="none" w:sz="0" w:space="0" w:color="auto"/>
                                                                          </w:divBdr>
                                                                        </w:div>
                                                                        <w:div w:id="575743932">
                                                                          <w:marLeft w:val="240"/>
                                                                          <w:marRight w:val="240"/>
                                                                          <w:marTop w:val="0"/>
                                                                          <w:marBottom w:val="0"/>
                                                                          <w:divBdr>
                                                                            <w:top w:val="none" w:sz="0" w:space="0" w:color="auto"/>
                                                                            <w:left w:val="none" w:sz="0" w:space="0" w:color="auto"/>
                                                                            <w:bottom w:val="none" w:sz="0" w:space="0" w:color="auto"/>
                                                                            <w:right w:val="none" w:sz="0" w:space="0" w:color="auto"/>
                                                                          </w:divBdr>
                                                                          <w:divsChild>
                                                                            <w:div w:id="1438525987">
                                                                              <w:marLeft w:val="240"/>
                                                                              <w:marRight w:val="0"/>
                                                                              <w:marTop w:val="0"/>
                                                                              <w:marBottom w:val="0"/>
                                                                              <w:divBdr>
                                                                                <w:top w:val="none" w:sz="0" w:space="0" w:color="auto"/>
                                                                                <w:left w:val="none" w:sz="0" w:space="0" w:color="auto"/>
                                                                                <w:bottom w:val="none" w:sz="0" w:space="0" w:color="auto"/>
                                                                                <w:right w:val="none" w:sz="0" w:space="0" w:color="auto"/>
                                                                              </w:divBdr>
                                                                            </w:div>
                                                                          </w:divsChild>
                                                                        </w:div>
                                                                        <w:div w:id="685904814">
                                                                          <w:marLeft w:val="240"/>
                                                                          <w:marRight w:val="240"/>
                                                                          <w:marTop w:val="0"/>
                                                                          <w:marBottom w:val="0"/>
                                                                          <w:divBdr>
                                                                            <w:top w:val="none" w:sz="0" w:space="0" w:color="auto"/>
                                                                            <w:left w:val="none" w:sz="0" w:space="0" w:color="auto"/>
                                                                            <w:bottom w:val="none" w:sz="0" w:space="0" w:color="auto"/>
                                                                            <w:right w:val="none" w:sz="0" w:space="0" w:color="auto"/>
                                                                          </w:divBdr>
                                                                          <w:divsChild>
                                                                            <w:div w:id="904874407">
                                                                              <w:marLeft w:val="240"/>
                                                                              <w:marRight w:val="0"/>
                                                                              <w:marTop w:val="0"/>
                                                                              <w:marBottom w:val="0"/>
                                                                              <w:divBdr>
                                                                                <w:top w:val="none" w:sz="0" w:space="0" w:color="auto"/>
                                                                                <w:left w:val="none" w:sz="0" w:space="0" w:color="auto"/>
                                                                                <w:bottom w:val="none" w:sz="0" w:space="0" w:color="auto"/>
                                                                                <w:right w:val="none" w:sz="0" w:space="0" w:color="auto"/>
                                                                              </w:divBdr>
                                                                            </w:div>
                                                                          </w:divsChild>
                                                                        </w:div>
                                                                        <w:div w:id="977804490">
                                                                          <w:marLeft w:val="240"/>
                                                                          <w:marRight w:val="240"/>
                                                                          <w:marTop w:val="0"/>
                                                                          <w:marBottom w:val="0"/>
                                                                          <w:divBdr>
                                                                            <w:top w:val="none" w:sz="0" w:space="0" w:color="auto"/>
                                                                            <w:left w:val="none" w:sz="0" w:space="0" w:color="auto"/>
                                                                            <w:bottom w:val="none" w:sz="0" w:space="0" w:color="auto"/>
                                                                            <w:right w:val="none" w:sz="0" w:space="0" w:color="auto"/>
                                                                          </w:divBdr>
                                                                          <w:divsChild>
                                                                            <w:div w:id="406876740">
                                                                              <w:marLeft w:val="240"/>
                                                                              <w:marRight w:val="0"/>
                                                                              <w:marTop w:val="0"/>
                                                                              <w:marBottom w:val="0"/>
                                                                              <w:divBdr>
                                                                                <w:top w:val="none" w:sz="0" w:space="0" w:color="auto"/>
                                                                                <w:left w:val="none" w:sz="0" w:space="0" w:color="auto"/>
                                                                                <w:bottom w:val="none" w:sz="0" w:space="0" w:color="auto"/>
                                                                                <w:right w:val="none" w:sz="0" w:space="0" w:color="auto"/>
                                                                              </w:divBdr>
                                                                            </w:div>
                                                                          </w:divsChild>
                                                                        </w:div>
                                                                        <w:div w:id="1351227245">
                                                                          <w:marLeft w:val="240"/>
                                                                          <w:marRight w:val="240"/>
                                                                          <w:marTop w:val="0"/>
                                                                          <w:marBottom w:val="0"/>
                                                                          <w:divBdr>
                                                                            <w:top w:val="none" w:sz="0" w:space="0" w:color="auto"/>
                                                                            <w:left w:val="none" w:sz="0" w:space="0" w:color="auto"/>
                                                                            <w:bottom w:val="none" w:sz="0" w:space="0" w:color="auto"/>
                                                                            <w:right w:val="none" w:sz="0" w:space="0" w:color="auto"/>
                                                                          </w:divBdr>
                                                                          <w:divsChild>
                                                                            <w:div w:id="14616592">
                                                                              <w:marLeft w:val="240"/>
                                                                              <w:marRight w:val="0"/>
                                                                              <w:marTop w:val="0"/>
                                                                              <w:marBottom w:val="0"/>
                                                                              <w:divBdr>
                                                                                <w:top w:val="none" w:sz="0" w:space="0" w:color="auto"/>
                                                                                <w:left w:val="none" w:sz="0" w:space="0" w:color="auto"/>
                                                                                <w:bottom w:val="none" w:sz="0" w:space="0" w:color="auto"/>
                                                                                <w:right w:val="none" w:sz="0" w:space="0" w:color="auto"/>
                                                                              </w:divBdr>
                                                                            </w:div>
                                                                          </w:divsChild>
                                                                        </w:div>
                                                                        <w:div w:id="1468233548">
                                                                          <w:marLeft w:val="240"/>
                                                                          <w:marRight w:val="240"/>
                                                                          <w:marTop w:val="0"/>
                                                                          <w:marBottom w:val="0"/>
                                                                          <w:divBdr>
                                                                            <w:top w:val="none" w:sz="0" w:space="0" w:color="auto"/>
                                                                            <w:left w:val="none" w:sz="0" w:space="0" w:color="auto"/>
                                                                            <w:bottom w:val="none" w:sz="0" w:space="0" w:color="auto"/>
                                                                            <w:right w:val="none" w:sz="0" w:space="0" w:color="auto"/>
                                                                          </w:divBdr>
                                                                          <w:divsChild>
                                                                            <w:div w:id="1773696804">
                                                                              <w:marLeft w:val="240"/>
                                                                              <w:marRight w:val="0"/>
                                                                              <w:marTop w:val="0"/>
                                                                              <w:marBottom w:val="0"/>
                                                                              <w:divBdr>
                                                                                <w:top w:val="none" w:sz="0" w:space="0" w:color="auto"/>
                                                                                <w:left w:val="none" w:sz="0" w:space="0" w:color="auto"/>
                                                                                <w:bottom w:val="none" w:sz="0" w:space="0" w:color="auto"/>
                                                                                <w:right w:val="none" w:sz="0" w:space="0" w:color="auto"/>
                                                                              </w:divBdr>
                                                                            </w:div>
                                                                          </w:divsChild>
                                                                        </w:div>
                                                                        <w:div w:id="1593053347">
                                                                          <w:marLeft w:val="240"/>
                                                                          <w:marRight w:val="240"/>
                                                                          <w:marTop w:val="0"/>
                                                                          <w:marBottom w:val="0"/>
                                                                          <w:divBdr>
                                                                            <w:top w:val="none" w:sz="0" w:space="0" w:color="auto"/>
                                                                            <w:left w:val="none" w:sz="0" w:space="0" w:color="auto"/>
                                                                            <w:bottom w:val="none" w:sz="0" w:space="0" w:color="auto"/>
                                                                            <w:right w:val="none" w:sz="0" w:space="0" w:color="auto"/>
                                                                          </w:divBdr>
                                                                          <w:divsChild>
                                                                            <w:div w:id="870344603">
                                                                              <w:marLeft w:val="240"/>
                                                                              <w:marRight w:val="0"/>
                                                                              <w:marTop w:val="0"/>
                                                                              <w:marBottom w:val="0"/>
                                                                              <w:divBdr>
                                                                                <w:top w:val="none" w:sz="0" w:space="0" w:color="auto"/>
                                                                                <w:left w:val="none" w:sz="0" w:space="0" w:color="auto"/>
                                                                                <w:bottom w:val="none" w:sz="0" w:space="0" w:color="auto"/>
                                                                                <w:right w:val="none" w:sz="0" w:space="0" w:color="auto"/>
                                                                              </w:divBdr>
                                                                            </w:div>
                                                                          </w:divsChild>
                                                                        </w:div>
                                                                        <w:div w:id="1809666650">
                                                                          <w:marLeft w:val="240"/>
                                                                          <w:marRight w:val="240"/>
                                                                          <w:marTop w:val="0"/>
                                                                          <w:marBottom w:val="0"/>
                                                                          <w:divBdr>
                                                                            <w:top w:val="none" w:sz="0" w:space="0" w:color="auto"/>
                                                                            <w:left w:val="none" w:sz="0" w:space="0" w:color="auto"/>
                                                                            <w:bottom w:val="none" w:sz="0" w:space="0" w:color="auto"/>
                                                                            <w:right w:val="none" w:sz="0" w:space="0" w:color="auto"/>
                                                                          </w:divBdr>
                                                                          <w:divsChild>
                                                                            <w:div w:id="2030252191">
                                                                              <w:marLeft w:val="240"/>
                                                                              <w:marRight w:val="0"/>
                                                                              <w:marTop w:val="0"/>
                                                                              <w:marBottom w:val="0"/>
                                                                              <w:divBdr>
                                                                                <w:top w:val="none" w:sz="0" w:space="0" w:color="auto"/>
                                                                                <w:left w:val="none" w:sz="0" w:space="0" w:color="auto"/>
                                                                                <w:bottom w:val="none" w:sz="0" w:space="0" w:color="auto"/>
                                                                                <w:right w:val="none" w:sz="0" w:space="0" w:color="auto"/>
                                                                              </w:divBdr>
                                                                            </w:div>
                                                                          </w:divsChild>
                                                                        </w:div>
                                                                        <w:div w:id="2021203175">
                                                                          <w:marLeft w:val="240"/>
                                                                          <w:marRight w:val="240"/>
                                                                          <w:marTop w:val="0"/>
                                                                          <w:marBottom w:val="0"/>
                                                                          <w:divBdr>
                                                                            <w:top w:val="none" w:sz="0" w:space="0" w:color="auto"/>
                                                                            <w:left w:val="none" w:sz="0" w:space="0" w:color="auto"/>
                                                                            <w:bottom w:val="none" w:sz="0" w:space="0" w:color="auto"/>
                                                                            <w:right w:val="none" w:sz="0" w:space="0" w:color="auto"/>
                                                                          </w:divBdr>
                                                                          <w:divsChild>
                                                                            <w:div w:id="159783435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977732854">
                                                                      <w:marLeft w:val="240"/>
                                                                      <w:marRight w:val="0"/>
                                                                      <w:marTop w:val="0"/>
                                                                      <w:marBottom w:val="0"/>
                                                                      <w:divBdr>
                                                                        <w:top w:val="none" w:sz="0" w:space="0" w:color="auto"/>
                                                                        <w:left w:val="none" w:sz="0" w:space="0" w:color="auto"/>
                                                                        <w:bottom w:val="none" w:sz="0" w:space="0" w:color="auto"/>
                                                                        <w:right w:val="none" w:sz="0" w:space="0" w:color="auto"/>
                                                                      </w:divBdr>
                                                                    </w:div>
                                                                  </w:divsChild>
                                                                </w:div>
                                                                <w:div w:id="589312863">
                                                                  <w:marLeft w:val="0"/>
                                                                  <w:marRight w:val="0"/>
                                                                  <w:marTop w:val="0"/>
                                                                  <w:marBottom w:val="0"/>
                                                                  <w:divBdr>
                                                                    <w:top w:val="none" w:sz="0" w:space="0" w:color="auto"/>
                                                                    <w:left w:val="none" w:sz="0" w:space="0" w:color="auto"/>
                                                                    <w:bottom w:val="none" w:sz="0" w:space="0" w:color="auto"/>
                                                                    <w:right w:val="none" w:sz="0" w:space="0" w:color="auto"/>
                                                                  </w:divBdr>
                                                                </w:div>
                                                                <w:div w:id="1039665237">
                                                                  <w:marLeft w:val="240"/>
                                                                  <w:marRight w:val="240"/>
                                                                  <w:marTop w:val="0"/>
                                                                  <w:marBottom w:val="0"/>
                                                                  <w:divBdr>
                                                                    <w:top w:val="none" w:sz="0" w:space="0" w:color="auto"/>
                                                                    <w:left w:val="none" w:sz="0" w:space="0" w:color="auto"/>
                                                                    <w:bottom w:val="none" w:sz="0" w:space="0" w:color="auto"/>
                                                                    <w:right w:val="none" w:sz="0" w:space="0" w:color="auto"/>
                                                                  </w:divBdr>
                                                                  <w:divsChild>
                                                                    <w:div w:id="717706233">
                                                                      <w:marLeft w:val="240"/>
                                                                      <w:marRight w:val="0"/>
                                                                      <w:marTop w:val="0"/>
                                                                      <w:marBottom w:val="0"/>
                                                                      <w:divBdr>
                                                                        <w:top w:val="none" w:sz="0" w:space="0" w:color="auto"/>
                                                                        <w:left w:val="none" w:sz="0" w:space="0" w:color="auto"/>
                                                                        <w:bottom w:val="none" w:sz="0" w:space="0" w:color="auto"/>
                                                                        <w:right w:val="none" w:sz="0" w:space="0" w:color="auto"/>
                                                                      </w:divBdr>
                                                                    </w:div>
                                                                    <w:div w:id="741222948">
                                                                      <w:marLeft w:val="0"/>
                                                                      <w:marRight w:val="0"/>
                                                                      <w:marTop w:val="0"/>
                                                                      <w:marBottom w:val="0"/>
                                                                      <w:divBdr>
                                                                        <w:top w:val="none" w:sz="0" w:space="0" w:color="auto"/>
                                                                        <w:left w:val="none" w:sz="0" w:space="0" w:color="auto"/>
                                                                        <w:bottom w:val="none" w:sz="0" w:space="0" w:color="auto"/>
                                                                        <w:right w:val="none" w:sz="0" w:space="0" w:color="auto"/>
                                                                      </w:divBdr>
                                                                      <w:divsChild>
                                                                        <w:div w:id="357698912">
                                                                          <w:marLeft w:val="240"/>
                                                                          <w:marRight w:val="240"/>
                                                                          <w:marTop w:val="0"/>
                                                                          <w:marBottom w:val="0"/>
                                                                          <w:divBdr>
                                                                            <w:top w:val="none" w:sz="0" w:space="0" w:color="auto"/>
                                                                            <w:left w:val="none" w:sz="0" w:space="0" w:color="auto"/>
                                                                            <w:bottom w:val="none" w:sz="0" w:space="0" w:color="auto"/>
                                                                            <w:right w:val="none" w:sz="0" w:space="0" w:color="auto"/>
                                                                          </w:divBdr>
                                                                          <w:divsChild>
                                                                            <w:div w:id="515115166">
                                                                              <w:marLeft w:val="240"/>
                                                                              <w:marRight w:val="0"/>
                                                                              <w:marTop w:val="0"/>
                                                                              <w:marBottom w:val="0"/>
                                                                              <w:divBdr>
                                                                                <w:top w:val="none" w:sz="0" w:space="0" w:color="auto"/>
                                                                                <w:left w:val="none" w:sz="0" w:space="0" w:color="auto"/>
                                                                                <w:bottom w:val="none" w:sz="0" w:space="0" w:color="auto"/>
                                                                                <w:right w:val="none" w:sz="0" w:space="0" w:color="auto"/>
                                                                              </w:divBdr>
                                                                            </w:div>
                                                                          </w:divsChild>
                                                                        </w:div>
                                                                        <w:div w:id="407311474">
                                                                          <w:marLeft w:val="240"/>
                                                                          <w:marRight w:val="240"/>
                                                                          <w:marTop w:val="0"/>
                                                                          <w:marBottom w:val="0"/>
                                                                          <w:divBdr>
                                                                            <w:top w:val="none" w:sz="0" w:space="0" w:color="auto"/>
                                                                            <w:left w:val="none" w:sz="0" w:space="0" w:color="auto"/>
                                                                            <w:bottom w:val="none" w:sz="0" w:space="0" w:color="auto"/>
                                                                            <w:right w:val="none" w:sz="0" w:space="0" w:color="auto"/>
                                                                          </w:divBdr>
                                                                          <w:divsChild>
                                                                            <w:div w:id="58669898">
                                                                              <w:marLeft w:val="240"/>
                                                                              <w:marRight w:val="0"/>
                                                                              <w:marTop w:val="0"/>
                                                                              <w:marBottom w:val="0"/>
                                                                              <w:divBdr>
                                                                                <w:top w:val="none" w:sz="0" w:space="0" w:color="auto"/>
                                                                                <w:left w:val="none" w:sz="0" w:space="0" w:color="auto"/>
                                                                                <w:bottom w:val="none" w:sz="0" w:space="0" w:color="auto"/>
                                                                                <w:right w:val="none" w:sz="0" w:space="0" w:color="auto"/>
                                                                              </w:divBdr>
                                                                            </w:div>
                                                                          </w:divsChild>
                                                                        </w:div>
                                                                        <w:div w:id="463042795">
                                                                          <w:marLeft w:val="240"/>
                                                                          <w:marRight w:val="240"/>
                                                                          <w:marTop w:val="0"/>
                                                                          <w:marBottom w:val="0"/>
                                                                          <w:divBdr>
                                                                            <w:top w:val="none" w:sz="0" w:space="0" w:color="auto"/>
                                                                            <w:left w:val="none" w:sz="0" w:space="0" w:color="auto"/>
                                                                            <w:bottom w:val="none" w:sz="0" w:space="0" w:color="auto"/>
                                                                            <w:right w:val="none" w:sz="0" w:space="0" w:color="auto"/>
                                                                          </w:divBdr>
                                                                          <w:divsChild>
                                                                            <w:div w:id="1198002825">
                                                                              <w:marLeft w:val="240"/>
                                                                              <w:marRight w:val="0"/>
                                                                              <w:marTop w:val="0"/>
                                                                              <w:marBottom w:val="0"/>
                                                                              <w:divBdr>
                                                                                <w:top w:val="none" w:sz="0" w:space="0" w:color="auto"/>
                                                                                <w:left w:val="none" w:sz="0" w:space="0" w:color="auto"/>
                                                                                <w:bottom w:val="none" w:sz="0" w:space="0" w:color="auto"/>
                                                                                <w:right w:val="none" w:sz="0" w:space="0" w:color="auto"/>
                                                                              </w:divBdr>
                                                                            </w:div>
                                                                          </w:divsChild>
                                                                        </w:div>
                                                                        <w:div w:id="471555866">
                                                                          <w:marLeft w:val="240"/>
                                                                          <w:marRight w:val="240"/>
                                                                          <w:marTop w:val="0"/>
                                                                          <w:marBottom w:val="0"/>
                                                                          <w:divBdr>
                                                                            <w:top w:val="none" w:sz="0" w:space="0" w:color="auto"/>
                                                                            <w:left w:val="none" w:sz="0" w:space="0" w:color="auto"/>
                                                                            <w:bottom w:val="none" w:sz="0" w:space="0" w:color="auto"/>
                                                                            <w:right w:val="none" w:sz="0" w:space="0" w:color="auto"/>
                                                                          </w:divBdr>
                                                                          <w:divsChild>
                                                                            <w:div w:id="867177467">
                                                                              <w:marLeft w:val="240"/>
                                                                              <w:marRight w:val="0"/>
                                                                              <w:marTop w:val="0"/>
                                                                              <w:marBottom w:val="0"/>
                                                                              <w:divBdr>
                                                                                <w:top w:val="none" w:sz="0" w:space="0" w:color="auto"/>
                                                                                <w:left w:val="none" w:sz="0" w:space="0" w:color="auto"/>
                                                                                <w:bottom w:val="none" w:sz="0" w:space="0" w:color="auto"/>
                                                                                <w:right w:val="none" w:sz="0" w:space="0" w:color="auto"/>
                                                                              </w:divBdr>
                                                                            </w:div>
                                                                          </w:divsChild>
                                                                        </w:div>
                                                                        <w:div w:id="607852133">
                                                                          <w:marLeft w:val="0"/>
                                                                          <w:marRight w:val="0"/>
                                                                          <w:marTop w:val="0"/>
                                                                          <w:marBottom w:val="0"/>
                                                                          <w:divBdr>
                                                                            <w:top w:val="none" w:sz="0" w:space="0" w:color="auto"/>
                                                                            <w:left w:val="none" w:sz="0" w:space="0" w:color="auto"/>
                                                                            <w:bottom w:val="none" w:sz="0" w:space="0" w:color="auto"/>
                                                                            <w:right w:val="none" w:sz="0" w:space="0" w:color="auto"/>
                                                                          </w:divBdr>
                                                                        </w:div>
                                                                        <w:div w:id="622351349">
                                                                          <w:marLeft w:val="240"/>
                                                                          <w:marRight w:val="240"/>
                                                                          <w:marTop w:val="0"/>
                                                                          <w:marBottom w:val="0"/>
                                                                          <w:divBdr>
                                                                            <w:top w:val="none" w:sz="0" w:space="0" w:color="auto"/>
                                                                            <w:left w:val="none" w:sz="0" w:space="0" w:color="auto"/>
                                                                            <w:bottom w:val="none" w:sz="0" w:space="0" w:color="auto"/>
                                                                            <w:right w:val="none" w:sz="0" w:space="0" w:color="auto"/>
                                                                          </w:divBdr>
                                                                          <w:divsChild>
                                                                            <w:div w:id="1446584914">
                                                                              <w:marLeft w:val="240"/>
                                                                              <w:marRight w:val="0"/>
                                                                              <w:marTop w:val="0"/>
                                                                              <w:marBottom w:val="0"/>
                                                                              <w:divBdr>
                                                                                <w:top w:val="none" w:sz="0" w:space="0" w:color="auto"/>
                                                                                <w:left w:val="none" w:sz="0" w:space="0" w:color="auto"/>
                                                                                <w:bottom w:val="none" w:sz="0" w:space="0" w:color="auto"/>
                                                                                <w:right w:val="none" w:sz="0" w:space="0" w:color="auto"/>
                                                                              </w:divBdr>
                                                                            </w:div>
                                                                          </w:divsChild>
                                                                        </w:div>
                                                                        <w:div w:id="822501724">
                                                                          <w:marLeft w:val="240"/>
                                                                          <w:marRight w:val="240"/>
                                                                          <w:marTop w:val="0"/>
                                                                          <w:marBottom w:val="0"/>
                                                                          <w:divBdr>
                                                                            <w:top w:val="none" w:sz="0" w:space="0" w:color="auto"/>
                                                                            <w:left w:val="none" w:sz="0" w:space="0" w:color="auto"/>
                                                                            <w:bottom w:val="none" w:sz="0" w:space="0" w:color="auto"/>
                                                                            <w:right w:val="none" w:sz="0" w:space="0" w:color="auto"/>
                                                                          </w:divBdr>
                                                                          <w:divsChild>
                                                                            <w:div w:id="961152599">
                                                                              <w:marLeft w:val="240"/>
                                                                              <w:marRight w:val="0"/>
                                                                              <w:marTop w:val="0"/>
                                                                              <w:marBottom w:val="0"/>
                                                                              <w:divBdr>
                                                                                <w:top w:val="none" w:sz="0" w:space="0" w:color="auto"/>
                                                                                <w:left w:val="none" w:sz="0" w:space="0" w:color="auto"/>
                                                                                <w:bottom w:val="none" w:sz="0" w:space="0" w:color="auto"/>
                                                                                <w:right w:val="none" w:sz="0" w:space="0" w:color="auto"/>
                                                                              </w:divBdr>
                                                                            </w:div>
                                                                          </w:divsChild>
                                                                        </w:div>
                                                                        <w:div w:id="967901786">
                                                                          <w:marLeft w:val="240"/>
                                                                          <w:marRight w:val="240"/>
                                                                          <w:marTop w:val="0"/>
                                                                          <w:marBottom w:val="0"/>
                                                                          <w:divBdr>
                                                                            <w:top w:val="none" w:sz="0" w:space="0" w:color="auto"/>
                                                                            <w:left w:val="none" w:sz="0" w:space="0" w:color="auto"/>
                                                                            <w:bottom w:val="none" w:sz="0" w:space="0" w:color="auto"/>
                                                                            <w:right w:val="none" w:sz="0" w:space="0" w:color="auto"/>
                                                                          </w:divBdr>
                                                                          <w:divsChild>
                                                                            <w:div w:id="543712645">
                                                                              <w:marLeft w:val="240"/>
                                                                              <w:marRight w:val="0"/>
                                                                              <w:marTop w:val="0"/>
                                                                              <w:marBottom w:val="0"/>
                                                                              <w:divBdr>
                                                                                <w:top w:val="none" w:sz="0" w:space="0" w:color="auto"/>
                                                                                <w:left w:val="none" w:sz="0" w:space="0" w:color="auto"/>
                                                                                <w:bottom w:val="none" w:sz="0" w:space="0" w:color="auto"/>
                                                                                <w:right w:val="none" w:sz="0" w:space="0" w:color="auto"/>
                                                                              </w:divBdr>
                                                                            </w:div>
                                                                          </w:divsChild>
                                                                        </w:div>
                                                                        <w:div w:id="975110375">
                                                                          <w:marLeft w:val="240"/>
                                                                          <w:marRight w:val="240"/>
                                                                          <w:marTop w:val="0"/>
                                                                          <w:marBottom w:val="0"/>
                                                                          <w:divBdr>
                                                                            <w:top w:val="none" w:sz="0" w:space="0" w:color="auto"/>
                                                                            <w:left w:val="none" w:sz="0" w:space="0" w:color="auto"/>
                                                                            <w:bottom w:val="none" w:sz="0" w:space="0" w:color="auto"/>
                                                                            <w:right w:val="none" w:sz="0" w:space="0" w:color="auto"/>
                                                                          </w:divBdr>
                                                                          <w:divsChild>
                                                                            <w:div w:id="759987240">
                                                                              <w:marLeft w:val="240"/>
                                                                              <w:marRight w:val="0"/>
                                                                              <w:marTop w:val="0"/>
                                                                              <w:marBottom w:val="0"/>
                                                                              <w:divBdr>
                                                                                <w:top w:val="none" w:sz="0" w:space="0" w:color="auto"/>
                                                                                <w:left w:val="none" w:sz="0" w:space="0" w:color="auto"/>
                                                                                <w:bottom w:val="none" w:sz="0" w:space="0" w:color="auto"/>
                                                                                <w:right w:val="none" w:sz="0" w:space="0" w:color="auto"/>
                                                                              </w:divBdr>
                                                                            </w:div>
                                                                          </w:divsChild>
                                                                        </w:div>
                                                                        <w:div w:id="1410275501">
                                                                          <w:marLeft w:val="240"/>
                                                                          <w:marRight w:val="240"/>
                                                                          <w:marTop w:val="0"/>
                                                                          <w:marBottom w:val="0"/>
                                                                          <w:divBdr>
                                                                            <w:top w:val="none" w:sz="0" w:space="0" w:color="auto"/>
                                                                            <w:left w:val="none" w:sz="0" w:space="0" w:color="auto"/>
                                                                            <w:bottom w:val="none" w:sz="0" w:space="0" w:color="auto"/>
                                                                            <w:right w:val="none" w:sz="0" w:space="0" w:color="auto"/>
                                                                          </w:divBdr>
                                                                          <w:divsChild>
                                                                            <w:div w:id="621569697">
                                                                              <w:marLeft w:val="240"/>
                                                                              <w:marRight w:val="0"/>
                                                                              <w:marTop w:val="0"/>
                                                                              <w:marBottom w:val="0"/>
                                                                              <w:divBdr>
                                                                                <w:top w:val="none" w:sz="0" w:space="0" w:color="auto"/>
                                                                                <w:left w:val="none" w:sz="0" w:space="0" w:color="auto"/>
                                                                                <w:bottom w:val="none" w:sz="0" w:space="0" w:color="auto"/>
                                                                                <w:right w:val="none" w:sz="0" w:space="0" w:color="auto"/>
                                                                              </w:divBdr>
                                                                            </w:div>
                                                                          </w:divsChild>
                                                                        </w:div>
                                                                        <w:div w:id="1530292830">
                                                                          <w:marLeft w:val="240"/>
                                                                          <w:marRight w:val="240"/>
                                                                          <w:marTop w:val="0"/>
                                                                          <w:marBottom w:val="0"/>
                                                                          <w:divBdr>
                                                                            <w:top w:val="none" w:sz="0" w:space="0" w:color="auto"/>
                                                                            <w:left w:val="none" w:sz="0" w:space="0" w:color="auto"/>
                                                                            <w:bottom w:val="none" w:sz="0" w:space="0" w:color="auto"/>
                                                                            <w:right w:val="none" w:sz="0" w:space="0" w:color="auto"/>
                                                                          </w:divBdr>
                                                                          <w:divsChild>
                                                                            <w:div w:id="2127456599">
                                                                              <w:marLeft w:val="240"/>
                                                                              <w:marRight w:val="0"/>
                                                                              <w:marTop w:val="0"/>
                                                                              <w:marBottom w:val="0"/>
                                                                              <w:divBdr>
                                                                                <w:top w:val="none" w:sz="0" w:space="0" w:color="auto"/>
                                                                                <w:left w:val="none" w:sz="0" w:space="0" w:color="auto"/>
                                                                                <w:bottom w:val="none" w:sz="0" w:space="0" w:color="auto"/>
                                                                                <w:right w:val="none" w:sz="0" w:space="0" w:color="auto"/>
                                                                              </w:divBdr>
                                                                            </w:div>
                                                                          </w:divsChild>
                                                                        </w:div>
                                                                        <w:div w:id="2001496977">
                                                                          <w:marLeft w:val="240"/>
                                                                          <w:marRight w:val="240"/>
                                                                          <w:marTop w:val="0"/>
                                                                          <w:marBottom w:val="0"/>
                                                                          <w:divBdr>
                                                                            <w:top w:val="none" w:sz="0" w:space="0" w:color="auto"/>
                                                                            <w:left w:val="none" w:sz="0" w:space="0" w:color="auto"/>
                                                                            <w:bottom w:val="none" w:sz="0" w:space="0" w:color="auto"/>
                                                                            <w:right w:val="none" w:sz="0" w:space="0" w:color="auto"/>
                                                                          </w:divBdr>
                                                                          <w:divsChild>
                                                                            <w:div w:id="543252977">
                                                                              <w:marLeft w:val="240"/>
                                                                              <w:marRight w:val="0"/>
                                                                              <w:marTop w:val="0"/>
                                                                              <w:marBottom w:val="0"/>
                                                                              <w:divBdr>
                                                                                <w:top w:val="none" w:sz="0" w:space="0" w:color="auto"/>
                                                                                <w:left w:val="none" w:sz="0" w:space="0" w:color="auto"/>
                                                                                <w:bottom w:val="none" w:sz="0" w:space="0" w:color="auto"/>
                                                                                <w:right w:val="none" w:sz="0" w:space="0" w:color="auto"/>
                                                                              </w:divBdr>
                                                                            </w:div>
                                                                          </w:divsChild>
                                                                        </w:div>
                                                                        <w:div w:id="2068604295">
                                                                          <w:marLeft w:val="240"/>
                                                                          <w:marRight w:val="240"/>
                                                                          <w:marTop w:val="0"/>
                                                                          <w:marBottom w:val="0"/>
                                                                          <w:divBdr>
                                                                            <w:top w:val="none" w:sz="0" w:space="0" w:color="auto"/>
                                                                            <w:left w:val="none" w:sz="0" w:space="0" w:color="auto"/>
                                                                            <w:bottom w:val="none" w:sz="0" w:space="0" w:color="auto"/>
                                                                            <w:right w:val="none" w:sz="0" w:space="0" w:color="auto"/>
                                                                          </w:divBdr>
                                                                          <w:divsChild>
                                                                            <w:div w:id="88048157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242510">
                                                                  <w:marLeft w:val="240"/>
                                                                  <w:marRight w:val="240"/>
                                                                  <w:marTop w:val="0"/>
                                                                  <w:marBottom w:val="0"/>
                                                                  <w:divBdr>
                                                                    <w:top w:val="none" w:sz="0" w:space="0" w:color="auto"/>
                                                                    <w:left w:val="none" w:sz="0" w:space="0" w:color="auto"/>
                                                                    <w:bottom w:val="none" w:sz="0" w:space="0" w:color="auto"/>
                                                                    <w:right w:val="none" w:sz="0" w:space="0" w:color="auto"/>
                                                                  </w:divBdr>
                                                                  <w:divsChild>
                                                                    <w:div w:id="666907207">
                                                                      <w:marLeft w:val="240"/>
                                                                      <w:marRight w:val="0"/>
                                                                      <w:marTop w:val="0"/>
                                                                      <w:marBottom w:val="0"/>
                                                                      <w:divBdr>
                                                                        <w:top w:val="none" w:sz="0" w:space="0" w:color="auto"/>
                                                                        <w:left w:val="none" w:sz="0" w:space="0" w:color="auto"/>
                                                                        <w:bottom w:val="none" w:sz="0" w:space="0" w:color="auto"/>
                                                                        <w:right w:val="none" w:sz="0" w:space="0" w:color="auto"/>
                                                                      </w:divBdr>
                                                                    </w:div>
                                                                    <w:div w:id="745688676">
                                                                      <w:marLeft w:val="0"/>
                                                                      <w:marRight w:val="0"/>
                                                                      <w:marTop w:val="0"/>
                                                                      <w:marBottom w:val="0"/>
                                                                      <w:divBdr>
                                                                        <w:top w:val="none" w:sz="0" w:space="0" w:color="auto"/>
                                                                        <w:left w:val="none" w:sz="0" w:space="0" w:color="auto"/>
                                                                        <w:bottom w:val="none" w:sz="0" w:space="0" w:color="auto"/>
                                                                        <w:right w:val="none" w:sz="0" w:space="0" w:color="auto"/>
                                                                      </w:divBdr>
                                                                      <w:divsChild>
                                                                        <w:div w:id="194662958">
                                                                          <w:marLeft w:val="240"/>
                                                                          <w:marRight w:val="240"/>
                                                                          <w:marTop w:val="0"/>
                                                                          <w:marBottom w:val="0"/>
                                                                          <w:divBdr>
                                                                            <w:top w:val="none" w:sz="0" w:space="0" w:color="auto"/>
                                                                            <w:left w:val="none" w:sz="0" w:space="0" w:color="auto"/>
                                                                            <w:bottom w:val="none" w:sz="0" w:space="0" w:color="auto"/>
                                                                            <w:right w:val="none" w:sz="0" w:space="0" w:color="auto"/>
                                                                          </w:divBdr>
                                                                          <w:divsChild>
                                                                            <w:div w:id="31079999">
                                                                              <w:marLeft w:val="240"/>
                                                                              <w:marRight w:val="0"/>
                                                                              <w:marTop w:val="0"/>
                                                                              <w:marBottom w:val="0"/>
                                                                              <w:divBdr>
                                                                                <w:top w:val="none" w:sz="0" w:space="0" w:color="auto"/>
                                                                                <w:left w:val="none" w:sz="0" w:space="0" w:color="auto"/>
                                                                                <w:bottom w:val="none" w:sz="0" w:space="0" w:color="auto"/>
                                                                                <w:right w:val="none" w:sz="0" w:space="0" w:color="auto"/>
                                                                              </w:divBdr>
                                                                            </w:div>
                                                                          </w:divsChild>
                                                                        </w:div>
                                                                        <w:div w:id="309408630">
                                                                          <w:marLeft w:val="240"/>
                                                                          <w:marRight w:val="240"/>
                                                                          <w:marTop w:val="0"/>
                                                                          <w:marBottom w:val="0"/>
                                                                          <w:divBdr>
                                                                            <w:top w:val="none" w:sz="0" w:space="0" w:color="auto"/>
                                                                            <w:left w:val="none" w:sz="0" w:space="0" w:color="auto"/>
                                                                            <w:bottom w:val="none" w:sz="0" w:space="0" w:color="auto"/>
                                                                            <w:right w:val="none" w:sz="0" w:space="0" w:color="auto"/>
                                                                          </w:divBdr>
                                                                          <w:divsChild>
                                                                            <w:div w:id="1947344592">
                                                                              <w:marLeft w:val="240"/>
                                                                              <w:marRight w:val="0"/>
                                                                              <w:marTop w:val="0"/>
                                                                              <w:marBottom w:val="0"/>
                                                                              <w:divBdr>
                                                                                <w:top w:val="none" w:sz="0" w:space="0" w:color="auto"/>
                                                                                <w:left w:val="none" w:sz="0" w:space="0" w:color="auto"/>
                                                                                <w:bottom w:val="none" w:sz="0" w:space="0" w:color="auto"/>
                                                                                <w:right w:val="none" w:sz="0" w:space="0" w:color="auto"/>
                                                                              </w:divBdr>
                                                                            </w:div>
                                                                          </w:divsChild>
                                                                        </w:div>
                                                                        <w:div w:id="317392325">
                                                                          <w:marLeft w:val="240"/>
                                                                          <w:marRight w:val="240"/>
                                                                          <w:marTop w:val="0"/>
                                                                          <w:marBottom w:val="0"/>
                                                                          <w:divBdr>
                                                                            <w:top w:val="none" w:sz="0" w:space="0" w:color="auto"/>
                                                                            <w:left w:val="none" w:sz="0" w:space="0" w:color="auto"/>
                                                                            <w:bottom w:val="none" w:sz="0" w:space="0" w:color="auto"/>
                                                                            <w:right w:val="none" w:sz="0" w:space="0" w:color="auto"/>
                                                                          </w:divBdr>
                                                                          <w:divsChild>
                                                                            <w:div w:id="1089233253">
                                                                              <w:marLeft w:val="240"/>
                                                                              <w:marRight w:val="0"/>
                                                                              <w:marTop w:val="0"/>
                                                                              <w:marBottom w:val="0"/>
                                                                              <w:divBdr>
                                                                                <w:top w:val="none" w:sz="0" w:space="0" w:color="auto"/>
                                                                                <w:left w:val="none" w:sz="0" w:space="0" w:color="auto"/>
                                                                                <w:bottom w:val="none" w:sz="0" w:space="0" w:color="auto"/>
                                                                                <w:right w:val="none" w:sz="0" w:space="0" w:color="auto"/>
                                                                              </w:divBdr>
                                                                            </w:div>
                                                                          </w:divsChild>
                                                                        </w:div>
                                                                        <w:div w:id="691030193">
                                                                          <w:marLeft w:val="240"/>
                                                                          <w:marRight w:val="240"/>
                                                                          <w:marTop w:val="0"/>
                                                                          <w:marBottom w:val="0"/>
                                                                          <w:divBdr>
                                                                            <w:top w:val="none" w:sz="0" w:space="0" w:color="auto"/>
                                                                            <w:left w:val="none" w:sz="0" w:space="0" w:color="auto"/>
                                                                            <w:bottom w:val="none" w:sz="0" w:space="0" w:color="auto"/>
                                                                            <w:right w:val="none" w:sz="0" w:space="0" w:color="auto"/>
                                                                          </w:divBdr>
                                                                          <w:divsChild>
                                                                            <w:div w:id="918564578">
                                                                              <w:marLeft w:val="240"/>
                                                                              <w:marRight w:val="0"/>
                                                                              <w:marTop w:val="0"/>
                                                                              <w:marBottom w:val="0"/>
                                                                              <w:divBdr>
                                                                                <w:top w:val="none" w:sz="0" w:space="0" w:color="auto"/>
                                                                                <w:left w:val="none" w:sz="0" w:space="0" w:color="auto"/>
                                                                                <w:bottom w:val="none" w:sz="0" w:space="0" w:color="auto"/>
                                                                                <w:right w:val="none" w:sz="0" w:space="0" w:color="auto"/>
                                                                              </w:divBdr>
                                                                            </w:div>
                                                                          </w:divsChild>
                                                                        </w:div>
                                                                        <w:div w:id="808321545">
                                                                          <w:marLeft w:val="240"/>
                                                                          <w:marRight w:val="240"/>
                                                                          <w:marTop w:val="0"/>
                                                                          <w:marBottom w:val="0"/>
                                                                          <w:divBdr>
                                                                            <w:top w:val="none" w:sz="0" w:space="0" w:color="auto"/>
                                                                            <w:left w:val="none" w:sz="0" w:space="0" w:color="auto"/>
                                                                            <w:bottom w:val="none" w:sz="0" w:space="0" w:color="auto"/>
                                                                            <w:right w:val="none" w:sz="0" w:space="0" w:color="auto"/>
                                                                          </w:divBdr>
                                                                          <w:divsChild>
                                                                            <w:div w:id="830947497">
                                                                              <w:marLeft w:val="240"/>
                                                                              <w:marRight w:val="0"/>
                                                                              <w:marTop w:val="0"/>
                                                                              <w:marBottom w:val="0"/>
                                                                              <w:divBdr>
                                                                                <w:top w:val="none" w:sz="0" w:space="0" w:color="auto"/>
                                                                                <w:left w:val="none" w:sz="0" w:space="0" w:color="auto"/>
                                                                                <w:bottom w:val="none" w:sz="0" w:space="0" w:color="auto"/>
                                                                                <w:right w:val="none" w:sz="0" w:space="0" w:color="auto"/>
                                                                              </w:divBdr>
                                                                            </w:div>
                                                                          </w:divsChild>
                                                                        </w:div>
                                                                        <w:div w:id="924188702">
                                                                          <w:marLeft w:val="240"/>
                                                                          <w:marRight w:val="240"/>
                                                                          <w:marTop w:val="0"/>
                                                                          <w:marBottom w:val="0"/>
                                                                          <w:divBdr>
                                                                            <w:top w:val="none" w:sz="0" w:space="0" w:color="auto"/>
                                                                            <w:left w:val="none" w:sz="0" w:space="0" w:color="auto"/>
                                                                            <w:bottom w:val="none" w:sz="0" w:space="0" w:color="auto"/>
                                                                            <w:right w:val="none" w:sz="0" w:space="0" w:color="auto"/>
                                                                          </w:divBdr>
                                                                          <w:divsChild>
                                                                            <w:div w:id="1166171481">
                                                                              <w:marLeft w:val="240"/>
                                                                              <w:marRight w:val="0"/>
                                                                              <w:marTop w:val="0"/>
                                                                              <w:marBottom w:val="0"/>
                                                                              <w:divBdr>
                                                                                <w:top w:val="none" w:sz="0" w:space="0" w:color="auto"/>
                                                                                <w:left w:val="none" w:sz="0" w:space="0" w:color="auto"/>
                                                                                <w:bottom w:val="none" w:sz="0" w:space="0" w:color="auto"/>
                                                                                <w:right w:val="none" w:sz="0" w:space="0" w:color="auto"/>
                                                                              </w:divBdr>
                                                                            </w:div>
                                                                          </w:divsChild>
                                                                        </w:div>
                                                                        <w:div w:id="951935460">
                                                                          <w:marLeft w:val="240"/>
                                                                          <w:marRight w:val="240"/>
                                                                          <w:marTop w:val="0"/>
                                                                          <w:marBottom w:val="0"/>
                                                                          <w:divBdr>
                                                                            <w:top w:val="none" w:sz="0" w:space="0" w:color="auto"/>
                                                                            <w:left w:val="none" w:sz="0" w:space="0" w:color="auto"/>
                                                                            <w:bottom w:val="none" w:sz="0" w:space="0" w:color="auto"/>
                                                                            <w:right w:val="none" w:sz="0" w:space="0" w:color="auto"/>
                                                                          </w:divBdr>
                                                                          <w:divsChild>
                                                                            <w:div w:id="1453087805">
                                                                              <w:marLeft w:val="240"/>
                                                                              <w:marRight w:val="0"/>
                                                                              <w:marTop w:val="0"/>
                                                                              <w:marBottom w:val="0"/>
                                                                              <w:divBdr>
                                                                                <w:top w:val="none" w:sz="0" w:space="0" w:color="auto"/>
                                                                                <w:left w:val="none" w:sz="0" w:space="0" w:color="auto"/>
                                                                                <w:bottom w:val="none" w:sz="0" w:space="0" w:color="auto"/>
                                                                                <w:right w:val="none" w:sz="0" w:space="0" w:color="auto"/>
                                                                              </w:divBdr>
                                                                            </w:div>
                                                                          </w:divsChild>
                                                                        </w:div>
                                                                        <w:div w:id="1078595656">
                                                                          <w:marLeft w:val="240"/>
                                                                          <w:marRight w:val="240"/>
                                                                          <w:marTop w:val="0"/>
                                                                          <w:marBottom w:val="0"/>
                                                                          <w:divBdr>
                                                                            <w:top w:val="none" w:sz="0" w:space="0" w:color="auto"/>
                                                                            <w:left w:val="none" w:sz="0" w:space="0" w:color="auto"/>
                                                                            <w:bottom w:val="none" w:sz="0" w:space="0" w:color="auto"/>
                                                                            <w:right w:val="none" w:sz="0" w:space="0" w:color="auto"/>
                                                                          </w:divBdr>
                                                                          <w:divsChild>
                                                                            <w:div w:id="1386563847">
                                                                              <w:marLeft w:val="240"/>
                                                                              <w:marRight w:val="0"/>
                                                                              <w:marTop w:val="0"/>
                                                                              <w:marBottom w:val="0"/>
                                                                              <w:divBdr>
                                                                                <w:top w:val="none" w:sz="0" w:space="0" w:color="auto"/>
                                                                                <w:left w:val="none" w:sz="0" w:space="0" w:color="auto"/>
                                                                                <w:bottom w:val="none" w:sz="0" w:space="0" w:color="auto"/>
                                                                                <w:right w:val="none" w:sz="0" w:space="0" w:color="auto"/>
                                                                              </w:divBdr>
                                                                            </w:div>
                                                                          </w:divsChild>
                                                                        </w:div>
                                                                        <w:div w:id="1094671204">
                                                                          <w:marLeft w:val="0"/>
                                                                          <w:marRight w:val="0"/>
                                                                          <w:marTop w:val="0"/>
                                                                          <w:marBottom w:val="0"/>
                                                                          <w:divBdr>
                                                                            <w:top w:val="none" w:sz="0" w:space="0" w:color="auto"/>
                                                                            <w:left w:val="none" w:sz="0" w:space="0" w:color="auto"/>
                                                                            <w:bottom w:val="none" w:sz="0" w:space="0" w:color="auto"/>
                                                                            <w:right w:val="none" w:sz="0" w:space="0" w:color="auto"/>
                                                                          </w:divBdr>
                                                                        </w:div>
                                                                        <w:div w:id="1258513923">
                                                                          <w:marLeft w:val="240"/>
                                                                          <w:marRight w:val="240"/>
                                                                          <w:marTop w:val="0"/>
                                                                          <w:marBottom w:val="0"/>
                                                                          <w:divBdr>
                                                                            <w:top w:val="none" w:sz="0" w:space="0" w:color="auto"/>
                                                                            <w:left w:val="none" w:sz="0" w:space="0" w:color="auto"/>
                                                                            <w:bottom w:val="none" w:sz="0" w:space="0" w:color="auto"/>
                                                                            <w:right w:val="none" w:sz="0" w:space="0" w:color="auto"/>
                                                                          </w:divBdr>
                                                                          <w:divsChild>
                                                                            <w:div w:id="354843865">
                                                                              <w:marLeft w:val="240"/>
                                                                              <w:marRight w:val="0"/>
                                                                              <w:marTop w:val="0"/>
                                                                              <w:marBottom w:val="0"/>
                                                                              <w:divBdr>
                                                                                <w:top w:val="none" w:sz="0" w:space="0" w:color="auto"/>
                                                                                <w:left w:val="none" w:sz="0" w:space="0" w:color="auto"/>
                                                                                <w:bottom w:val="none" w:sz="0" w:space="0" w:color="auto"/>
                                                                                <w:right w:val="none" w:sz="0" w:space="0" w:color="auto"/>
                                                                              </w:divBdr>
                                                                            </w:div>
                                                                          </w:divsChild>
                                                                        </w:div>
                                                                        <w:div w:id="1350831493">
                                                                          <w:marLeft w:val="240"/>
                                                                          <w:marRight w:val="240"/>
                                                                          <w:marTop w:val="0"/>
                                                                          <w:marBottom w:val="0"/>
                                                                          <w:divBdr>
                                                                            <w:top w:val="none" w:sz="0" w:space="0" w:color="auto"/>
                                                                            <w:left w:val="none" w:sz="0" w:space="0" w:color="auto"/>
                                                                            <w:bottom w:val="none" w:sz="0" w:space="0" w:color="auto"/>
                                                                            <w:right w:val="none" w:sz="0" w:space="0" w:color="auto"/>
                                                                          </w:divBdr>
                                                                          <w:divsChild>
                                                                            <w:div w:id="1596015159">
                                                                              <w:marLeft w:val="240"/>
                                                                              <w:marRight w:val="0"/>
                                                                              <w:marTop w:val="0"/>
                                                                              <w:marBottom w:val="0"/>
                                                                              <w:divBdr>
                                                                                <w:top w:val="none" w:sz="0" w:space="0" w:color="auto"/>
                                                                                <w:left w:val="none" w:sz="0" w:space="0" w:color="auto"/>
                                                                                <w:bottom w:val="none" w:sz="0" w:space="0" w:color="auto"/>
                                                                                <w:right w:val="none" w:sz="0" w:space="0" w:color="auto"/>
                                                                              </w:divBdr>
                                                                            </w:div>
                                                                          </w:divsChild>
                                                                        </w:div>
                                                                        <w:div w:id="1475441877">
                                                                          <w:marLeft w:val="240"/>
                                                                          <w:marRight w:val="240"/>
                                                                          <w:marTop w:val="0"/>
                                                                          <w:marBottom w:val="0"/>
                                                                          <w:divBdr>
                                                                            <w:top w:val="none" w:sz="0" w:space="0" w:color="auto"/>
                                                                            <w:left w:val="none" w:sz="0" w:space="0" w:color="auto"/>
                                                                            <w:bottom w:val="none" w:sz="0" w:space="0" w:color="auto"/>
                                                                            <w:right w:val="none" w:sz="0" w:space="0" w:color="auto"/>
                                                                          </w:divBdr>
                                                                          <w:divsChild>
                                                                            <w:div w:id="766536567">
                                                                              <w:marLeft w:val="240"/>
                                                                              <w:marRight w:val="0"/>
                                                                              <w:marTop w:val="0"/>
                                                                              <w:marBottom w:val="0"/>
                                                                              <w:divBdr>
                                                                                <w:top w:val="none" w:sz="0" w:space="0" w:color="auto"/>
                                                                                <w:left w:val="none" w:sz="0" w:space="0" w:color="auto"/>
                                                                                <w:bottom w:val="none" w:sz="0" w:space="0" w:color="auto"/>
                                                                                <w:right w:val="none" w:sz="0" w:space="0" w:color="auto"/>
                                                                              </w:divBdr>
                                                                            </w:div>
                                                                          </w:divsChild>
                                                                        </w:div>
                                                                        <w:div w:id="2086494050">
                                                                          <w:marLeft w:val="240"/>
                                                                          <w:marRight w:val="240"/>
                                                                          <w:marTop w:val="0"/>
                                                                          <w:marBottom w:val="0"/>
                                                                          <w:divBdr>
                                                                            <w:top w:val="none" w:sz="0" w:space="0" w:color="auto"/>
                                                                            <w:left w:val="none" w:sz="0" w:space="0" w:color="auto"/>
                                                                            <w:bottom w:val="none" w:sz="0" w:space="0" w:color="auto"/>
                                                                            <w:right w:val="none" w:sz="0" w:space="0" w:color="auto"/>
                                                                          </w:divBdr>
                                                                          <w:divsChild>
                                                                            <w:div w:id="18109382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9076781">
                                                                  <w:marLeft w:val="240"/>
                                                                  <w:marRight w:val="240"/>
                                                                  <w:marTop w:val="0"/>
                                                                  <w:marBottom w:val="0"/>
                                                                  <w:divBdr>
                                                                    <w:top w:val="none" w:sz="0" w:space="0" w:color="auto"/>
                                                                    <w:left w:val="none" w:sz="0" w:space="0" w:color="auto"/>
                                                                    <w:bottom w:val="none" w:sz="0" w:space="0" w:color="auto"/>
                                                                    <w:right w:val="none" w:sz="0" w:space="0" w:color="auto"/>
                                                                  </w:divBdr>
                                                                  <w:divsChild>
                                                                    <w:div w:id="231082644">
                                                                      <w:marLeft w:val="0"/>
                                                                      <w:marRight w:val="0"/>
                                                                      <w:marTop w:val="0"/>
                                                                      <w:marBottom w:val="0"/>
                                                                      <w:divBdr>
                                                                        <w:top w:val="none" w:sz="0" w:space="0" w:color="auto"/>
                                                                        <w:left w:val="none" w:sz="0" w:space="0" w:color="auto"/>
                                                                        <w:bottom w:val="none" w:sz="0" w:space="0" w:color="auto"/>
                                                                        <w:right w:val="none" w:sz="0" w:space="0" w:color="auto"/>
                                                                      </w:divBdr>
                                                                      <w:divsChild>
                                                                        <w:div w:id="34890011">
                                                                          <w:marLeft w:val="240"/>
                                                                          <w:marRight w:val="240"/>
                                                                          <w:marTop w:val="0"/>
                                                                          <w:marBottom w:val="0"/>
                                                                          <w:divBdr>
                                                                            <w:top w:val="none" w:sz="0" w:space="0" w:color="auto"/>
                                                                            <w:left w:val="none" w:sz="0" w:space="0" w:color="auto"/>
                                                                            <w:bottom w:val="none" w:sz="0" w:space="0" w:color="auto"/>
                                                                            <w:right w:val="none" w:sz="0" w:space="0" w:color="auto"/>
                                                                          </w:divBdr>
                                                                          <w:divsChild>
                                                                            <w:div w:id="1159614059">
                                                                              <w:marLeft w:val="240"/>
                                                                              <w:marRight w:val="0"/>
                                                                              <w:marTop w:val="0"/>
                                                                              <w:marBottom w:val="0"/>
                                                                              <w:divBdr>
                                                                                <w:top w:val="none" w:sz="0" w:space="0" w:color="auto"/>
                                                                                <w:left w:val="none" w:sz="0" w:space="0" w:color="auto"/>
                                                                                <w:bottom w:val="none" w:sz="0" w:space="0" w:color="auto"/>
                                                                                <w:right w:val="none" w:sz="0" w:space="0" w:color="auto"/>
                                                                              </w:divBdr>
                                                                            </w:div>
                                                                          </w:divsChild>
                                                                        </w:div>
                                                                        <w:div w:id="112213883">
                                                                          <w:marLeft w:val="240"/>
                                                                          <w:marRight w:val="240"/>
                                                                          <w:marTop w:val="0"/>
                                                                          <w:marBottom w:val="0"/>
                                                                          <w:divBdr>
                                                                            <w:top w:val="none" w:sz="0" w:space="0" w:color="auto"/>
                                                                            <w:left w:val="none" w:sz="0" w:space="0" w:color="auto"/>
                                                                            <w:bottom w:val="none" w:sz="0" w:space="0" w:color="auto"/>
                                                                            <w:right w:val="none" w:sz="0" w:space="0" w:color="auto"/>
                                                                          </w:divBdr>
                                                                          <w:divsChild>
                                                                            <w:div w:id="49811831">
                                                                              <w:marLeft w:val="240"/>
                                                                              <w:marRight w:val="0"/>
                                                                              <w:marTop w:val="0"/>
                                                                              <w:marBottom w:val="0"/>
                                                                              <w:divBdr>
                                                                                <w:top w:val="none" w:sz="0" w:space="0" w:color="auto"/>
                                                                                <w:left w:val="none" w:sz="0" w:space="0" w:color="auto"/>
                                                                                <w:bottom w:val="none" w:sz="0" w:space="0" w:color="auto"/>
                                                                                <w:right w:val="none" w:sz="0" w:space="0" w:color="auto"/>
                                                                              </w:divBdr>
                                                                            </w:div>
                                                                          </w:divsChild>
                                                                        </w:div>
                                                                        <w:div w:id="136916813">
                                                                          <w:marLeft w:val="240"/>
                                                                          <w:marRight w:val="240"/>
                                                                          <w:marTop w:val="0"/>
                                                                          <w:marBottom w:val="0"/>
                                                                          <w:divBdr>
                                                                            <w:top w:val="none" w:sz="0" w:space="0" w:color="auto"/>
                                                                            <w:left w:val="none" w:sz="0" w:space="0" w:color="auto"/>
                                                                            <w:bottom w:val="none" w:sz="0" w:space="0" w:color="auto"/>
                                                                            <w:right w:val="none" w:sz="0" w:space="0" w:color="auto"/>
                                                                          </w:divBdr>
                                                                          <w:divsChild>
                                                                            <w:div w:id="780800692">
                                                                              <w:marLeft w:val="240"/>
                                                                              <w:marRight w:val="0"/>
                                                                              <w:marTop w:val="0"/>
                                                                              <w:marBottom w:val="0"/>
                                                                              <w:divBdr>
                                                                                <w:top w:val="none" w:sz="0" w:space="0" w:color="auto"/>
                                                                                <w:left w:val="none" w:sz="0" w:space="0" w:color="auto"/>
                                                                                <w:bottom w:val="none" w:sz="0" w:space="0" w:color="auto"/>
                                                                                <w:right w:val="none" w:sz="0" w:space="0" w:color="auto"/>
                                                                              </w:divBdr>
                                                                            </w:div>
                                                                          </w:divsChild>
                                                                        </w:div>
                                                                        <w:div w:id="288556300">
                                                                          <w:marLeft w:val="240"/>
                                                                          <w:marRight w:val="240"/>
                                                                          <w:marTop w:val="0"/>
                                                                          <w:marBottom w:val="0"/>
                                                                          <w:divBdr>
                                                                            <w:top w:val="none" w:sz="0" w:space="0" w:color="auto"/>
                                                                            <w:left w:val="none" w:sz="0" w:space="0" w:color="auto"/>
                                                                            <w:bottom w:val="none" w:sz="0" w:space="0" w:color="auto"/>
                                                                            <w:right w:val="none" w:sz="0" w:space="0" w:color="auto"/>
                                                                          </w:divBdr>
                                                                          <w:divsChild>
                                                                            <w:div w:id="1321613940">
                                                                              <w:marLeft w:val="240"/>
                                                                              <w:marRight w:val="0"/>
                                                                              <w:marTop w:val="0"/>
                                                                              <w:marBottom w:val="0"/>
                                                                              <w:divBdr>
                                                                                <w:top w:val="none" w:sz="0" w:space="0" w:color="auto"/>
                                                                                <w:left w:val="none" w:sz="0" w:space="0" w:color="auto"/>
                                                                                <w:bottom w:val="none" w:sz="0" w:space="0" w:color="auto"/>
                                                                                <w:right w:val="none" w:sz="0" w:space="0" w:color="auto"/>
                                                                              </w:divBdr>
                                                                            </w:div>
                                                                          </w:divsChild>
                                                                        </w:div>
                                                                        <w:div w:id="289282192">
                                                                          <w:marLeft w:val="240"/>
                                                                          <w:marRight w:val="240"/>
                                                                          <w:marTop w:val="0"/>
                                                                          <w:marBottom w:val="0"/>
                                                                          <w:divBdr>
                                                                            <w:top w:val="none" w:sz="0" w:space="0" w:color="auto"/>
                                                                            <w:left w:val="none" w:sz="0" w:space="0" w:color="auto"/>
                                                                            <w:bottom w:val="none" w:sz="0" w:space="0" w:color="auto"/>
                                                                            <w:right w:val="none" w:sz="0" w:space="0" w:color="auto"/>
                                                                          </w:divBdr>
                                                                          <w:divsChild>
                                                                            <w:div w:id="1434859301">
                                                                              <w:marLeft w:val="240"/>
                                                                              <w:marRight w:val="0"/>
                                                                              <w:marTop w:val="0"/>
                                                                              <w:marBottom w:val="0"/>
                                                                              <w:divBdr>
                                                                                <w:top w:val="none" w:sz="0" w:space="0" w:color="auto"/>
                                                                                <w:left w:val="none" w:sz="0" w:space="0" w:color="auto"/>
                                                                                <w:bottom w:val="none" w:sz="0" w:space="0" w:color="auto"/>
                                                                                <w:right w:val="none" w:sz="0" w:space="0" w:color="auto"/>
                                                                              </w:divBdr>
                                                                            </w:div>
                                                                          </w:divsChild>
                                                                        </w:div>
                                                                        <w:div w:id="335694514">
                                                                          <w:marLeft w:val="240"/>
                                                                          <w:marRight w:val="240"/>
                                                                          <w:marTop w:val="0"/>
                                                                          <w:marBottom w:val="0"/>
                                                                          <w:divBdr>
                                                                            <w:top w:val="none" w:sz="0" w:space="0" w:color="auto"/>
                                                                            <w:left w:val="none" w:sz="0" w:space="0" w:color="auto"/>
                                                                            <w:bottom w:val="none" w:sz="0" w:space="0" w:color="auto"/>
                                                                            <w:right w:val="none" w:sz="0" w:space="0" w:color="auto"/>
                                                                          </w:divBdr>
                                                                          <w:divsChild>
                                                                            <w:div w:id="165482644">
                                                                              <w:marLeft w:val="240"/>
                                                                              <w:marRight w:val="0"/>
                                                                              <w:marTop w:val="0"/>
                                                                              <w:marBottom w:val="0"/>
                                                                              <w:divBdr>
                                                                                <w:top w:val="none" w:sz="0" w:space="0" w:color="auto"/>
                                                                                <w:left w:val="none" w:sz="0" w:space="0" w:color="auto"/>
                                                                                <w:bottom w:val="none" w:sz="0" w:space="0" w:color="auto"/>
                                                                                <w:right w:val="none" w:sz="0" w:space="0" w:color="auto"/>
                                                                              </w:divBdr>
                                                                            </w:div>
                                                                          </w:divsChild>
                                                                        </w:div>
                                                                        <w:div w:id="336005978">
                                                                          <w:marLeft w:val="240"/>
                                                                          <w:marRight w:val="240"/>
                                                                          <w:marTop w:val="0"/>
                                                                          <w:marBottom w:val="0"/>
                                                                          <w:divBdr>
                                                                            <w:top w:val="none" w:sz="0" w:space="0" w:color="auto"/>
                                                                            <w:left w:val="none" w:sz="0" w:space="0" w:color="auto"/>
                                                                            <w:bottom w:val="none" w:sz="0" w:space="0" w:color="auto"/>
                                                                            <w:right w:val="none" w:sz="0" w:space="0" w:color="auto"/>
                                                                          </w:divBdr>
                                                                          <w:divsChild>
                                                                            <w:div w:id="849296525">
                                                                              <w:marLeft w:val="240"/>
                                                                              <w:marRight w:val="0"/>
                                                                              <w:marTop w:val="0"/>
                                                                              <w:marBottom w:val="0"/>
                                                                              <w:divBdr>
                                                                                <w:top w:val="none" w:sz="0" w:space="0" w:color="auto"/>
                                                                                <w:left w:val="none" w:sz="0" w:space="0" w:color="auto"/>
                                                                                <w:bottom w:val="none" w:sz="0" w:space="0" w:color="auto"/>
                                                                                <w:right w:val="none" w:sz="0" w:space="0" w:color="auto"/>
                                                                              </w:divBdr>
                                                                            </w:div>
                                                                          </w:divsChild>
                                                                        </w:div>
                                                                        <w:div w:id="726608322">
                                                                          <w:marLeft w:val="240"/>
                                                                          <w:marRight w:val="240"/>
                                                                          <w:marTop w:val="0"/>
                                                                          <w:marBottom w:val="0"/>
                                                                          <w:divBdr>
                                                                            <w:top w:val="none" w:sz="0" w:space="0" w:color="auto"/>
                                                                            <w:left w:val="none" w:sz="0" w:space="0" w:color="auto"/>
                                                                            <w:bottom w:val="none" w:sz="0" w:space="0" w:color="auto"/>
                                                                            <w:right w:val="none" w:sz="0" w:space="0" w:color="auto"/>
                                                                          </w:divBdr>
                                                                          <w:divsChild>
                                                                            <w:div w:id="1938639648">
                                                                              <w:marLeft w:val="240"/>
                                                                              <w:marRight w:val="0"/>
                                                                              <w:marTop w:val="0"/>
                                                                              <w:marBottom w:val="0"/>
                                                                              <w:divBdr>
                                                                                <w:top w:val="none" w:sz="0" w:space="0" w:color="auto"/>
                                                                                <w:left w:val="none" w:sz="0" w:space="0" w:color="auto"/>
                                                                                <w:bottom w:val="none" w:sz="0" w:space="0" w:color="auto"/>
                                                                                <w:right w:val="none" w:sz="0" w:space="0" w:color="auto"/>
                                                                              </w:divBdr>
                                                                            </w:div>
                                                                          </w:divsChild>
                                                                        </w:div>
                                                                        <w:div w:id="982658224">
                                                                          <w:marLeft w:val="240"/>
                                                                          <w:marRight w:val="240"/>
                                                                          <w:marTop w:val="0"/>
                                                                          <w:marBottom w:val="0"/>
                                                                          <w:divBdr>
                                                                            <w:top w:val="none" w:sz="0" w:space="0" w:color="auto"/>
                                                                            <w:left w:val="none" w:sz="0" w:space="0" w:color="auto"/>
                                                                            <w:bottom w:val="none" w:sz="0" w:space="0" w:color="auto"/>
                                                                            <w:right w:val="none" w:sz="0" w:space="0" w:color="auto"/>
                                                                          </w:divBdr>
                                                                          <w:divsChild>
                                                                            <w:div w:id="500774770">
                                                                              <w:marLeft w:val="240"/>
                                                                              <w:marRight w:val="0"/>
                                                                              <w:marTop w:val="0"/>
                                                                              <w:marBottom w:val="0"/>
                                                                              <w:divBdr>
                                                                                <w:top w:val="none" w:sz="0" w:space="0" w:color="auto"/>
                                                                                <w:left w:val="none" w:sz="0" w:space="0" w:color="auto"/>
                                                                                <w:bottom w:val="none" w:sz="0" w:space="0" w:color="auto"/>
                                                                                <w:right w:val="none" w:sz="0" w:space="0" w:color="auto"/>
                                                                              </w:divBdr>
                                                                            </w:div>
                                                                          </w:divsChild>
                                                                        </w:div>
                                                                        <w:div w:id="1318149397">
                                                                          <w:marLeft w:val="240"/>
                                                                          <w:marRight w:val="240"/>
                                                                          <w:marTop w:val="0"/>
                                                                          <w:marBottom w:val="0"/>
                                                                          <w:divBdr>
                                                                            <w:top w:val="none" w:sz="0" w:space="0" w:color="auto"/>
                                                                            <w:left w:val="none" w:sz="0" w:space="0" w:color="auto"/>
                                                                            <w:bottom w:val="none" w:sz="0" w:space="0" w:color="auto"/>
                                                                            <w:right w:val="none" w:sz="0" w:space="0" w:color="auto"/>
                                                                          </w:divBdr>
                                                                          <w:divsChild>
                                                                            <w:div w:id="971442942">
                                                                              <w:marLeft w:val="240"/>
                                                                              <w:marRight w:val="0"/>
                                                                              <w:marTop w:val="0"/>
                                                                              <w:marBottom w:val="0"/>
                                                                              <w:divBdr>
                                                                                <w:top w:val="none" w:sz="0" w:space="0" w:color="auto"/>
                                                                                <w:left w:val="none" w:sz="0" w:space="0" w:color="auto"/>
                                                                                <w:bottom w:val="none" w:sz="0" w:space="0" w:color="auto"/>
                                                                                <w:right w:val="none" w:sz="0" w:space="0" w:color="auto"/>
                                                                              </w:divBdr>
                                                                            </w:div>
                                                                          </w:divsChild>
                                                                        </w:div>
                                                                        <w:div w:id="1726248008">
                                                                          <w:marLeft w:val="0"/>
                                                                          <w:marRight w:val="0"/>
                                                                          <w:marTop w:val="0"/>
                                                                          <w:marBottom w:val="0"/>
                                                                          <w:divBdr>
                                                                            <w:top w:val="none" w:sz="0" w:space="0" w:color="auto"/>
                                                                            <w:left w:val="none" w:sz="0" w:space="0" w:color="auto"/>
                                                                            <w:bottom w:val="none" w:sz="0" w:space="0" w:color="auto"/>
                                                                            <w:right w:val="none" w:sz="0" w:space="0" w:color="auto"/>
                                                                          </w:divBdr>
                                                                        </w:div>
                                                                        <w:div w:id="1766606173">
                                                                          <w:marLeft w:val="240"/>
                                                                          <w:marRight w:val="240"/>
                                                                          <w:marTop w:val="0"/>
                                                                          <w:marBottom w:val="0"/>
                                                                          <w:divBdr>
                                                                            <w:top w:val="none" w:sz="0" w:space="0" w:color="auto"/>
                                                                            <w:left w:val="none" w:sz="0" w:space="0" w:color="auto"/>
                                                                            <w:bottom w:val="none" w:sz="0" w:space="0" w:color="auto"/>
                                                                            <w:right w:val="none" w:sz="0" w:space="0" w:color="auto"/>
                                                                          </w:divBdr>
                                                                          <w:divsChild>
                                                                            <w:div w:id="2041585976">
                                                                              <w:marLeft w:val="240"/>
                                                                              <w:marRight w:val="0"/>
                                                                              <w:marTop w:val="0"/>
                                                                              <w:marBottom w:val="0"/>
                                                                              <w:divBdr>
                                                                                <w:top w:val="none" w:sz="0" w:space="0" w:color="auto"/>
                                                                                <w:left w:val="none" w:sz="0" w:space="0" w:color="auto"/>
                                                                                <w:bottom w:val="none" w:sz="0" w:space="0" w:color="auto"/>
                                                                                <w:right w:val="none" w:sz="0" w:space="0" w:color="auto"/>
                                                                              </w:divBdr>
                                                                            </w:div>
                                                                          </w:divsChild>
                                                                        </w:div>
                                                                        <w:div w:id="1850756233">
                                                                          <w:marLeft w:val="240"/>
                                                                          <w:marRight w:val="240"/>
                                                                          <w:marTop w:val="0"/>
                                                                          <w:marBottom w:val="0"/>
                                                                          <w:divBdr>
                                                                            <w:top w:val="none" w:sz="0" w:space="0" w:color="auto"/>
                                                                            <w:left w:val="none" w:sz="0" w:space="0" w:color="auto"/>
                                                                            <w:bottom w:val="none" w:sz="0" w:space="0" w:color="auto"/>
                                                                            <w:right w:val="none" w:sz="0" w:space="0" w:color="auto"/>
                                                                          </w:divBdr>
                                                                          <w:divsChild>
                                                                            <w:div w:id="76966552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31880060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327590275">
                                                              <w:marLeft w:val="240"/>
                                                              <w:marRight w:val="0"/>
                                                              <w:marTop w:val="0"/>
                                                              <w:marBottom w:val="0"/>
                                                              <w:divBdr>
                                                                <w:top w:val="none" w:sz="0" w:space="0" w:color="auto"/>
                                                                <w:left w:val="none" w:sz="0" w:space="0" w:color="auto"/>
                                                                <w:bottom w:val="none" w:sz="0" w:space="0" w:color="auto"/>
                                                                <w:right w:val="none" w:sz="0" w:space="0" w:color="auto"/>
                                                              </w:divBdr>
                                                            </w:div>
                                                          </w:divsChild>
                                                        </w:div>
                                                        <w:div w:id="781077281">
                                                          <w:marLeft w:val="240"/>
                                                          <w:marRight w:val="240"/>
                                                          <w:marTop w:val="0"/>
                                                          <w:marBottom w:val="0"/>
                                                          <w:divBdr>
                                                            <w:top w:val="none" w:sz="0" w:space="0" w:color="auto"/>
                                                            <w:left w:val="none" w:sz="0" w:space="0" w:color="auto"/>
                                                            <w:bottom w:val="none" w:sz="0" w:space="0" w:color="auto"/>
                                                            <w:right w:val="none" w:sz="0" w:space="0" w:color="auto"/>
                                                          </w:divBdr>
                                                          <w:divsChild>
                                                            <w:div w:id="1591423331">
                                                              <w:marLeft w:val="240"/>
                                                              <w:marRight w:val="0"/>
                                                              <w:marTop w:val="0"/>
                                                              <w:marBottom w:val="0"/>
                                                              <w:divBdr>
                                                                <w:top w:val="none" w:sz="0" w:space="0" w:color="auto"/>
                                                                <w:left w:val="none" w:sz="0" w:space="0" w:color="auto"/>
                                                                <w:bottom w:val="none" w:sz="0" w:space="0" w:color="auto"/>
                                                                <w:right w:val="none" w:sz="0" w:space="0" w:color="auto"/>
                                                              </w:divBdr>
                                                            </w:div>
                                                          </w:divsChild>
                                                        </w:div>
                                                        <w:div w:id="1315993235">
                                                          <w:marLeft w:val="240"/>
                                                          <w:marRight w:val="240"/>
                                                          <w:marTop w:val="0"/>
                                                          <w:marBottom w:val="0"/>
                                                          <w:divBdr>
                                                            <w:top w:val="none" w:sz="0" w:space="0" w:color="auto"/>
                                                            <w:left w:val="none" w:sz="0" w:space="0" w:color="auto"/>
                                                            <w:bottom w:val="none" w:sz="0" w:space="0" w:color="auto"/>
                                                            <w:right w:val="none" w:sz="0" w:space="0" w:color="auto"/>
                                                          </w:divBdr>
                                                          <w:divsChild>
                                                            <w:div w:id="222372928">
                                                              <w:marLeft w:val="240"/>
                                                              <w:marRight w:val="0"/>
                                                              <w:marTop w:val="0"/>
                                                              <w:marBottom w:val="0"/>
                                                              <w:divBdr>
                                                                <w:top w:val="none" w:sz="0" w:space="0" w:color="auto"/>
                                                                <w:left w:val="none" w:sz="0" w:space="0" w:color="auto"/>
                                                                <w:bottom w:val="none" w:sz="0" w:space="0" w:color="auto"/>
                                                                <w:right w:val="none" w:sz="0" w:space="0" w:color="auto"/>
                                                              </w:divBdr>
                                                            </w:div>
                                                          </w:divsChild>
                                                        </w:div>
                                                        <w:div w:id="1726441223">
                                                          <w:marLeft w:val="240"/>
                                                          <w:marRight w:val="240"/>
                                                          <w:marTop w:val="0"/>
                                                          <w:marBottom w:val="0"/>
                                                          <w:divBdr>
                                                            <w:top w:val="none" w:sz="0" w:space="0" w:color="auto"/>
                                                            <w:left w:val="none" w:sz="0" w:space="0" w:color="auto"/>
                                                            <w:bottom w:val="none" w:sz="0" w:space="0" w:color="auto"/>
                                                            <w:right w:val="none" w:sz="0" w:space="0" w:color="auto"/>
                                                          </w:divBdr>
                                                          <w:divsChild>
                                                            <w:div w:id="350374343">
                                                              <w:marLeft w:val="240"/>
                                                              <w:marRight w:val="0"/>
                                                              <w:marTop w:val="0"/>
                                                              <w:marBottom w:val="0"/>
                                                              <w:divBdr>
                                                                <w:top w:val="none" w:sz="0" w:space="0" w:color="auto"/>
                                                                <w:left w:val="none" w:sz="0" w:space="0" w:color="auto"/>
                                                                <w:bottom w:val="none" w:sz="0" w:space="0" w:color="auto"/>
                                                                <w:right w:val="none" w:sz="0" w:space="0" w:color="auto"/>
                                                              </w:divBdr>
                                                            </w:div>
                                                          </w:divsChild>
                                                        </w:div>
                                                        <w:div w:id="2044204057">
                                                          <w:marLeft w:val="240"/>
                                                          <w:marRight w:val="240"/>
                                                          <w:marTop w:val="0"/>
                                                          <w:marBottom w:val="0"/>
                                                          <w:divBdr>
                                                            <w:top w:val="none" w:sz="0" w:space="0" w:color="auto"/>
                                                            <w:left w:val="none" w:sz="0" w:space="0" w:color="auto"/>
                                                            <w:bottom w:val="none" w:sz="0" w:space="0" w:color="auto"/>
                                                            <w:right w:val="none" w:sz="0" w:space="0" w:color="auto"/>
                                                          </w:divBdr>
                                                          <w:divsChild>
                                                            <w:div w:id="112789551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39335385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457619">
                                          <w:marLeft w:val="240"/>
                                          <w:marRight w:val="240"/>
                                          <w:marTop w:val="0"/>
                                          <w:marBottom w:val="0"/>
                                          <w:divBdr>
                                            <w:top w:val="none" w:sz="0" w:space="0" w:color="auto"/>
                                            <w:left w:val="none" w:sz="0" w:space="0" w:color="auto"/>
                                            <w:bottom w:val="none" w:sz="0" w:space="0" w:color="auto"/>
                                            <w:right w:val="none" w:sz="0" w:space="0" w:color="auto"/>
                                          </w:divBdr>
                                          <w:divsChild>
                                            <w:div w:id="1588268273">
                                              <w:marLeft w:val="240"/>
                                              <w:marRight w:val="0"/>
                                              <w:marTop w:val="0"/>
                                              <w:marBottom w:val="0"/>
                                              <w:divBdr>
                                                <w:top w:val="none" w:sz="0" w:space="0" w:color="auto"/>
                                                <w:left w:val="none" w:sz="0" w:space="0" w:color="auto"/>
                                                <w:bottom w:val="none" w:sz="0" w:space="0" w:color="auto"/>
                                                <w:right w:val="none" w:sz="0" w:space="0" w:color="auto"/>
                                              </w:divBdr>
                                            </w:div>
                                          </w:divsChild>
                                        </w:div>
                                        <w:div w:id="451292699">
                                          <w:marLeft w:val="240"/>
                                          <w:marRight w:val="240"/>
                                          <w:marTop w:val="0"/>
                                          <w:marBottom w:val="0"/>
                                          <w:divBdr>
                                            <w:top w:val="none" w:sz="0" w:space="0" w:color="auto"/>
                                            <w:left w:val="none" w:sz="0" w:space="0" w:color="auto"/>
                                            <w:bottom w:val="none" w:sz="0" w:space="0" w:color="auto"/>
                                            <w:right w:val="none" w:sz="0" w:space="0" w:color="auto"/>
                                          </w:divBdr>
                                          <w:divsChild>
                                            <w:div w:id="721945781">
                                              <w:marLeft w:val="240"/>
                                              <w:marRight w:val="0"/>
                                              <w:marTop w:val="0"/>
                                              <w:marBottom w:val="0"/>
                                              <w:divBdr>
                                                <w:top w:val="none" w:sz="0" w:space="0" w:color="auto"/>
                                                <w:left w:val="none" w:sz="0" w:space="0" w:color="auto"/>
                                                <w:bottom w:val="none" w:sz="0" w:space="0" w:color="auto"/>
                                                <w:right w:val="none" w:sz="0" w:space="0" w:color="auto"/>
                                              </w:divBdr>
                                            </w:div>
                                          </w:divsChild>
                                        </w:div>
                                        <w:div w:id="937445518">
                                          <w:marLeft w:val="0"/>
                                          <w:marRight w:val="0"/>
                                          <w:marTop w:val="0"/>
                                          <w:marBottom w:val="0"/>
                                          <w:divBdr>
                                            <w:top w:val="none" w:sz="0" w:space="0" w:color="auto"/>
                                            <w:left w:val="none" w:sz="0" w:space="0" w:color="auto"/>
                                            <w:bottom w:val="none" w:sz="0" w:space="0" w:color="auto"/>
                                            <w:right w:val="none" w:sz="0" w:space="0" w:color="auto"/>
                                          </w:divBdr>
                                        </w:div>
                                        <w:div w:id="1267075134">
                                          <w:marLeft w:val="240"/>
                                          <w:marRight w:val="240"/>
                                          <w:marTop w:val="0"/>
                                          <w:marBottom w:val="0"/>
                                          <w:divBdr>
                                            <w:top w:val="none" w:sz="0" w:space="0" w:color="auto"/>
                                            <w:left w:val="none" w:sz="0" w:space="0" w:color="auto"/>
                                            <w:bottom w:val="none" w:sz="0" w:space="0" w:color="auto"/>
                                            <w:right w:val="none" w:sz="0" w:space="0" w:color="auto"/>
                                          </w:divBdr>
                                          <w:divsChild>
                                            <w:div w:id="734277474">
                                              <w:marLeft w:val="240"/>
                                              <w:marRight w:val="0"/>
                                              <w:marTop w:val="0"/>
                                              <w:marBottom w:val="0"/>
                                              <w:divBdr>
                                                <w:top w:val="none" w:sz="0" w:space="0" w:color="auto"/>
                                                <w:left w:val="none" w:sz="0" w:space="0" w:color="auto"/>
                                                <w:bottom w:val="none" w:sz="0" w:space="0" w:color="auto"/>
                                                <w:right w:val="none" w:sz="0" w:space="0" w:color="auto"/>
                                              </w:divBdr>
                                            </w:div>
                                          </w:divsChild>
                                        </w:div>
                                        <w:div w:id="1408454359">
                                          <w:marLeft w:val="240"/>
                                          <w:marRight w:val="240"/>
                                          <w:marTop w:val="0"/>
                                          <w:marBottom w:val="0"/>
                                          <w:divBdr>
                                            <w:top w:val="none" w:sz="0" w:space="0" w:color="auto"/>
                                            <w:left w:val="none" w:sz="0" w:space="0" w:color="auto"/>
                                            <w:bottom w:val="none" w:sz="0" w:space="0" w:color="auto"/>
                                            <w:right w:val="none" w:sz="0" w:space="0" w:color="auto"/>
                                          </w:divBdr>
                                          <w:divsChild>
                                            <w:div w:id="1270157462">
                                              <w:marLeft w:val="240"/>
                                              <w:marRight w:val="0"/>
                                              <w:marTop w:val="0"/>
                                              <w:marBottom w:val="0"/>
                                              <w:divBdr>
                                                <w:top w:val="none" w:sz="0" w:space="0" w:color="auto"/>
                                                <w:left w:val="none" w:sz="0" w:space="0" w:color="auto"/>
                                                <w:bottom w:val="none" w:sz="0" w:space="0" w:color="auto"/>
                                                <w:right w:val="none" w:sz="0" w:space="0" w:color="auto"/>
                                              </w:divBdr>
                                            </w:div>
                                          </w:divsChild>
                                        </w:div>
                                        <w:div w:id="1413352541">
                                          <w:marLeft w:val="240"/>
                                          <w:marRight w:val="240"/>
                                          <w:marTop w:val="0"/>
                                          <w:marBottom w:val="0"/>
                                          <w:divBdr>
                                            <w:top w:val="none" w:sz="0" w:space="0" w:color="auto"/>
                                            <w:left w:val="none" w:sz="0" w:space="0" w:color="auto"/>
                                            <w:bottom w:val="none" w:sz="0" w:space="0" w:color="auto"/>
                                            <w:right w:val="none" w:sz="0" w:space="0" w:color="auto"/>
                                          </w:divBdr>
                                          <w:divsChild>
                                            <w:div w:id="1665864047">
                                              <w:marLeft w:val="240"/>
                                              <w:marRight w:val="0"/>
                                              <w:marTop w:val="0"/>
                                              <w:marBottom w:val="0"/>
                                              <w:divBdr>
                                                <w:top w:val="none" w:sz="0" w:space="0" w:color="auto"/>
                                                <w:left w:val="none" w:sz="0" w:space="0" w:color="auto"/>
                                                <w:bottom w:val="none" w:sz="0" w:space="0" w:color="auto"/>
                                                <w:right w:val="none" w:sz="0" w:space="0" w:color="auto"/>
                                              </w:divBdr>
                                            </w:div>
                                          </w:divsChild>
                                        </w:div>
                                        <w:div w:id="1800341115">
                                          <w:marLeft w:val="240"/>
                                          <w:marRight w:val="240"/>
                                          <w:marTop w:val="0"/>
                                          <w:marBottom w:val="0"/>
                                          <w:divBdr>
                                            <w:top w:val="none" w:sz="0" w:space="0" w:color="auto"/>
                                            <w:left w:val="none" w:sz="0" w:space="0" w:color="auto"/>
                                            <w:bottom w:val="none" w:sz="0" w:space="0" w:color="auto"/>
                                            <w:right w:val="none" w:sz="0" w:space="0" w:color="auto"/>
                                          </w:divBdr>
                                          <w:divsChild>
                                            <w:div w:id="174779976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724455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1504484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0577419">
      <w:bodyDiv w:val="1"/>
      <w:marLeft w:val="0"/>
      <w:marRight w:val="0"/>
      <w:marTop w:val="0"/>
      <w:marBottom w:val="0"/>
      <w:divBdr>
        <w:top w:val="none" w:sz="0" w:space="0" w:color="auto"/>
        <w:left w:val="none" w:sz="0" w:space="0" w:color="auto"/>
        <w:bottom w:val="none" w:sz="0" w:space="0" w:color="auto"/>
        <w:right w:val="none" w:sz="0" w:space="0" w:color="auto"/>
      </w:divBdr>
    </w:div>
    <w:div w:id="1279727439">
      <w:bodyDiv w:val="1"/>
      <w:marLeft w:val="0"/>
      <w:marRight w:val="0"/>
      <w:marTop w:val="0"/>
      <w:marBottom w:val="0"/>
      <w:divBdr>
        <w:top w:val="none" w:sz="0" w:space="0" w:color="auto"/>
        <w:left w:val="none" w:sz="0" w:space="0" w:color="auto"/>
        <w:bottom w:val="none" w:sz="0" w:space="0" w:color="auto"/>
        <w:right w:val="none" w:sz="0" w:space="0" w:color="auto"/>
      </w:divBdr>
    </w:div>
    <w:div w:id="1297418066">
      <w:bodyDiv w:val="1"/>
      <w:marLeft w:val="0"/>
      <w:marRight w:val="0"/>
      <w:marTop w:val="0"/>
      <w:marBottom w:val="0"/>
      <w:divBdr>
        <w:top w:val="none" w:sz="0" w:space="0" w:color="auto"/>
        <w:left w:val="none" w:sz="0" w:space="0" w:color="auto"/>
        <w:bottom w:val="none" w:sz="0" w:space="0" w:color="auto"/>
        <w:right w:val="none" w:sz="0" w:space="0" w:color="auto"/>
      </w:divBdr>
    </w:div>
    <w:div w:id="1299455016">
      <w:bodyDiv w:val="1"/>
      <w:marLeft w:val="0"/>
      <w:marRight w:val="0"/>
      <w:marTop w:val="0"/>
      <w:marBottom w:val="0"/>
      <w:divBdr>
        <w:top w:val="none" w:sz="0" w:space="0" w:color="auto"/>
        <w:left w:val="none" w:sz="0" w:space="0" w:color="auto"/>
        <w:bottom w:val="none" w:sz="0" w:space="0" w:color="auto"/>
        <w:right w:val="none" w:sz="0" w:space="0" w:color="auto"/>
      </w:divBdr>
    </w:div>
    <w:div w:id="1379666677">
      <w:bodyDiv w:val="1"/>
      <w:marLeft w:val="0"/>
      <w:marRight w:val="0"/>
      <w:marTop w:val="0"/>
      <w:marBottom w:val="0"/>
      <w:divBdr>
        <w:top w:val="none" w:sz="0" w:space="0" w:color="auto"/>
        <w:left w:val="none" w:sz="0" w:space="0" w:color="auto"/>
        <w:bottom w:val="none" w:sz="0" w:space="0" w:color="auto"/>
        <w:right w:val="none" w:sz="0" w:space="0" w:color="auto"/>
      </w:divBdr>
    </w:div>
    <w:div w:id="1384059523">
      <w:bodyDiv w:val="1"/>
      <w:marLeft w:val="0"/>
      <w:marRight w:val="0"/>
      <w:marTop w:val="0"/>
      <w:marBottom w:val="0"/>
      <w:divBdr>
        <w:top w:val="none" w:sz="0" w:space="0" w:color="auto"/>
        <w:left w:val="none" w:sz="0" w:space="0" w:color="auto"/>
        <w:bottom w:val="none" w:sz="0" w:space="0" w:color="auto"/>
        <w:right w:val="none" w:sz="0" w:space="0" w:color="auto"/>
      </w:divBdr>
    </w:div>
    <w:div w:id="1387266827">
      <w:bodyDiv w:val="1"/>
      <w:marLeft w:val="0"/>
      <w:marRight w:val="0"/>
      <w:marTop w:val="0"/>
      <w:marBottom w:val="0"/>
      <w:divBdr>
        <w:top w:val="none" w:sz="0" w:space="0" w:color="auto"/>
        <w:left w:val="none" w:sz="0" w:space="0" w:color="auto"/>
        <w:bottom w:val="none" w:sz="0" w:space="0" w:color="auto"/>
        <w:right w:val="none" w:sz="0" w:space="0" w:color="auto"/>
      </w:divBdr>
    </w:div>
    <w:div w:id="1403793271">
      <w:bodyDiv w:val="1"/>
      <w:marLeft w:val="0"/>
      <w:marRight w:val="0"/>
      <w:marTop w:val="0"/>
      <w:marBottom w:val="0"/>
      <w:divBdr>
        <w:top w:val="none" w:sz="0" w:space="0" w:color="auto"/>
        <w:left w:val="none" w:sz="0" w:space="0" w:color="auto"/>
        <w:bottom w:val="none" w:sz="0" w:space="0" w:color="auto"/>
        <w:right w:val="none" w:sz="0" w:space="0" w:color="auto"/>
      </w:divBdr>
    </w:div>
    <w:div w:id="1486126605">
      <w:bodyDiv w:val="1"/>
      <w:marLeft w:val="0"/>
      <w:marRight w:val="0"/>
      <w:marTop w:val="0"/>
      <w:marBottom w:val="0"/>
      <w:divBdr>
        <w:top w:val="none" w:sz="0" w:space="0" w:color="auto"/>
        <w:left w:val="none" w:sz="0" w:space="0" w:color="auto"/>
        <w:bottom w:val="none" w:sz="0" w:space="0" w:color="auto"/>
        <w:right w:val="none" w:sz="0" w:space="0" w:color="auto"/>
      </w:divBdr>
    </w:div>
    <w:div w:id="1487628497">
      <w:bodyDiv w:val="1"/>
      <w:marLeft w:val="0"/>
      <w:marRight w:val="0"/>
      <w:marTop w:val="0"/>
      <w:marBottom w:val="0"/>
      <w:divBdr>
        <w:top w:val="none" w:sz="0" w:space="0" w:color="auto"/>
        <w:left w:val="none" w:sz="0" w:space="0" w:color="auto"/>
        <w:bottom w:val="none" w:sz="0" w:space="0" w:color="auto"/>
        <w:right w:val="none" w:sz="0" w:space="0" w:color="auto"/>
      </w:divBdr>
    </w:div>
    <w:div w:id="1514494316">
      <w:bodyDiv w:val="1"/>
      <w:marLeft w:val="0"/>
      <w:marRight w:val="0"/>
      <w:marTop w:val="0"/>
      <w:marBottom w:val="0"/>
      <w:divBdr>
        <w:top w:val="none" w:sz="0" w:space="0" w:color="auto"/>
        <w:left w:val="none" w:sz="0" w:space="0" w:color="auto"/>
        <w:bottom w:val="none" w:sz="0" w:space="0" w:color="auto"/>
        <w:right w:val="none" w:sz="0" w:space="0" w:color="auto"/>
      </w:divBdr>
    </w:div>
    <w:div w:id="1564834839">
      <w:bodyDiv w:val="1"/>
      <w:marLeft w:val="0"/>
      <w:marRight w:val="360"/>
      <w:marTop w:val="0"/>
      <w:marBottom w:val="0"/>
      <w:divBdr>
        <w:top w:val="none" w:sz="0" w:space="0" w:color="auto"/>
        <w:left w:val="none" w:sz="0" w:space="0" w:color="auto"/>
        <w:bottom w:val="none" w:sz="0" w:space="0" w:color="auto"/>
        <w:right w:val="none" w:sz="0" w:space="0" w:color="auto"/>
      </w:divBdr>
      <w:divsChild>
        <w:div w:id="613251223">
          <w:marLeft w:val="240"/>
          <w:marRight w:val="240"/>
          <w:marTop w:val="0"/>
          <w:marBottom w:val="0"/>
          <w:divBdr>
            <w:top w:val="none" w:sz="0" w:space="0" w:color="auto"/>
            <w:left w:val="none" w:sz="0" w:space="0" w:color="auto"/>
            <w:bottom w:val="none" w:sz="0" w:space="0" w:color="auto"/>
            <w:right w:val="none" w:sz="0" w:space="0" w:color="auto"/>
          </w:divBdr>
          <w:divsChild>
            <w:div w:id="721905629">
              <w:marLeft w:val="0"/>
              <w:marRight w:val="0"/>
              <w:marTop w:val="0"/>
              <w:marBottom w:val="0"/>
              <w:divBdr>
                <w:top w:val="none" w:sz="0" w:space="0" w:color="auto"/>
                <w:left w:val="none" w:sz="0" w:space="0" w:color="auto"/>
                <w:bottom w:val="none" w:sz="0" w:space="0" w:color="auto"/>
                <w:right w:val="none" w:sz="0" w:space="0" w:color="auto"/>
              </w:divBdr>
              <w:divsChild>
                <w:div w:id="632440947">
                  <w:marLeft w:val="240"/>
                  <w:marRight w:val="240"/>
                  <w:marTop w:val="0"/>
                  <w:marBottom w:val="0"/>
                  <w:divBdr>
                    <w:top w:val="none" w:sz="0" w:space="0" w:color="auto"/>
                    <w:left w:val="none" w:sz="0" w:space="0" w:color="auto"/>
                    <w:bottom w:val="none" w:sz="0" w:space="0" w:color="auto"/>
                    <w:right w:val="none" w:sz="0" w:space="0" w:color="auto"/>
                  </w:divBdr>
                  <w:divsChild>
                    <w:div w:id="824201453">
                      <w:marLeft w:val="240"/>
                      <w:marRight w:val="0"/>
                      <w:marTop w:val="0"/>
                      <w:marBottom w:val="0"/>
                      <w:divBdr>
                        <w:top w:val="none" w:sz="0" w:space="0" w:color="auto"/>
                        <w:left w:val="none" w:sz="0" w:space="0" w:color="auto"/>
                        <w:bottom w:val="none" w:sz="0" w:space="0" w:color="auto"/>
                        <w:right w:val="none" w:sz="0" w:space="0" w:color="auto"/>
                      </w:divBdr>
                    </w:div>
                  </w:divsChild>
                </w:div>
                <w:div w:id="1179781926">
                  <w:marLeft w:val="0"/>
                  <w:marRight w:val="0"/>
                  <w:marTop w:val="0"/>
                  <w:marBottom w:val="0"/>
                  <w:divBdr>
                    <w:top w:val="none" w:sz="0" w:space="0" w:color="auto"/>
                    <w:left w:val="none" w:sz="0" w:space="0" w:color="auto"/>
                    <w:bottom w:val="none" w:sz="0" w:space="0" w:color="auto"/>
                    <w:right w:val="none" w:sz="0" w:space="0" w:color="auto"/>
                  </w:divBdr>
                </w:div>
                <w:div w:id="1277063958">
                  <w:marLeft w:val="240"/>
                  <w:marRight w:val="240"/>
                  <w:marTop w:val="0"/>
                  <w:marBottom w:val="0"/>
                  <w:divBdr>
                    <w:top w:val="none" w:sz="0" w:space="0" w:color="auto"/>
                    <w:left w:val="none" w:sz="0" w:space="0" w:color="auto"/>
                    <w:bottom w:val="none" w:sz="0" w:space="0" w:color="auto"/>
                    <w:right w:val="none" w:sz="0" w:space="0" w:color="auto"/>
                  </w:divBdr>
                  <w:divsChild>
                    <w:div w:id="795681660">
                      <w:marLeft w:val="240"/>
                      <w:marRight w:val="0"/>
                      <w:marTop w:val="0"/>
                      <w:marBottom w:val="0"/>
                      <w:divBdr>
                        <w:top w:val="none" w:sz="0" w:space="0" w:color="auto"/>
                        <w:left w:val="none" w:sz="0" w:space="0" w:color="auto"/>
                        <w:bottom w:val="none" w:sz="0" w:space="0" w:color="auto"/>
                        <w:right w:val="none" w:sz="0" w:space="0" w:color="auto"/>
                      </w:divBdr>
                    </w:div>
                    <w:div w:id="2105374563">
                      <w:marLeft w:val="0"/>
                      <w:marRight w:val="0"/>
                      <w:marTop w:val="0"/>
                      <w:marBottom w:val="0"/>
                      <w:divBdr>
                        <w:top w:val="none" w:sz="0" w:space="0" w:color="auto"/>
                        <w:left w:val="none" w:sz="0" w:space="0" w:color="auto"/>
                        <w:bottom w:val="none" w:sz="0" w:space="0" w:color="auto"/>
                        <w:right w:val="none" w:sz="0" w:space="0" w:color="auto"/>
                      </w:divBdr>
                      <w:divsChild>
                        <w:div w:id="316229083">
                          <w:marLeft w:val="240"/>
                          <w:marRight w:val="240"/>
                          <w:marTop w:val="0"/>
                          <w:marBottom w:val="0"/>
                          <w:divBdr>
                            <w:top w:val="none" w:sz="0" w:space="0" w:color="auto"/>
                            <w:left w:val="none" w:sz="0" w:space="0" w:color="auto"/>
                            <w:bottom w:val="none" w:sz="0" w:space="0" w:color="auto"/>
                            <w:right w:val="none" w:sz="0" w:space="0" w:color="auto"/>
                          </w:divBdr>
                          <w:divsChild>
                            <w:div w:id="1466044211">
                              <w:marLeft w:val="240"/>
                              <w:marRight w:val="0"/>
                              <w:marTop w:val="0"/>
                              <w:marBottom w:val="0"/>
                              <w:divBdr>
                                <w:top w:val="none" w:sz="0" w:space="0" w:color="auto"/>
                                <w:left w:val="none" w:sz="0" w:space="0" w:color="auto"/>
                                <w:bottom w:val="none" w:sz="0" w:space="0" w:color="auto"/>
                                <w:right w:val="none" w:sz="0" w:space="0" w:color="auto"/>
                              </w:divBdr>
                            </w:div>
                          </w:divsChild>
                        </w:div>
                        <w:div w:id="354043604">
                          <w:marLeft w:val="240"/>
                          <w:marRight w:val="240"/>
                          <w:marTop w:val="0"/>
                          <w:marBottom w:val="0"/>
                          <w:divBdr>
                            <w:top w:val="none" w:sz="0" w:space="0" w:color="auto"/>
                            <w:left w:val="none" w:sz="0" w:space="0" w:color="auto"/>
                            <w:bottom w:val="none" w:sz="0" w:space="0" w:color="auto"/>
                            <w:right w:val="none" w:sz="0" w:space="0" w:color="auto"/>
                          </w:divBdr>
                          <w:divsChild>
                            <w:div w:id="163279173">
                              <w:marLeft w:val="240"/>
                              <w:marRight w:val="0"/>
                              <w:marTop w:val="0"/>
                              <w:marBottom w:val="0"/>
                              <w:divBdr>
                                <w:top w:val="none" w:sz="0" w:space="0" w:color="auto"/>
                                <w:left w:val="none" w:sz="0" w:space="0" w:color="auto"/>
                                <w:bottom w:val="none" w:sz="0" w:space="0" w:color="auto"/>
                                <w:right w:val="none" w:sz="0" w:space="0" w:color="auto"/>
                              </w:divBdr>
                            </w:div>
                          </w:divsChild>
                        </w:div>
                        <w:div w:id="420445922">
                          <w:marLeft w:val="240"/>
                          <w:marRight w:val="240"/>
                          <w:marTop w:val="0"/>
                          <w:marBottom w:val="0"/>
                          <w:divBdr>
                            <w:top w:val="none" w:sz="0" w:space="0" w:color="auto"/>
                            <w:left w:val="none" w:sz="0" w:space="0" w:color="auto"/>
                            <w:bottom w:val="none" w:sz="0" w:space="0" w:color="auto"/>
                            <w:right w:val="none" w:sz="0" w:space="0" w:color="auto"/>
                          </w:divBdr>
                          <w:divsChild>
                            <w:div w:id="444158335">
                              <w:marLeft w:val="240"/>
                              <w:marRight w:val="0"/>
                              <w:marTop w:val="0"/>
                              <w:marBottom w:val="0"/>
                              <w:divBdr>
                                <w:top w:val="none" w:sz="0" w:space="0" w:color="auto"/>
                                <w:left w:val="none" w:sz="0" w:space="0" w:color="auto"/>
                                <w:bottom w:val="none" w:sz="0" w:space="0" w:color="auto"/>
                                <w:right w:val="none" w:sz="0" w:space="0" w:color="auto"/>
                              </w:divBdr>
                            </w:div>
                          </w:divsChild>
                        </w:div>
                        <w:div w:id="462190181">
                          <w:marLeft w:val="240"/>
                          <w:marRight w:val="240"/>
                          <w:marTop w:val="0"/>
                          <w:marBottom w:val="0"/>
                          <w:divBdr>
                            <w:top w:val="none" w:sz="0" w:space="0" w:color="auto"/>
                            <w:left w:val="none" w:sz="0" w:space="0" w:color="auto"/>
                            <w:bottom w:val="none" w:sz="0" w:space="0" w:color="auto"/>
                            <w:right w:val="none" w:sz="0" w:space="0" w:color="auto"/>
                          </w:divBdr>
                          <w:divsChild>
                            <w:div w:id="1369640825">
                              <w:marLeft w:val="240"/>
                              <w:marRight w:val="0"/>
                              <w:marTop w:val="0"/>
                              <w:marBottom w:val="0"/>
                              <w:divBdr>
                                <w:top w:val="none" w:sz="0" w:space="0" w:color="auto"/>
                                <w:left w:val="none" w:sz="0" w:space="0" w:color="auto"/>
                                <w:bottom w:val="none" w:sz="0" w:space="0" w:color="auto"/>
                                <w:right w:val="none" w:sz="0" w:space="0" w:color="auto"/>
                              </w:divBdr>
                            </w:div>
                          </w:divsChild>
                        </w:div>
                        <w:div w:id="589581071">
                          <w:marLeft w:val="240"/>
                          <w:marRight w:val="240"/>
                          <w:marTop w:val="0"/>
                          <w:marBottom w:val="0"/>
                          <w:divBdr>
                            <w:top w:val="none" w:sz="0" w:space="0" w:color="auto"/>
                            <w:left w:val="none" w:sz="0" w:space="0" w:color="auto"/>
                            <w:bottom w:val="none" w:sz="0" w:space="0" w:color="auto"/>
                            <w:right w:val="none" w:sz="0" w:space="0" w:color="auto"/>
                          </w:divBdr>
                          <w:divsChild>
                            <w:div w:id="1520661650">
                              <w:marLeft w:val="240"/>
                              <w:marRight w:val="0"/>
                              <w:marTop w:val="0"/>
                              <w:marBottom w:val="0"/>
                              <w:divBdr>
                                <w:top w:val="none" w:sz="0" w:space="0" w:color="auto"/>
                                <w:left w:val="none" w:sz="0" w:space="0" w:color="auto"/>
                                <w:bottom w:val="none" w:sz="0" w:space="0" w:color="auto"/>
                                <w:right w:val="none" w:sz="0" w:space="0" w:color="auto"/>
                              </w:divBdr>
                            </w:div>
                          </w:divsChild>
                        </w:div>
                        <w:div w:id="703025003">
                          <w:marLeft w:val="240"/>
                          <w:marRight w:val="240"/>
                          <w:marTop w:val="0"/>
                          <w:marBottom w:val="0"/>
                          <w:divBdr>
                            <w:top w:val="none" w:sz="0" w:space="0" w:color="auto"/>
                            <w:left w:val="none" w:sz="0" w:space="0" w:color="auto"/>
                            <w:bottom w:val="none" w:sz="0" w:space="0" w:color="auto"/>
                            <w:right w:val="none" w:sz="0" w:space="0" w:color="auto"/>
                          </w:divBdr>
                          <w:divsChild>
                            <w:div w:id="1571381412">
                              <w:marLeft w:val="240"/>
                              <w:marRight w:val="0"/>
                              <w:marTop w:val="0"/>
                              <w:marBottom w:val="0"/>
                              <w:divBdr>
                                <w:top w:val="none" w:sz="0" w:space="0" w:color="auto"/>
                                <w:left w:val="none" w:sz="0" w:space="0" w:color="auto"/>
                                <w:bottom w:val="none" w:sz="0" w:space="0" w:color="auto"/>
                                <w:right w:val="none" w:sz="0" w:space="0" w:color="auto"/>
                              </w:divBdr>
                            </w:div>
                          </w:divsChild>
                        </w:div>
                        <w:div w:id="717821112">
                          <w:marLeft w:val="240"/>
                          <w:marRight w:val="240"/>
                          <w:marTop w:val="0"/>
                          <w:marBottom w:val="0"/>
                          <w:divBdr>
                            <w:top w:val="none" w:sz="0" w:space="0" w:color="auto"/>
                            <w:left w:val="none" w:sz="0" w:space="0" w:color="auto"/>
                            <w:bottom w:val="none" w:sz="0" w:space="0" w:color="auto"/>
                            <w:right w:val="none" w:sz="0" w:space="0" w:color="auto"/>
                          </w:divBdr>
                          <w:divsChild>
                            <w:div w:id="1211959317">
                              <w:marLeft w:val="240"/>
                              <w:marRight w:val="0"/>
                              <w:marTop w:val="0"/>
                              <w:marBottom w:val="0"/>
                              <w:divBdr>
                                <w:top w:val="none" w:sz="0" w:space="0" w:color="auto"/>
                                <w:left w:val="none" w:sz="0" w:space="0" w:color="auto"/>
                                <w:bottom w:val="none" w:sz="0" w:space="0" w:color="auto"/>
                                <w:right w:val="none" w:sz="0" w:space="0" w:color="auto"/>
                              </w:divBdr>
                            </w:div>
                          </w:divsChild>
                        </w:div>
                        <w:div w:id="728769557">
                          <w:marLeft w:val="240"/>
                          <w:marRight w:val="240"/>
                          <w:marTop w:val="0"/>
                          <w:marBottom w:val="0"/>
                          <w:divBdr>
                            <w:top w:val="none" w:sz="0" w:space="0" w:color="auto"/>
                            <w:left w:val="none" w:sz="0" w:space="0" w:color="auto"/>
                            <w:bottom w:val="none" w:sz="0" w:space="0" w:color="auto"/>
                            <w:right w:val="none" w:sz="0" w:space="0" w:color="auto"/>
                          </w:divBdr>
                          <w:divsChild>
                            <w:div w:id="1692342231">
                              <w:marLeft w:val="240"/>
                              <w:marRight w:val="0"/>
                              <w:marTop w:val="0"/>
                              <w:marBottom w:val="0"/>
                              <w:divBdr>
                                <w:top w:val="none" w:sz="0" w:space="0" w:color="auto"/>
                                <w:left w:val="none" w:sz="0" w:space="0" w:color="auto"/>
                                <w:bottom w:val="none" w:sz="0" w:space="0" w:color="auto"/>
                                <w:right w:val="none" w:sz="0" w:space="0" w:color="auto"/>
                              </w:divBdr>
                            </w:div>
                          </w:divsChild>
                        </w:div>
                        <w:div w:id="754325788">
                          <w:marLeft w:val="240"/>
                          <w:marRight w:val="240"/>
                          <w:marTop w:val="0"/>
                          <w:marBottom w:val="0"/>
                          <w:divBdr>
                            <w:top w:val="none" w:sz="0" w:space="0" w:color="auto"/>
                            <w:left w:val="none" w:sz="0" w:space="0" w:color="auto"/>
                            <w:bottom w:val="none" w:sz="0" w:space="0" w:color="auto"/>
                            <w:right w:val="none" w:sz="0" w:space="0" w:color="auto"/>
                          </w:divBdr>
                          <w:divsChild>
                            <w:div w:id="1581016322">
                              <w:marLeft w:val="240"/>
                              <w:marRight w:val="0"/>
                              <w:marTop w:val="0"/>
                              <w:marBottom w:val="0"/>
                              <w:divBdr>
                                <w:top w:val="none" w:sz="0" w:space="0" w:color="auto"/>
                                <w:left w:val="none" w:sz="0" w:space="0" w:color="auto"/>
                                <w:bottom w:val="none" w:sz="0" w:space="0" w:color="auto"/>
                                <w:right w:val="none" w:sz="0" w:space="0" w:color="auto"/>
                              </w:divBdr>
                            </w:div>
                          </w:divsChild>
                        </w:div>
                        <w:div w:id="845827803">
                          <w:marLeft w:val="240"/>
                          <w:marRight w:val="240"/>
                          <w:marTop w:val="0"/>
                          <w:marBottom w:val="0"/>
                          <w:divBdr>
                            <w:top w:val="none" w:sz="0" w:space="0" w:color="auto"/>
                            <w:left w:val="none" w:sz="0" w:space="0" w:color="auto"/>
                            <w:bottom w:val="none" w:sz="0" w:space="0" w:color="auto"/>
                            <w:right w:val="none" w:sz="0" w:space="0" w:color="auto"/>
                          </w:divBdr>
                          <w:divsChild>
                            <w:div w:id="33432249">
                              <w:marLeft w:val="240"/>
                              <w:marRight w:val="0"/>
                              <w:marTop w:val="0"/>
                              <w:marBottom w:val="0"/>
                              <w:divBdr>
                                <w:top w:val="none" w:sz="0" w:space="0" w:color="auto"/>
                                <w:left w:val="none" w:sz="0" w:space="0" w:color="auto"/>
                                <w:bottom w:val="none" w:sz="0" w:space="0" w:color="auto"/>
                                <w:right w:val="none" w:sz="0" w:space="0" w:color="auto"/>
                              </w:divBdr>
                            </w:div>
                          </w:divsChild>
                        </w:div>
                        <w:div w:id="881094699">
                          <w:marLeft w:val="240"/>
                          <w:marRight w:val="240"/>
                          <w:marTop w:val="0"/>
                          <w:marBottom w:val="0"/>
                          <w:divBdr>
                            <w:top w:val="none" w:sz="0" w:space="0" w:color="auto"/>
                            <w:left w:val="none" w:sz="0" w:space="0" w:color="auto"/>
                            <w:bottom w:val="none" w:sz="0" w:space="0" w:color="auto"/>
                            <w:right w:val="none" w:sz="0" w:space="0" w:color="auto"/>
                          </w:divBdr>
                          <w:divsChild>
                            <w:div w:id="1967467151">
                              <w:marLeft w:val="240"/>
                              <w:marRight w:val="0"/>
                              <w:marTop w:val="0"/>
                              <w:marBottom w:val="0"/>
                              <w:divBdr>
                                <w:top w:val="none" w:sz="0" w:space="0" w:color="auto"/>
                                <w:left w:val="none" w:sz="0" w:space="0" w:color="auto"/>
                                <w:bottom w:val="none" w:sz="0" w:space="0" w:color="auto"/>
                                <w:right w:val="none" w:sz="0" w:space="0" w:color="auto"/>
                              </w:divBdr>
                            </w:div>
                          </w:divsChild>
                        </w:div>
                        <w:div w:id="999843877">
                          <w:marLeft w:val="240"/>
                          <w:marRight w:val="240"/>
                          <w:marTop w:val="0"/>
                          <w:marBottom w:val="0"/>
                          <w:divBdr>
                            <w:top w:val="none" w:sz="0" w:space="0" w:color="auto"/>
                            <w:left w:val="none" w:sz="0" w:space="0" w:color="auto"/>
                            <w:bottom w:val="none" w:sz="0" w:space="0" w:color="auto"/>
                            <w:right w:val="none" w:sz="0" w:space="0" w:color="auto"/>
                          </w:divBdr>
                          <w:divsChild>
                            <w:div w:id="1299454172">
                              <w:marLeft w:val="240"/>
                              <w:marRight w:val="0"/>
                              <w:marTop w:val="0"/>
                              <w:marBottom w:val="0"/>
                              <w:divBdr>
                                <w:top w:val="none" w:sz="0" w:space="0" w:color="auto"/>
                                <w:left w:val="none" w:sz="0" w:space="0" w:color="auto"/>
                                <w:bottom w:val="none" w:sz="0" w:space="0" w:color="auto"/>
                                <w:right w:val="none" w:sz="0" w:space="0" w:color="auto"/>
                              </w:divBdr>
                            </w:div>
                          </w:divsChild>
                        </w:div>
                        <w:div w:id="1044451361">
                          <w:marLeft w:val="240"/>
                          <w:marRight w:val="240"/>
                          <w:marTop w:val="0"/>
                          <w:marBottom w:val="0"/>
                          <w:divBdr>
                            <w:top w:val="none" w:sz="0" w:space="0" w:color="auto"/>
                            <w:left w:val="none" w:sz="0" w:space="0" w:color="auto"/>
                            <w:bottom w:val="none" w:sz="0" w:space="0" w:color="auto"/>
                            <w:right w:val="none" w:sz="0" w:space="0" w:color="auto"/>
                          </w:divBdr>
                          <w:divsChild>
                            <w:div w:id="1423574248">
                              <w:marLeft w:val="240"/>
                              <w:marRight w:val="0"/>
                              <w:marTop w:val="0"/>
                              <w:marBottom w:val="0"/>
                              <w:divBdr>
                                <w:top w:val="none" w:sz="0" w:space="0" w:color="auto"/>
                                <w:left w:val="none" w:sz="0" w:space="0" w:color="auto"/>
                                <w:bottom w:val="none" w:sz="0" w:space="0" w:color="auto"/>
                                <w:right w:val="none" w:sz="0" w:space="0" w:color="auto"/>
                              </w:divBdr>
                            </w:div>
                          </w:divsChild>
                        </w:div>
                        <w:div w:id="1139029488">
                          <w:marLeft w:val="240"/>
                          <w:marRight w:val="240"/>
                          <w:marTop w:val="0"/>
                          <w:marBottom w:val="0"/>
                          <w:divBdr>
                            <w:top w:val="none" w:sz="0" w:space="0" w:color="auto"/>
                            <w:left w:val="none" w:sz="0" w:space="0" w:color="auto"/>
                            <w:bottom w:val="none" w:sz="0" w:space="0" w:color="auto"/>
                            <w:right w:val="none" w:sz="0" w:space="0" w:color="auto"/>
                          </w:divBdr>
                          <w:divsChild>
                            <w:div w:id="1563784332">
                              <w:marLeft w:val="240"/>
                              <w:marRight w:val="0"/>
                              <w:marTop w:val="0"/>
                              <w:marBottom w:val="0"/>
                              <w:divBdr>
                                <w:top w:val="none" w:sz="0" w:space="0" w:color="auto"/>
                                <w:left w:val="none" w:sz="0" w:space="0" w:color="auto"/>
                                <w:bottom w:val="none" w:sz="0" w:space="0" w:color="auto"/>
                                <w:right w:val="none" w:sz="0" w:space="0" w:color="auto"/>
                              </w:divBdr>
                            </w:div>
                          </w:divsChild>
                        </w:div>
                        <w:div w:id="1160389590">
                          <w:marLeft w:val="240"/>
                          <w:marRight w:val="240"/>
                          <w:marTop w:val="0"/>
                          <w:marBottom w:val="0"/>
                          <w:divBdr>
                            <w:top w:val="none" w:sz="0" w:space="0" w:color="auto"/>
                            <w:left w:val="none" w:sz="0" w:space="0" w:color="auto"/>
                            <w:bottom w:val="none" w:sz="0" w:space="0" w:color="auto"/>
                            <w:right w:val="none" w:sz="0" w:space="0" w:color="auto"/>
                          </w:divBdr>
                          <w:divsChild>
                            <w:div w:id="177814651">
                              <w:marLeft w:val="240"/>
                              <w:marRight w:val="0"/>
                              <w:marTop w:val="0"/>
                              <w:marBottom w:val="0"/>
                              <w:divBdr>
                                <w:top w:val="none" w:sz="0" w:space="0" w:color="auto"/>
                                <w:left w:val="none" w:sz="0" w:space="0" w:color="auto"/>
                                <w:bottom w:val="none" w:sz="0" w:space="0" w:color="auto"/>
                                <w:right w:val="none" w:sz="0" w:space="0" w:color="auto"/>
                              </w:divBdr>
                            </w:div>
                          </w:divsChild>
                        </w:div>
                        <w:div w:id="1185250476">
                          <w:marLeft w:val="240"/>
                          <w:marRight w:val="240"/>
                          <w:marTop w:val="0"/>
                          <w:marBottom w:val="0"/>
                          <w:divBdr>
                            <w:top w:val="none" w:sz="0" w:space="0" w:color="auto"/>
                            <w:left w:val="none" w:sz="0" w:space="0" w:color="auto"/>
                            <w:bottom w:val="none" w:sz="0" w:space="0" w:color="auto"/>
                            <w:right w:val="none" w:sz="0" w:space="0" w:color="auto"/>
                          </w:divBdr>
                          <w:divsChild>
                            <w:div w:id="1985545625">
                              <w:marLeft w:val="240"/>
                              <w:marRight w:val="0"/>
                              <w:marTop w:val="0"/>
                              <w:marBottom w:val="0"/>
                              <w:divBdr>
                                <w:top w:val="none" w:sz="0" w:space="0" w:color="auto"/>
                                <w:left w:val="none" w:sz="0" w:space="0" w:color="auto"/>
                                <w:bottom w:val="none" w:sz="0" w:space="0" w:color="auto"/>
                                <w:right w:val="none" w:sz="0" w:space="0" w:color="auto"/>
                              </w:divBdr>
                            </w:div>
                          </w:divsChild>
                        </w:div>
                        <w:div w:id="1246914890">
                          <w:marLeft w:val="240"/>
                          <w:marRight w:val="240"/>
                          <w:marTop w:val="0"/>
                          <w:marBottom w:val="0"/>
                          <w:divBdr>
                            <w:top w:val="none" w:sz="0" w:space="0" w:color="auto"/>
                            <w:left w:val="none" w:sz="0" w:space="0" w:color="auto"/>
                            <w:bottom w:val="none" w:sz="0" w:space="0" w:color="auto"/>
                            <w:right w:val="none" w:sz="0" w:space="0" w:color="auto"/>
                          </w:divBdr>
                          <w:divsChild>
                            <w:div w:id="684017944">
                              <w:marLeft w:val="240"/>
                              <w:marRight w:val="0"/>
                              <w:marTop w:val="0"/>
                              <w:marBottom w:val="0"/>
                              <w:divBdr>
                                <w:top w:val="none" w:sz="0" w:space="0" w:color="auto"/>
                                <w:left w:val="none" w:sz="0" w:space="0" w:color="auto"/>
                                <w:bottom w:val="none" w:sz="0" w:space="0" w:color="auto"/>
                                <w:right w:val="none" w:sz="0" w:space="0" w:color="auto"/>
                              </w:divBdr>
                            </w:div>
                          </w:divsChild>
                        </w:div>
                        <w:div w:id="1309476782">
                          <w:marLeft w:val="240"/>
                          <w:marRight w:val="240"/>
                          <w:marTop w:val="0"/>
                          <w:marBottom w:val="0"/>
                          <w:divBdr>
                            <w:top w:val="none" w:sz="0" w:space="0" w:color="auto"/>
                            <w:left w:val="none" w:sz="0" w:space="0" w:color="auto"/>
                            <w:bottom w:val="none" w:sz="0" w:space="0" w:color="auto"/>
                            <w:right w:val="none" w:sz="0" w:space="0" w:color="auto"/>
                          </w:divBdr>
                          <w:divsChild>
                            <w:div w:id="1228299549">
                              <w:marLeft w:val="240"/>
                              <w:marRight w:val="0"/>
                              <w:marTop w:val="0"/>
                              <w:marBottom w:val="0"/>
                              <w:divBdr>
                                <w:top w:val="none" w:sz="0" w:space="0" w:color="auto"/>
                                <w:left w:val="none" w:sz="0" w:space="0" w:color="auto"/>
                                <w:bottom w:val="none" w:sz="0" w:space="0" w:color="auto"/>
                                <w:right w:val="none" w:sz="0" w:space="0" w:color="auto"/>
                              </w:divBdr>
                            </w:div>
                          </w:divsChild>
                        </w:div>
                        <w:div w:id="1428186336">
                          <w:marLeft w:val="240"/>
                          <w:marRight w:val="240"/>
                          <w:marTop w:val="0"/>
                          <w:marBottom w:val="0"/>
                          <w:divBdr>
                            <w:top w:val="none" w:sz="0" w:space="0" w:color="auto"/>
                            <w:left w:val="none" w:sz="0" w:space="0" w:color="auto"/>
                            <w:bottom w:val="none" w:sz="0" w:space="0" w:color="auto"/>
                            <w:right w:val="none" w:sz="0" w:space="0" w:color="auto"/>
                          </w:divBdr>
                          <w:divsChild>
                            <w:div w:id="1822965316">
                              <w:marLeft w:val="240"/>
                              <w:marRight w:val="0"/>
                              <w:marTop w:val="0"/>
                              <w:marBottom w:val="0"/>
                              <w:divBdr>
                                <w:top w:val="none" w:sz="0" w:space="0" w:color="auto"/>
                                <w:left w:val="none" w:sz="0" w:space="0" w:color="auto"/>
                                <w:bottom w:val="none" w:sz="0" w:space="0" w:color="auto"/>
                                <w:right w:val="none" w:sz="0" w:space="0" w:color="auto"/>
                              </w:divBdr>
                            </w:div>
                          </w:divsChild>
                        </w:div>
                        <w:div w:id="1507283802">
                          <w:marLeft w:val="240"/>
                          <w:marRight w:val="240"/>
                          <w:marTop w:val="0"/>
                          <w:marBottom w:val="0"/>
                          <w:divBdr>
                            <w:top w:val="none" w:sz="0" w:space="0" w:color="auto"/>
                            <w:left w:val="none" w:sz="0" w:space="0" w:color="auto"/>
                            <w:bottom w:val="none" w:sz="0" w:space="0" w:color="auto"/>
                            <w:right w:val="none" w:sz="0" w:space="0" w:color="auto"/>
                          </w:divBdr>
                          <w:divsChild>
                            <w:div w:id="1279339061">
                              <w:marLeft w:val="240"/>
                              <w:marRight w:val="0"/>
                              <w:marTop w:val="0"/>
                              <w:marBottom w:val="0"/>
                              <w:divBdr>
                                <w:top w:val="none" w:sz="0" w:space="0" w:color="auto"/>
                                <w:left w:val="none" w:sz="0" w:space="0" w:color="auto"/>
                                <w:bottom w:val="none" w:sz="0" w:space="0" w:color="auto"/>
                                <w:right w:val="none" w:sz="0" w:space="0" w:color="auto"/>
                              </w:divBdr>
                            </w:div>
                          </w:divsChild>
                        </w:div>
                        <w:div w:id="1614358426">
                          <w:marLeft w:val="240"/>
                          <w:marRight w:val="240"/>
                          <w:marTop w:val="0"/>
                          <w:marBottom w:val="0"/>
                          <w:divBdr>
                            <w:top w:val="none" w:sz="0" w:space="0" w:color="auto"/>
                            <w:left w:val="none" w:sz="0" w:space="0" w:color="auto"/>
                            <w:bottom w:val="none" w:sz="0" w:space="0" w:color="auto"/>
                            <w:right w:val="none" w:sz="0" w:space="0" w:color="auto"/>
                          </w:divBdr>
                          <w:divsChild>
                            <w:div w:id="512261121">
                              <w:marLeft w:val="240"/>
                              <w:marRight w:val="0"/>
                              <w:marTop w:val="0"/>
                              <w:marBottom w:val="0"/>
                              <w:divBdr>
                                <w:top w:val="none" w:sz="0" w:space="0" w:color="auto"/>
                                <w:left w:val="none" w:sz="0" w:space="0" w:color="auto"/>
                                <w:bottom w:val="none" w:sz="0" w:space="0" w:color="auto"/>
                                <w:right w:val="none" w:sz="0" w:space="0" w:color="auto"/>
                              </w:divBdr>
                            </w:div>
                          </w:divsChild>
                        </w:div>
                        <w:div w:id="1712877893">
                          <w:marLeft w:val="0"/>
                          <w:marRight w:val="0"/>
                          <w:marTop w:val="0"/>
                          <w:marBottom w:val="0"/>
                          <w:divBdr>
                            <w:top w:val="none" w:sz="0" w:space="0" w:color="auto"/>
                            <w:left w:val="none" w:sz="0" w:space="0" w:color="auto"/>
                            <w:bottom w:val="none" w:sz="0" w:space="0" w:color="auto"/>
                            <w:right w:val="none" w:sz="0" w:space="0" w:color="auto"/>
                          </w:divBdr>
                        </w:div>
                        <w:div w:id="1750930968">
                          <w:marLeft w:val="240"/>
                          <w:marRight w:val="240"/>
                          <w:marTop w:val="0"/>
                          <w:marBottom w:val="0"/>
                          <w:divBdr>
                            <w:top w:val="none" w:sz="0" w:space="0" w:color="auto"/>
                            <w:left w:val="none" w:sz="0" w:space="0" w:color="auto"/>
                            <w:bottom w:val="none" w:sz="0" w:space="0" w:color="auto"/>
                            <w:right w:val="none" w:sz="0" w:space="0" w:color="auto"/>
                          </w:divBdr>
                          <w:divsChild>
                            <w:div w:id="1889797877">
                              <w:marLeft w:val="240"/>
                              <w:marRight w:val="0"/>
                              <w:marTop w:val="0"/>
                              <w:marBottom w:val="0"/>
                              <w:divBdr>
                                <w:top w:val="none" w:sz="0" w:space="0" w:color="auto"/>
                                <w:left w:val="none" w:sz="0" w:space="0" w:color="auto"/>
                                <w:bottom w:val="none" w:sz="0" w:space="0" w:color="auto"/>
                                <w:right w:val="none" w:sz="0" w:space="0" w:color="auto"/>
                              </w:divBdr>
                            </w:div>
                          </w:divsChild>
                        </w:div>
                        <w:div w:id="1918130125">
                          <w:marLeft w:val="240"/>
                          <w:marRight w:val="240"/>
                          <w:marTop w:val="0"/>
                          <w:marBottom w:val="0"/>
                          <w:divBdr>
                            <w:top w:val="none" w:sz="0" w:space="0" w:color="auto"/>
                            <w:left w:val="none" w:sz="0" w:space="0" w:color="auto"/>
                            <w:bottom w:val="none" w:sz="0" w:space="0" w:color="auto"/>
                            <w:right w:val="none" w:sz="0" w:space="0" w:color="auto"/>
                          </w:divBdr>
                          <w:divsChild>
                            <w:div w:id="1397505995">
                              <w:marLeft w:val="240"/>
                              <w:marRight w:val="0"/>
                              <w:marTop w:val="0"/>
                              <w:marBottom w:val="0"/>
                              <w:divBdr>
                                <w:top w:val="none" w:sz="0" w:space="0" w:color="auto"/>
                                <w:left w:val="none" w:sz="0" w:space="0" w:color="auto"/>
                                <w:bottom w:val="none" w:sz="0" w:space="0" w:color="auto"/>
                                <w:right w:val="none" w:sz="0" w:space="0" w:color="auto"/>
                              </w:divBdr>
                            </w:div>
                          </w:divsChild>
                        </w:div>
                        <w:div w:id="2092962502">
                          <w:marLeft w:val="240"/>
                          <w:marRight w:val="240"/>
                          <w:marTop w:val="0"/>
                          <w:marBottom w:val="0"/>
                          <w:divBdr>
                            <w:top w:val="none" w:sz="0" w:space="0" w:color="auto"/>
                            <w:left w:val="none" w:sz="0" w:space="0" w:color="auto"/>
                            <w:bottom w:val="none" w:sz="0" w:space="0" w:color="auto"/>
                            <w:right w:val="none" w:sz="0" w:space="0" w:color="auto"/>
                          </w:divBdr>
                          <w:divsChild>
                            <w:div w:id="84694585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0234596">
                  <w:marLeft w:val="240"/>
                  <w:marRight w:val="240"/>
                  <w:marTop w:val="0"/>
                  <w:marBottom w:val="0"/>
                  <w:divBdr>
                    <w:top w:val="none" w:sz="0" w:space="0" w:color="auto"/>
                    <w:left w:val="none" w:sz="0" w:space="0" w:color="auto"/>
                    <w:bottom w:val="none" w:sz="0" w:space="0" w:color="auto"/>
                    <w:right w:val="none" w:sz="0" w:space="0" w:color="auto"/>
                  </w:divBdr>
                  <w:divsChild>
                    <w:div w:id="343019406">
                      <w:marLeft w:val="240"/>
                      <w:marRight w:val="0"/>
                      <w:marTop w:val="0"/>
                      <w:marBottom w:val="0"/>
                      <w:divBdr>
                        <w:top w:val="none" w:sz="0" w:space="0" w:color="auto"/>
                        <w:left w:val="none" w:sz="0" w:space="0" w:color="auto"/>
                        <w:bottom w:val="none" w:sz="0" w:space="0" w:color="auto"/>
                        <w:right w:val="none" w:sz="0" w:space="0" w:color="auto"/>
                      </w:divBdr>
                    </w:div>
                    <w:div w:id="1299263201">
                      <w:marLeft w:val="0"/>
                      <w:marRight w:val="0"/>
                      <w:marTop w:val="0"/>
                      <w:marBottom w:val="0"/>
                      <w:divBdr>
                        <w:top w:val="none" w:sz="0" w:space="0" w:color="auto"/>
                        <w:left w:val="none" w:sz="0" w:space="0" w:color="auto"/>
                        <w:bottom w:val="none" w:sz="0" w:space="0" w:color="auto"/>
                        <w:right w:val="none" w:sz="0" w:space="0" w:color="auto"/>
                      </w:divBdr>
                      <w:divsChild>
                        <w:div w:id="37750691">
                          <w:marLeft w:val="240"/>
                          <w:marRight w:val="240"/>
                          <w:marTop w:val="0"/>
                          <w:marBottom w:val="0"/>
                          <w:divBdr>
                            <w:top w:val="none" w:sz="0" w:space="0" w:color="auto"/>
                            <w:left w:val="none" w:sz="0" w:space="0" w:color="auto"/>
                            <w:bottom w:val="none" w:sz="0" w:space="0" w:color="auto"/>
                            <w:right w:val="none" w:sz="0" w:space="0" w:color="auto"/>
                          </w:divBdr>
                          <w:divsChild>
                            <w:div w:id="287929148">
                              <w:marLeft w:val="240"/>
                              <w:marRight w:val="0"/>
                              <w:marTop w:val="0"/>
                              <w:marBottom w:val="0"/>
                              <w:divBdr>
                                <w:top w:val="none" w:sz="0" w:space="0" w:color="auto"/>
                                <w:left w:val="none" w:sz="0" w:space="0" w:color="auto"/>
                                <w:bottom w:val="none" w:sz="0" w:space="0" w:color="auto"/>
                                <w:right w:val="none" w:sz="0" w:space="0" w:color="auto"/>
                              </w:divBdr>
                            </w:div>
                          </w:divsChild>
                        </w:div>
                        <w:div w:id="210383245">
                          <w:marLeft w:val="240"/>
                          <w:marRight w:val="240"/>
                          <w:marTop w:val="0"/>
                          <w:marBottom w:val="0"/>
                          <w:divBdr>
                            <w:top w:val="none" w:sz="0" w:space="0" w:color="auto"/>
                            <w:left w:val="none" w:sz="0" w:space="0" w:color="auto"/>
                            <w:bottom w:val="none" w:sz="0" w:space="0" w:color="auto"/>
                            <w:right w:val="none" w:sz="0" w:space="0" w:color="auto"/>
                          </w:divBdr>
                          <w:divsChild>
                            <w:div w:id="268658315">
                              <w:marLeft w:val="240"/>
                              <w:marRight w:val="0"/>
                              <w:marTop w:val="0"/>
                              <w:marBottom w:val="0"/>
                              <w:divBdr>
                                <w:top w:val="none" w:sz="0" w:space="0" w:color="auto"/>
                                <w:left w:val="none" w:sz="0" w:space="0" w:color="auto"/>
                                <w:bottom w:val="none" w:sz="0" w:space="0" w:color="auto"/>
                                <w:right w:val="none" w:sz="0" w:space="0" w:color="auto"/>
                              </w:divBdr>
                            </w:div>
                          </w:divsChild>
                        </w:div>
                        <w:div w:id="256064886">
                          <w:marLeft w:val="240"/>
                          <w:marRight w:val="240"/>
                          <w:marTop w:val="0"/>
                          <w:marBottom w:val="0"/>
                          <w:divBdr>
                            <w:top w:val="none" w:sz="0" w:space="0" w:color="auto"/>
                            <w:left w:val="none" w:sz="0" w:space="0" w:color="auto"/>
                            <w:bottom w:val="none" w:sz="0" w:space="0" w:color="auto"/>
                            <w:right w:val="none" w:sz="0" w:space="0" w:color="auto"/>
                          </w:divBdr>
                          <w:divsChild>
                            <w:div w:id="356003029">
                              <w:marLeft w:val="240"/>
                              <w:marRight w:val="0"/>
                              <w:marTop w:val="0"/>
                              <w:marBottom w:val="0"/>
                              <w:divBdr>
                                <w:top w:val="none" w:sz="0" w:space="0" w:color="auto"/>
                                <w:left w:val="none" w:sz="0" w:space="0" w:color="auto"/>
                                <w:bottom w:val="none" w:sz="0" w:space="0" w:color="auto"/>
                                <w:right w:val="none" w:sz="0" w:space="0" w:color="auto"/>
                              </w:divBdr>
                            </w:div>
                          </w:divsChild>
                        </w:div>
                        <w:div w:id="328480747">
                          <w:marLeft w:val="240"/>
                          <w:marRight w:val="240"/>
                          <w:marTop w:val="0"/>
                          <w:marBottom w:val="0"/>
                          <w:divBdr>
                            <w:top w:val="none" w:sz="0" w:space="0" w:color="auto"/>
                            <w:left w:val="none" w:sz="0" w:space="0" w:color="auto"/>
                            <w:bottom w:val="none" w:sz="0" w:space="0" w:color="auto"/>
                            <w:right w:val="none" w:sz="0" w:space="0" w:color="auto"/>
                          </w:divBdr>
                          <w:divsChild>
                            <w:div w:id="720861136">
                              <w:marLeft w:val="240"/>
                              <w:marRight w:val="0"/>
                              <w:marTop w:val="0"/>
                              <w:marBottom w:val="0"/>
                              <w:divBdr>
                                <w:top w:val="none" w:sz="0" w:space="0" w:color="auto"/>
                                <w:left w:val="none" w:sz="0" w:space="0" w:color="auto"/>
                                <w:bottom w:val="none" w:sz="0" w:space="0" w:color="auto"/>
                                <w:right w:val="none" w:sz="0" w:space="0" w:color="auto"/>
                              </w:divBdr>
                            </w:div>
                          </w:divsChild>
                        </w:div>
                        <w:div w:id="364017091">
                          <w:marLeft w:val="240"/>
                          <w:marRight w:val="240"/>
                          <w:marTop w:val="0"/>
                          <w:marBottom w:val="0"/>
                          <w:divBdr>
                            <w:top w:val="none" w:sz="0" w:space="0" w:color="auto"/>
                            <w:left w:val="none" w:sz="0" w:space="0" w:color="auto"/>
                            <w:bottom w:val="none" w:sz="0" w:space="0" w:color="auto"/>
                            <w:right w:val="none" w:sz="0" w:space="0" w:color="auto"/>
                          </w:divBdr>
                          <w:divsChild>
                            <w:div w:id="231621921">
                              <w:marLeft w:val="240"/>
                              <w:marRight w:val="0"/>
                              <w:marTop w:val="0"/>
                              <w:marBottom w:val="0"/>
                              <w:divBdr>
                                <w:top w:val="none" w:sz="0" w:space="0" w:color="auto"/>
                                <w:left w:val="none" w:sz="0" w:space="0" w:color="auto"/>
                                <w:bottom w:val="none" w:sz="0" w:space="0" w:color="auto"/>
                                <w:right w:val="none" w:sz="0" w:space="0" w:color="auto"/>
                              </w:divBdr>
                            </w:div>
                          </w:divsChild>
                        </w:div>
                        <w:div w:id="397362960">
                          <w:marLeft w:val="240"/>
                          <w:marRight w:val="240"/>
                          <w:marTop w:val="0"/>
                          <w:marBottom w:val="0"/>
                          <w:divBdr>
                            <w:top w:val="none" w:sz="0" w:space="0" w:color="auto"/>
                            <w:left w:val="none" w:sz="0" w:space="0" w:color="auto"/>
                            <w:bottom w:val="none" w:sz="0" w:space="0" w:color="auto"/>
                            <w:right w:val="none" w:sz="0" w:space="0" w:color="auto"/>
                          </w:divBdr>
                          <w:divsChild>
                            <w:div w:id="342903854">
                              <w:marLeft w:val="240"/>
                              <w:marRight w:val="0"/>
                              <w:marTop w:val="0"/>
                              <w:marBottom w:val="0"/>
                              <w:divBdr>
                                <w:top w:val="none" w:sz="0" w:space="0" w:color="auto"/>
                                <w:left w:val="none" w:sz="0" w:space="0" w:color="auto"/>
                                <w:bottom w:val="none" w:sz="0" w:space="0" w:color="auto"/>
                                <w:right w:val="none" w:sz="0" w:space="0" w:color="auto"/>
                              </w:divBdr>
                            </w:div>
                          </w:divsChild>
                        </w:div>
                        <w:div w:id="410853575">
                          <w:marLeft w:val="240"/>
                          <w:marRight w:val="240"/>
                          <w:marTop w:val="0"/>
                          <w:marBottom w:val="0"/>
                          <w:divBdr>
                            <w:top w:val="none" w:sz="0" w:space="0" w:color="auto"/>
                            <w:left w:val="none" w:sz="0" w:space="0" w:color="auto"/>
                            <w:bottom w:val="none" w:sz="0" w:space="0" w:color="auto"/>
                            <w:right w:val="none" w:sz="0" w:space="0" w:color="auto"/>
                          </w:divBdr>
                          <w:divsChild>
                            <w:div w:id="2040818472">
                              <w:marLeft w:val="240"/>
                              <w:marRight w:val="0"/>
                              <w:marTop w:val="0"/>
                              <w:marBottom w:val="0"/>
                              <w:divBdr>
                                <w:top w:val="none" w:sz="0" w:space="0" w:color="auto"/>
                                <w:left w:val="none" w:sz="0" w:space="0" w:color="auto"/>
                                <w:bottom w:val="none" w:sz="0" w:space="0" w:color="auto"/>
                                <w:right w:val="none" w:sz="0" w:space="0" w:color="auto"/>
                              </w:divBdr>
                            </w:div>
                          </w:divsChild>
                        </w:div>
                        <w:div w:id="443619684">
                          <w:marLeft w:val="240"/>
                          <w:marRight w:val="240"/>
                          <w:marTop w:val="0"/>
                          <w:marBottom w:val="0"/>
                          <w:divBdr>
                            <w:top w:val="none" w:sz="0" w:space="0" w:color="auto"/>
                            <w:left w:val="none" w:sz="0" w:space="0" w:color="auto"/>
                            <w:bottom w:val="none" w:sz="0" w:space="0" w:color="auto"/>
                            <w:right w:val="none" w:sz="0" w:space="0" w:color="auto"/>
                          </w:divBdr>
                          <w:divsChild>
                            <w:div w:id="849376391">
                              <w:marLeft w:val="240"/>
                              <w:marRight w:val="0"/>
                              <w:marTop w:val="0"/>
                              <w:marBottom w:val="0"/>
                              <w:divBdr>
                                <w:top w:val="none" w:sz="0" w:space="0" w:color="auto"/>
                                <w:left w:val="none" w:sz="0" w:space="0" w:color="auto"/>
                                <w:bottom w:val="none" w:sz="0" w:space="0" w:color="auto"/>
                                <w:right w:val="none" w:sz="0" w:space="0" w:color="auto"/>
                              </w:divBdr>
                            </w:div>
                          </w:divsChild>
                        </w:div>
                        <w:div w:id="527572005">
                          <w:marLeft w:val="240"/>
                          <w:marRight w:val="240"/>
                          <w:marTop w:val="0"/>
                          <w:marBottom w:val="0"/>
                          <w:divBdr>
                            <w:top w:val="none" w:sz="0" w:space="0" w:color="auto"/>
                            <w:left w:val="none" w:sz="0" w:space="0" w:color="auto"/>
                            <w:bottom w:val="none" w:sz="0" w:space="0" w:color="auto"/>
                            <w:right w:val="none" w:sz="0" w:space="0" w:color="auto"/>
                          </w:divBdr>
                          <w:divsChild>
                            <w:div w:id="945044128">
                              <w:marLeft w:val="240"/>
                              <w:marRight w:val="0"/>
                              <w:marTop w:val="0"/>
                              <w:marBottom w:val="0"/>
                              <w:divBdr>
                                <w:top w:val="none" w:sz="0" w:space="0" w:color="auto"/>
                                <w:left w:val="none" w:sz="0" w:space="0" w:color="auto"/>
                                <w:bottom w:val="none" w:sz="0" w:space="0" w:color="auto"/>
                                <w:right w:val="none" w:sz="0" w:space="0" w:color="auto"/>
                              </w:divBdr>
                            </w:div>
                          </w:divsChild>
                        </w:div>
                        <w:div w:id="714503341">
                          <w:marLeft w:val="240"/>
                          <w:marRight w:val="240"/>
                          <w:marTop w:val="0"/>
                          <w:marBottom w:val="0"/>
                          <w:divBdr>
                            <w:top w:val="none" w:sz="0" w:space="0" w:color="auto"/>
                            <w:left w:val="none" w:sz="0" w:space="0" w:color="auto"/>
                            <w:bottom w:val="none" w:sz="0" w:space="0" w:color="auto"/>
                            <w:right w:val="none" w:sz="0" w:space="0" w:color="auto"/>
                          </w:divBdr>
                          <w:divsChild>
                            <w:div w:id="1079861116">
                              <w:marLeft w:val="240"/>
                              <w:marRight w:val="0"/>
                              <w:marTop w:val="0"/>
                              <w:marBottom w:val="0"/>
                              <w:divBdr>
                                <w:top w:val="none" w:sz="0" w:space="0" w:color="auto"/>
                                <w:left w:val="none" w:sz="0" w:space="0" w:color="auto"/>
                                <w:bottom w:val="none" w:sz="0" w:space="0" w:color="auto"/>
                                <w:right w:val="none" w:sz="0" w:space="0" w:color="auto"/>
                              </w:divBdr>
                            </w:div>
                          </w:divsChild>
                        </w:div>
                        <w:div w:id="735199123">
                          <w:marLeft w:val="240"/>
                          <w:marRight w:val="240"/>
                          <w:marTop w:val="0"/>
                          <w:marBottom w:val="0"/>
                          <w:divBdr>
                            <w:top w:val="none" w:sz="0" w:space="0" w:color="auto"/>
                            <w:left w:val="none" w:sz="0" w:space="0" w:color="auto"/>
                            <w:bottom w:val="none" w:sz="0" w:space="0" w:color="auto"/>
                            <w:right w:val="none" w:sz="0" w:space="0" w:color="auto"/>
                          </w:divBdr>
                          <w:divsChild>
                            <w:div w:id="1584800661">
                              <w:marLeft w:val="240"/>
                              <w:marRight w:val="0"/>
                              <w:marTop w:val="0"/>
                              <w:marBottom w:val="0"/>
                              <w:divBdr>
                                <w:top w:val="none" w:sz="0" w:space="0" w:color="auto"/>
                                <w:left w:val="none" w:sz="0" w:space="0" w:color="auto"/>
                                <w:bottom w:val="none" w:sz="0" w:space="0" w:color="auto"/>
                                <w:right w:val="none" w:sz="0" w:space="0" w:color="auto"/>
                              </w:divBdr>
                            </w:div>
                          </w:divsChild>
                        </w:div>
                        <w:div w:id="743449769">
                          <w:marLeft w:val="240"/>
                          <w:marRight w:val="240"/>
                          <w:marTop w:val="0"/>
                          <w:marBottom w:val="0"/>
                          <w:divBdr>
                            <w:top w:val="none" w:sz="0" w:space="0" w:color="auto"/>
                            <w:left w:val="none" w:sz="0" w:space="0" w:color="auto"/>
                            <w:bottom w:val="none" w:sz="0" w:space="0" w:color="auto"/>
                            <w:right w:val="none" w:sz="0" w:space="0" w:color="auto"/>
                          </w:divBdr>
                          <w:divsChild>
                            <w:div w:id="1431975347">
                              <w:marLeft w:val="240"/>
                              <w:marRight w:val="0"/>
                              <w:marTop w:val="0"/>
                              <w:marBottom w:val="0"/>
                              <w:divBdr>
                                <w:top w:val="none" w:sz="0" w:space="0" w:color="auto"/>
                                <w:left w:val="none" w:sz="0" w:space="0" w:color="auto"/>
                                <w:bottom w:val="none" w:sz="0" w:space="0" w:color="auto"/>
                                <w:right w:val="none" w:sz="0" w:space="0" w:color="auto"/>
                              </w:divBdr>
                            </w:div>
                          </w:divsChild>
                        </w:div>
                        <w:div w:id="771049100">
                          <w:marLeft w:val="240"/>
                          <w:marRight w:val="240"/>
                          <w:marTop w:val="0"/>
                          <w:marBottom w:val="0"/>
                          <w:divBdr>
                            <w:top w:val="none" w:sz="0" w:space="0" w:color="auto"/>
                            <w:left w:val="none" w:sz="0" w:space="0" w:color="auto"/>
                            <w:bottom w:val="none" w:sz="0" w:space="0" w:color="auto"/>
                            <w:right w:val="none" w:sz="0" w:space="0" w:color="auto"/>
                          </w:divBdr>
                          <w:divsChild>
                            <w:div w:id="1959024847">
                              <w:marLeft w:val="240"/>
                              <w:marRight w:val="0"/>
                              <w:marTop w:val="0"/>
                              <w:marBottom w:val="0"/>
                              <w:divBdr>
                                <w:top w:val="none" w:sz="0" w:space="0" w:color="auto"/>
                                <w:left w:val="none" w:sz="0" w:space="0" w:color="auto"/>
                                <w:bottom w:val="none" w:sz="0" w:space="0" w:color="auto"/>
                                <w:right w:val="none" w:sz="0" w:space="0" w:color="auto"/>
                              </w:divBdr>
                            </w:div>
                          </w:divsChild>
                        </w:div>
                        <w:div w:id="831991800">
                          <w:marLeft w:val="0"/>
                          <w:marRight w:val="0"/>
                          <w:marTop w:val="0"/>
                          <w:marBottom w:val="0"/>
                          <w:divBdr>
                            <w:top w:val="none" w:sz="0" w:space="0" w:color="auto"/>
                            <w:left w:val="none" w:sz="0" w:space="0" w:color="auto"/>
                            <w:bottom w:val="none" w:sz="0" w:space="0" w:color="auto"/>
                            <w:right w:val="none" w:sz="0" w:space="0" w:color="auto"/>
                          </w:divBdr>
                        </w:div>
                        <w:div w:id="962004311">
                          <w:marLeft w:val="240"/>
                          <w:marRight w:val="240"/>
                          <w:marTop w:val="0"/>
                          <w:marBottom w:val="0"/>
                          <w:divBdr>
                            <w:top w:val="none" w:sz="0" w:space="0" w:color="auto"/>
                            <w:left w:val="none" w:sz="0" w:space="0" w:color="auto"/>
                            <w:bottom w:val="none" w:sz="0" w:space="0" w:color="auto"/>
                            <w:right w:val="none" w:sz="0" w:space="0" w:color="auto"/>
                          </w:divBdr>
                          <w:divsChild>
                            <w:div w:id="109475703">
                              <w:marLeft w:val="240"/>
                              <w:marRight w:val="0"/>
                              <w:marTop w:val="0"/>
                              <w:marBottom w:val="0"/>
                              <w:divBdr>
                                <w:top w:val="none" w:sz="0" w:space="0" w:color="auto"/>
                                <w:left w:val="none" w:sz="0" w:space="0" w:color="auto"/>
                                <w:bottom w:val="none" w:sz="0" w:space="0" w:color="auto"/>
                                <w:right w:val="none" w:sz="0" w:space="0" w:color="auto"/>
                              </w:divBdr>
                            </w:div>
                          </w:divsChild>
                        </w:div>
                        <w:div w:id="1203396886">
                          <w:marLeft w:val="240"/>
                          <w:marRight w:val="240"/>
                          <w:marTop w:val="0"/>
                          <w:marBottom w:val="0"/>
                          <w:divBdr>
                            <w:top w:val="none" w:sz="0" w:space="0" w:color="auto"/>
                            <w:left w:val="none" w:sz="0" w:space="0" w:color="auto"/>
                            <w:bottom w:val="none" w:sz="0" w:space="0" w:color="auto"/>
                            <w:right w:val="none" w:sz="0" w:space="0" w:color="auto"/>
                          </w:divBdr>
                          <w:divsChild>
                            <w:div w:id="1553813471">
                              <w:marLeft w:val="240"/>
                              <w:marRight w:val="0"/>
                              <w:marTop w:val="0"/>
                              <w:marBottom w:val="0"/>
                              <w:divBdr>
                                <w:top w:val="none" w:sz="0" w:space="0" w:color="auto"/>
                                <w:left w:val="none" w:sz="0" w:space="0" w:color="auto"/>
                                <w:bottom w:val="none" w:sz="0" w:space="0" w:color="auto"/>
                                <w:right w:val="none" w:sz="0" w:space="0" w:color="auto"/>
                              </w:divBdr>
                            </w:div>
                          </w:divsChild>
                        </w:div>
                        <w:div w:id="1208909150">
                          <w:marLeft w:val="240"/>
                          <w:marRight w:val="240"/>
                          <w:marTop w:val="0"/>
                          <w:marBottom w:val="0"/>
                          <w:divBdr>
                            <w:top w:val="none" w:sz="0" w:space="0" w:color="auto"/>
                            <w:left w:val="none" w:sz="0" w:space="0" w:color="auto"/>
                            <w:bottom w:val="none" w:sz="0" w:space="0" w:color="auto"/>
                            <w:right w:val="none" w:sz="0" w:space="0" w:color="auto"/>
                          </w:divBdr>
                          <w:divsChild>
                            <w:div w:id="518348925">
                              <w:marLeft w:val="240"/>
                              <w:marRight w:val="0"/>
                              <w:marTop w:val="0"/>
                              <w:marBottom w:val="0"/>
                              <w:divBdr>
                                <w:top w:val="none" w:sz="0" w:space="0" w:color="auto"/>
                                <w:left w:val="none" w:sz="0" w:space="0" w:color="auto"/>
                                <w:bottom w:val="none" w:sz="0" w:space="0" w:color="auto"/>
                                <w:right w:val="none" w:sz="0" w:space="0" w:color="auto"/>
                              </w:divBdr>
                            </w:div>
                          </w:divsChild>
                        </w:div>
                        <w:div w:id="1232959193">
                          <w:marLeft w:val="240"/>
                          <w:marRight w:val="240"/>
                          <w:marTop w:val="0"/>
                          <w:marBottom w:val="0"/>
                          <w:divBdr>
                            <w:top w:val="none" w:sz="0" w:space="0" w:color="auto"/>
                            <w:left w:val="none" w:sz="0" w:space="0" w:color="auto"/>
                            <w:bottom w:val="none" w:sz="0" w:space="0" w:color="auto"/>
                            <w:right w:val="none" w:sz="0" w:space="0" w:color="auto"/>
                          </w:divBdr>
                          <w:divsChild>
                            <w:div w:id="120198684">
                              <w:marLeft w:val="240"/>
                              <w:marRight w:val="0"/>
                              <w:marTop w:val="0"/>
                              <w:marBottom w:val="0"/>
                              <w:divBdr>
                                <w:top w:val="none" w:sz="0" w:space="0" w:color="auto"/>
                                <w:left w:val="none" w:sz="0" w:space="0" w:color="auto"/>
                                <w:bottom w:val="none" w:sz="0" w:space="0" w:color="auto"/>
                                <w:right w:val="none" w:sz="0" w:space="0" w:color="auto"/>
                              </w:divBdr>
                            </w:div>
                          </w:divsChild>
                        </w:div>
                        <w:div w:id="1417173409">
                          <w:marLeft w:val="240"/>
                          <w:marRight w:val="240"/>
                          <w:marTop w:val="0"/>
                          <w:marBottom w:val="0"/>
                          <w:divBdr>
                            <w:top w:val="none" w:sz="0" w:space="0" w:color="auto"/>
                            <w:left w:val="none" w:sz="0" w:space="0" w:color="auto"/>
                            <w:bottom w:val="none" w:sz="0" w:space="0" w:color="auto"/>
                            <w:right w:val="none" w:sz="0" w:space="0" w:color="auto"/>
                          </w:divBdr>
                          <w:divsChild>
                            <w:div w:id="1889295612">
                              <w:marLeft w:val="240"/>
                              <w:marRight w:val="0"/>
                              <w:marTop w:val="0"/>
                              <w:marBottom w:val="0"/>
                              <w:divBdr>
                                <w:top w:val="none" w:sz="0" w:space="0" w:color="auto"/>
                                <w:left w:val="none" w:sz="0" w:space="0" w:color="auto"/>
                                <w:bottom w:val="none" w:sz="0" w:space="0" w:color="auto"/>
                                <w:right w:val="none" w:sz="0" w:space="0" w:color="auto"/>
                              </w:divBdr>
                            </w:div>
                          </w:divsChild>
                        </w:div>
                        <w:div w:id="1664774591">
                          <w:marLeft w:val="240"/>
                          <w:marRight w:val="240"/>
                          <w:marTop w:val="0"/>
                          <w:marBottom w:val="0"/>
                          <w:divBdr>
                            <w:top w:val="none" w:sz="0" w:space="0" w:color="auto"/>
                            <w:left w:val="none" w:sz="0" w:space="0" w:color="auto"/>
                            <w:bottom w:val="none" w:sz="0" w:space="0" w:color="auto"/>
                            <w:right w:val="none" w:sz="0" w:space="0" w:color="auto"/>
                          </w:divBdr>
                          <w:divsChild>
                            <w:div w:id="239367082">
                              <w:marLeft w:val="240"/>
                              <w:marRight w:val="0"/>
                              <w:marTop w:val="0"/>
                              <w:marBottom w:val="0"/>
                              <w:divBdr>
                                <w:top w:val="none" w:sz="0" w:space="0" w:color="auto"/>
                                <w:left w:val="none" w:sz="0" w:space="0" w:color="auto"/>
                                <w:bottom w:val="none" w:sz="0" w:space="0" w:color="auto"/>
                                <w:right w:val="none" w:sz="0" w:space="0" w:color="auto"/>
                              </w:divBdr>
                            </w:div>
                          </w:divsChild>
                        </w:div>
                        <w:div w:id="1674642400">
                          <w:marLeft w:val="240"/>
                          <w:marRight w:val="240"/>
                          <w:marTop w:val="0"/>
                          <w:marBottom w:val="0"/>
                          <w:divBdr>
                            <w:top w:val="none" w:sz="0" w:space="0" w:color="auto"/>
                            <w:left w:val="none" w:sz="0" w:space="0" w:color="auto"/>
                            <w:bottom w:val="none" w:sz="0" w:space="0" w:color="auto"/>
                            <w:right w:val="none" w:sz="0" w:space="0" w:color="auto"/>
                          </w:divBdr>
                          <w:divsChild>
                            <w:div w:id="1216504775">
                              <w:marLeft w:val="240"/>
                              <w:marRight w:val="0"/>
                              <w:marTop w:val="0"/>
                              <w:marBottom w:val="0"/>
                              <w:divBdr>
                                <w:top w:val="none" w:sz="0" w:space="0" w:color="auto"/>
                                <w:left w:val="none" w:sz="0" w:space="0" w:color="auto"/>
                                <w:bottom w:val="none" w:sz="0" w:space="0" w:color="auto"/>
                                <w:right w:val="none" w:sz="0" w:space="0" w:color="auto"/>
                              </w:divBdr>
                            </w:div>
                          </w:divsChild>
                        </w:div>
                        <w:div w:id="1800108254">
                          <w:marLeft w:val="240"/>
                          <w:marRight w:val="240"/>
                          <w:marTop w:val="0"/>
                          <w:marBottom w:val="0"/>
                          <w:divBdr>
                            <w:top w:val="none" w:sz="0" w:space="0" w:color="auto"/>
                            <w:left w:val="none" w:sz="0" w:space="0" w:color="auto"/>
                            <w:bottom w:val="none" w:sz="0" w:space="0" w:color="auto"/>
                            <w:right w:val="none" w:sz="0" w:space="0" w:color="auto"/>
                          </w:divBdr>
                          <w:divsChild>
                            <w:div w:id="1505822002">
                              <w:marLeft w:val="240"/>
                              <w:marRight w:val="0"/>
                              <w:marTop w:val="0"/>
                              <w:marBottom w:val="0"/>
                              <w:divBdr>
                                <w:top w:val="none" w:sz="0" w:space="0" w:color="auto"/>
                                <w:left w:val="none" w:sz="0" w:space="0" w:color="auto"/>
                                <w:bottom w:val="none" w:sz="0" w:space="0" w:color="auto"/>
                                <w:right w:val="none" w:sz="0" w:space="0" w:color="auto"/>
                              </w:divBdr>
                            </w:div>
                          </w:divsChild>
                        </w:div>
                        <w:div w:id="1853686631">
                          <w:marLeft w:val="240"/>
                          <w:marRight w:val="240"/>
                          <w:marTop w:val="0"/>
                          <w:marBottom w:val="0"/>
                          <w:divBdr>
                            <w:top w:val="none" w:sz="0" w:space="0" w:color="auto"/>
                            <w:left w:val="none" w:sz="0" w:space="0" w:color="auto"/>
                            <w:bottom w:val="none" w:sz="0" w:space="0" w:color="auto"/>
                            <w:right w:val="none" w:sz="0" w:space="0" w:color="auto"/>
                          </w:divBdr>
                          <w:divsChild>
                            <w:div w:id="1668678846">
                              <w:marLeft w:val="240"/>
                              <w:marRight w:val="0"/>
                              <w:marTop w:val="0"/>
                              <w:marBottom w:val="0"/>
                              <w:divBdr>
                                <w:top w:val="none" w:sz="0" w:space="0" w:color="auto"/>
                                <w:left w:val="none" w:sz="0" w:space="0" w:color="auto"/>
                                <w:bottom w:val="none" w:sz="0" w:space="0" w:color="auto"/>
                                <w:right w:val="none" w:sz="0" w:space="0" w:color="auto"/>
                              </w:divBdr>
                            </w:div>
                          </w:divsChild>
                        </w:div>
                        <w:div w:id="1869563938">
                          <w:marLeft w:val="240"/>
                          <w:marRight w:val="240"/>
                          <w:marTop w:val="0"/>
                          <w:marBottom w:val="0"/>
                          <w:divBdr>
                            <w:top w:val="none" w:sz="0" w:space="0" w:color="auto"/>
                            <w:left w:val="none" w:sz="0" w:space="0" w:color="auto"/>
                            <w:bottom w:val="none" w:sz="0" w:space="0" w:color="auto"/>
                            <w:right w:val="none" w:sz="0" w:space="0" w:color="auto"/>
                          </w:divBdr>
                          <w:divsChild>
                            <w:div w:id="499321336">
                              <w:marLeft w:val="240"/>
                              <w:marRight w:val="0"/>
                              <w:marTop w:val="0"/>
                              <w:marBottom w:val="0"/>
                              <w:divBdr>
                                <w:top w:val="none" w:sz="0" w:space="0" w:color="auto"/>
                                <w:left w:val="none" w:sz="0" w:space="0" w:color="auto"/>
                                <w:bottom w:val="none" w:sz="0" w:space="0" w:color="auto"/>
                                <w:right w:val="none" w:sz="0" w:space="0" w:color="auto"/>
                              </w:divBdr>
                            </w:div>
                          </w:divsChild>
                        </w:div>
                        <w:div w:id="2064399635">
                          <w:marLeft w:val="240"/>
                          <w:marRight w:val="240"/>
                          <w:marTop w:val="0"/>
                          <w:marBottom w:val="0"/>
                          <w:divBdr>
                            <w:top w:val="none" w:sz="0" w:space="0" w:color="auto"/>
                            <w:left w:val="none" w:sz="0" w:space="0" w:color="auto"/>
                            <w:bottom w:val="none" w:sz="0" w:space="0" w:color="auto"/>
                            <w:right w:val="none" w:sz="0" w:space="0" w:color="auto"/>
                          </w:divBdr>
                          <w:divsChild>
                            <w:div w:id="44835202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7722157">
                  <w:marLeft w:val="240"/>
                  <w:marRight w:val="240"/>
                  <w:marTop w:val="0"/>
                  <w:marBottom w:val="0"/>
                  <w:divBdr>
                    <w:top w:val="none" w:sz="0" w:space="0" w:color="auto"/>
                    <w:left w:val="none" w:sz="0" w:space="0" w:color="auto"/>
                    <w:bottom w:val="none" w:sz="0" w:space="0" w:color="auto"/>
                    <w:right w:val="none" w:sz="0" w:space="0" w:color="auto"/>
                  </w:divBdr>
                  <w:divsChild>
                    <w:div w:id="26746517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7999040">
              <w:marLeft w:val="240"/>
              <w:marRight w:val="0"/>
              <w:marTop w:val="0"/>
              <w:marBottom w:val="0"/>
              <w:divBdr>
                <w:top w:val="none" w:sz="0" w:space="0" w:color="auto"/>
                <w:left w:val="none" w:sz="0" w:space="0" w:color="auto"/>
                <w:bottom w:val="none" w:sz="0" w:space="0" w:color="auto"/>
                <w:right w:val="none" w:sz="0" w:space="0" w:color="auto"/>
              </w:divBdr>
            </w:div>
          </w:divsChild>
        </w:div>
        <w:div w:id="2031451398">
          <w:marLeft w:val="240"/>
          <w:marRight w:val="240"/>
          <w:marTop w:val="0"/>
          <w:marBottom w:val="0"/>
          <w:divBdr>
            <w:top w:val="none" w:sz="0" w:space="0" w:color="auto"/>
            <w:left w:val="none" w:sz="0" w:space="0" w:color="auto"/>
            <w:bottom w:val="none" w:sz="0" w:space="0" w:color="auto"/>
            <w:right w:val="none" w:sz="0" w:space="0" w:color="auto"/>
          </w:divBdr>
        </w:div>
      </w:divsChild>
    </w:div>
    <w:div w:id="1571383262">
      <w:bodyDiv w:val="1"/>
      <w:marLeft w:val="0"/>
      <w:marRight w:val="0"/>
      <w:marTop w:val="0"/>
      <w:marBottom w:val="0"/>
      <w:divBdr>
        <w:top w:val="none" w:sz="0" w:space="0" w:color="auto"/>
        <w:left w:val="none" w:sz="0" w:space="0" w:color="auto"/>
        <w:bottom w:val="none" w:sz="0" w:space="0" w:color="auto"/>
        <w:right w:val="none" w:sz="0" w:space="0" w:color="auto"/>
      </w:divBdr>
    </w:div>
    <w:div w:id="1585068612">
      <w:bodyDiv w:val="1"/>
      <w:marLeft w:val="0"/>
      <w:marRight w:val="0"/>
      <w:marTop w:val="0"/>
      <w:marBottom w:val="0"/>
      <w:divBdr>
        <w:top w:val="none" w:sz="0" w:space="0" w:color="auto"/>
        <w:left w:val="none" w:sz="0" w:space="0" w:color="auto"/>
        <w:bottom w:val="none" w:sz="0" w:space="0" w:color="auto"/>
        <w:right w:val="none" w:sz="0" w:space="0" w:color="auto"/>
      </w:divBdr>
    </w:div>
    <w:div w:id="1589146839">
      <w:bodyDiv w:val="1"/>
      <w:marLeft w:val="0"/>
      <w:marRight w:val="0"/>
      <w:marTop w:val="0"/>
      <w:marBottom w:val="0"/>
      <w:divBdr>
        <w:top w:val="none" w:sz="0" w:space="0" w:color="auto"/>
        <w:left w:val="none" w:sz="0" w:space="0" w:color="auto"/>
        <w:bottom w:val="none" w:sz="0" w:space="0" w:color="auto"/>
        <w:right w:val="none" w:sz="0" w:space="0" w:color="auto"/>
      </w:divBdr>
    </w:div>
    <w:div w:id="1615165340">
      <w:bodyDiv w:val="1"/>
      <w:marLeft w:val="0"/>
      <w:marRight w:val="360"/>
      <w:marTop w:val="0"/>
      <w:marBottom w:val="0"/>
      <w:divBdr>
        <w:top w:val="none" w:sz="0" w:space="0" w:color="auto"/>
        <w:left w:val="none" w:sz="0" w:space="0" w:color="auto"/>
        <w:bottom w:val="none" w:sz="0" w:space="0" w:color="auto"/>
        <w:right w:val="none" w:sz="0" w:space="0" w:color="auto"/>
      </w:divBdr>
      <w:divsChild>
        <w:div w:id="43792894">
          <w:marLeft w:val="240"/>
          <w:marRight w:val="240"/>
          <w:marTop w:val="0"/>
          <w:marBottom w:val="0"/>
          <w:divBdr>
            <w:top w:val="none" w:sz="0" w:space="0" w:color="auto"/>
            <w:left w:val="none" w:sz="0" w:space="0" w:color="auto"/>
            <w:bottom w:val="none" w:sz="0" w:space="0" w:color="auto"/>
            <w:right w:val="none" w:sz="0" w:space="0" w:color="auto"/>
          </w:divBdr>
          <w:divsChild>
            <w:div w:id="1675498207">
              <w:marLeft w:val="0"/>
              <w:marRight w:val="0"/>
              <w:marTop w:val="0"/>
              <w:marBottom w:val="0"/>
              <w:divBdr>
                <w:top w:val="none" w:sz="0" w:space="0" w:color="auto"/>
                <w:left w:val="none" w:sz="0" w:space="0" w:color="auto"/>
                <w:bottom w:val="none" w:sz="0" w:space="0" w:color="auto"/>
                <w:right w:val="none" w:sz="0" w:space="0" w:color="auto"/>
              </w:divBdr>
              <w:divsChild>
                <w:div w:id="571425953">
                  <w:marLeft w:val="240"/>
                  <w:marRight w:val="240"/>
                  <w:marTop w:val="0"/>
                  <w:marBottom w:val="0"/>
                  <w:divBdr>
                    <w:top w:val="none" w:sz="0" w:space="0" w:color="auto"/>
                    <w:left w:val="none" w:sz="0" w:space="0" w:color="auto"/>
                    <w:bottom w:val="none" w:sz="0" w:space="0" w:color="auto"/>
                    <w:right w:val="none" w:sz="0" w:space="0" w:color="auto"/>
                  </w:divBdr>
                  <w:divsChild>
                    <w:div w:id="454756694">
                      <w:marLeft w:val="0"/>
                      <w:marRight w:val="0"/>
                      <w:marTop w:val="0"/>
                      <w:marBottom w:val="0"/>
                      <w:divBdr>
                        <w:top w:val="none" w:sz="0" w:space="0" w:color="auto"/>
                        <w:left w:val="none" w:sz="0" w:space="0" w:color="auto"/>
                        <w:bottom w:val="none" w:sz="0" w:space="0" w:color="auto"/>
                        <w:right w:val="none" w:sz="0" w:space="0" w:color="auto"/>
                      </w:divBdr>
                      <w:divsChild>
                        <w:div w:id="58790420">
                          <w:marLeft w:val="0"/>
                          <w:marRight w:val="0"/>
                          <w:marTop w:val="0"/>
                          <w:marBottom w:val="0"/>
                          <w:divBdr>
                            <w:top w:val="none" w:sz="0" w:space="0" w:color="auto"/>
                            <w:left w:val="none" w:sz="0" w:space="0" w:color="auto"/>
                            <w:bottom w:val="none" w:sz="0" w:space="0" w:color="auto"/>
                            <w:right w:val="none" w:sz="0" w:space="0" w:color="auto"/>
                          </w:divBdr>
                        </w:div>
                        <w:div w:id="628970775">
                          <w:marLeft w:val="240"/>
                          <w:marRight w:val="240"/>
                          <w:marTop w:val="0"/>
                          <w:marBottom w:val="0"/>
                          <w:divBdr>
                            <w:top w:val="none" w:sz="0" w:space="0" w:color="auto"/>
                            <w:left w:val="none" w:sz="0" w:space="0" w:color="auto"/>
                            <w:bottom w:val="none" w:sz="0" w:space="0" w:color="auto"/>
                            <w:right w:val="none" w:sz="0" w:space="0" w:color="auto"/>
                          </w:divBdr>
                          <w:divsChild>
                            <w:div w:id="137569025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83591487">
                      <w:marLeft w:val="240"/>
                      <w:marRight w:val="0"/>
                      <w:marTop w:val="0"/>
                      <w:marBottom w:val="0"/>
                      <w:divBdr>
                        <w:top w:val="none" w:sz="0" w:space="0" w:color="auto"/>
                        <w:left w:val="none" w:sz="0" w:space="0" w:color="auto"/>
                        <w:bottom w:val="none" w:sz="0" w:space="0" w:color="auto"/>
                        <w:right w:val="none" w:sz="0" w:space="0" w:color="auto"/>
                      </w:divBdr>
                    </w:div>
                  </w:divsChild>
                </w:div>
                <w:div w:id="1504737359">
                  <w:marLeft w:val="240"/>
                  <w:marRight w:val="240"/>
                  <w:marTop w:val="0"/>
                  <w:marBottom w:val="0"/>
                  <w:divBdr>
                    <w:top w:val="none" w:sz="0" w:space="0" w:color="auto"/>
                    <w:left w:val="none" w:sz="0" w:space="0" w:color="auto"/>
                    <w:bottom w:val="none" w:sz="0" w:space="0" w:color="auto"/>
                    <w:right w:val="none" w:sz="0" w:space="0" w:color="auto"/>
                  </w:divBdr>
                  <w:divsChild>
                    <w:div w:id="1569808593">
                      <w:marLeft w:val="240"/>
                      <w:marRight w:val="0"/>
                      <w:marTop w:val="0"/>
                      <w:marBottom w:val="0"/>
                      <w:divBdr>
                        <w:top w:val="none" w:sz="0" w:space="0" w:color="auto"/>
                        <w:left w:val="none" w:sz="0" w:space="0" w:color="auto"/>
                        <w:bottom w:val="none" w:sz="0" w:space="0" w:color="auto"/>
                        <w:right w:val="none" w:sz="0" w:space="0" w:color="auto"/>
                      </w:divBdr>
                    </w:div>
                  </w:divsChild>
                </w:div>
                <w:div w:id="1810392404">
                  <w:marLeft w:val="0"/>
                  <w:marRight w:val="0"/>
                  <w:marTop w:val="0"/>
                  <w:marBottom w:val="0"/>
                  <w:divBdr>
                    <w:top w:val="none" w:sz="0" w:space="0" w:color="auto"/>
                    <w:left w:val="none" w:sz="0" w:space="0" w:color="auto"/>
                    <w:bottom w:val="none" w:sz="0" w:space="0" w:color="auto"/>
                    <w:right w:val="none" w:sz="0" w:space="0" w:color="auto"/>
                  </w:divBdr>
                </w:div>
                <w:div w:id="2014185947">
                  <w:marLeft w:val="240"/>
                  <w:marRight w:val="240"/>
                  <w:marTop w:val="0"/>
                  <w:marBottom w:val="0"/>
                  <w:divBdr>
                    <w:top w:val="none" w:sz="0" w:space="0" w:color="auto"/>
                    <w:left w:val="none" w:sz="0" w:space="0" w:color="auto"/>
                    <w:bottom w:val="none" w:sz="0" w:space="0" w:color="auto"/>
                    <w:right w:val="none" w:sz="0" w:space="0" w:color="auto"/>
                  </w:divBdr>
                  <w:divsChild>
                    <w:div w:id="58834693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45593727">
              <w:marLeft w:val="240"/>
              <w:marRight w:val="0"/>
              <w:marTop w:val="0"/>
              <w:marBottom w:val="0"/>
              <w:divBdr>
                <w:top w:val="none" w:sz="0" w:space="0" w:color="auto"/>
                <w:left w:val="none" w:sz="0" w:space="0" w:color="auto"/>
                <w:bottom w:val="none" w:sz="0" w:space="0" w:color="auto"/>
                <w:right w:val="none" w:sz="0" w:space="0" w:color="auto"/>
              </w:divBdr>
            </w:div>
          </w:divsChild>
        </w:div>
        <w:div w:id="193352683">
          <w:marLeft w:val="240"/>
          <w:marRight w:val="240"/>
          <w:marTop w:val="0"/>
          <w:marBottom w:val="0"/>
          <w:divBdr>
            <w:top w:val="none" w:sz="0" w:space="0" w:color="auto"/>
            <w:left w:val="none" w:sz="0" w:space="0" w:color="auto"/>
            <w:bottom w:val="none" w:sz="0" w:space="0" w:color="auto"/>
            <w:right w:val="none" w:sz="0" w:space="0" w:color="auto"/>
          </w:divBdr>
        </w:div>
      </w:divsChild>
    </w:div>
    <w:div w:id="1628193667">
      <w:bodyDiv w:val="1"/>
      <w:marLeft w:val="0"/>
      <w:marRight w:val="0"/>
      <w:marTop w:val="0"/>
      <w:marBottom w:val="0"/>
      <w:divBdr>
        <w:top w:val="none" w:sz="0" w:space="0" w:color="auto"/>
        <w:left w:val="none" w:sz="0" w:space="0" w:color="auto"/>
        <w:bottom w:val="none" w:sz="0" w:space="0" w:color="auto"/>
        <w:right w:val="none" w:sz="0" w:space="0" w:color="auto"/>
      </w:divBdr>
    </w:div>
    <w:div w:id="1650210612">
      <w:bodyDiv w:val="1"/>
      <w:marLeft w:val="0"/>
      <w:marRight w:val="0"/>
      <w:marTop w:val="0"/>
      <w:marBottom w:val="0"/>
      <w:divBdr>
        <w:top w:val="none" w:sz="0" w:space="0" w:color="auto"/>
        <w:left w:val="none" w:sz="0" w:space="0" w:color="auto"/>
        <w:bottom w:val="none" w:sz="0" w:space="0" w:color="auto"/>
        <w:right w:val="none" w:sz="0" w:space="0" w:color="auto"/>
      </w:divBdr>
    </w:div>
    <w:div w:id="1666396018">
      <w:bodyDiv w:val="1"/>
      <w:marLeft w:val="0"/>
      <w:marRight w:val="0"/>
      <w:marTop w:val="0"/>
      <w:marBottom w:val="0"/>
      <w:divBdr>
        <w:top w:val="none" w:sz="0" w:space="0" w:color="auto"/>
        <w:left w:val="none" w:sz="0" w:space="0" w:color="auto"/>
        <w:bottom w:val="none" w:sz="0" w:space="0" w:color="auto"/>
        <w:right w:val="none" w:sz="0" w:space="0" w:color="auto"/>
      </w:divBdr>
    </w:div>
    <w:div w:id="1667393989">
      <w:bodyDiv w:val="1"/>
      <w:marLeft w:val="0"/>
      <w:marRight w:val="0"/>
      <w:marTop w:val="0"/>
      <w:marBottom w:val="0"/>
      <w:divBdr>
        <w:top w:val="none" w:sz="0" w:space="0" w:color="auto"/>
        <w:left w:val="none" w:sz="0" w:space="0" w:color="auto"/>
        <w:bottom w:val="none" w:sz="0" w:space="0" w:color="auto"/>
        <w:right w:val="none" w:sz="0" w:space="0" w:color="auto"/>
      </w:divBdr>
    </w:div>
    <w:div w:id="1679195637">
      <w:bodyDiv w:val="1"/>
      <w:marLeft w:val="0"/>
      <w:marRight w:val="0"/>
      <w:marTop w:val="0"/>
      <w:marBottom w:val="0"/>
      <w:divBdr>
        <w:top w:val="none" w:sz="0" w:space="0" w:color="auto"/>
        <w:left w:val="none" w:sz="0" w:space="0" w:color="auto"/>
        <w:bottom w:val="none" w:sz="0" w:space="0" w:color="auto"/>
        <w:right w:val="none" w:sz="0" w:space="0" w:color="auto"/>
      </w:divBdr>
    </w:div>
    <w:div w:id="1747147548">
      <w:bodyDiv w:val="1"/>
      <w:marLeft w:val="0"/>
      <w:marRight w:val="0"/>
      <w:marTop w:val="0"/>
      <w:marBottom w:val="0"/>
      <w:divBdr>
        <w:top w:val="none" w:sz="0" w:space="0" w:color="auto"/>
        <w:left w:val="none" w:sz="0" w:space="0" w:color="auto"/>
        <w:bottom w:val="none" w:sz="0" w:space="0" w:color="auto"/>
        <w:right w:val="none" w:sz="0" w:space="0" w:color="auto"/>
      </w:divBdr>
    </w:div>
    <w:div w:id="1769156661">
      <w:bodyDiv w:val="1"/>
      <w:marLeft w:val="0"/>
      <w:marRight w:val="0"/>
      <w:marTop w:val="0"/>
      <w:marBottom w:val="0"/>
      <w:divBdr>
        <w:top w:val="none" w:sz="0" w:space="0" w:color="auto"/>
        <w:left w:val="none" w:sz="0" w:space="0" w:color="auto"/>
        <w:bottom w:val="none" w:sz="0" w:space="0" w:color="auto"/>
        <w:right w:val="none" w:sz="0" w:space="0" w:color="auto"/>
      </w:divBdr>
    </w:div>
    <w:div w:id="1776171714">
      <w:bodyDiv w:val="1"/>
      <w:marLeft w:val="0"/>
      <w:marRight w:val="0"/>
      <w:marTop w:val="0"/>
      <w:marBottom w:val="0"/>
      <w:divBdr>
        <w:top w:val="none" w:sz="0" w:space="0" w:color="auto"/>
        <w:left w:val="none" w:sz="0" w:space="0" w:color="auto"/>
        <w:bottom w:val="none" w:sz="0" w:space="0" w:color="auto"/>
        <w:right w:val="none" w:sz="0" w:space="0" w:color="auto"/>
      </w:divBdr>
    </w:div>
    <w:div w:id="1832478008">
      <w:bodyDiv w:val="1"/>
      <w:marLeft w:val="0"/>
      <w:marRight w:val="360"/>
      <w:marTop w:val="0"/>
      <w:marBottom w:val="0"/>
      <w:divBdr>
        <w:top w:val="none" w:sz="0" w:space="0" w:color="auto"/>
        <w:left w:val="none" w:sz="0" w:space="0" w:color="auto"/>
        <w:bottom w:val="none" w:sz="0" w:space="0" w:color="auto"/>
        <w:right w:val="none" w:sz="0" w:space="0" w:color="auto"/>
      </w:divBdr>
      <w:divsChild>
        <w:div w:id="949244883">
          <w:marLeft w:val="240"/>
          <w:marRight w:val="240"/>
          <w:marTop w:val="0"/>
          <w:marBottom w:val="0"/>
          <w:divBdr>
            <w:top w:val="none" w:sz="0" w:space="0" w:color="auto"/>
            <w:left w:val="none" w:sz="0" w:space="0" w:color="auto"/>
            <w:bottom w:val="none" w:sz="0" w:space="0" w:color="auto"/>
            <w:right w:val="none" w:sz="0" w:space="0" w:color="auto"/>
          </w:divBdr>
          <w:divsChild>
            <w:div w:id="646014150">
              <w:marLeft w:val="0"/>
              <w:marRight w:val="0"/>
              <w:marTop w:val="0"/>
              <w:marBottom w:val="0"/>
              <w:divBdr>
                <w:top w:val="none" w:sz="0" w:space="0" w:color="auto"/>
                <w:left w:val="none" w:sz="0" w:space="0" w:color="auto"/>
                <w:bottom w:val="none" w:sz="0" w:space="0" w:color="auto"/>
                <w:right w:val="none" w:sz="0" w:space="0" w:color="auto"/>
              </w:divBdr>
              <w:divsChild>
                <w:div w:id="289284627">
                  <w:marLeft w:val="240"/>
                  <w:marRight w:val="240"/>
                  <w:marTop w:val="0"/>
                  <w:marBottom w:val="0"/>
                  <w:divBdr>
                    <w:top w:val="none" w:sz="0" w:space="0" w:color="auto"/>
                    <w:left w:val="none" w:sz="0" w:space="0" w:color="auto"/>
                    <w:bottom w:val="none" w:sz="0" w:space="0" w:color="auto"/>
                    <w:right w:val="none" w:sz="0" w:space="0" w:color="auto"/>
                  </w:divBdr>
                  <w:divsChild>
                    <w:div w:id="1812407282">
                      <w:marLeft w:val="240"/>
                      <w:marRight w:val="0"/>
                      <w:marTop w:val="0"/>
                      <w:marBottom w:val="0"/>
                      <w:divBdr>
                        <w:top w:val="none" w:sz="0" w:space="0" w:color="auto"/>
                        <w:left w:val="none" w:sz="0" w:space="0" w:color="auto"/>
                        <w:bottom w:val="none" w:sz="0" w:space="0" w:color="auto"/>
                        <w:right w:val="none" w:sz="0" w:space="0" w:color="auto"/>
                      </w:divBdr>
                    </w:div>
                  </w:divsChild>
                </w:div>
                <w:div w:id="357240823">
                  <w:marLeft w:val="240"/>
                  <w:marRight w:val="240"/>
                  <w:marTop w:val="0"/>
                  <w:marBottom w:val="0"/>
                  <w:divBdr>
                    <w:top w:val="none" w:sz="0" w:space="0" w:color="auto"/>
                    <w:left w:val="none" w:sz="0" w:space="0" w:color="auto"/>
                    <w:bottom w:val="none" w:sz="0" w:space="0" w:color="auto"/>
                    <w:right w:val="none" w:sz="0" w:space="0" w:color="auto"/>
                  </w:divBdr>
                  <w:divsChild>
                    <w:div w:id="1462188500">
                      <w:marLeft w:val="0"/>
                      <w:marRight w:val="0"/>
                      <w:marTop w:val="0"/>
                      <w:marBottom w:val="0"/>
                      <w:divBdr>
                        <w:top w:val="none" w:sz="0" w:space="0" w:color="auto"/>
                        <w:left w:val="none" w:sz="0" w:space="0" w:color="auto"/>
                        <w:bottom w:val="none" w:sz="0" w:space="0" w:color="auto"/>
                        <w:right w:val="none" w:sz="0" w:space="0" w:color="auto"/>
                      </w:divBdr>
                      <w:divsChild>
                        <w:div w:id="240679688">
                          <w:marLeft w:val="240"/>
                          <w:marRight w:val="240"/>
                          <w:marTop w:val="0"/>
                          <w:marBottom w:val="0"/>
                          <w:divBdr>
                            <w:top w:val="none" w:sz="0" w:space="0" w:color="auto"/>
                            <w:left w:val="none" w:sz="0" w:space="0" w:color="auto"/>
                            <w:bottom w:val="none" w:sz="0" w:space="0" w:color="auto"/>
                            <w:right w:val="none" w:sz="0" w:space="0" w:color="auto"/>
                          </w:divBdr>
                          <w:divsChild>
                            <w:div w:id="1311834596">
                              <w:marLeft w:val="240"/>
                              <w:marRight w:val="0"/>
                              <w:marTop w:val="0"/>
                              <w:marBottom w:val="0"/>
                              <w:divBdr>
                                <w:top w:val="none" w:sz="0" w:space="0" w:color="auto"/>
                                <w:left w:val="none" w:sz="0" w:space="0" w:color="auto"/>
                                <w:bottom w:val="none" w:sz="0" w:space="0" w:color="auto"/>
                                <w:right w:val="none" w:sz="0" w:space="0" w:color="auto"/>
                              </w:divBdr>
                            </w:div>
                          </w:divsChild>
                        </w:div>
                        <w:div w:id="327638615">
                          <w:marLeft w:val="240"/>
                          <w:marRight w:val="240"/>
                          <w:marTop w:val="0"/>
                          <w:marBottom w:val="0"/>
                          <w:divBdr>
                            <w:top w:val="none" w:sz="0" w:space="0" w:color="auto"/>
                            <w:left w:val="none" w:sz="0" w:space="0" w:color="auto"/>
                            <w:bottom w:val="none" w:sz="0" w:space="0" w:color="auto"/>
                            <w:right w:val="none" w:sz="0" w:space="0" w:color="auto"/>
                          </w:divBdr>
                          <w:divsChild>
                            <w:div w:id="1930506451">
                              <w:marLeft w:val="240"/>
                              <w:marRight w:val="0"/>
                              <w:marTop w:val="0"/>
                              <w:marBottom w:val="0"/>
                              <w:divBdr>
                                <w:top w:val="none" w:sz="0" w:space="0" w:color="auto"/>
                                <w:left w:val="none" w:sz="0" w:space="0" w:color="auto"/>
                                <w:bottom w:val="none" w:sz="0" w:space="0" w:color="auto"/>
                                <w:right w:val="none" w:sz="0" w:space="0" w:color="auto"/>
                              </w:divBdr>
                            </w:div>
                          </w:divsChild>
                        </w:div>
                        <w:div w:id="359164232">
                          <w:marLeft w:val="240"/>
                          <w:marRight w:val="240"/>
                          <w:marTop w:val="0"/>
                          <w:marBottom w:val="0"/>
                          <w:divBdr>
                            <w:top w:val="none" w:sz="0" w:space="0" w:color="auto"/>
                            <w:left w:val="none" w:sz="0" w:space="0" w:color="auto"/>
                            <w:bottom w:val="none" w:sz="0" w:space="0" w:color="auto"/>
                            <w:right w:val="none" w:sz="0" w:space="0" w:color="auto"/>
                          </w:divBdr>
                          <w:divsChild>
                            <w:div w:id="86078493">
                              <w:marLeft w:val="240"/>
                              <w:marRight w:val="0"/>
                              <w:marTop w:val="0"/>
                              <w:marBottom w:val="0"/>
                              <w:divBdr>
                                <w:top w:val="none" w:sz="0" w:space="0" w:color="auto"/>
                                <w:left w:val="none" w:sz="0" w:space="0" w:color="auto"/>
                                <w:bottom w:val="none" w:sz="0" w:space="0" w:color="auto"/>
                                <w:right w:val="none" w:sz="0" w:space="0" w:color="auto"/>
                              </w:divBdr>
                            </w:div>
                          </w:divsChild>
                        </w:div>
                        <w:div w:id="471482696">
                          <w:marLeft w:val="240"/>
                          <w:marRight w:val="240"/>
                          <w:marTop w:val="0"/>
                          <w:marBottom w:val="0"/>
                          <w:divBdr>
                            <w:top w:val="none" w:sz="0" w:space="0" w:color="auto"/>
                            <w:left w:val="none" w:sz="0" w:space="0" w:color="auto"/>
                            <w:bottom w:val="none" w:sz="0" w:space="0" w:color="auto"/>
                            <w:right w:val="none" w:sz="0" w:space="0" w:color="auto"/>
                          </w:divBdr>
                          <w:divsChild>
                            <w:div w:id="1211722019">
                              <w:marLeft w:val="240"/>
                              <w:marRight w:val="0"/>
                              <w:marTop w:val="0"/>
                              <w:marBottom w:val="0"/>
                              <w:divBdr>
                                <w:top w:val="none" w:sz="0" w:space="0" w:color="auto"/>
                                <w:left w:val="none" w:sz="0" w:space="0" w:color="auto"/>
                                <w:bottom w:val="none" w:sz="0" w:space="0" w:color="auto"/>
                                <w:right w:val="none" w:sz="0" w:space="0" w:color="auto"/>
                              </w:divBdr>
                            </w:div>
                          </w:divsChild>
                        </w:div>
                        <w:div w:id="520824977">
                          <w:marLeft w:val="240"/>
                          <w:marRight w:val="240"/>
                          <w:marTop w:val="0"/>
                          <w:marBottom w:val="0"/>
                          <w:divBdr>
                            <w:top w:val="none" w:sz="0" w:space="0" w:color="auto"/>
                            <w:left w:val="none" w:sz="0" w:space="0" w:color="auto"/>
                            <w:bottom w:val="none" w:sz="0" w:space="0" w:color="auto"/>
                            <w:right w:val="none" w:sz="0" w:space="0" w:color="auto"/>
                          </w:divBdr>
                          <w:divsChild>
                            <w:div w:id="678853678">
                              <w:marLeft w:val="240"/>
                              <w:marRight w:val="0"/>
                              <w:marTop w:val="0"/>
                              <w:marBottom w:val="0"/>
                              <w:divBdr>
                                <w:top w:val="none" w:sz="0" w:space="0" w:color="auto"/>
                                <w:left w:val="none" w:sz="0" w:space="0" w:color="auto"/>
                                <w:bottom w:val="none" w:sz="0" w:space="0" w:color="auto"/>
                                <w:right w:val="none" w:sz="0" w:space="0" w:color="auto"/>
                              </w:divBdr>
                            </w:div>
                          </w:divsChild>
                        </w:div>
                        <w:div w:id="521289384">
                          <w:marLeft w:val="240"/>
                          <w:marRight w:val="240"/>
                          <w:marTop w:val="0"/>
                          <w:marBottom w:val="0"/>
                          <w:divBdr>
                            <w:top w:val="none" w:sz="0" w:space="0" w:color="auto"/>
                            <w:left w:val="none" w:sz="0" w:space="0" w:color="auto"/>
                            <w:bottom w:val="none" w:sz="0" w:space="0" w:color="auto"/>
                            <w:right w:val="none" w:sz="0" w:space="0" w:color="auto"/>
                          </w:divBdr>
                          <w:divsChild>
                            <w:div w:id="257063645">
                              <w:marLeft w:val="240"/>
                              <w:marRight w:val="0"/>
                              <w:marTop w:val="0"/>
                              <w:marBottom w:val="0"/>
                              <w:divBdr>
                                <w:top w:val="none" w:sz="0" w:space="0" w:color="auto"/>
                                <w:left w:val="none" w:sz="0" w:space="0" w:color="auto"/>
                                <w:bottom w:val="none" w:sz="0" w:space="0" w:color="auto"/>
                                <w:right w:val="none" w:sz="0" w:space="0" w:color="auto"/>
                              </w:divBdr>
                            </w:div>
                          </w:divsChild>
                        </w:div>
                        <w:div w:id="613637963">
                          <w:marLeft w:val="240"/>
                          <w:marRight w:val="240"/>
                          <w:marTop w:val="0"/>
                          <w:marBottom w:val="0"/>
                          <w:divBdr>
                            <w:top w:val="none" w:sz="0" w:space="0" w:color="auto"/>
                            <w:left w:val="none" w:sz="0" w:space="0" w:color="auto"/>
                            <w:bottom w:val="none" w:sz="0" w:space="0" w:color="auto"/>
                            <w:right w:val="none" w:sz="0" w:space="0" w:color="auto"/>
                          </w:divBdr>
                          <w:divsChild>
                            <w:div w:id="866870470">
                              <w:marLeft w:val="240"/>
                              <w:marRight w:val="0"/>
                              <w:marTop w:val="0"/>
                              <w:marBottom w:val="0"/>
                              <w:divBdr>
                                <w:top w:val="none" w:sz="0" w:space="0" w:color="auto"/>
                                <w:left w:val="none" w:sz="0" w:space="0" w:color="auto"/>
                                <w:bottom w:val="none" w:sz="0" w:space="0" w:color="auto"/>
                                <w:right w:val="none" w:sz="0" w:space="0" w:color="auto"/>
                              </w:divBdr>
                            </w:div>
                          </w:divsChild>
                        </w:div>
                        <w:div w:id="713389373">
                          <w:marLeft w:val="0"/>
                          <w:marRight w:val="0"/>
                          <w:marTop w:val="0"/>
                          <w:marBottom w:val="0"/>
                          <w:divBdr>
                            <w:top w:val="none" w:sz="0" w:space="0" w:color="auto"/>
                            <w:left w:val="none" w:sz="0" w:space="0" w:color="auto"/>
                            <w:bottom w:val="none" w:sz="0" w:space="0" w:color="auto"/>
                            <w:right w:val="none" w:sz="0" w:space="0" w:color="auto"/>
                          </w:divBdr>
                        </w:div>
                        <w:div w:id="743769612">
                          <w:marLeft w:val="240"/>
                          <w:marRight w:val="240"/>
                          <w:marTop w:val="0"/>
                          <w:marBottom w:val="0"/>
                          <w:divBdr>
                            <w:top w:val="none" w:sz="0" w:space="0" w:color="auto"/>
                            <w:left w:val="none" w:sz="0" w:space="0" w:color="auto"/>
                            <w:bottom w:val="none" w:sz="0" w:space="0" w:color="auto"/>
                            <w:right w:val="none" w:sz="0" w:space="0" w:color="auto"/>
                          </w:divBdr>
                          <w:divsChild>
                            <w:div w:id="1101992989">
                              <w:marLeft w:val="240"/>
                              <w:marRight w:val="0"/>
                              <w:marTop w:val="0"/>
                              <w:marBottom w:val="0"/>
                              <w:divBdr>
                                <w:top w:val="none" w:sz="0" w:space="0" w:color="auto"/>
                                <w:left w:val="none" w:sz="0" w:space="0" w:color="auto"/>
                                <w:bottom w:val="none" w:sz="0" w:space="0" w:color="auto"/>
                                <w:right w:val="none" w:sz="0" w:space="0" w:color="auto"/>
                              </w:divBdr>
                            </w:div>
                          </w:divsChild>
                        </w:div>
                        <w:div w:id="1010714305">
                          <w:marLeft w:val="240"/>
                          <w:marRight w:val="240"/>
                          <w:marTop w:val="0"/>
                          <w:marBottom w:val="0"/>
                          <w:divBdr>
                            <w:top w:val="none" w:sz="0" w:space="0" w:color="auto"/>
                            <w:left w:val="none" w:sz="0" w:space="0" w:color="auto"/>
                            <w:bottom w:val="none" w:sz="0" w:space="0" w:color="auto"/>
                            <w:right w:val="none" w:sz="0" w:space="0" w:color="auto"/>
                          </w:divBdr>
                          <w:divsChild>
                            <w:div w:id="434323368">
                              <w:marLeft w:val="240"/>
                              <w:marRight w:val="0"/>
                              <w:marTop w:val="0"/>
                              <w:marBottom w:val="0"/>
                              <w:divBdr>
                                <w:top w:val="none" w:sz="0" w:space="0" w:color="auto"/>
                                <w:left w:val="none" w:sz="0" w:space="0" w:color="auto"/>
                                <w:bottom w:val="none" w:sz="0" w:space="0" w:color="auto"/>
                                <w:right w:val="none" w:sz="0" w:space="0" w:color="auto"/>
                              </w:divBdr>
                            </w:div>
                          </w:divsChild>
                        </w:div>
                        <w:div w:id="1147548346">
                          <w:marLeft w:val="240"/>
                          <w:marRight w:val="240"/>
                          <w:marTop w:val="0"/>
                          <w:marBottom w:val="0"/>
                          <w:divBdr>
                            <w:top w:val="none" w:sz="0" w:space="0" w:color="auto"/>
                            <w:left w:val="none" w:sz="0" w:space="0" w:color="auto"/>
                            <w:bottom w:val="none" w:sz="0" w:space="0" w:color="auto"/>
                            <w:right w:val="none" w:sz="0" w:space="0" w:color="auto"/>
                          </w:divBdr>
                          <w:divsChild>
                            <w:div w:id="548882105">
                              <w:marLeft w:val="240"/>
                              <w:marRight w:val="0"/>
                              <w:marTop w:val="0"/>
                              <w:marBottom w:val="0"/>
                              <w:divBdr>
                                <w:top w:val="none" w:sz="0" w:space="0" w:color="auto"/>
                                <w:left w:val="none" w:sz="0" w:space="0" w:color="auto"/>
                                <w:bottom w:val="none" w:sz="0" w:space="0" w:color="auto"/>
                                <w:right w:val="none" w:sz="0" w:space="0" w:color="auto"/>
                              </w:divBdr>
                            </w:div>
                          </w:divsChild>
                        </w:div>
                        <w:div w:id="1200360114">
                          <w:marLeft w:val="240"/>
                          <w:marRight w:val="240"/>
                          <w:marTop w:val="0"/>
                          <w:marBottom w:val="0"/>
                          <w:divBdr>
                            <w:top w:val="none" w:sz="0" w:space="0" w:color="auto"/>
                            <w:left w:val="none" w:sz="0" w:space="0" w:color="auto"/>
                            <w:bottom w:val="none" w:sz="0" w:space="0" w:color="auto"/>
                            <w:right w:val="none" w:sz="0" w:space="0" w:color="auto"/>
                          </w:divBdr>
                          <w:divsChild>
                            <w:div w:id="1599799391">
                              <w:marLeft w:val="240"/>
                              <w:marRight w:val="0"/>
                              <w:marTop w:val="0"/>
                              <w:marBottom w:val="0"/>
                              <w:divBdr>
                                <w:top w:val="none" w:sz="0" w:space="0" w:color="auto"/>
                                <w:left w:val="none" w:sz="0" w:space="0" w:color="auto"/>
                                <w:bottom w:val="none" w:sz="0" w:space="0" w:color="auto"/>
                                <w:right w:val="none" w:sz="0" w:space="0" w:color="auto"/>
                              </w:divBdr>
                            </w:div>
                          </w:divsChild>
                        </w:div>
                        <w:div w:id="1229918088">
                          <w:marLeft w:val="240"/>
                          <w:marRight w:val="240"/>
                          <w:marTop w:val="0"/>
                          <w:marBottom w:val="0"/>
                          <w:divBdr>
                            <w:top w:val="none" w:sz="0" w:space="0" w:color="auto"/>
                            <w:left w:val="none" w:sz="0" w:space="0" w:color="auto"/>
                            <w:bottom w:val="none" w:sz="0" w:space="0" w:color="auto"/>
                            <w:right w:val="none" w:sz="0" w:space="0" w:color="auto"/>
                          </w:divBdr>
                          <w:divsChild>
                            <w:div w:id="1628121016">
                              <w:marLeft w:val="240"/>
                              <w:marRight w:val="0"/>
                              <w:marTop w:val="0"/>
                              <w:marBottom w:val="0"/>
                              <w:divBdr>
                                <w:top w:val="none" w:sz="0" w:space="0" w:color="auto"/>
                                <w:left w:val="none" w:sz="0" w:space="0" w:color="auto"/>
                                <w:bottom w:val="none" w:sz="0" w:space="0" w:color="auto"/>
                                <w:right w:val="none" w:sz="0" w:space="0" w:color="auto"/>
                              </w:divBdr>
                            </w:div>
                          </w:divsChild>
                        </w:div>
                        <w:div w:id="1366565121">
                          <w:marLeft w:val="240"/>
                          <w:marRight w:val="240"/>
                          <w:marTop w:val="0"/>
                          <w:marBottom w:val="0"/>
                          <w:divBdr>
                            <w:top w:val="none" w:sz="0" w:space="0" w:color="auto"/>
                            <w:left w:val="none" w:sz="0" w:space="0" w:color="auto"/>
                            <w:bottom w:val="none" w:sz="0" w:space="0" w:color="auto"/>
                            <w:right w:val="none" w:sz="0" w:space="0" w:color="auto"/>
                          </w:divBdr>
                          <w:divsChild>
                            <w:div w:id="722827792">
                              <w:marLeft w:val="240"/>
                              <w:marRight w:val="0"/>
                              <w:marTop w:val="0"/>
                              <w:marBottom w:val="0"/>
                              <w:divBdr>
                                <w:top w:val="none" w:sz="0" w:space="0" w:color="auto"/>
                                <w:left w:val="none" w:sz="0" w:space="0" w:color="auto"/>
                                <w:bottom w:val="none" w:sz="0" w:space="0" w:color="auto"/>
                                <w:right w:val="none" w:sz="0" w:space="0" w:color="auto"/>
                              </w:divBdr>
                            </w:div>
                          </w:divsChild>
                        </w:div>
                        <w:div w:id="1464543272">
                          <w:marLeft w:val="240"/>
                          <w:marRight w:val="240"/>
                          <w:marTop w:val="0"/>
                          <w:marBottom w:val="0"/>
                          <w:divBdr>
                            <w:top w:val="none" w:sz="0" w:space="0" w:color="auto"/>
                            <w:left w:val="none" w:sz="0" w:space="0" w:color="auto"/>
                            <w:bottom w:val="none" w:sz="0" w:space="0" w:color="auto"/>
                            <w:right w:val="none" w:sz="0" w:space="0" w:color="auto"/>
                          </w:divBdr>
                          <w:divsChild>
                            <w:div w:id="2029285506">
                              <w:marLeft w:val="240"/>
                              <w:marRight w:val="0"/>
                              <w:marTop w:val="0"/>
                              <w:marBottom w:val="0"/>
                              <w:divBdr>
                                <w:top w:val="none" w:sz="0" w:space="0" w:color="auto"/>
                                <w:left w:val="none" w:sz="0" w:space="0" w:color="auto"/>
                                <w:bottom w:val="none" w:sz="0" w:space="0" w:color="auto"/>
                                <w:right w:val="none" w:sz="0" w:space="0" w:color="auto"/>
                              </w:divBdr>
                            </w:div>
                          </w:divsChild>
                        </w:div>
                        <w:div w:id="1491873553">
                          <w:marLeft w:val="240"/>
                          <w:marRight w:val="240"/>
                          <w:marTop w:val="0"/>
                          <w:marBottom w:val="0"/>
                          <w:divBdr>
                            <w:top w:val="none" w:sz="0" w:space="0" w:color="auto"/>
                            <w:left w:val="none" w:sz="0" w:space="0" w:color="auto"/>
                            <w:bottom w:val="none" w:sz="0" w:space="0" w:color="auto"/>
                            <w:right w:val="none" w:sz="0" w:space="0" w:color="auto"/>
                          </w:divBdr>
                          <w:divsChild>
                            <w:div w:id="1430273678">
                              <w:marLeft w:val="240"/>
                              <w:marRight w:val="0"/>
                              <w:marTop w:val="0"/>
                              <w:marBottom w:val="0"/>
                              <w:divBdr>
                                <w:top w:val="none" w:sz="0" w:space="0" w:color="auto"/>
                                <w:left w:val="none" w:sz="0" w:space="0" w:color="auto"/>
                                <w:bottom w:val="none" w:sz="0" w:space="0" w:color="auto"/>
                                <w:right w:val="none" w:sz="0" w:space="0" w:color="auto"/>
                              </w:divBdr>
                            </w:div>
                          </w:divsChild>
                        </w:div>
                        <w:div w:id="1515151328">
                          <w:marLeft w:val="240"/>
                          <w:marRight w:val="240"/>
                          <w:marTop w:val="0"/>
                          <w:marBottom w:val="0"/>
                          <w:divBdr>
                            <w:top w:val="none" w:sz="0" w:space="0" w:color="auto"/>
                            <w:left w:val="none" w:sz="0" w:space="0" w:color="auto"/>
                            <w:bottom w:val="none" w:sz="0" w:space="0" w:color="auto"/>
                            <w:right w:val="none" w:sz="0" w:space="0" w:color="auto"/>
                          </w:divBdr>
                          <w:divsChild>
                            <w:div w:id="250623155">
                              <w:marLeft w:val="240"/>
                              <w:marRight w:val="0"/>
                              <w:marTop w:val="0"/>
                              <w:marBottom w:val="0"/>
                              <w:divBdr>
                                <w:top w:val="none" w:sz="0" w:space="0" w:color="auto"/>
                                <w:left w:val="none" w:sz="0" w:space="0" w:color="auto"/>
                                <w:bottom w:val="none" w:sz="0" w:space="0" w:color="auto"/>
                                <w:right w:val="none" w:sz="0" w:space="0" w:color="auto"/>
                              </w:divBdr>
                            </w:div>
                          </w:divsChild>
                        </w:div>
                        <w:div w:id="1563786807">
                          <w:marLeft w:val="240"/>
                          <w:marRight w:val="240"/>
                          <w:marTop w:val="0"/>
                          <w:marBottom w:val="0"/>
                          <w:divBdr>
                            <w:top w:val="none" w:sz="0" w:space="0" w:color="auto"/>
                            <w:left w:val="none" w:sz="0" w:space="0" w:color="auto"/>
                            <w:bottom w:val="none" w:sz="0" w:space="0" w:color="auto"/>
                            <w:right w:val="none" w:sz="0" w:space="0" w:color="auto"/>
                          </w:divBdr>
                          <w:divsChild>
                            <w:div w:id="291323807">
                              <w:marLeft w:val="240"/>
                              <w:marRight w:val="0"/>
                              <w:marTop w:val="0"/>
                              <w:marBottom w:val="0"/>
                              <w:divBdr>
                                <w:top w:val="none" w:sz="0" w:space="0" w:color="auto"/>
                                <w:left w:val="none" w:sz="0" w:space="0" w:color="auto"/>
                                <w:bottom w:val="none" w:sz="0" w:space="0" w:color="auto"/>
                                <w:right w:val="none" w:sz="0" w:space="0" w:color="auto"/>
                              </w:divBdr>
                            </w:div>
                          </w:divsChild>
                        </w:div>
                        <w:div w:id="1650472585">
                          <w:marLeft w:val="240"/>
                          <w:marRight w:val="240"/>
                          <w:marTop w:val="0"/>
                          <w:marBottom w:val="0"/>
                          <w:divBdr>
                            <w:top w:val="none" w:sz="0" w:space="0" w:color="auto"/>
                            <w:left w:val="none" w:sz="0" w:space="0" w:color="auto"/>
                            <w:bottom w:val="none" w:sz="0" w:space="0" w:color="auto"/>
                            <w:right w:val="none" w:sz="0" w:space="0" w:color="auto"/>
                          </w:divBdr>
                          <w:divsChild>
                            <w:div w:id="678239026">
                              <w:marLeft w:val="240"/>
                              <w:marRight w:val="0"/>
                              <w:marTop w:val="0"/>
                              <w:marBottom w:val="0"/>
                              <w:divBdr>
                                <w:top w:val="none" w:sz="0" w:space="0" w:color="auto"/>
                                <w:left w:val="none" w:sz="0" w:space="0" w:color="auto"/>
                                <w:bottom w:val="none" w:sz="0" w:space="0" w:color="auto"/>
                                <w:right w:val="none" w:sz="0" w:space="0" w:color="auto"/>
                              </w:divBdr>
                            </w:div>
                          </w:divsChild>
                        </w:div>
                        <w:div w:id="1706297029">
                          <w:marLeft w:val="240"/>
                          <w:marRight w:val="240"/>
                          <w:marTop w:val="0"/>
                          <w:marBottom w:val="0"/>
                          <w:divBdr>
                            <w:top w:val="none" w:sz="0" w:space="0" w:color="auto"/>
                            <w:left w:val="none" w:sz="0" w:space="0" w:color="auto"/>
                            <w:bottom w:val="none" w:sz="0" w:space="0" w:color="auto"/>
                            <w:right w:val="none" w:sz="0" w:space="0" w:color="auto"/>
                          </w:divBdr>
                          <w:divsChild>
                            <w:div w:id="1151169867">
                              <w:marLeft w:val="240"/>
                              <w:marRight w:val="0"/>
                              <w:marTop w:val="0"/>
                              <w:marBottom w:val="0"/>
                              <w:divBdr>
                                <w:top w:val="none" w:sz="0" w:space="0" w:color="auto"/>
                                <w:left w:val="none" w:sz="0" w:space="0" w:color="auto"/>
                                <w:bottom w:val="none" w:sz="0" w:space="0" w:color="auto"/>
                                <w:right w:val="none" w:sz="0" w:space="0" w:color="auto"/>
                              </w:divBdr>
                            </w:div>
                          </w:divsChild>
                        </w:div>
                        <w:div w:id="1742364107">
                          <w:marLeft w:val="240"/>
                          <w:marRight w:val="240"/>
                          <w:marTop w:val="0"/>
                          <w:marBottom w:val="0"/>
                          <w:divBdr>
                            <w:top w:val="none" w:sz="0" w:space="0" w:color="auto"/>
                            <w:left w:val="none" w:sz="0" w:space="0" w:color="auto"/>
                            <w:bottom w:val="none" w:sz="0" w:space="0" w:color="auto"/>
                            <w:right w:val="none" w:sz="0" w:space="0" w:color="auto"/>
                          </w:divBdr>
                          <w:divsChild>
                            <w:div w:id="1251503708">
                              <w:marLeft w:val="240"/>
                              <w:marRight w:val="0"/>
                              <w:marTop w:val="0"/>
                              <w:marBottom w:val="0"/>
                              <w:divBdr>
                                <w:top w:val="none" w:sz="0" w:space="0" w:color="auto"/>
                                <w:left w:val="none" w:sz="0" w:space="0" w:color="auto"/>
                                <w:bottom w:val="none" w:sz="0" w:space="0" w:color="auto"/>
                                <w:right w:val="none" w:sz="0" w:space="0" w:color="auto"/>
                              </w:divBdr>
                            </w:div>
                          </w:divsChild>
                        </w:div>
                        <w:div w:id="1837067489">
                          <w:marLeft w:val="240"/>
                          <w:marRight w:val="240"/>
                          <w:marTop w:val="0"/>
                          <w:marBottom w:val="0"/>
                          <w:divBdr>
                            <w:top w:val="none" w:sz="0" w:space="0" w:color="auto"/>
                            <w:left w:val="none" w:sz="0" w:space="0" w:color="auto"/>
                            <w:bottom w:val="none" w:sz="0" w:space="0" w:color="auto"/>
                            <w:right w:val="none" w:sz="0" w:space="0" w:color="auto"/>
                          </w:divBdr>
                          <w:divsChild>
                            <w:div w:id="109787666">
                              <w:marLeft w:val="240"/>
                              <w:marRight w:val="0"/>
                              <w:marTop w:val="0"/>
                              <w:marBottom w:val="0"/>
                              <w:divBdr>
                                <w:top w:val="none" w:sz="0" w:space="0" w:color="auto"/>
                                <w:left w:val="none" w:sz="0" w:space="0" w:color="auto"/>
                                <w:bottom w:val="none" w:sz="0" w:space="0" w:color="auto"/>
                                <w:right w:val="none" w:sz="0" w:space="0" w:color="auto"/>
                              </w:divBdr>
                            </w:div>
                          </w:divsChild>
                        </w:div>
                        <w:div w:id="1894268189">
                          <w:marLeft w:val="240"/>
                          <w:marRight w:val="240"/>
                          <w:marTop w:val="0"/>
                          <w:marBottom w:val="0"/>
                          <w:divBdr>
                            <w:top w:val="none" w:sz="0" w:space="0" w:color="auto"/>
                            <w:left w:val="none" w:sz="0" w:space="0" w:color="auto"/>
                            <w:bottom w:val="none" w:sz="0" w:space="0" w:color="auto"/>
                            <w:right w:val="none" w:sz="0" w:space="0" w:color="auto"/>
                          </w:divBdr>
                          <w:divsChild>
                            <w:div w:id="2118483796">
                              <w:marLeft w:val="240"/>
                              <w:marRight w:val="0"/>
                              <w:marTop w:val="0"/>
                              <w:marBottom w:val="0"/>
                              <w:divBdr>
                                <w:top w:val="none" w:sz="0" w:space="0" w:color="auto"/>
                                <w:left w:val="none" w:sz="0" w:space="0" w:color="auto"/>
                                <w:bottom w:val="none" w:sz="0" w:space="0" w:color="auto"/>
                                <w:right w:val="none" w:sz="0" w:space="0" w:color="auto"/>
                              </w:divBdr>
                            </w:div>
                          </w:divsChild>
                        </w:div>
                        <w:div w:id="2024743087">
                          <w:marLeft w:val="240"/>
                          <w:marRight w:val="240"/>
                          <w:marTop w:val="0"/>
                          <w:marBottom w:val="0"/>
                          <w:divBdr>
                            <w:top w:val="none" w:sz="0" w:space="0" w:color="auto"/>
                            <w:left w:val="none" w:sz="0" w:space="0" w:color="auto"/>
                            <w:bottom w:val="none" w:sz="0" w:space="0" w:color="auto"/>
                            <w:right w:val="none" w:sz="0" w:space="0" w:color="auto"/>
                          </w:divBdr>
                          <w:divsChild>
                            <w:div w:id="1464271615">
                              <w:marLeft w:val="240"/>
                              <w:marRight w:val="0"/>
                              <w:marTop w:val="0"/>
                              <w:marBottom w:val="0"/>
                              <w:divBdr>
                                <w:top w:val="none" w:sz="0" w:space="0" w:color="auto"/>
                                <w:left w:val="none" w:sz="0" w:space="0" w:color="auto"/>
                                <w:bottom w:val="none" w:sz="0" w:space="0" w:color="auto"/>
                                <w:right w:val="none" w:sz="0" w:space="0" w:color="auto"/>
                              </w:divBdr>
                            </w:div>
                          </w:divsChild>
                        </w:div>
                        <w:div w:id="2138058156">
                          <w:marLeft w:val="240"/>
                          <w:marRight w:val="240"/>
                          <w:marTop w:val="0"/>
                          <w:marBottom w:val="0"/>
                          <w:divBdr>
                            <w:top w:val="none" w:sz="0" w:space="0" w:color="auto"/>
                            <w:left w:val="none" w:sz="0" w:space="0" w:color="auto"/>
                            <w:bottom w:val="none" w:sz="0" w:space="0" w:color="auto"/>
                            <w:right w:val="none" w:sz="0" w:space="0" w:color="auto"/>
                          </w:divBdr>
                          <w:divsChild>
                            <w:div w:id="207369504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55541972">
                      <w:marLeft w:val="240"/>
                      <w:marRight w:val="0"/>
                      <w:marTop w:val="0"/>
                      <w:marBottom w:val="0"/>
                      <w:divBdr>
                        <w:top w:val="none" w:sz="0" w:space="0" w:color="auto"/>
                        <w:left w:val="none" w:sz="0" w:space="0" w:color="auto"/>
                        <w:bottom w:val="none" w:sz="0" w:space="0" w:color="auto"/>
                        <w:right w:val="none" w:sz="0" w:space="0" w:color="auto"/>
                      </w:divBdr>
                    </w:div>
                  </w:divsChild>
                </w:div>
                <w:div w:id="369300646">
                  <w:marLeft w:val="0"/>
                  <w:marRight w:val="0"/>
                  <w:marTop w:val="0"/>
                  <w:marBottom w:val="0"/>
                  <w:divBdr>
                    <w:top w:val="none" w:sz="0" w:space="0" w:color="auto"/>
                    <w:left w:val="none" w:sz="0" w:space="0" w:color="auto"/>
                    <w:bottom w:val="none" w:sz="0" w:space="0" w:color="auto"/>
                    <w:right w:val="none" w:sz="0" w:space="0" w:color="auto"/>
                  </w:divBdr>
                </w:div>
                <w:div w:id="423040315">
                  <w:marLeft w:val="240"/>
                  <w:marRight w:val="240"/>
                  <w:marTop w:val="0"/>
                  <w:marBottom w:val="0"/>
                  <w:divBdr>
                    <w:top w:val="none" w:sz="0" w:space="0" w:color="auto"/>
                    <w:left w:val="none" w:sz="0" w:space="0" w:color="auto"/>
                    <w:bottom w:val="none" w:sz="0" w:space="0" w:color="auto"/>
                    <w:right w:val="none" w:sz="0" w:space="0" w:color="auto"/>
                  </w:divBdr>
                  <w:divsChild>
                    <w:div w:id="1407917062">
                      <w:marLeft w:val="240"/>
                      <w:marRight w:val="0"/>
                      <w:marTop w:val="0"/>
                      <w:marBottom w:val="0"/>
                      <w:divBdr>
                        <w:top w:val="none" w:sz="0" w:space="0" w:color="auto"/>
                        <w:left w:val="none" w:sz="0" w:space="0" w:color="auto"/>
                        <w:bottom w:val="none" w:sz="0" w:space="0" w:color="auto"/>
                        <w:right w:val="none" w:sz="0" w:space="0" w:color="auto"/>
                      </w:divBdr>
                    </w:div>
                  </w:divsChild>
                </w:div>
                <w:div w:id="1595360793">
                  <w:marLeft w:val="240"/>
                  <w:marRight w:val="240"/>
                  <w:marTop w:val="0"/>
                  <w:marBottom w:val="0"/>
                  <w:divBdr>
                    <w:top w:val="none" w:sz="0" w:space="0" w:color="auto"/>
                    <w:left w:val="none" w:sz="0" w:space="0" w:color="auto"/>
                    <w:bottom w:val="none" w:sz="0" w:space="0" w:color="auto"/>
                    <w:right w:val="none" w:sz="0" w:space="0" w:color="auto"/>
                  </w:divBdr>
                  <w:divsChild>
                    <w:div w:id="1400396298">
                      <w:marLeft w:val="240"/>
                      <w:marRight w:val="0"/>
                      <w:marTop w:val="0"/>
                      <w:marBottom w:val="0"/>
                      <w:divBdr>
                        <w:top w:val="none" w:sz="0" w:space="0" w:color="auto"/>
                        <w:left w:val="none" w:sz="0" w:space="0" w:color="auto"/>
                        <w:bottom w:val="none" w:sz="0" w:space="0" w:color="auto"/>
                        <w:right w:val="none" w:sz="0" w:space="0" w:color="auto"/>
                      </w:divBdr>
                    </w:div>
                  </w:divsChild>
                </w:div>
                <w:div w:id="1928806921">
                  <w:marLeft w:val="240"/>
                  <w:marRight w:val="240"/>
                  <w:marTop w:val="0"/>
                  <w:marBottom w:val="0"/>
                  <w:divBdr>
                    <w:top w:val="none" w:sz="0" w:space="0" w:color="auto"/>
                    <w:left w:val="none" w:sz="0" w:space="0" w:color="auto"/>
                    <w:bottom w:val="none" w:sz="0" w:space="0" w:color="auto"/>
                    <w:right w:val="none" w:sz="0" w:space="0" w:color="auto"/>
                  </w:divBdr>
                  <w:divsChild>
                    <w:div w:id="172772775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81650679">
              <w:marLeft w:val="240"/>
              <w:marRight w:val="0"/>
              <w:marTop w:val="0"/>
              <w:marBottom w:val="0"/>
              <w:divBdr>
                <w:top w:val="none" w:sz="0" w:space="0" w:color="auto"/>
                <w:left w:val="none" w:sz="0" w:space="0" w:color="auto"/>
                <w:bottom w:val="none" w:sz="0" w:space="0" w:color="auto"/>
                <w:right w:val="none" w:sz="0" w:space="0" w:color="auto"/>
              </w:divBdr>
            </w:div>
          </w:divsChild>
        </w:div>
        <w:div w:id="1666204082">
          <w:marLeft w:val="240"/>
          <w:marRight w:val="240"/>
          <w:marTop w:val="0"/>
          <w:marBottom w:val="0"/>
          <w:divBdr>
            <w:top w:val="none" w:sz="0" w:space="0" w:color="auto"/>
            <w:left w:val="none" w:sz="0" w:space="0" w:color="auto"/>
            <w:bottom w:val="none" w:sz="0" w:space="0" w:color="auto"/>
            <w:right w:val="none" w:sz="0" w:space="0" w:color="auto"/>
          </w:divBdr>
        </w:div>
      </w:divsChild>
    </w:div>
    <w:div w:id="1928033929">
      <w:bodyDiv w:val="1"/>
      <w:marLeft w:val="0"/>
      <w:marRight w:val="360"/>
      <w:marTop w:val="0"/>
      <w:marBottom w:val="0"/>
      <w:divBdr>
        <w:top w:val="none" w:sz="0" w:space="0" w:color="auto"/>
        <w:left w:val="none" w:sz="0" w:space="0" w:color="auto"/>
        <w:bottom w:val="none" w:sz="0" w:space="0" w:color="auto"/>
        <w:right w:val="none" w:sz="0" w:space="0" w:color="auto"/>
      </w:divBdr>
      <w:divsChild>
        <w:div w:id="185099464">
          <w:marLeft w:val="240"/>
          <w:marRight w:val="240"/>
          <w:marTop w:val="0"/>
          <w:marBottom w:val="0"/>
          <w:divBdr>
            <w:top w:val="none" w:sz="0" w:space="0" w:color="auto"/>
            <w:left w:val="none" w:sz="0" w:space="0" w:color="auto"/>
            <w:bottom w:val="none" w:sz="0" w:space="0" w:color="auto"/>
            <w:right w:val="none" w:sz="0" w:space="0" w:color="auto"/>
          </w:divBdr>
        </w:div>
        <w:div w:id="1484931670">
          <w:marLeft w:val="240"/>
          <w:marRight w:val="240"/>
          <w:marTop w:val="0"/>
          <w:marBottom w:val="0"/>
          <w:divBdr>
            <w:top w:val="none" w:sz="0" w:space="0" w:color="auto"/>
            <w:left w:val="none" w:sz="0" w:space="0" w:color="auto"/>
            <w:bottom w:val="none" w:sz="0" w:space="0" w:color="auto"/>
            <w:right w:val="none" w:sz="0" w:space="0" w:color="auto"/>
          </w:divBdr>
          <w:divsChild>
            <w:div w:id="624847628">
              <w:marLeft w:val="0"/>
              <w:marRight w:val="0"/>
              <w:marTop w:val="0"/>
              <w:marBottom w:val="0"/>
              <w:divBdr>
                <w:top w:val="none" w:sz="0" w:space="0" w:color="auto"/>
                <w:left w:val="none" w:sz="0" w:space="0" w:color="auto"/>
                <w:bottom w:val="none" w:sz="0" w:space="0" w:color="auto"/>
                <w:right w:val="none" w:sz="0" w:space="0" w:color="auto"/>
              </w:divBdr>
              <w:divsChild>
                <w:div w:id="741175827">
                  <w:marLeft w:val="240"/>
                  <w:marRight w:val="240"/>
                  <w:marTop w:val="0"/>
                  <w:marBottom w:val="0"/>
                  <w:divBdr>
                    <w:top w:val="none" w:sz="0" w:space="0" w:color="auto"/>
                    <w:left w:val="none" w:sz="0" w:space="0" w:color="auto"/>
                    <w:bottom w:val="none" w:sz="0" w:space="0" w:color="auto"/>
                    <w:right w:val="none" w:sz="0" w:space="0" w:color="auto"/>
                  </w:divBdr>
                  <w:divsChild>
                    <w:div w:id="1064989218">
                      <w:marLeft w:val="240"/>
                      <w:marRight w:val="0"/>
                      <w:marTop w:val="0"/>
                      <w:marBottom w:val="0"/>
                      <w:divBdr>
                        <w:top w:val="none" w:sz="0" w:space="0" w:color="auto"/>
                        <w:left w:val="none" w:sz="0" w:space="0" w:color="auto"/>
                        <w:bottom w:val="none" w:sz="0" w:space="0" w:color="auto"/>
                        <w:right w:val="none" w:sz="0" w:space="0" w:color="auto"/>
                      </w:divBdr>
                    </w:div>
                  </w:divsChild>
                </w:div>
                <w:div w:id="783773948">
                  <w:marLeft w:val="0"/>
                  <w:marRight w:val="0"/>
                  <w:marTop w:val="0"/>
                  <w:marBottom w:val="0"/>
                  <w:divBdr>
                    <w:top w:val="none" w:sz="0" w:space="0" w:color="auto"/>
                    <w:left w:val="none" w:sz="0" w:space="0" w:color="auto"/>
                    <w:bottom w:val="none" w:sz="0" w:space="0" w:color="auto"/>
                    <w:right w:val="none" w:sz="0" w:space="0" w:color="auto"/>
                  </w:divBdr>
                </w:div>
                <w:div w:id="946352266">
                  <w:marLeft w:val="240"/>
                  <w:marRight w:val="240"/>
                  <w:marTop w:val="0"/>
                  <w:marBottom w:val="0"/>
                  <w:divBdr>
                    <w:top w:val="none" w:sz="0" w:space="0" w:color="auto"/>
                    <w:left w:val="none" w:sz="0" w:space="0" w:color="auto"/>
                    <w:bottom w:val="none" w:sz="0" w:space="0" w:color="auto"/>
                    <w:right w:val="none" w:sz="0" w:space="0" w:color="auto"/>
                  </w:divBdr>
                  <w:divsChild>
                    <w:div w:id="649096658">
                      <w:marLeft w:val="0"/>
                      <w:marRight w:val="0"/>
                      <w:marTop w:val="0"/>
                      <w:marBottom w:val="0"/>
                      <w:divBdr>
                        <w:top w:val="none" w:sz="0" w:space="0" w:color="auto"/>
                        <w:left w:val="none" w:sz="0" w:space="0" w:color="auto"/>
                        <w:bottom w:val="none" w:sz="0" w:space="0" w:color="auto"/>
                        <w:right w:val="none" w:sz="0" w:space="0" w:color="auto"/>
                      </w:divBdr>
                      <w:divsChild>
                        <w:div w:id="598486831">
                          <w:marLeft w:val="240"/>
                          <w:marRight w:val="240"/>
                          <w:marTop w:val="0"/>
                          <w:marBottom w:val="0"/>
                          <w:divBdr>
                            <w:top w:val="none" w:sz="0" w:space="0" w:color="auto"/>
                            <w:left w:val="none" w:sz="0" w:space="0" w:color="auto"/>
                            <w:bottom w:val="none" w:sz="0" w:space="0" w:color="auto"/>
                            <w:right w:val="none" w:sz="0" w:space="0" w:color="auto"/>
                          </w:divBdr>
                          <w:divsChild>
                            <w:div w:id="1645813059">
                              <w:marLeft w:val="0"/>
                              <w:marRight w:val="0"/>
                              <w:marTop w:val="0"/>
                              <w:marBottom w:val="0"/>
                              <w:divBdr>
                                <w:top w:val="none" w:sz="0" w:space="0" w:color="auto"/>
                                <w:left w:val="none" w:sz="0" w:space="0" w:color="auto"/>
                                <w:bottom w:val="none" w:sz="0" w:space="0" w:color="auto"/>
                                <w:right w:val="none" w:sz="0" w:space="0" w:color="auto"/>
                              </w:divBdr>
                              <w:divsChild>
                                <w:div w:id="525292002">
                                  <w:marLeft w:val="0"/>
                                  <w:marRight w:val="0"/>
                                  <w:marTop w:val="0"/>
                                  <w:marBottom w:val="0"/>
                                  <w:divBdr>
                                    <w:top w:val="none" w:sz="0" w:space="0" w:color="auto"/>
                                    <w:left w:val="none" w:sz="0" w:space="0" w:color="auto"/>
                                    <w:bottom w:val="none" w:sz="0" w:space="0" w:color="auto"/>
                                    <w:right w:val="none" w:sz="0" w:space="0" w:color="auto"/>
                                  </w:divBdr>
                                </w:div>
                                <w:div w:id="1418671602">
                                  <w:marLeft w:val="240"/>
                                  <w:marRight w:val="240"/>
                                  <w:marTop w:val="0"/>
                                  <w:marBottom w:val="0"/>
                                  <w:divBdr>
                                    <w:top w:val="none" w:sz="0" w:space="0" w:color="auto"/>
                                    <w:left w:val="none" w:sz="0" w:space="0" w:color="auto"/>
                                    <w:bottom w:val="none" w:sz="0" w:space="0" w:color="auto"/>
                                    <w:right w:val="none" w:sz="0" w:space="0" w:color="auto"/>
                                  </w:divBdr>
                                  <w:divsChild>
                                    <w:div w:id="261766494">
                                      <w:marLeft w:val="0"/>
                                      <w:marRight w:val="0"/>
                                      <w:marTop w:val="0"/>
                                      <w:marBottom w:val="0"/>
                                      <w:divBdr>
                                        <w:top w:val="none" w:sz="0" w:space="0" w:color="auto"/>
                                        <w:left w:val="none" w:sz="0" w:space="0" w:color="auto"/>
                                        <w:bottom w:val="none" w:sz="0" w:space="0" w:color="auto"/>
                                        <w:right w:val="none" w:sz="0" w:space="0" w:color="auto"/>
                                      </w:divBdr>
                                      <w:divsChild>
                                        <w:div w:id="15886385">
                                          <w:marLeft w:val="240"/>
                                          <w:marRight w:val="240"/>
                                          <w:marTop w:val="0"/>
                                          <w:marBottom w:val="0"/>
                                          <w:divBdr>
                                            <w:top w:val="none" w:sz="0" w:space="0" w:color="auto"/>
                                            <w:left w:val="none" w:sz="0" w:space="0" w:color="auto"/>
                                            <w:bottom w:val="none" w:sz="0" w:space="0" w:color="auto"/>
                                            <w:right w:val="none" w:sz="0" w:space="0" w:color="auto"/>
                                          </w:divBdr>
                                          <w:divsChild>
                                            <w:div w:id="1427387012">
                                              <w:marLeft w:val="240"/>
                                              <w:marRight w:val="0"/>
                                              <w:marTop w:val="0"/>
                                              <w:marBottom w:val="0"/>
                                              <w:divBdr>
                                                <w:top w:val="none" w:sz="0" w:space="0" w:color="auto"/>
                                                <w:left w:val="none" w:sz="0" w:space="0" w:color="auto"/>
                                                <w:bottom w:val="none" w:sz="0" w:space="0" w:color="auto"/>
                                                <w:right w:val="none" w:sz="0" w:space="0" w:color="auto"/>
                                              </w:divBdr>
                                            </w:div>
                                          </w:divsChild>
                                        </w:div>
                                        <w:div w:id="15892402">
                                          <w:marLeft w:val="0"/>
                                          <w:marRight w:val="0"/>
                                          <w:marTop w:val="0"/>
                                          <w:marBottom w:val="0"/>
                                          <w:divBdr>
                                            <w:top w:val="none" w:sz="0" w:space="0" w:color="auto"/>
                                            <w:left w:val="none" w:sz="0" w:space="0" w:color="auto"/>
                                            <w:bottom w:val="none" w:sz="0" w:space="0" w:color="auto"/>
                                            <w:right w:val="none" w:sz="0" w:space="0" w:color="auto"/>
                                          </w:divBdr>
                                        </w:div>
                                        <w:div w:id="114908175">
                                          <w:marLeft w:val="240"/>
                                          <w:marRight w:val="240"/>
                                          <w:marTop w:val="0"/>
                                          <w:marBottom w:val="0"/>
                                          <w:divBdr>
                                            <w:top w:val="none" w:sz="0" w:space="0" w:color="auto"/>
                                            <w:left w:val="none" w:sz="0" w:space="0" w:color="auto"/>
                                            <w:bottom w:val="none" w:sz="0" w:space="0" w:color="auto"/>
                                            <w:right w:val="none" w:sz="0" w:space="0" w:color="auto"/>
                                          </w:divBdr>
                                          <w:divsChild>
                                            <w:div w:id="1554736402">
                                              <w:marLeft w:val="240"/>
                                              <w:marRight w:val="0"/>
                                              <w:marTop w:val="0"/>
                                              <w:marBottom w:val="0"/>
                                              <w:divBdr>
                                                <w:top w:val="none" w:sz="0" w:space="0" w:color="auto"/>
                                                <w:left w:val="none" w:sz="0" w:space="0" w:color="auto"/>
                                                <w:bottom w:val="none" w:sz="0" w:space="0" w:color="auto"/>
                                                <w:right w:val="none" w:sz="0" w:space="0" w:color="auto"/>
                                              </w:divBdr>
                                            </w:div>
                                          </w:divsChild>
                                        </w:div>
                                        <w:div w:id="277689840">
                                          <w:marLeft w:val="240"/>
                                          <w:marRight w:val="240"/>
                                          <w:marTop w:val="0"/>
                                          <w:marBottom w:val="0"/>
                                          <w:divBdr>
                                            <w:top w:val="none" w:sz="0" w:space="0" w:color="auto"/>
                                            <w:left w:val="none" w:sz="0" w:space="0" w:color="auto"/>
                                            <w:bottom w:val="none" w:sz="0" w:space="0" w:color="auto"/>
                                            <w:right w:val="none" w:sz="0" w:space="0" w:color="auto"/>
                                          </w:divBdr>
                                          <w:divsChild>
                                            <w:div w:id="379792130">
                                              <w:marLeft w:val="240"/>
                                              <w:marRight w:val="0"/>
                                              <w:marTop w:val="0"/>
                                              <w:marBottom w:val="0"/>
                                              <w:divBdr>
                                                <w:top w:val="none" w:sz="0" w:space="0" w:color="auto"/>
                                                <w:left w:val="none" w:sz="0" w:space="0" w:color="auto"/>
                                                <w:bottom w:val="none" w:sz="0" w:space="0" w:color="auto"/>
                                                <w:right w:val="none" w:sz="0" w:space="0" w:color="auto"/>
                                              </w:divBdr>
                                            </w:div>
                                          </w:divsChild>
                                        </w:div>
                                        <w:div w:id="743725703">
                                          <w:marLeft w:val="240"/>
                                          <w:marRight w:val="240"/>
                                          <w:marTop w:val="0"/>
                                          <w:marBottom w:val="0"/>
                                          <w:divBdr>
                                            <w:top w:val="none" w:sz="0" w:space="0" w:color="auto"/>
                                            <w:left w:val="none" w:sz="0" w:space="0" w:color="auto"/>
                                            <w:bottom w:val="none" w:sz="0" w:space="0" w:color="auto"/>
                                            <w:right w:val="none" w:sz="0" w:space="0" w:color="auto"/>
                                          </w:divBdr>
                                          <w:divsChild>
                                            <w:div w:id="1057432506">
                                              <w:marLeft w:val="240"/>
                                              <w:marRight w:val="0"/>
                                              <w:marTop w:val="0"/>
                                              <w:marBottom w:val="0"/>
                                              <w:divBdr>
                                                <w:top w:val="none" w:sz="0" w:space="0" w:color="auto"/>
                                                <w:left w:val="none" w:sz="0" w:space="0" w:color="auto"/>
                                                <w:bottom w:val="none" w:sz="0" w:space="0" w:color="auto"/>
                                                <w:right w:val="none" w:sz="0" w:space="0" w:color="auto"/>
                                              </w:divBdr>
                                            </w:div>
                                          </w:divsChild>
                                        </w:div>
                                        <w:div w:id="1087339234">
                                          <w:marLeft w:val="240"/>
                                          <w:marRight w:val="240"/>
                                          <w:marTop w:val="0"/>
                                          <w:marBottom w:val="0"/>
                                          <w:divBdr>
                                            <w:top w:val="none" w:sz="0" w:space="0" w:color="auto"/>
                                            <w:left w:val="none" w:sz="0" w:space="0" w:color="auto"/>
                                            <w:bottom w:val="none" w:sz="0" w:space="0" w:color="auto"/>
                                            <w:right w:val="none" w:sz="0" w:space="0" w:color="auto"/>
                                          </w:divBdr>
                                          <w:divsChild>
                                            <w:div w:id="19939020">
                                              <w:marLeft w:val="0"/>
                                              <w:marRight w:val="0"/>
                                              <w:marTop w:val="0"/>
                                              <w:marBottom w:val="0"/>
                                              <w:divBdr>
                                                <w:top w:val="none" w:sz="0" w:space="0" w:color="auto"/>
                                                <w:left w:val="none" w:sz="0" w:space="0" w:color="auto"/>
                                                <w:bottom w:val="none" w:sz="0" w:space="0" w:color="auto"/>
                                                <w:right w:val="none" w:sz="0" w:space="0" w:color="auto"/>
                                              </w:divBdr>
                                              <w:divsChild>
                                                <w:div w:id="251284682">
                                                  <w:marLeft w:val="240"/>
                                                  <w:marRight w:val="240"/>
                                                  <w:marTop w:val="0"/>
                                                  <w:marBottom w:val="0"/>
                                                  <w:divBdr>
                                                    <w:top w:val="none" w:sz="0" w:space="0" w:color="auto"/>
                                                    <w:left w:val="none" w:sz="0" w:space="0" w:color="auto"/>
                                                    <w:bottom w:val="none" w:sz="0" w:space="0" w:color="auto"/>
                                                    <w:right w:val="none" w:sz="0" w:space="0" w:color="auto"/>
                                                  </w:divBdr>
                                                  <w:divsChild>
                                                    <w:div w:id="1006056702">
                                                      <w:marLeft w:val="0"/>
                                                      <w:marRight w:val="0"/>
                                                      <w:marTop w:val="0"/>
                                                      <w:marBottom w:val="0"/>
                                                      <w:divBdr>
                                                        <w:top w:val="none" w:sz="0" w:space="0" w:color="auto"/>
                                                        <w:left w:val="none" w:sz="0" w:space="0" w:color="auto"/>
                                                        <w:bottom w:val="none" w:sz="0" w:space="0" w:color="auto"/>
                                                        <w:right w:val="none" w:sz="0" w:space="0" w:color="auto"/>
                                                      </w:divBdr>
                                                      <w:divsChild>
                                                        <w:div w:id="41878063">
                                                          <w:marLeft w:val="240"/>
                                                          <w:marRight w:val="240"/>
                                                          <w:marTop w:val="0"/>
                                                          <w:marBottom w:val="0"/>
                                                          <w:divBdr>
                                                            <w:top w:val="none" w:sz="0" w:space="0" w:color="auto"/>
                                                            <w:left w:val="none" w:sz="0" w:space="0" w:color="auto"/>
                                                            <w:bottom w:val="none" w:sz="0" w:space="0" w:color="auto"/>
                                                            <w:right w:val="none" w:sz="0" w:space="0" w:color="auto"/>
                                                          </w:divBdr>
                                                          <w:divsChild>
                                                            <w:div w:id="720523693">
                                                              <w:marLeft w:val="240"/>
                                                              <w:marRight w:val="0"/>
                                                              <w:marTop w:val="0"/>
                                                              <w:marBottom w:val="0"/>
                                                              <w:divBdr>
                                                                <w:top w:val="none" w:sz="0" w:space="0" w:color="auto"/>
                                                                <w:left w:val="none" w:sz="0" w:space="0" w:color="auto"/>
                                                                <w:bottom w:val="none" w:sz="0" w:space="0" w:color="auto"/>
                                                                <w:right w:val="none" w:sz="0" w:space="0" w:color="auto"/>
                                                              </w:divBdr>
                                                            </w:div>
                                                          </w:divsChild>
                                                        </w:div>
                                                        <w:div w:id="629631200">
                                                          <w:marLeft w:val="240"/>
                                                          <w:marRight w:val="240"/>
                                                          <w:marTop w:val="0"/>
                                                          <w:marBottom w:val="0"/>
                                                          <w:divBdr>
                                                            <w:top w:val="none" w:sz="0" w:space="0" w:color="auto"/>
                                                            <w:left w:val="none" w:sz="0" w:space="0" w:color="auto"/>
                                                            <w:bottom w:val="none" w:sz="0" w:space="0" w:color="auto"/>
                                                            <w:right w:val="none" w:sz="0" w:space="0" w:color="auto"/>
                                                          </w:divBdr>
                                                          <w:divsChild>
                                                            <w:div w:id="122433120">
                                                              <w:marLeft w:val="240"/>
                                                              <w:marRight w:val="0"/>
                                                              <w:marTop w:val="0"/>
                                                              <w:marBottom w:val="0"/>
                                                              <w:divBdr>
                                                                <w:top w:val="none" w:sz="0" w:space="0" w:color="auto"/>
                                                                <w:left w:val="none" w:sz="0" w:space="0" w:color="auto"/>
                                                                <w:bottom w:val="none" w:sz="0" w:space="0" w:color="auto"/>
                                                                <w:right w:val="none" w:sz="0" w:space="0" w:color="auto"/>
                                                              </w:divBdr>
                                                            </w:div>
                                                          </w:divsChild>
                                                        </w:div>
                                                        <w:div w:id="736825736">
                                                          <w:marLeft w:val="240"/>
                                                          <w:marRight w:val="240"/>
                                                          <w:marTop w:val="0"/>
                                                          <w:marBottom w:val="0"/>
                                                          <w:divBdr>
                                                            <w:top w:val="none" w:sz="0" w:space="0" w:color="auto"/>
                                                            <w:left w:val="none" w:sz="0" w:space="0" w:color="auto"/>
                                                            <w:bottom w:val="none" w:sz="0" w:space="0" w:color="auto"/>
                                                            <w:right w:val="none" w:sz="0" w:space="0" w:color="auto"/>
                                                          </w:divBdr>
                                                          <w:divsChild>
                                                            <w:div w:id="1618221432">
                                                              <w:marLeft w:val="240"/>
                                                              <w:marRight w:val="0"/>
                                                              <w:marTop w:val="0"/>
                                                              <w:marBottom w:val="0"/>
                                                              <w:divBdr>
                                                                <w:top w:val="none" w:sz="0" w:space="0" w:color="auto"/>
                                                                <w:left w:val="none" w:sz="0" w:space="0" w:color="auto"/>
                                                                <w:bottom w:val="none" w:sz="0" w:space="0" w:color="auto"/>
                                                                <w:right w:val="none" w:sz="0" w:space="0" w:color="auto"/>
                                                              </w:divBdr>
                                                            </w:div>
                                                          </w:divsChild>
                                                        </w:div>
                                                        <w:div w:id="855072295">
                                                          <w:marLeft w:val="240"/>
                                                          <w:marRight w:val="240"/>
                                                          <w:marTop w:val="0"/>
                                                          <w:marBottom w:val="0"/>
                                                          <w:divBdr>
                                                            <w:top w:val="none" w:sz="0" w:space="0" w:color="auto"/>
                                                            <w:left w:val="none" w:sz="0" w:space="0" w:color="auto"/>
                                                            <w:bottom w:val="none" w:sz="0" w:space="0" w:color="auto"/>
                                                            <w:right w:val="none" w:sz="0" w:space="0" w:color="auto"/>
                                                          </w:divBdr>
                                                          <w:divsChild>
                                                            <w:div w:id="890844222">
                                                              <w:marLeft w:val="240"/>
                                                              <w:marRight w:val="0"/>
                                                              <w:marTop w:val="0"/>
                                                              <w:marBottom w:val="0"/>
                                                              <w:divBdr>
                                                                <w:top w:val="none" w:sz="0" w:space="0" w:color="auto"/>
                                                                <w:left w:val="none" w:sz="0" w:space="0" w:color="auto"/>
                                                                <w:bottom w:val="none" w:sz="0" w:space="0" w:color="auto"/>
                                                                <w:right w:val="none" w:sz="0" w:space="0" w:color="auto"/>
                                                              </w:divBdr>
                                                            </w:div>
                                                          </w:divsChild>
                                                        </w:div>
                                                        <w:div w:id="935599340">
                                                          <w:marLeft w:val="240"/>
                                                          <w:marRight w:val="240"/>
                                                          <w:marTop w:val="0"/>
                                                          <w:marBottom w:val="0"/>
                                                          <w:divBdr>
                                                            <w:top w:val="none" w:sz="0" w:space="0" w:color="auto"/>
                                                            <w:left w:val="none" w:sz="0" w:space="0" w:color="auto"/>
                                                            <w:bottom w:val="none" w:sz="0" w:space="0" w:color="auto"/>
                                                            <w:right w:val="none" w:sz="0" w:space="0" w:color="auto"/>
                                                          </w:divBdr>
                                                          <w:divsChild>
                                                            <w:div w:id="1751855359">
                                                              <w:marLeft w:val="240"/>
                                                              <w:marRight w:val="0"/>
                                                              <w:marTop w:val="0"/>
                                                              <w:marBottom w:val="0"/>
                                                              <w:divBdr>
                                                                <w:top w:val="none" w:sz="0" w:space="0" w:color="auto"/>
                                                                <w:left w:val="none" w:sz="0" w:space="0" w:color="auto"/>
                                                                <w:bottom w:val="none" w:sz="0" w:space="0" w:color="auto"/>
                                                                <w:right w:val="none" w:sz="0" w:space="0" w:color="auto"/>
                                                              </w:divBdr>
                                                            </w:div>
                                                          </w:divsChild>
                                                        </w:div>
                                                        <w:div w:id="1022433143">
                                                          <w:marLeft w:val="240"/>
                                                          <w:marRight w:val="240"/>
                                                          <w:marTop w:val="0"/>
                                                          <w:marBottom w:val="0"/>
                                                          <w:divBdr>
                                                            <w:top w:val="none" w:sz="0" w:space="0" w:color="auto"/>
                                                            <w:left w:val="none" w:sz="0" w:space="0" w:color="auto"/>
                                                            <w:bottom w:val="none" w:sz="0" w:space="0" w:color="auto"/>
                                                            <w:right w:val="none" w:sz="0" w:space="0" w:color="auto"/>
                                                          </w:divBdr>
                                                          <w:divsChild>
                                                            <w:div w:id="41027709">
                                                              <w:marLeft w:val="240"/>
                                                              <w:marRight w:val="0"/>
                                                              <w:marTop w:val="0"/>
                                                              <w:marBottom w:val="0"/>
                                                              <w:divBdr>
                                                                <w:top w:val="none" w:sz="0" w:space="0" w:color="auto"/>
                                                                <w:left w:val="none" w:sz="0" w:space="0" w:color="auto"/>
                                                                <w:bottom w:val="none" w:sz="0" w:space="0" w:color="auto"/>
                                                                <w:right w:val="none" w:sz="0" w:space="0" w:color="auto"/>
                                                              </w:divBdr>
                                                            </w:div>
                                                            <w:div w:id="607277133">
                                                              <w:marLeft w:val="0"/>
                                                              <w:marRight w:val="0"/>
                                                              <w:marTop w:val="0"/>
                                                              <w:marBottom w:val="0"/>
                                                              <w:divBdr>
                                                                <w:top w:val="none" w:sz="0" w:space="0" w:color="auto"/>
                                                                <w:left w:val="none" w:sz="0" w:space="0" w:color="auto"/>
                                                                <w:bottom w:val="none" w:sz="0" w:space="0" w:color="auto"/>
                                                                <w:right w:val="none" w:sz="0" w:space="0" w:color="auto"/>
                                                              </w:divBdr>
                                                              <w:divsChild>
                                                                <w:div w:id="472450390">
                                                                  <w:marLeft w:val="240"/>
                                                                  <w:marRight w:val="240"/>
                                                                  <w:marTop w:val="0"/>
                                                                  <w:marBottom w:val="0"/>
                                                                  <w:divBdr>
                                                                    <w:top w:val="none" w:sz="0" w:space="0" w:color="auto"/>
                                                                    <w:left w:val="none" w:sz="0" w:space="0" w:color="auto"/>
                                                                    <w:bottom w:val="none" w:sz="0" w:space="0" w:color="auto"/>
                                                                    <w:right w:val="none" w:sz="0" w:space="0" w:color="auto"/>
                                                                  </w:divBdr>
                                                                  <w:divsChild>
                                                                    <w:div w:id="554896712">
                                                                      <w:marLeft w:val="0"/>
                                                                      <w:marRight w:val="0"/>
                                                                      <w:marTop w:val="0"/>
                                                                      <w:marBottom w:val="0"/>
                                                                      <w:divBdr>
                                                                        <w:top w:val="none" w:sz="0" w:space="0" w:color="auto"/>
                                                                        <w:left w:val="none" w:sz="0" w:space="0" w:color="auto"/>
                                                                        <w:bottom w:val="none" w:sz="0" w:space="0" w:color="auto"/>
                                                                        <w:right w:val="none" w:sz="0" w:space="0" w:color="auto"/>
                                                                      </w:divBdr>
                                                                      <w:divsChild>
                                                                        <w:div w:id="276913639">
                                                                          <w:marLeft w:val="240"/>
                                                                          <w:marRight w:val="240"/>
                                                                          <w:marTop w:val="0"/>
                                                                          <w:marBottom w:val="0"/>
                                                                          <w:divBdr>
                                                                            <w:top w:val="none" w:sz="0" w:space="0" w:color="auto"/>
                                                                            <w:left w:val="none" w:sz="0" w:space="0" w:color="auto"/>
                                                                            <w:bottom w:val="none" w:sz="0" w:space="0" w:color="auto"/>
                                                                            <w:right w:val="none" w:sz="0" w:space="0" w:color="auto"/>
                                                                          </w:divBdr>
                                                                          <w:divsChild>
                                                                            <w:div w:id="2110419543">
                                                                              <w:marLeft w:val="240"/>
                                                                              <w:marRight w:val="0"/>
                                                                              <w:marTop w:val="0"/>
                                                                              <w:marBottom w:val="0"/>
                                                                              <w:divBdr>
                                                                                <w:top w:val="none" w:sz="0" w:space="0" w:color="auto"/>
                                                                                <w:left w:val="none" w:sz="0" w:space="0" w:color="auto"/>
                                                                                <w:bottom w:val="none" w:sz="0" w:space="0" w:color="auto"/>
                                                                                <w:right w:val="none" w:sz="0" w:space="0" w:color="auto"/>
                                                                              </w:divBdr>
                                                                            </w:div>
                                                                          </w:divsChild>
                                                                        </w:div>
                                                                        <w:div w:id="307899311">
                                                                          <w:marLeft w:val="240"/>
                                                                          <w:marRight w:val="240"/>
                                                                          <w:marTop w:val="0"/>
                                                                          <w:marBottom w:val="0"/>
                                                                          <w:divBdr>
                                                                            <w:top w:val="none" w:sz="0" w:space="0" w:color="auto"/>
                                                                            <w:left w:val="none" w:sz="0" w:space="0" w:color="auto"/>
                                                                            <w:bottom w:val="none" w:sz="0" w:space="0" w:color="auto"/>
                                                                            <w:right w:val="none" w:sz="0" w:space="0" w:color="auto"/>
                                                                          </w:divBdr>
                                                                          <w:divsChild>
                                                                            <w:div w:id="563838064">
                                                                              <w:marLeft w:val="240"/>
                                                                              <w:marRight w:val="0"/>
                                                                              <w:marTop w:val="0"/>
                                                                              <w:marBottom w:val="0"/>
                                                                              <w:divBdr>
                                                                                <w:top w:val="none" w:sz="0" w:space="0" w:color="auto"/>
                                                                                <w:left w:val="none" w:sz="0" w:space="0" w:color="auto"/>
                                                                                <w:bottom w:val="none" w:sz="0" w:space="0" w:color="auto"/>
                                                                                <w:right w:val="none" w:sz="0" w:space="0" w:color="auto"/>
                                                                              </w:divBdr>
                                                                            </w:div>
                                                                          </w:divsChild>
                                                                        </w:div>
                                                                        <w:div w:id="704990817">
                                                                          <w:marLeft w:val="240"/>
                                                                          <w:marRight w:val="240"/>
                                                                          <w:marTop w:val="0"/>
                                                                          <w:marBottom w:val="0"/>
                                                                          <w:divBdr>
                                                                            <w:top w:val="none" w:sz="0" w:space="0" w:color="auto"/>
                                                                            <w:left w:val="none" w:sz="0" w:space="0" w:color="auto"/>
                                                                            <w:bottom w:val="none" w:sz="0" w:space="0" w:color="auto"/>
                                                                            <w:right w:val="none" w:sz="0" w:space="0" w:color="auto"/>
                                                                          </w:divBdr>
                                                                          <w:divsChild>
                                                                            <w:div w:id="2088459235">
                                                                              <w:marLeft w:val="240"/>
                                                                              <w:marRight w:val="0"/>
                                                                              <w:marTop w:val="0"/>
                                                                              <w:marBottom w:val="0"/>
                                                                              <w:divBdr>
                                                                                <w:top w:val="none" w:sz="0" w:space="0" w:color="auto"/>
                                                                                <w:left w:val="none" w:sz="0" w:space="0" w:color="auto"/>
                                                                                <w:bottom w:val="none" w:sz="0" w:space="0" w:color="auto"/>
                                                                                <w:right w:val="none" w:sz="0" w:space="0" w:color="auto"/>
                                                                              </w:divBdr>
                                                                            </w:div>
                                                                          </w:divsChild>
                                                                        </w:div>
                                                                        <w:div w:id="787087448">
                                                                          <w:marLeft w:val="240"/>
                                                                          <w:marRight w:val="240"/>
                                                                          <w:marTop w:val="0"/>
                                                                          <w:marBottom w:val="0"/>
                                                                          <w:divBdr>
                                                                            <w:top w:val="none" w:sz="0" w:space="0" w:color="auto"/>
                                                                            <w:left w:val="none" w:sz="0" w:space="0" w:color="auto"/>
                                                                            <w:bottom w:val="none" w:sz="0" w:space="0" w:color="auto"/>
                                                                            <w:right w:val="none" w:sz="0" w:space="0" w:color="auto"/>
                                                                          </w:divBdr>
                                                                          <w:divsChild>
                                                                            <w:div w:id="2095592252">
                                                                              <w:marLeft w:val="240"/>
                                                                              <w:marRight w:val="0"/>
                                                                              <w:marTop w:val="0"/>
                                                                              <w:marBottom w:val="0"/>
                                                                              <w:divBdr>
                                                                                <w:top w:val="none" w:sz="0" w:space="0" w:color="auto"/>
                                                                                <w:left w:val="none" w:sz="0" w:space="0" w:color="auto"/>
                                                                                <w:bottom w:val="none" w:sz="0" w:space="0" w:color="auto"/>
                                                                                <w:right w:val="none" w:sz="0" w:space="0" w:color="auto"/>
                                                                              </w:divBdr>
                                                                            </w:div>
                                                                          </w:divsChild>
                                                                        </w:div>
                                                                        <w:div w:id="818690326">
                                                                          <w:marLeft w:val="240"/>
                                                                          <w:marRight w:val="240"/>
                                                                          <w:marTop w:val="0"/>
                                                                          <w:marBottom w:val="0"/>
                                                                          <w:divBdr>
                                                                            <w:top w:val="none" w:sz="0" w:space="0" w:color="auto"/>
                                                                            <w:left w:val="none" w:sz="0" w:space="0" w:color="auto"/>
                                                                            <w:bottom w:val="none" w:sz="0" w:space="0" w:color="auto"/>
                                                                            <w:right w:val="none" w:sz="0" w:space="0" w:color="auto"/>
                                                                          </w:divBdr>
                                                                          <w:divsChild>
                                                                            <w:div w:id="343824892">
                                                                              <w:marLeft w:val="240"/>
                                                                              <w:marRight w:val="0"/>
                                                                              <w:marTop w:val="0"/>
                                                                              <w:marBottom w:val="0"/>
                                                                              <w:divBdr>
                                                                                <w:top w:val="none" w:sz="0" w:space="0" w:color="auto"/>
                                                                                <w:left w:val="none" w:sz="0" w:space="0" w:color="auto"/>
                                                                                <w:bottom w:val="none" w:sz="0" w:space="0" w:color="auto"/>
                                                                                <w:right w:val="none" w:sz="0" w:space="0" w:color="auto"/>
                                                                              </w:divBdr>
                                                                            </w:div>
                                                                          </w:divsChild>
                                                                        </w:div>
                                                                        <w:div w:id="872234767">
                                                                          <w:marLeft w:val="240"/>
                                                                          <w:marRight w:val="240"/>
                                                                          <w:marTop w:val="0"/>
                                                                          <w:marBottom w:val="0"/>
                                                                          <w:divBdr>
                                                                            <w:top w:val="none" w:sz="0" w:space="0" w:color="auto"/>
                                                                            <w:left w:val="none" w:sz="0" w:space="0" w:color="auto"/>
                                                                            <w:bottom w:val="none" w:sz="0" w:space="0" w:color="auto"/>
                                                                            <w:right w:val="none" w:sz="0" w:space="0" w:color="auto"/>
                                                                          </w:divBdr>
                                                                          <w:divsChild>
                                                                            <w:div w:id="2041735977">
                                                                              <w:marLeft w:val="240"/>
                                                                              <w:marRight w:val="0"/>
                                                                              <w:marTop w:val="0"/>
                                                                              <w:marBottom w:val="0"/>
                                                                              <w:divBdr>
                                                                                <w:top w:val="none" w:sz="0" w:space="0" w:color="auto"/>
                                                                                <w:left w:val="none" w:sz="0" w:space="0" w:color="auto"/>
                                                                                <w:bottom w:val="none" w:sz="0" w:space="0" w:color="auto"/>
                                                                                <w:right w:val="none" w:sz="0" w:space="0" w:color="auto"/>
                                                                              </w:divBdr>
                                                                            </w:div>
                                                                          </w:divsChild>
                                                                        </w:div>
                                                                        <w:div w:id="953369564">
                                                                          <w:marLeft w:val="240"/>
                                                                          <w:marRight w:val="240"/>
                                                                          <w:marTop w:val="0"/>
                                                                          <w:marBottom w:val="0"/>
                                                                          <w:divBdr>
                                                                            <w:top w:val="none" w:sz="0" w:space="0" w:color="auto"/>
                                                                            <w:left w:val="none" w:sz="0" w:space="0" w:color="auto"/>
                                                                            <w:bottom w:val="none" w:sz="0" w:space="0" w:color="auto"/>
                                                                            <w:right w:val="none" w:sz="0" w:space="0" w:color="auto"/>
                                                                          </w:divBdr>
                                                                          <w:divsChild>
                                                                            <w:div w:id="1857186284">
                                                                              <w:marLeft w:val="240"/>
                                                                              <w:marRight w:val="0"/>
                                                                              <w:marTop w:val="0"/>
                                                                              <w:marBottom w:val="0"/>
                                                                              <w:divBdr>
                                                                                <w:top w:val="none" w:sz="0" w:space="0" w:color="auto"/>
                                                                                <w:left w:val="none" w:sz="0" w:space="0" w:color="auto"/>
                                                                                <w:bottom w:val="none" w:sz="0" w:space="0" w:color="auto"/>
                                                                                <w:right w:val="none" w:sz="0" w:space="0" w:color="auto"/>
                                                                              </w:divBdr>
                                                                            </w:div>
                                                                          </w:divsChild>
                                                                        </w:div>
                                                                        <w:div w:id="1153327151">
                                                                          <w:marLeft w:val="0"/>
                                                                          <w:marRight w:val="0"/>
                                                                          <w:marTop w:val="0"/>
                                                                          <w:marBottom w:val="0"/>
                                                                          <w:divBdr>
                                                                            <w:top w:val="none" w:sz="0" w:space="0" w:color="auto"/>
                                                                            <w:left w:val="none" w:sz="0" w:space="0" w:color="auto"/>
                                                                            <w:bottom w:val="none" w:sz="0" w:space="0" w:color="auto"/>
                                                                            <w:right w:val="none" w:sz="0" w:space="0" w:color="auto"/>
                                                                          </w:divBdr>
                                                                        </w:div>
                                                                        <w:div w:id="1533033593">
                                                                          <w:marLeft w:val="240"/>
                                                                          <w:marRight w:val="240"/>
                                                                          <w:marTop w:val="0"/>
                                                                          <w:marBottom w:val="0"/>
                                                                          <w:divBdr>
                                                                            <w:top w:val="none" w:sz="0" w:space="0" w:color="auto"/>
                                                                            <w:left w:val="none" w:sz="0" w:space="0" w:color="auto"/>
                                                                            <w:bottom w:val="none" w:sz="0" w:space="0" w:color="auto"/>
                                                                            <w:right w:val="none" w:sz="0" w:space="0" w:color="auto"/>
                                                                          </w:divBdr>
                                                                          <w:divsChild>
                                                                            <w:div w:id="229735395">
                                                                              <w:marLeft w:val="240"/>
                                                                              <w:marRight w:val="0"/>
                                                                              <w:marTop w:val="0"/>
                                                                              <w:marBottom w:val="0"/>
                                                                              <w:divBdr>
                                                                                <w:top w:val="none" w:sz="0" w:space="0" w:color="auto"/>
                                                                                <w:left w:val="none" w:sz="0" w:space="0" w:color="auto"/>
                                                                                <w:bottom w:val="none" w:sz="0" w:space="0" w:color="auto"/>
                                                                                <w:right w:val="none" w:sz="0" w:space="0" w:color="auto"/>
                                                                              </w:divBdr>
                                                                            </w:div>
                                                                          </w:divsChild>
                                                                        </w:div>
                                                                        <w:div w:id="1919827442">
                                                                          <w:marLeft w:val="240"/>
                                                                          <w:marRight w:val="240"/>
                                                                          <w:marTop w:val="0"/>
                                                                          <w:marBottom w:val="0"/>
                                                                          <w:divBdr>
                                                                            <w:top w:val="none" w:sz="0" w:space="0" w:color="auto"/>
                                                                            <w:left w:val="none" w:sz="0" w:space="0" w:color="auto"/>
                                                                            <w:bottom w:val="none" w:sz="0" w:space="0" w:color="auto"/>
                                                                            <w:right w:val="none" w:sz="0" w:space="0" w:color="auto"/>
                                                                          </w:divBdr>
                                                                          <w:divsChild>
                                                                            <w:div w:id="792022958">
                                                                              <w:marLeft w:val="240"/>
                                                                              <w:marRight w:val="0"/>
                                                                              <w:marTop w:val="0"/>
                                                                              <w:marBottom w:val="0"/>
                                                                              <w:divBdr>
                                                                                <w:top w:val="none" w:sz="0" w:space="0" w:color="auto"/>
                                                                                <w:left w:val="none" w:sz="0" w:space="0" w:color="auto"/>
                                                                                <w:bottom w:val="none" w:sz="0" w:space="0" w:color="auto"/>
                                                                                <w:right w:val="none" w:sz="0" w:space="0" w:color="auto"/>
                                                                              </w:divBdr>
                                                                            </w:div>
                                                                            <w:div w:id="1563248721">
                                                                              <w:marLeft w:val="0"/>
                                                                              <w:marRight w:val="0"/>
                                                                              <w:marTop w:val="0"/>
                                                                              <w:marBottom w:val="0"/>
                                                                              <w:divBdr>
                                                                                <w:top w:val="none" w:sz="0" w:space="0" w:color="auto"/>
                                                                                <w:left w:val="none" w:sz="0" w:space="0" w:color="auto"/>
                                                                                <w:bottom w:val="none" w:sz="0" w:space="0" w:color="auto"/>
                                                                                <w:right w:val="none" w:sz="0" w:space="0" w:color="auto"/>
                                                                              </w:divBdr>
                                                                              <w:divsChild>
                                                                                <w:div w:id="699167853">
                                                                                  <w:marLeft w:val="240"/>
                                                                                  <w:marRight w:val="240"/>
                                                                                  <w:marTop w:val="0"/>
                                                                                  <w:marBottom w:val="0"/>
                                                                                  <w:divBdr>
                                                                                    <w:top w:val="none" w:sz="0" w:space="0" w:color="auto"/>
                                                                                    <w:left w:val="none" w:sz="0" w:space="0" w:color="auto"/>
                                                                                    <w:bottom w:val="none" w:sz="0" w:space="0" w:color="auto"/>
                                                                                    <w:right w:val="none" w:sz="0" w:space="0" w:color="auto"/>
                                                                                  </w:divBdr>
                                                                                  <w:divsChild>
                                                                                    <w:div w:id="526337350">
                                                                                      <w:marLeft w:val="0"/>
                                                                                      <w:marRight w:val="0"/>
                                                                                      <w:marTop w:val="0"/>
                                                                                      <w:marBottom w:val="0"/>
                                                                                      <w:divBdr>
                                                                                        <w:top w:val="none" w:sz="0" w:space="0" w:color="auto"/>
                                                                                        <w:left w:val="none" w:sz="0" w:space="0" w:color="auto"/>
                                                                                        <w:bottom w:val="none" w:sz="0" w:space="0" w:color="auto"/>
                                                                                        <w:right w:val="none" w:sz="0" w:space="0" w:color="auto"/>
                                                                                      </w:divBdr>
                                                                                      <w:divsChild>
                                                                                        <w:div w:id="28339666">
                                                                                          <w:marLeft w:val="240"/>
                                                                                          <w:marRight w:val="240"/>
                                                                                          <w:marTop w:val="0"/>
                                                                                          <w:marBottom w:val="0"/>
                                                                                          <w:divBdr>
                                                                                            <w:top w:val="none" w:sz="0" w:space="0" w:color="auto"/>
                                                                                            <w:left w:val="none" w:sz="0" w:space="0" w:color="auto"/>
                                                                                            <w:bottom w:val="none" w:sz="0" w:space="0" w:color="auto"/>
                                                                                            <w:right w:val="none" w:sz="0" w:space="0" w:color="auto"/>
                                                                                          </w:divBdr>
                                                                                          <w:divsChild>
                                                                                            <w:div w:id="1117026619">
                                                                                              <w:marLeft w:val="240"/>
                                                                                              <w:marRight w:val="0"/>
                                                                                              <w:marTop w:val="0"/>
                                                                                              <w:marBottom w:val="0"/>
                                                                                              <w:divBdr>
                                                                                                <w:top w:val="none" w:sz="0" w:space="0" w:color="auto"/>
                                                                                                <w:left w:val="none" w:sz="0" w:space="0" w:color="auto"/>
                                                                                                <w:bottom w:val="none" w:sz="0" w:space="0" w:color="auto"/>
                                                                                                <w:right w:val="none" w:sz="0" w:space="0" w:color="auto"/>
                                                                                              </w:divBdr>
                                                                                            </w:div>
                                                                                          </w:divsChild>
                                                                                        </w:div>
                                                                                        <w:div w:id="394160887">
                                                                                          <w:marLeft w:val="240"/>
                                                                                          <w:marRight w:val="240"/>
                                                                                          <w:marTop w:val="0"/>
                                                                                          <w:marBottom w:val="0"/>
                                                                                          <w:divBdr>
                                                                                            <w:top w:val="none" w:sz="0" w:space="0" w:color="auto"/>
                                                                                            <w:left w:val="none" w:sz="0" w:space="0" w:color="auto"/>
                                                                                            <w:bottom w:val="none" w:sz="0" w:space="0" w:color="auto"/>
                                                                                            <w:right w:val="none" w:sz="0" w:space="0" w:color="auto"/>
                                                                                          </w:divBdr>
                                                                                          <w:divsChild>
                                                                                            <w:div w:id="834688310">
                                                                                              <w:marLeft w:val="240"/>
                                                                                              <w:marRight w:val="0"/>
                                                                                              <w:marTop w:val="0"/>
                                                                                              <w:marBottom w:val="0"/>
                                                                                              <w:divBdr>
                                                                                                <w:top w:val="none" w:sz="0" w:space="0" w:color="auto"/>
                                                                                                <w:left w:val="none" w:sz="0" w:space="0" w:color="auto"/>
                                                                                                <w:bottom w:val="none" w:sz="0" w:space="0" w:color="auto"/>
                                                                                                <w:right w:val="none" w:sz="0" w:space="0" w:color="auto"/>
                                                                                              </w:divBdr>
                                                                                            </w:div>
                                                                                          </w:divsChild>
                                                                                        </w:div>
                                                                                        <w:div w:id="441652334">
                                                                                          <w:marLeft w:val="240"/>
                                                                                          <w:marRight w:val="240"/>
                                                                                          <w:marTop w:val="0"/>
                                                                                          <w:marBottom w:val="0"/>
                                                                                          <w:divBdr>
                                                                                            <w:top w:val="none" w:sz="0" w:space="0" w:color="auto"/>
                                                                                            <w:left w:val="none" w:sz="0" w:space="0" w:color="auto"/>
                                                                                            <w:bottom w:val="none" w:sz="0" w:space="0" w:color="auto"/>
                                                                                            <w:right w:val="none" w:sz="0" w:space="0" w:color="auto"/>
                                                                                          </w:divBdr>
                                                                                          <w:divsChild>
                                                                                            <w:div w:id="1950309013">
                                                                                              <w:marLeft w:val="240"/>
                                                                                              <w:marRight w:val="0"/>
                                                                                              <w:marTop w:val="0"/>
                                                                                              <w:marBottom w:val="0"/>
                                                                                              <w:divBdr>
                                                                                                <w:top w:val="none" w:sz="0" w:space="0" w:color="auto"/>
                                                                                                <w:left w:val="none" w:sz="0" w:space="0" w:color="auto"/>
                                                                                                <w:bottom w:val="none" w:sz="0" w:space="0" w:color="auto"/>
                                                                                                <w:right w:val="none" w:sz="0" w:space="0" w:color="auto"/>
                                                                                              </w:divBdr>
                                                                                            </w:div>
                                                                                          </w:divsChild>
                                                                                        </w:div>
                                                                                        <w:div w:id="443884949">
                                                                                          <w:marLeft w:val="240"/>
                                                                                          <w:marRight w:val="240"/>
                                                                                          <w:marTop w:val="0"/>
                                                                                          <w:marBottom w:val="0"/>
                                                                                          <w:divBdr>
                                                                                            <w:top w:val="none" w:sz="0" w:space="0" w:color="auto"/>
                                                                                            <w:left w:val="none" w:sz="0" w:space="0" w:color="auto"/>
                                                                                            <w:bottom w:val="none" w:sz="0" w:space="0" w:color="auto"/>
                                                                                            <w:right w:val="none" w:sz="0" w:space="0" w:color="auto"/>
                                                                                          </w:divBdr>
                                                                                          <w:divsChild>
                                                                                            <w:div w:id="1034042690">
                                                                                              <w:marLeft w:val="240"/>
                                                                                              <w:marRight w:val="0"/>
                                                                                              <w:marTop w:val="0"/>
                                                                                              <w:marBottom w:val="0"/>
                                                                                              <w:divBdr>
                                                                                                <w:top w:val="none" w:sz="0" w:space="0" w:color="auto"/>
                                                                                                <w:left w:val="none" w:sz="0" w:space="0" w:color="auto"/>
                                                                                                <w:bottom w:val="none" w:sz="0" w:space="0" w:color="auto"/>
                                                                                                <w:right w:val="none" w:sz="0" w:space="0" w:color="auto"/>
                                                                                              </w:divBdr>
                                                                                            </w:div>
                                                                                          </w:divsChild>
                                                                                        </w:div>
                                                                                        <w:div w:id="456798703">
                                                                                          <w:marLeft w:val="240"/>
                                                                                          <w:marRight w:val="240"/>
                                                                                          <w:marTop w:val="0"/>
                                                                                          <w:marBottom w:val="0"/>
                                                                                          <w:divBdr>
                                                                                            <w:top w:val="none" w:sz="0" w:space="0" w:color="auto"/>
                                                                                            <w:left w:val="none" w:sz="0" w:space="0" w:color="auto"/>
                                                                                            <w:bottom w:val="none" w:sz="0" w:space="0" w:color="auto"/>
                                                                                            <w:right w:val="none" w:sz="0" w:space="0" w:color="auto"/>
                                                                                          </w:divBdr>
                                                                                          <w:divsChild>
                                                                                            <w:div w:id="1440103802">
                                                                                              <w:marLeft w:val="240"/>
                                                                                              <w:marRight w:val="0"/>
                                                                                              <w:marTop w:val="0"/>
                                                                                              <w:marBottom w:val="0"/>
                                                                                              <w:divBdr>
                                                                                                <w:top w:val="none" w:sz="0" w:space="0" w:color="auto"/>
                                                                                                <w:left w:val="none" w:sz="0" w:space="0" w:color="auto"/>
                                                                                                <w:bottom w:val="none" w:sz="0" w:space="0" w:color="auto"/>
                                                                                                <w:right w:val="none" w:sz="0" w:space="0" w:color="auto"/>
                                                                                              </w:divBdr>
                                                                                            </w:div>
                                                                                          </w:divsChild>
                                                                                        </w:div>
                                                                                        <w:div w:id="590286064">
                                                                                          <w:marLeft w:val="240"/>
                                                                                          <w:marRight w:val="240"/>
                                                                                          <w:marTop w:val="0"/>
                                                                                          <w:marBottom w:val="0"/>
                                                                                          <w:divBdr>
                                                                                            <w:top w:val="none" w:sz="0" w:space="0" w:color="auto"/>
                                                                                            <w:left w:val="none" w:sz="0" w:space="0" w:color="auto"/>
                                                                                            <w:bottom w:val="none" w:sz="0" w:space="0" w:color="auto"/>
                                                                                            <w:right w:val="none" w:sz="0" w:space="0" w:color="auto"/>
                                                                                          </w:divBdr>
                                                                                          <w:divsChild>
                                                                                            <w:div w:id="1621766532">
                                                                                              <w:marLeft w:val="240"/>
                                                                                              <w:marRight w:val="0"/>
                                                                                              <w:marTop w:val="0"/>
                                                                                              <w:marBottom w:val="0"/>
                                                                                              <w:divBdr>
                                                                                                <w:top w:val="none" w:sz="0" w:space="0" w:color="auto"/>
                                                                                                <w:left w:val="none" w:sz="0" w:space="0" w:color="auto"/>
                                                                                                <w:bottom w:val="none" w:sz="0" w:space="0" w:color="auto"/>
                                                                                                <w:right w:val="none" w:sz="0" w:space="0" w:color="auto"/>
                                                                                              </w:divBdr>
                                                                                            </w:div>
                                                                                          </w:divsChild>
                                                                                        </w:div>
                                                                                        <w:div w:id="606818479">
                                                                                          <w:marLeft w:val="240"/>
                                                                                          <w:marRight w:val="240"/>
                                                                                          <w:marTop w:val="0"/>
                                                                                          <w:marBottom w:val="0"/>
                                                                                          <w:divBdr>
                                                                                            <w:top w:val="none" w:sz="0" w:space="0" w:color="auto"/>
                                                                                            <w:left w:val="none" w:sz="0" w:space="0" w:color="auto"/>
                                                                                            <w:bottom w:val="none" w:sz="0" w:space="0" w:color="auto"/>
                                                                                            <w:right w:val="none" w:sz="0" w:space="0" w:color="auto"/>
                                                                                          </w:divBdr>
                                                                                          <w:divsChild>
                                                                                            <w:div w:id="1084302900">
                                                                                              <w:marLeft w:val="240"/>
                                                                                              <w:marRight w:val="0"/>
                                                                                              <w:marTop w:val="0"/>
                                                                                              <w:marBottom w:val="0"/>
                                                                                              <w:divBdr>
                                                                                                <w:top w:val="none" w:sz="0" w:space="0" w:color="auto"/>
                                                                                                <w:left w:val="none" w:sz="0" w:space="0" w:color="auto"/>
                                                                                                <w:bottom w:val="none" w:sz="0" w:space="0" w:color="auto"/>
                                                                                                <w:right w:val="none" w:sz="0" w:space="0" w:color="auto"/>
                                                                                              </w:divBdr>
                                                                                            </w:div>
                                                                                          </w:divsChild>
                                                                                        </w:div>
                                                                                        <w:div w:id="921521886">
                                                                                          <w:marLeft w:val="240"/>
                                                                                          <w:marRight w:val="240"/>
                                                                                          <w:marTop w:val="0"/>
                                                                                          <w:marBottom w:val="0"/>
                                                                                          <w:divBdr>
                                                                                            <w:top w:val="none" w:sz="0" w:space="0" w:color="auto"/>
                                                                                            <w:left w:val="none" w:sz="0" w:space="0" w:color="auto"/>
                                                                                            <w:bottom w:val="none" w:sz="0" w:space="0" w:color="auto"/>
                                                                                            <w:right w:val="none" w:sz="0" w:space="0" w:color="auto"/>
                                                                                          </w:divBdr>
                                                                                          <w:divsChild>
                                                                                            <w:div w:id="116485599">
                                                                                              <w:marLeft w:val="240"/>
                                                                                              <w:marRight w:val="0"/>
                                                                                              <w:marTop w:val="0"/>
                                                                                              <w:marBottom w:val="0"/>
                                                                                              <w:divBdr>
                                                                                                <w:top w:val="none" w:sz="0" w:space="0" w:color="auto"/>
                                                                                                <w:left w:val="none" w:sz="0" w:space="0" w:color="auto"/>
                                                                                                <w:bottom w:val="none" w:sz="0" w:space="0" w:color="auto"/>
                                                                                                <w:right w:val="none" w:sz="0" w:space="0" w:color="auto"/>
                                                                                              </w:divBdr>
                                                                                            </w:div>
                                                                                          </w:divsChild>
                                                                                        </w:div>
                                                                                        <w:div w:id="1281376333">
                                                                                          <w:marLeft w:val="240"/>
                                                                                          <w:marRight w:val="240"/>
                                                                                          <w:marTop w:val="0"/>
                                                                                          <w:marBottom w:val="0"/>
                                                                                          <w:divBdr>
                                                                                            <w:top w:val="none" w:sz="0" w:space="0" w:color="auto"/>
                                                                                            <w:left w:val="none" w:sz="0" w:space="0" w:color="auto"/>
                                                                                            <w:bottom w:val="none" w:sz="0" w:space="0" w:color="auto"/>
                                                                                            <w:right w:val="none" w:sz="0" w:space="0" w:color="auto"/>
                                                                                          </w:divBdr>
                                                                                          <w:divsChild>
                                                                                            <w:div w:id="171264651">
                                                                                              <w:marLeft w:val="240"/>
                                                                                              <w:marRight w:val="0"/>
                                                                                              <w:marTop w:val="0"/>
                                                                                              <w:marBottom w:val="0"/>
                                                                                              <w:divBdr>
                                                                                                <w:top w:val="none" w:sz="0" w:space="0" w:color="auto"/>
                                                                                                <w:left w:val="none" w:sz="0" w:space="0" w:color="auto"/>
                                                                                                <w:bottom w:val="none" w:sz="0" w:space="0" w:color="auto"/>
                                                                                                <w:right w:val="none" w:sz="0" w:space="0" w:color="auto"/>
                                                                                              </w:divBdr>
                                                                                            </w:div>
                                                                                          </w:divsChild>
                                                                                        </w:div>
                                                                                        <w:div w:id="1518695315">
                                                                                          <w:marLeft w:val="240"/>
                                                                                          <w:marRight w:val="240"/>
                                                                                          <w:marTop w:val="0"/>
                                                                                          <w:marBottom w:val="0"/>
                                                                                          <w:divBdr>
                                                                                            <w:top w:val="none" w:sz="0" w:space="0" w:color="auto"/>
                                                                                            <w:left w:val="none" w:sz="0" w:space="0" w:color="auto"/>
                                                                                            <w:bottom w:val="none" w:sz="0" w:space="0" w:color="auto"/>
                                                                                            <w:right w:val="none" w:sz="0" w:space="0" w:color="auto"/>
                                                                                          </w:divBdr>
                                                                                          <w:divsChild>
                                                                                            <w:div w:id="1109618625">
                                                                                              <w:marLeft w:val="240"/>
                                                                                              <w:marRight w:val="0"/>
                                                                                              <w:marTop w:val="0"/>
                                                                                              <w:marBottom w:val="0"/>
                                                                                              <w:divBdr>
                                                                                                <w:top w:val="none" w:sz="0" w:space="0" w:color="auto"/>
                                                                                                <w:left w:val="none" w:sz="0" w:space="0" w:color="auto"/>
                                                                                                <w:bottom w:val="none" w:sz="0" w:space="0" w:color="auto"/>
                                                                                                <w:right w:val="none" w:sz="0" w:space="0" w:color="auto"/>
                                                                                              </w:divBdr>
                                                                                            </w:div>
                                                                                          </w:divsChild>
                                                                                        </w:div>
                                                                                        <w:div w:id="1523976079">
                                                                                          <w:marLeft w:val="240"/>
                                                                                          <w:marRight w:val="240"/>
                                                                                          <w:marTop w:val="0"/>
                                                                                          <w:marBottom w:val="0"/>
                                                                                          <w:divBdr>
                                                                                            <w:top w:val="none" w:sz="0" w:space="0" w:color="auto"/>
                                                                                            <w:left w:val="none" w:sz="0" w:space="0" w:color="auto"/>
                                                                                            <w:bottom w:val="none" w:sz="0" w:space="0" w:color="auto"/>
                                                                                            <w:right w:val="none" w:sz="0" w:space="0" w:color="auto"/>
                                                                                          </w:divBdr>
                                                                                          <w:divsChild>
                                                                                            <w:div w:id="1005404834">
                                                                                              <w:marLeft w:val="240"/>
                                                                                              <w:marRight w:val="0"/>
                                                                                              <w:marTop w:val="0"/>
                                                                                              <w:marBottom w:val="0"/>
                                                                                              <w:divBdr>
                                                                                                <w:top w:val="none" w:sz="0" w:space="0" w:color="auto"/>
                                                                                                <w:left w:val="none" w:sz="0" w:space="0" w:color="auto"/>
                                                                                                <w:bottom w:val="none" w:sz="0" w:space="0" w:color="auto"/>
                                                                                                <w:right w:val="none" w:sz="0" w:space="0" w:color="auto"/>
                                                                                              </w:divBdr>
                                                                                            </w:div>
                                                                                          </w:divsChild>
                                                                                        </w:div>
                                                                                        <w:div w:id="1803571984">
                                                                                          <w:marLeft w:val="0"/>
                                                                                          <w:marRight w:val="0"/>
                                                                                          <w:marTop w:val="0"/>
                                                                                          <w:marBottom w:val="0"/>
                                                                                          <w:divBdr>
                                                                                            <w:top w:val="none" w:sz="0" w:space="0" w:color="auto"/>
                                                                                            <w:left w:val="none" w:sz="0" w:space="0" w:color="auto"/>
                                                                                            <w:bottom w:val="none" w:sz="0" w:space="0" w:color="auto"/>
                                                                                            <w:right w:val="none" w:sz="0" w:space="0" w:color="auto"/>
                                                                                          </w:divBdr>
                                                                                        </w:div>
                                                                                        <w:div w:id="1837963475">
                                                                                          <w:marLeft w:val="240"/>
                                                                                          <w:marRight w:val="240"/>
                                                                                          <w:marTop w:val="0"/>
                                                                                          <w:marBottom w:val="0"/>
                                                                                          <w:divBdr>
                                                                                            <w:top w:val="none" w:sz="0" w:space="0" w:color="auto"/>
                                                                                            <w:left w:val="none" w:sz="0" w:space="0" w:color="auto"/>
                                                                                            <w:bottom w:val="none" w:sz="0" w:space="0" w:color="auto"/>
                                                                                            <w:right w:val="none" w:sz="0" w:space="0" w:color="auto"/>
                                                                                          </w:divBdr>
                                                                                          <w:divsChild>
                                                                                            <w:div w:id="1371956227">
                                                                                              <w:marLeft w:val="240"/>
                                                                                              <w:marRight w:val="0"/>
                                                                                              <w:marTop w:val="0"/>
                                                                                              <w:marBottom w:val="0"/>
                                                                                              <w:divBdr>
                                                                                                <w:top w:val="none" w:sz="0" w:space="0" w:color="auto"/>
                                                                                                <w:left w:val="none" w:sz="0" w:space="0" w:color="auto"/>
                                                                                                <w:bottom w:val="none" w:sz="0" w:space="0" w:color="auto"/>
                                                                                                <w:right w:val="none" w:sz="0" w:space="0" w:color="auto"/>
                                                                                              </w:divBdr>
                                                                                            </w:div>
                                                                                          </w:divsChild>
                                                                                        </w:div>
                                                                                        <w:div w:id="2029331882">
                                                                                          <w:marLeft w:val="240"/>
                                                                                          <w:marRight w:val="240"/>
                                                                                          <w:marTop w:val="0"/>
                                                                                          <w:marBottom w:val="0"/>
                                                                                          <w:divBdr>
                                                                                            <w:top w:val="none" w:sz="0" w:space="0" w:color="auto"/>
                                                                                            <w:left w:val="none" w:sz="0" w:space="0" w:color="auto"/>
                                                                                            <w:bottom w:val="none" w:sz="0" w:space="0" w:color="auto"/>
                                                                                            <w:right w:val="none" w:sz="0" w:space="0" w:color="auto"/>
                                                                                          </w:divBdr>
                                                                                          <w:divsChild>
                                                                                            <w:div w:id="1561987776">
                                                                                              <w:marLeft w:val="240"/>
                                                                                              <w:marRight w:val="0"/>
                                                                                              <w:marTop w:val="0"/>
                                                                                              <w:marBottom w:val="0"/>
                                                                                              <w:divBdr>
                                                                                                <w:top w:val="none" w:sz="0" w:space="0" w:color="auto"/>
                                                                                                <w:left w:val="none" w:sz="0" w:space="0" w:color="auto"/>
                                                                                                <w:bottom w:val="none" w:sz="0" w:space="0" w:color="auto"/>
                                                                                                <w:right w:val="none" w:sz="0" w:space="0" w:color="auto"/>
                                                                                              </w:divBdr>
                                                                                            </w:div>
                                                                                          </w:divsChild>
                                                                                        </w:div>
                                                                                        <w:div w:id="2042244777">
                                                                                          <w:marLeft w:val="240"/>
                                                                                          <w:marRight w:val="240"/>
                                                                                          <w:marTop w:val="0"/>
                                                                                          <w:marBottom w:val="0"/>
                                                                                          <w:divBdr>
                                                                                            <w:top w:val="none" w:sz="0" w:space="0" w:color="auto"/>
                                                                                            <w:left w:val="none" w:sz="0" w:space="0" w:color="auto"/>
                                                                                            <w:bottom w:val="none" w:sz="0" w:space="0" w:color="auto"/>
                                                                                            <w:right w:val="none" w:sz="0" w:space="0" w:color="auto"/>
                                                                                          </w:divBdr>
                                                                                          <w:divsChild>
                                                                                            <w:div w:id="713700412">
                                                                                              <w:marLeft w:val="240"/>
                                                                                              <w:marRight w:val="0"/>
                                                                                              <w:marTop w:val="0"/>
                                                                                              <w:marBottom w:val="0"/>
                                                                                              <w:divBdr>
                                                                                                <w:top w:val="none" w:sz="0" w:space="0" w:color="auto"/>
                                                                                                <w:left w:val="none" w:sz="0" w:space="0" w:color="auto"/>
                                                                                                <w:bottom w:val="none" w:sz="0" w:space="0" w:color="auto"/>
                                                                                                <w:right w:val="none" w:sz="0" w:space="0" w:color="auto"/>
                                                                                              </w:divBdr>
                                                                                            </w:div>
                                                                                          </w:divsChild>
                                                                                        </w:div>
                                                                                        <w:div w:id="2050370381">
                                                                                          <w:marLeft w:val="240"/>
                                                                                          <w:marRight w:val="240"/>
                                                                                          <w:marTop w:val="0"/>
                                                                                          <w:marBottom w:val="0"/>
                                                                                          <w:divBdr>
                                                                                            <w:top w:val="none" w:sz="0" w:space="0" w:color="auto"/>
                                                                                            <w:left w:val="none" w:sz="0" w:space="0" w:color="auto"/>
                                                                                            <w:bottom w:val="none" w:sz="0" w:space="0" w:color="auto"/>
                                                                                            <w:right w:val="none" w:sz="0" w:space="0" w:color="auto"/>
                                                                                          </w:divBdr>
                                                                                          <w:divsChild>
                                                                                            <w:div w:id="31977470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14061795">
                                                                                      <w:marLeft w:val="240"/>
                                                                                      <w:marRight w:val="0"/>
                                                                                      <w:marTop w:val="0"/>
                                                                                      <w:marBottom w:val="0"/>
                                                                                      <w:divBdr>
                                                                                        <w:top w:val="none" w:sz="0" w:space="0" w:color="auto"/>
                                                                                        <w:left w:val="none" w:sz="0" w:space="0" w:color="auto"/>
                                                                                        <w:bottom w:val="none" w:sz="0" w:space="0" w:color="auto"/>
                                                                                        <w:right w:val="none" w:sz="0" w:space="0" w:color="auto"/>
                                                                                      </w:divBdr>
                                                                                    </w:div>
                                                                                  </w:divsChild>
                                                                                </w:div>
                                                                                <w:div w:id="812599794">
                                                                                  <w:marLeft w:val="0"/>
                                                                                  <w:marRight w:val="0"/>
                                                                                  <w:marTop w:val="0"/>
                                                                                  <w:marBottom w:val="0"/>
                                                                                  <w:divBdr>
                                                                                    <w:top w:val="none" w:sz="0" w:space="0" w:color="auto"/>
                                                                                    <w:left w:val="none" w:sz="0" w:space="0" w:color="auto"/>
                                                                                    <w:bottom w:val="none" w:sz="0" w:space="0" w:color="auto"/>
                                                                                    <w:right w:val="none" w:sz="0" w:space="0" w:color="auto"/>
                                                                                  </w:divBdr>
                                                                                </w:div>
                                                                                <w:div w:id="1358896258">
                                                                                  <w:marLeft w:val="240"/>
                                                                                  <w:marRight w:val="240"/>
                                                                                  <w:marTop w:val="0"/>
                                                                                  <w:marBottom w:val="0"/>
                                                                                  <w:divBdr>
                                                                                    <w:top w:val="none" w:sz="0" w:space="0" w:color="auto"/>
                                                                                    <w:left w:val="none" w:sz="0" w:space="0" w:color="auto"/>
                                                                                    <w:bottom w:val="none" w:sz="0" w:space="0" w:color="auto"/>
                                                                                    <w:right w:val="none" w:sz="0" w:space="0" w:color="auto"/>
                                                                                  </w:divBdr>
                                                                                  <w:divsChild>
                                                                                    <w:div w:id="1013726571">
                                                                                      <w:marLeft w:val="0"/>
                                                                                      <w:marRight w:val="0"/>
                                                                                      <w:marTop w:val="0"/>
                                                                                      <w:marBottom w:val="0"/>
                                                                                      <w:divBdr>
                                                                                        <w:top w:val="none" w:sz="0" w:space="0" w:color="auto"/>
                                                                                        <w:left w:val="none" w:sz="0" w:space="0" w:color="auto"/>
                                                                                        <w:bottom w:val="none" w:sz="0" w:space="0" w:color="auto"/>
                                                                                        <w:right w:val="none" w:sz="0" w:space="0" w:color="auto"/>
                                                                                      </w:divBdr>
                                                                                      <w:divsChild>
                                                                                        <w:div w:id="46691255">
                                                                                          <w:marLeft w:val="240"/>
                                                                                          <w:marRight w:val="240"/>
                                                                                          <w:marTop w:val="0"/>
                                                                                          <w:marBottom w:val="0"/>
                                                                                          <w:divBdr>
                                                                                            <w:top w:val="none" w:sz="0" w:space="0" w:color="auto"/>
                                                                                            <w:left w:val="none" w:sz="0" w:space="0" w:color="auto"/>
                                                                                            <w:bottom w:val="none" w:sz="0" w:space="0" w:color="auto"/>
                                                                                            <w:right w:val="none" w:sz="0" w:space="0" w:color="auto"/>
                                                                                          </w:divBdr>
                                                                                          <w:divsChild>
                                                                                            <w:div w:id="1357274779">
                                                                                              <w:marLeft w:val="240"/>
                                                                                              <w:marRight w:val="0"/>
                                                                                              <w:marTop w:val="0"/>
                                                                                              <w:marBottom w:val="0"/>
                                                                                              <w:divBdr>
                                                                                                <w:top w:val="none" w:sz="0" w:space="0" w:color="auto"/>
                                                                                                <w:left w:val="none" w:sz="0" w:space="0" w:color="auto"/>
                                                                                                <w:bottom w:val="none" w:sz="0" w:space="0" w:color="auto"/>
                                                                                                <w:right w:val="none" w:sz="0" w:space="0" w:color="auto"/>
                                                                                              </w:divBdr>
                                                                                            </w:div>
                                                                                          </w:divsChild>
                                                                                        </w:div>
                                                                                        <w:div w:id="98571646">
                                                                                          <w:marLeft w:val="240"/>
                                                                                          <w:marRight w:val="240"/>
                                                                                          <w:marTop w:val="0"/>
                                                                                          <w:marBottom w:val="0"/>
                                                                                          <w:divBdr>
                                                                                            <w:top w:val="none" w:sz="0" w:space="0" w:color="auto"/>
                                                                                            <w:left w:val="none" w:sz="0" w:space="0" w:color="auto"/>
                                                                                            <w:bottom w:val="none" w:sz="0" w:space="0" w:color="auto"/>
                                                                                            <w:right w:val="none" w:sz="0" w:space="0" w:color="auto"/>
                                                                                          </w:divBdr>
                                                                                          <w:divsChild>
                                                                                            <w:div w:id="332339582">
                                                                                              <w:marLeft w:val="240"/>
                                                                                              <w:marRight w:val="0"/>
                                                                                              <w:marTop w:val="0"/>
                                                                                              <w:marBottom w:val="0"/>
                                                                                              <w:divBdr>
                                                                                                <w:top w:val="none" w:sz="0" w:space="0" w:color="auto"/>
                                                                                                <w:left w:val="none" w:sz="0" w:space="0" w:color="auto"/>
                                                                                                <w:bottom w:val="none" w:sz="0" w:space="0" w:color="auto"/>
                                                                                                <w:right w:val="none" w:sz="0" w:space="0" w:color="auto"/>
                                                                                              </w:divBdr>
                                                                                            </w:div>
                                                                                          </w:divsChild>
                                                                                        </w:div>
                                                                                        <w:div w:id="153424994">
                                                                                          <w:marLeft w:val="240"/>
                                                                                          <w:marRight w:val="240"/>
                                                                                          <w:marTop w:val="0"/>
                                                                                          <w:marBottom w:val="0"/>
                                                                                          <w:divBdr>
                                                                                            <w:top w:val="none" w:sz="0" w:space="0" w:color="auto"/>
                                                                                            <w:left w:val="none" w:sz="0" w:space="0" w:color="auto"/>
                                                                                            <w:bottom w:val="none" w:sz="0" w:space="0" w:color="auto"/>
                                                                                            <w:right w:val="none" w:sz="0" w:space="0" w:color="auto"/>
                                                                                          </w:divBdr>
                                                                                          <w:divsChild>
                                                                                            <w:div w:id="81920113">
                                                                                              <w:marLeft w:val="240"/>
                                                                                              <w:marRight w:val="0"/>
                                                                                              <w:marTop w:val="0"/>
                                                                                              <w:marBottom w:val="0"/>
                                                                                              <w:divBdr>
                                                                                                <w:top w:val="none" w:sz="0" w:space="0" w:color="auto"/>
                                                                                                <w:left w:val="none" w:sz="0" w:space="0" w:color="auto"/>
                                                                                                <w:bottom w:val="none" w:sz="0" w:space="0" w:color="auto"/>
                                                                                                <w:right w:val="none" w:sz="0" w:space="0" w:color="auto"/>
                                                                                              </w:divBdr>
                                                                                            </w:div>
                                                                                          </w:divsChild>
                                                                                        </w:div>
                                                                                        <w:div w:id="234703195">
                                                                                          <w:marLeft w:val="240"/>
                                                                                          <w:marRight w:val="240"/>
                                                                                          <w:marTop w:val="0"/>
                                                                                          <w:marBottom w:val="0"/>
                                                                                          <w:divBdr>
                                                                                            <w:top w:val="none" w:sz="0" w:space="0" w:color="auto"/>
                                                                                            <w:left w:val="none" w:sz="0" w:space="0" w:color="auto"/>
                                                                                            <w:bottom w:val="none" w:sz="0" w:space="0" w:color="auto"/>
                                                                                            <w:right w:val="none" w:sz="0" w:space="0" w:color="auto"/>
                                                                                          </w:divBdr>
                                                                                          <w:divsChild>
                                                                                            <w:div w:id="337198475">
                                                                                              <w:marLeft w:val="240"/>
                                                                                              <w:marRight w:val="0"/>
                                                                                              <w:marTop w:val="0"/>
                                                                                              <w:marBottom w:val="0"/>
                                                                                              <w:divBdr>
                                                                                                <w:top w:val="none" w:sz="0" w:space="0" w:color="auto"/>
                                                                                                <w:left w:val="none" w:sz="0" w:space="0" w:color="auto"/>
                                                                                                <w:bottom w:val="none" w:sz="0" w:space="0" w:color="auto"/>
                                                                                                <w:right w:val="none" w:sz="0" w:space="0" w:color="auto"/>
                                                                                              </w:divBdr>
                                                                                            </w:div>
                                                                                          </w:divsChild>
                                                                                        </w:div>
                                                                                        <w:div w:id="795950530">
                                                                                          <w:marLeft w:val="240"/>
                                                                                          <w:marRight w:val="240"/>
                                                                                          <w:marTop w:val="0"/>
                                                                                          <w:marBottom w:val="0"/>
                                                                                          <w:divBdr>
                                                                                            <w:top w:val="none" w:sz="0" w:space="0" w:color="auto"/>
                                                                                            <w:left w:val="none" w:sz="0" w:space="0" w:color="auto"/>
                                                                                            <w:bottom w:val="none" w:sz="0" w:space="0" w:color="auto"/>
                                                                                            <w:right w:val="none" w:sz="0" w:space="0" w:color="auto"/>
                                                                                          </w:divBdr>
                                                                                          <w:divsChild>
                                                                                            <w:div w:id="1794250918">
                                                                                              <w:marLeft w:val="240"/>
                                                                                              <w:marRight w:val="0"/>
                                                                                              <w:marTop w:val="0"/>
                                                                                              <w:marBottom w:val="0"/>
                                                                                              <w:divBdr>
                                                                                                <w:top w:val="none" w:sz="0" w:space="0" w:color="auto"/>
                                                                                                <w:left w:val="none" w:sz="0" w:space="0" w:color="auto"/>
                                                                                                <w:bottom w:val="none" w:sz="0" w:space="0" w:color="auto"/>
                                                                                                <w:right w:val="none" w:sz="0" w:space="0" w:color="auto"/>
                                                                                              </w:divBdr>
                                                                                            </w:div>
                                                                                          </w:divsChild>
                                                                                        </w:div>
                                                                                        <w:div w:id="992686464">
                                                                                          <w:marLeft w:val="240"/>
                                                                                          <w:marRight w:val="240"/>
                                                                                          <w:marTop w:val="0"/>
                                                                                          <w:marBottom w:val="0"/>
                                                                                          <w:divBdr>
                                                                                            <w:top w:val="none" w:sz="0" w:space="0" w:color="auto"/>
                                                                                            <w:left w:val="none" w:sz="0" w:space="0" w:color="auto"/>
                                                                                            <w:bottom w:val="none" w:sz="0" w:space="0" w:color="auto"/>
                                                                                            <w:right w:val="none" w:sz="0" w:space="0" w:color="auto"/>
                                                                                          </w:divBdr>
                                                                                          <w:divsChild>
                                                                                            <w:div w:id="2131705969">
                                                                                              <w:marLeft w:val="240"/>
                                                                                              <w:marRight w:val="0"/>
                                                                                              <w:marTop w:val="0"/>
                                                                                              <w:marBottom w:val="0"/>
                                                                                              <w:divBdr>
                                                                                                <w:top w:val="none" w:sz="0" w:space="0" w:color="auto"/>
                                                                                                <w:left w:val="none" w:sz="0" w:space="0" w:color="auto"/>
                                                                                                <w:bottom w:val="none" w:sz="0" w:space="0" w:color="auto"/>
                                                                                                <w:right w:val="none" w:sz="0" w:space="0" w:color="auto"/>
                                                                                              </w:divBdr>
                                                                                            </w:div>
                                                                                          </w:divsChild>
                                                                                        </w:div>
                                                                                        <w:div w:id="1064063325">
                                                                                          <w:marLeft w:val="240"/>
                                                                                          <w:marRight w:val="240"/>
                                                                                          <w:marTop w:val="0"/>
                                                                                          <w:marBottom w:val="0"/>
                                                                                          <w:divBdr>
                                                                                            <w:top w:val="none" w:sz="0" w:space="0" w:color="auto"/>
                                                                                            <w:left w:val="none" w:sz="0" w:space="0" w:color="auto"/>
                                                                                            <w:bottom w:val="none" w:sz="0" w:space="0" w:color="auto"/>
                                                                                            <w:right w:val="none" w:sz="0" w:space="0" w:color="auto"/>
                                                                                          </w:divBdr>
                                                                                          <w:divsChild>
                                                                                            <w:div w:id="1405492154">
                                                                                              <w:marLeft w:val="240"/>
                                                                                              <w:marRight w:val="0"/>
                                                                                              <w:marTop w:val="0"/>
                                                                                              <w:marBottom w:val="0"/>
                                                                                              <w:divBdr>
                                                                                                <w:top w:val="none" w:sz="0" w:space="0" w:color="auto"/>
                                                                                                <w:left w:val="none" w:sz="0" w:space="0" w:color="auto"/>
                                                                                                <w:bottom w:val="none" w:sz="0" w:space="0" w:color="auto"/>
                                                                                                <w:right w:val="none" w:sz="0" w:space="0" w:color="auto"/>
                                                                                              </w:divBdr>
                                                                                            </w:div>
                                                                                          </w:divsChild>
                                                                                        </w:div>
                                                                                        <w:div w:id="1188442801">
                                                                                          <w:marLeft w:val="0"/>
                                                                                          <w:marRight w:val="0"/>
                                                                                          <w:marTop w:val="0"/>
                                                                                          <w:marBottom w:val="0"/>
                                                                                          <w:divBdr>
                                                                                            <w:top w:val="none" w:sz="0" w:space="0" w:color="auto"/>
                                                                                            <w:left w:val="none" w:sz="0" w:space="0" w:color="auto"/>
                                                                                            <w:bottom w:val="none" w:sz="0" w:space="0" w:color="auto"/>
                                                                                            <w:right w:val="none" w:sz="0" w:space="0" w:color="auto"/>
                                                                                          </w:divBdr>
                                                                                        </w:div>
                                                                                        <w:div w:id="1209343425">
                                                                                          <w:marLeft w:val="240"/>
                                                                                          <w:marRight w:val="240"/>
                                                                                          <w:marTop w:val="0"/>
                                                                                          <w:marBottom w:val="0"/>
                                                                                          <w:divBdr>
                                                                                            <w:top w:val="none" w:sz="0" w:space="0" w:color="auto"/>
                                                                                            <w:left w:val="none" w:sz="0" w:space="0" w:color="auto"/>
                                                                                            <w:bottom w:val="none" w:sz="0" w:space="0" w:color="auto"/>
                                                                                            <w:right w:val="none" w:sz="0" w:space="0" w:color="auto"/>
                                                                                          </w:divBdr>
                                                                                          <w:divsChild>
                                                                                            <w:div w:id="481238974">
                                                                                              <w:marLeft w:val="240"/>
                                                                                              <w:marRight w:val="0"/>
                                                                                              <w:marTop w:val="0"/>
                                                                                              <w:marBottom w:val="0"/>
                                                                                              <w:divBdr>
                                                                                                <w:top w:val="none" w:sz="0" w:space="0" w:color="auto"/>
                                                                                                <w:left w:val="none" w:sz="0" w:space="0" w:color="auto"/>
                                                                                                <w:bottom w:val="none" w:sz="0" w:space="0" w:color="auto"/>
                                                                                                <w:right w:val="none" w:sz="0" w:space="0" w:color="auto"/>
                                                                                              </w:divBdr>
                                                                                            </w:div>
                                                                                          </w:divsChild>
                                                                                        </w:div>
                                                                                        <w:div w:id="1557935915">
                                                                                          <w:marLeft w:val="240"/>
                                                                                          <w:marRight w:val="240"/>
                                                                                          <w:marTop w:val="0"/>
                                                                                          <w:marBottom w:val="0"/>
                                                                                          <w:divBdr>
                                                                                            <w:top w:val="none" w:sz="0" w:space="0" w:color="auto"/>
                                                                                            <w:left w:val="none" w:sz="0" w:space="0" w:color="auto"/>
                                                                                            <w:bottom w:val="none" w:sz="0" w:space="0" w:color="auto"/>
                                                                                            <w:right w:val="none" w:sz="0" w:space="0" w:color="auto"/>
                                                                                          </w:divBdr>
                                                                                          <w:divsChild>
                                                                                            <w:div w:id="1576665554">
                                                                                              <w:marLeft w:val="240"/>
                                                                                              <w:marRight w:val="0"/>
                                                                                              <w:marTop w:val="0"/>
                                                                                              <w:marBottom w:val="0"/>
                                                                                              <w:divBdr>
                                                                                                <w:top w:val="none" w:sz="0" w:space="0" w:color="auto"/>
                                                                                                <w:left w:val="none" w:sz="0" w:space="0" w:color="auto"/>
                                                                                                <w:bottom w:val="none" w:sz="0" w:space="0" w:color="auto"/>
                                                                                                <w:right w:val="none" w:sz="0" w:space="0" w:color="auto"/>
                                                                                              </w:divBdr>
                                                                                            </w:div>
                                                                                          </w:divsChild>
                                                                                        </w:div>
                                                                                        <w:div w:id="1563174817">
                                                                                          <w:marLeft w:val="240"/>
                                                                                          <w:marRight w:val="240"/>
                                                                                          <w:marTop w:val="0"/>
                                                                                          <w:marBottom w:val="0"/>
                                                                                          <w:divBdr>
                                                                                            <w:top w:val="none" w:sz="0" w:space="0" w:color="auto"/>
                                                                                            <w:left w:val="none" w:sz="0" w:space="0" w:color="auto"/>
                                                                                            <w:bottom w:val="none" w:sz="0" w:space="0" w:color="auto"/>
                                                                                            <w:right w:val="none" w:sz="0" w:space="0" w:color="auto"/>
                                                                                          </w:divBdr>
                                                                                          <w:divsChild>
                                                                                            <w:div w:id="2121407779">
                                                                                              <w:marLeft w:val="240"/>
                                                                                              <w:marRight w:val="0"/>
                                                                                              <w:marTop w:val="0"/>
                                                                                              <w:marBottom w:val="0"/>
                                                                                              <w:divBdr>
                                                                                                <w:top w:val="none" w:sz="0" w:space="0" w:color="auto"/>
                                                                                                <w:left w:val="none" w:sz="0" w:space="0" w:color="auto"/>
                                                                                                <w:bottom w:val="none" w:sz="0" w:space="0" w:color="auto"/>
                                                                                                <w:right w:val="none" w:sz="0" w:space="0" w:color="auto"/>
                                                                                              </w:divBdr>
                                                                                            </w:div>
                                                                                          </w:divsChild>
                                                                                        </w:div>
                                                                                        <w:div w:id="1638801264">
                                                                                          <w:marLeft w:val="240"/>
                                                                                          <w:marRight w:val="240"/>
                                                                                          <w:marTop w:val="0"/>
                                                                                          <w:marBottom w:val="0"/>
                                                                                          <w:divBdr>
                                                                                            <w:top w:val="none" w:sz="0" w:space="0" w:color="auto"/>
                                                                                            <w:left w:val="none" w:sz="0" w:space="0" w:color="auto"/>
                                                                                            <w:bottom w:val="none" w:sz="0" w:space="0" w:color="auto"/>
                                                                                            <w:right w:val="none" w:sz="0" w:space="0" w:color="auto"/>
                                                                                          </w:divBdr>
                                                                                          <w:divsChild>
                                                                                            <w:div w:id="1304890838">
                                                                                              <w:marLeft w:val="240"/>
                                                                                              <w:marRight w:val="0"/>
                                                                                              <w:marTop w:val="0"/>
                                                                                              <w:marBottom w:val="0"/>
                                                                                              <w:divBdr>
                                                                                                <w:top w:val="none" w:sz="0" w:space="0" w:color="auto"/>
                                                                                                <w:left w:val="none" w:sz="0" w:space="0" w:color="auto"/>
                                                                                                <w:bottom w:val="none" w:sz="0" w:space="0" w:color="auto"/>
                                                                                                <w:right w:val="none" w:sz="0" w:space="0" w:color="auto"/>
                                                                                              </w:divBdr>
                                                                                            </w:div>
                                                                                          </w:divsChild>
                                                                                        </w:div>
                                                                                        <w:div w:id="1751850374">
                                                                                          <w:marLeft w:val="240"/>
                                                                                          <w:marRight w:val="240"/>
                                                                                          <w:marTop w:val="0"/>
                                                                                          <w:marBottom w:val="0"/>
                                                                                          <w:divBdr>
                                                                                            <w:top w:val="none" w:sz="0" w:space="0" w:color="auto"/>
                                                                                            <w:left w:val="none" w:sz="0" w:space="0" w:color="auto"/>
                                                                                            <w:bottom w:val="none" w:sz="0" w:space="0" w:color="auto"/>
                                                                                            <w:right w:val="none" w:sz="0" w:space="0" w:color="auto"/>
                                                                                          </w:divBdr>
                                                                                          <w:divsChild>
                                                                                            <w:div w:id="2033652593">
                                                                                              <w:marLeft w:val="240"/>
                                                                                              <w:marRight w:val="0"/>
                                                                                              <w:marTop w:val="0"/>
                                                                                              <w:marBottom w:val="0"/>
                                                                                              <w:divBdr>
                                                                                                <w:top w:val="none" w:sz="0" w:space="0" w:color="auto"/>
                                                                                                <w:left w:val="none" w:sz="0" w:space="0" w:color="auto"/>
                                                                                                <w:bottom w:val="none" w:sz="0" w:space="0" w:color="auto"/>
                                                                                                <w:right w:val="none" w:sz="0" w:space="0" w:color="auto"/>
                                                                                              </w:divBdr>
                                                                                            </w:div>
                                                                                          </w:divsChild>
                                                                                        </w:div>
                                                                                        <w:div w:id="1757047188">
                                                                                          <w:marLeft w:val="240"/>
                                                                                          <w:marRight w:val="240"/>
                                                                                          <w:marTop w:val="0"/>
                                                                                          <w:marBottom w:val="0"/>
                                                                                          <w:divBdr>
                                                                                            <w:top w:val="none" w:sz="0" w:space="0" w:color="auto"/>
                                                                                            <w:left w:val="none" w:sz="0" w:space="0" w:color="auto"/>
                                                                                            <w:bottom w:val="none" w:sz="0" w:space="0" w:color="auto"/>
                                                                                            <w:right w:val="none" w:sz="0" w:space="0" w:color="auto"/>
                                                                                          </w:divBdr>
                                                                                          <w:divsChild>
                                                                                            <w:div w:id="166751709">
                                                                                              <w:marLeft w:val="240"/>
                                                                                              <w:marRight w:val="0"/>
                                                                                              <w:marTop w:val="0"/>
                                                                                              <w:marBottom w:val="0"/>
                                                                                              <w:divBdr>
                                                                                                <w:top w:val="none" w:sz="0" w:space="0" w:color="auto"/>
                                                                                                <w:left w:val="none" w:sz="0" w:space="0" w:color="auto"/>
                                                                                                <w:bottom w:val="none" w:sz="0" w:space="0" w:color="auto"/>
                                                                                                <w:right w:val="none" w:sz="0" w:space="0" w:color="auto"/>
                                                                                              </w:divBdr>
                                                                                            </w:div>
                                                                                          </w:divsChild>
                                                                                        </w:div>
                                                                                        <w:div w:id="1769497800">
                                                                                          <w:marLeft w:val="240"/>
                                                                                          <w:marRight w:val="240"/>
                                                                                          <w:marTop w:val="0"/>
                                                                                          <w:marBottom w:val="0"/>
                                                                                          <w:divBdr>
                                                                                            <w:top w:val="none" w:sz="0" w:space="0" w:color="auto"/>
                                                                                            <w:left w:val="none" w:sz="0" w:space="0" w:color="auto"/>
                                                                                            <w:bottom w:val="none" w:sz="0" w:space="0" w:color="auto"/>
                                                                                            <w:right w:val="none" w:sz="0" w:space="0" w:color="auto"/>
                                                                                          </w:divBdr>
                                                                                          <w:divsChild>
                                                                                            <w:div w:id="1813596541">
                                                                                              <w:marLeft w:val="240"/>
                                                                                              <w:marRight w:val="0"/>
                                                                                              <w:marTop w:val="0"/>
                                                                                              <w:marBottom w:val="0"/>
                                                                                              <w:divBdr>
                                                                                                <w:top w:val="none" w:sz="0" w:space="0" w:color="auto"/>
                                                                                                <w:left w:val="none" w:sz="0" w:space="0" w:color="auto"/>
                                                                                                <w:bottom w:val="none" w:sz="0" w:space="0" w:color="auto"/>
                                                                                                <w:right w:val="none" w:sz="0" w:space="0" w:color="auto"/>
                                                                                              </w:divBdr>
                                                                                            </w:div>
                                                                                          </w:divsChild>
                                                                                        </w:div>
                                                                                        <w:div w:id="1903370582">
                                                                                          <w:marLeft w:val="240"/>
                                                                                          <w:marRight w:val="240"/>
                                                                                          <w:marTop w:val="0"/>
                                                                                          <w:marBottom w:val="0"/>
                                                                                          <w:divBdr>
                                                                                            <w:top w:val="none" w:sz="0" w:space="0" w:color="auto"/>
                                                                                            <w:left w:val="none" w:sz="0" w:space="0" w:color="auto"/>
                                                                                            <w:bottom w:val="none" w:sz="0" w:space="0" w:color="auto"/>
                                                                                            <w:right w:val="none" w:sz="0" w:space="0" w:color="auto"/>
                                                                                          </w:divBdr>
                                                                                          <w:divsChild>
                                                                                            <w:div w:id="80335525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7867074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190185">
                                                                          <w:marLeft w:val="240"/>
                                                                          <w:marRight w:val="240"/>
                                                                          <w:marTop w:val="0"/>
                                                                          <w:marBottom w:val="0"/>
                                                                          <w:divBdr>
                                                                            <w:top w:val="none" w:sz="0" w:space="0" w:color="auto"/>
                                                                            <w:left w:val="none" w:sz="0" w:space="0" w:color="auto"/>
                                                                            <w:bottom w:val="none" w:sz="0" w:space="0" w:color="auto"/>
                                                                            <w:right w:val="none" w:sz="0" w:space="0" w:color="auto"/>
                                                                          </w:divBdr>
                                                                          <w:divsChild>
                                                                            <w:div w:id="197513429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31096640">
                                                                      <w:marLeft w:val="240"/>
                                                                      <w:marRight w:val="0"/>
                                                                      <w:marTop w:val="0"/>
                                                                      <w:marBottom w:val="0"/>
                                                                      <w:divBdr>
                                                                        <w:top w:val="none" w:sz="0" w:space="0" w:color="auto"/>
                                                                        <w:left w:val="none" w:sz="0" w:space="0" w:color="auto"/>
                                                                        <w:bottom w:val="none" w:sz="0" w:space="0" w:color="auto"/>
                                                                        <w:right w:val="none" w:sz="0" w:space="0" w:color="auto"/>
                                                                      </w:divBdr>
                                                                    </w:div>
                                                                  </w:divsChild>
                                                                </w:div>
                                                                <w:div w:id="1260798888">
                                                                  <w:marLeft w:val="0"/>
                                                                  <w:marRight w:val="0"/>
                                                                  <w:marTop w:val="0"/>
                                                                  <w:marBottom w:val="0"/>
                                                                  <w:divBdr>
                                                                    <w:top w:val="none" w:sz="0" w:space="0" w:color="auto"/>
                                                                    <w:left w:val="none" w:sz="0" w:space="0" w:color="auto"/>
                                                                    <w:bottom w:val="none" w:sz="0" w:space="0" w:color="auto"/>
                                                                    <w:right w:val="none" w:sz="0" w:space="0" w:color="auto"/>
                                                                  </w:divBdr>
                                                                </w:div>
                                                                <w:div w:id="1499298883">
                                                                  <w:marLeft w:val="240"/>
                                                                  <w:marRight w:val="240"/>
                                                                  <w:marTop w:val="0"/>
                                                                  <w:marBottom w:val="0"/>
                                                                  <w:divBdr>
                                                                    <w:top w:val="none" w:sz="0" w:space="0" w:color="auto"/>
                                                                    <w:left w:val="none" w:sz="0" w:space="0" w:color="auto"/>
                                                                    <w:bottom w:val="none" w:sz="0" w:space="0" w:color="auto"/>
                                                                    <w:right w:val="none" w:sz="0" w:space="0" w:color="auto"/>
                                                                  </w:divBdr>
                                                                  <w:divsChild>
                                                                    <w:div w:id="95056479">
                                                                      <w:marLeft w:val="0"/>
                                                                      <w:marRight w:val="0"/>
                                                                      <w:marTop w:val="0"/>
                                                                      <w:marBottom w:val="0"/>
                                                                      <w:divBdr>
                                                                        <w:top w:val="none" w:sz="0" w:space="0" w:color="auto"/>
                                                                        <w:left w:val="none" w:sz="0" w:space="0" w:color="auto"/>
                                                                        <w:bottom w:val="none" w:sz="0" w:space="0" w:color="auto"/>
                                                                        <w:right w:val="none" w:sz="0" w:space="0" w:color="auto"/>
                                                                      </w:divBdr>
                                                                      <w:divsChild>
                                                                        <w:div w:id="605117735">
                                                                          <w:marLeft w:val="240"/>
                                                                          <w:marRight w:val="240"/>
                                                                          <w:marTop w:val="0"/>
                                                                          <w:marBottom w:val="0"/>
                                                                          <w:divBdr>
                                                                            <w:top w:val="none" w:sz="0" w:space="0" w:color="auto"/>
                                                                            <w:left w:val="none" w:sz="0" w:space="0" w:color="auto"/>
                                                                            <w:bottom w:val="none" w:sz="0" w:space="0" w:color="auto"/>
                                                                            <w:right w:val="none" w:sz="0" w:space="0" w:color="auto"/>
                                                                          </w:divBdr>
                                                                          <w:divsChild>
                                                                            <w:div w:id="1393499759">
                                                                              <w:marLeft w:val="240"/>
                                                                              <w:marRight w:val="0"/>
                                                                              <w:marTop w:val="0"/>
                                                                              <w:marBottom w:val="0"/>
                                                                              <w:divBdr>
                                                                                <w:top w:val="none" w:sz="0" w:space="0" w:color="auto"/>
                                                                                <w:left w:val="none" w:sz="0" w:space="0" w:color="auto"/>
                                                                                <w:bottom w:val="none" w:sz="0" w:space="0" w:color="auto"/>
                                                                                <w:right w:val="none" w:sz="0" w:space="0" w:color="auto"/>
                                                                              </w:divBdr>
                                                                            </w:div>
                                                                          </w:divsChild>
                                                                        </w:div>
                                                                        <w:div w:id="772870146">
                                                                          <w:marLeft w:val="240"/>
                                                                          <w:marRight w:val="240"/>
                                                                          <w:marTop w:val="0"/>
                                                                          <w:marBottom w:val="0"/>
                                                                          <w:divBdr>
                                                                            <w:top w:val="none" w:sz="0" w:space="0" w:color="auto"/>
                                                                            <w:left w:val="none" w:sz="0" w:space="0" w:color="auto"/>
                                                                            <w:bottom w:val="none" w:sz="0" w:space="0" w:color="auto"/>
                                                                            <w:right w:val="none" w:sz="0" w:space="0" w:color="auto"/>
                                                                          </w:divBdr>
                                                                          <w:divsChild>
                                                                            <w:div w:id="1874878458">
                                                                              <w:marLeft w:val="240"/>
                                                                              <w:marRight w:val="0"/>
                                                                              <w:marTop w:val="0"/>
                                                                              <w:marBottom w:val="0"/>
                                                                              <w:divBdr>
                                                                                <w:top w:val="none" w:sz="0" w:space="0" w:color="auto"/>
                                                                                <w:left w:val="none" w:sz="0" w:space="0" w:color="auto"/>
                                                                                <w:bottom w:val="none" w:sz="0" w:space="0" w:color="auto"/>
                                                                                <w:right w:val="none" w:sz="0" w:space="0" w:color="auto"/>
                                                                              </w:divBdr>
                                                                            </w:div>
                                                                          </w:divsChild>
                                                                        </w:div>
                                                                        <w:div w:id="944969977">
                                                                          <w:marLeft w:val="240"/>
                                                                          <w:marRight w:val="240"/>
                                                                          <w:marTop w:val="0"/>
                                                                          <w:marBottom w:val="0"/>
                                                                          <w:divBdr>
                                                                            <w:top w:val="none" w:sz="0" w:space="0" w:color="auto"/>
                                                                            <w:left w:val="none" w:sz="0" w:space="0" w:color="auto"/>
                                                                            <w:bottom w:val="none" w:sz="0" w:space="0" w:color="auto"/>
                                                                            <w:right w:val="none" w:sz="0" w:space="0" w:color="auto"/>
                                                                          </w:divBdr>
                                                                          <w:divsChild>
                                                                            <w:div w:id="1947036494">
                                                                              <w:marLeft w:val="240"/>
                                                                              <w:marRight w:val="0"/>
                                                                              <w:marTop w:val="0"/>
                                                                              <w:marBottom w:val="0"/>
                                                                              <w:divBdr>
                                                                                <w:top w:val="none" w:sz="0" w:space="0" w:color="auto"/>
                                                                                <w:left w:val="none" w:sz="0" w:space="0" w:color="auto"/>
                                                                                <w:bottom w:val="none" w:sz="0" w:space="0" w:color="auto"/>
                                                                                <w:right w:val="none" w:sz="0" w:space="0" w:color="auto"/>
                                                                              </w:divBdr>
                                                                            </w:div>
                                                                          </w:divsChild>
                                                                        </w:div>
                                                                        <w:div w:id="973749928">
                                                                          <w:marLeft w:val="240"/>
                                                                          <w:marRight w:val="240"/>
                                                                          <w:marTop w:val="0"/>
                                                                          <w:marBottom w:val="0"/>
                                                                          <w:divBdr>
                                                                            <w:top w:val="none" w:sz="0" w:space="0" w:color="auto"/>
                                                                            <w:left w:val="none" w:sz="0" w:space="0" w:color="auto"/>
                                                                            <w:bottom w:val="none" w:sz="0" w:space="0" w:color="auto"/>
                                                                            <w:right w:val="none" w:sz="0" w:space="0" w:color="auto"/>
                                                                          </w:divBdr>
                                                                          <w:divsChild>
                                                                            <w:div w:id="471990630">
                                                                              <w:marLeft w:val="240"/>
                                                                              <w:marRight w:val="0"/>
                                                                              <w:marTop w:val="0"/>
                                                                              <w:marBottom w:val="0"/>
                                                                              <w:divBdr>
                                                                                <w:top w:val="none" w:sz="0" w:space="0" w:color="auto"/>
                                                                                <w:left w:val="none" w:sz="0" w:space="0" w:color="auto"/>
                                                                                <w:bottom w:val="none" w:sz="0" w:space="0" w:color="auto"/>
                                                                                <w:right w:val="none" w:sz="0" w:space="0" w:color="auto"/>
                                                                              </w:divBdr>
                                                                            </w:div>
                                                                          </w:divsChild>
                                                                        </w:div>
                                                                        <w:div w:id="979502161">
                                                                          <w:marLeft w:val="240"/>
                                                                          <w:marRight w:val="240"/>
                                                                          <w:marTop w:val="0"/>
                                                                          <w:marBottom w:val="0"/>
                                                                          <w:divBdr>
                                                                            <w:top w:val="none" w:sz="0" w:space="0" w:color="auto"/>
                                                                            <w:left w:val="none" w:sz="0" w:space="0" w:color="auto"/>
                                                                            <w:bottom w:val="none" w:sz="0" w:space="0" w:color="auto"/>
                                                                            <w:right w:val="none" w:sz="0" w:space="0" w:color="auto"/>
                                                                          </w:divBdr>
                                                                          <w:divsChild>
                                                                            <w:div w:id="1225944023">
                                                                              <w:marLeft w:val="240"/>
                                                                              <w:marRight w:val="0"/>
                                                                              <w:marTop w:val="0"/>
                                                                              <w:marBottom w:val="0"/>
                                                                              <w:divBdr>
                                                                                <w:top w:val="none" w:sz="0" w:space="0" w:color="auto"/>
                                                                                <w:left w:val="none" w:sz="0" w:space="0" w:color="auto"/>
                                                                                <w:bottom w:val="none" w:sz="0" w:space="0" w:color="auto"/>
                                                                                <w:right w:val="none" w:sz="0" w:space="0" w:color="auto"/>
                                                                              </w:divBdr>
                                                                            </w:div>
                                                                          </w:divsChild>
                                                                        </w:div>
                                                                        <w:div w:id="984775859">
                                                                          <w:marLeft w:val="0"/>
                                                                          <w:marRight w:val="0"/>
                                                                          <w:marTop w:val="0"/>
                                                                          <w:marBottom w:val="0"/>
                                                                          <w:divBdr>
                                                                            <w:top w:val="none" w:sz="0" w:space="0" w:color="auto"/>
                                                                            <w:left w:val="none" w:sz="0" w:space="0" w:color="auto"/>
                                                                            <w:bottom w:val="none" w:sz="0" w:space="0" w:color="auto"/>
                                                                            <w:right w:val="none" w:sz="0" w:space="0" w:color="auto"/>
                                                                          </w:divBdr>
                                                                        </w:div>
                                                                        <w:div w:id="1017000635">
                                                                          <w:marLeft w:val="240"/>
                                                                          <w:marRight w:val="240"/>
                                                                          <w:marTop w:val="0"/>
                                                                          <w:marBottom w:val="0"/>
                                                                          <w:divBdr>
                                                                            <w:top w:val="none" w:sz="0" w:space="0" w:color="auto"/>
                                                                            <w:left w:val="none" w:sz="0" w:space="0" w:color="auto"/>
                                                                            <w:bottom w:val="none" w:sz="0" w:space="0" w:color="auto"/>
                                                                            <w:right w:val="none" w:sz="0" w:space="0" w:color="auto"/>
                                                                          </w:divBdr>
                                                                          <w:divsChild>
                                                                            <w:div w:id="1836533867">
                                                                              <w:marLeft w:val="240"/>
                                                                              <w:marRight w:val="0"/>
                                                                              <w:marTop w:val="0"/>
                                                                              <w:marBottom w:val="0"/>
                                                                              <w:divBdr>
                                                                                <w:top w:val="none" w:sz="0" w:space="0" w:color="auto"/>
                                                                                <w:left w:val="none" w:sz="0" w:space="0" w:color="auto"/>
                                                                                <w:bottom w:val="none" w:sz="0" w:space="0" w:color="auto"/>
                                                                                <w:right w:val="none" w:sz="0" w:space="0" w:color="auto"/>
                                                                              </w:divBdr>
                                                                            </w:div>
                                                                          </w:divsChild>
                                                                        </w:div>
                                                                        <w:div w:id="1140269678">
                                                                          <w:marLeft w:val="240"/>
                                                                          <w:marRight w:val="240"/>
                                                                          <w:marTop w:val="0"/>
                                                                          <w:marBottom w:val="0"/>
                                                                          <w:divBdr>
                                                                            <w:top w:val="none" w:sz="0" w:space="0" w:color="auto"/>
                                                                            <w:left w:val="none" w:sz="0" w:space="0" w:color="auto"/>
                                                                            <w:bottom w:val="none" w:sz="0" w:space="0" w:color="auto"/>
                                                                            <w:right w:val="none" w:sz="0" w:space="0" w:color="auto"/>
                                                                          </w:divBdr>
                                                                          <w:divsChild>
                                                                            <w:div w:id="715933085">
                                                                              <w:marLeft w:val="240"/>
                                                                              <w:marRight w:val="0"/>
                                                                              <w:marTop w:val="0"/>
                                                                              <w:marBottom w:val="0"/>
                                                                              <w:divBdr>
                                                                                <w:top w:val="none" w:sz="0" w:space="0" w:color="auto"/>
                                                                                <w:left w:val="none" w:sz="0" w:space="0" w:color="auto"/>
                                                                                <w:bottom w:val="none" w:sz="0" w:space="0" w:color="auto"/>
                                                                                <w:right w:val="none" w:sz="0" w:space="0" w:color="auto"/>
                                                                              </w:divBdr>
                                                                            </w:div>
                                                                            <w:div w:id="1703744839">
                                                                              <w:marLeft w:val="0"/>
                                                                              <w:marRight w:val="0"/>
                                                                              <w:marTop w:val="0"/>
                                                                              <w:marBottom w:val="0"/>
                                                                              <w:divBdr>
                                                                                <w:top w:val="none" w:sz="0" w:space="0" w:color="auto"/>
                                                                                <w:left w:val="none" w:sz="0" w:space="0" w:color="auto"/>
                                                                                <w:bottom w:val="none" w:sz="0" w:space="0" w:color="auto"/>
                                                                                <w:right w:val="none" w:sz="0" w:space="0" w:color="auto"/>
                                                                              </w:divBdr>
                                                                              <w:divsChild>
                                                                                <w:div w:id="320930126">
                                                                                  <w:marLeft w:val="240"/>
                                                                                  <w:marRight w:val="240"/>
                                                                                  <w:marTop w:val="0"/>
                                                                                  <w:marBottom w:val="0"/>
                                                                                  <w:divBdr>
                                                                                    <w:top w:val="none" w:sz="0" w:space="0" w:color="auto"/>
                                                                                    <w:left w:val="none" w:sz="0" w:space="0" w:color="auto"/>
                                                                                    <w:bottom w:val="none" w:sz="0" w:space="0" w:color="auto"/>
                                                                                    <w:right w:val="none" w:sz="0" w:space="0" w:color="auto"/>
                                                                                  </w:divBdr>
                                                                                  <w:divsChild>
                                                                                    <w:div w:id="563570335">
                                                                                      <w:marLeft w:val="240"/>
                                                                                      <w:marRight w:val="0"/>
                                                                                      <w:marTop w:val="0"/>
                                                                                      <w:marBottom w:val="0"/>
                                                                                      <w:divBdr>
                                                                                        <w:top w:val="none" w:sz="0" w:space="0" w:color="auto"/>
                                                                                        <w:left w:val="none" w:sz="0" w:space="0" w:color="auto"/>
                                                                                        <w:bottom w:val="none" w:sz="0" w:space="0" w:color="auto"/>
                                                                                        <w:right w:val="none" w:sz="0" w:space="0" w:color="auto"/>
                                                                                      </w:divBdr>
                                                                                    </w:div>
                                                                                    <w:div w:id="1523132563">
                                                                                      <w:marLeft w:val="0"/>
                                                                                      <w:marRight w:val="0"/>
                                                                                      <w:marTop w:val="0"/>
                                                                                      <w:marBottom w:val="0"/>
                                                                                      <w:divBdr>
                                                                                        <w:top w:val="none" w:sz="0" w:space="0" w:color="auto"/>
                                                                                        <w:left w:val="none" w:sz="0" w:space="0" w:color="auto"/>
                                                                                        <w:bottom w:val="none" w:sz="0" w:space="0" w:color="auto"/>
                                                                                        <w:right w:val="none" w:sz="0" w:space="0" w:color="auto"/>
                                                                                      </w:divBdr>
                                                                                      <w:divsChild>
                                                                                        <w:div w:id="80150813">
                                                                                          <w:marLeft w:val="240"/>
                                                                                          <w:marRight w:val="240"/>
                                                                                          <w:marTop w:val="0"/>
                                                                                          <w:marBottom w:val="0"/>
                                                                                          <w:divBdr>
                                                                                            <w:top w:val="none" w:sz="0" w:space="0" w:color="auto"/>
                                                                                            <w:left w:val="none" w:sz="0" w:space="0" w:color="auto"/>
                                                                                            <w:bottom w:val="none" w:sz="0" w:space="0" w:color="auto"/>
                                                                                            <w:right w:val="none" w:sz="0" w:space="0" w:color="auto"/>
                                                                                          </w:divBdr>
                                                                                          <w:divsChild>
                                                                                            <w:div w:id="521363489">
                                                                                              <w:marLeft w:val="240"/>
                                                                                              <w:marRight w:val="0"/>
                                                                                              <w:marTop w:val="0"/>
                                                                                              <w:marBottom w:val="0"/>
                                                                                              <w:divBdr>
                                                                                                <w:top w:val="none" w:sz="0" w:space="0" w:color="auto"/>
                                                                                                <w:left w:val="none" w:sz="0" w:space="0" w:color="auto"/>
                                                                                                <w:bottom w:val="none" w:sz="0" w:space="0" w:color="auto"/>
                                                                                                <w:right w:val="none" w:sz="0" w:space="0" w:color="auto"/>
                                                                                              </w:divBdr>
                                                                                            </w:div>
                                                                                          </w:divsChild>
                                                                                        </w:div>
                                                                                        <w:div w:id="287247499">
                                                                                          <w:marLeft w:val="240"/>
                                                                                          <w:marRight w:val="240"/>
                                                                                          <w:marTop w:val="0"/>
                                                                                          <w:marBottom w:val="0"/>
                                                                                          <w:divBdr>
                                                                                            <w:top w:val="none" w:sz="0" w:space="0" w:color="auto"/>
                                                                                            <w:left w:val="none" w:sz="0" w:space="0" w:color="auto"/>
                                                                                            <w:bottom w:val="none" w:sz="0" w:space="0" w:color="auto"/>
                                                                                            <w:right w:val="none" w:sz="0" w:space="0" w:color="auto"/>
                                                                                          </w:divBdr>
                                                                                          <w:divsChild>
                                                                                            <w:div w:id="279146828">
                                                                                              <w:marLeft w:val="240"/>
                                                                                              <w:marRight w:val="0"/>
                                                                                              <w:marTop w:val="0"/>
                                                                                              <w:marBottom w:val="0"/>
                                                                                              <w:divBdr>
                                                                                                <w:top w:val="none" w:sz="0" w:space="0" w:color="auto"/>
                                                                                                <w:left w:val="none" w:sz="0" w:space="0" w:color="auto"/>
                                                                                                <w:bottom w:val="none" w:sz="0" w:space="0" w:color="auto"/>
                                                                                                <w:right w:val="none" w:sz="0" w:space="0" w:color="auto"/>
                                                                                              </w:divBdr>
                                                                                            </w:div>
                                                                                          </w:divsChild>
                                                                                        </w:div>
                                                                                        <w:div w:id="307630334">
                                                                                          <w:marLeft w:val="240"/>
                                                                                          <w:marRight w:val="240"/>
                                                                                          <w:marTop w:val="0"/>
                                                                                          <w:marBottom w:val="0"/>
                                                                                          <w:divBdr>
                                                                                            <w:top w:val="none" w:sz="0" w:space="0" w:color="auto"/>
                                                                                            <w:left w:val="none" w:sz="0" w:space="0" w:color="auto"/>
                                                                                            <w:bottom w:val="none" w:sz="0" w:space="0" w:color="auto"/>
                                                                                            <w:right w:val="none" w:sz="0" w:space="0" w:color="auto"/>
                                                                                          </w:divBdr>
                                                                                          <w:divsChild>
                                                                                            <w:div w:id="1391728452">
                                                                                              <w:marLeft w:val="240"/>
                                                                                              <w:marRight w:val="0"/>
                                                                                              <w:marTop w:val="0"/>
                                                                                              <w:marBottom w:val="0"/>
                                                                                              <w:divBdr>
                                                                                                <w:top w:val="none" w:sz="0" w:space="0" w:color="auto"/>
                                                                                                <w:left w:val="none" w:sz="0" w:space="0" w:color="auto"/>
                                                                                                <w:bottom w:val="none" w:sz="0" w:space="0" w:color="auto"/>
                                                                                                <w:right w:val="none" w:sz="0" w:space="0" w:color="auto"/>
                                                                                              </w:divBdr>
                                                                                            </w:div>
                                                                                          </w:divsChild>
                                                                                        </w:div>
                                                                                        <w:div w:id="488640764">
                                                                                          <w:marLeft w:val="240"/>
                                                                                          <w:marRight w:val="240"/>
                                                                                          <w:marTop w:val="0"/>
                                                                                          <w:marBottom w:val="0"/>
                                                                                          <w:divBdr>
                                                                                            <w:top w:val="none" w:sz="0" w:space="0" w:color="auto"/>
                                                                                            <w:left w:val="none" w:sz="0" w:space="0" w:color="auto"/>
                                                                                            <w:bottom w:val="none" w:sz="0" w:space="0" w:color="auto"/>
                                                                                            <w:right w:val="none" w:sz="0" w:space="0" w:color="auto"/>
                                                                                          </w:divBdr>
                                                                                          <w:divsChild>
                                                                                            <w:div w:id="1278104926">
                                                                                              <w:marLeft w:val="240"/>
                                                                                              <w:marRight w:val="0"/>
                                                                                              <w:marTop w:val="0"/>
                                                                                              <w:marBottom w:val="0"/>
                                                                                              <w:divBdr>
                                                                                                <w:top w:val="none" w:sz="0" w:space="0" w:color="auto"/>
                                                                                                <w:left w:val="none" w:sz="0" w:space="0" w:color="auto"/>
                                                                                                <w:bottom w:val="none" w:sz="0" w:space="0" w:color="auto"/>
                                                                                                <w:right w:val="none" w:sz="0" w:space="0" w:color="auto"/>
                                                                                              </w:divBdr>
                                                                                            </w:div>
                                                                                          </w:divsChild>
                                                                                        </w:div>
                                                                                        <w:div w:id="920141789">
                                                                                          <w:marLeft w:val="240"/>
                                                                                          <w:marRight w:val="240"/>
                                                                                          <w:marTop w:val="0"/>
                                                                                          <w:marBottom w:val="0"/>
                                                                                          <w:divBdr>
                                                                                            <w:top w:val="none" w:sz="0" w:space="0" w:color="auto"/>
                                                                                            <w:left w:val="none" w:sz="0" w:space="0" w:color="auto"/>
                                                                                            <w:bottom w:val="none" w:sz="0" w:space="0" w:color="auto"/>
                                                                                            <w:right w:val="none" w:sz="0" w:space="0" w:color="auto"/>
                                                                                          </w:divBdr>
                                                                                          <w:divsChild>
                                                                                            <w:div w:id="1734231270">
                                                                                              <w:marLeft w:val="240"/>
                                                                                              <w:marRight w:val="0"/>
                                                                                              <w:marTop w:val="0"/>
                                                                                              <w:marBottom w:val="0"/>
                                                                                              <w:divBdr>
                                                                                                <w:top w:val="none" w:sz="0" w:space="0" w:color="auto"/>
                                                                                                <w:left w:val="none" w:sz="0" w:space="0" w:color="auto"/>
                                                                                                <w:bottom w:val="none" w:sz="0" w:space="0" w:color="auto"/>
                                                                                                <w:right w:val="none" w:sz="0" w:space="0" w:color="auto"/>
                                                                                              </w:divBdr>
                                                                                            </w:div>
                                                                                          </w:divsChild>
                                                                                        </w:div>
                                                                                        <w:div w:id="981737195">
                                                                                          <w:marLeft w:val="240"/>
                                                                                          <w:marRight w:val="240"/>
                                                                                          <w:marTop w:val="0"/>
                                                                                          <w:marBottom w:val="0"/>
                                                                                          <w:divBdr>
                                                                                            <w:top w:val="none" w:sz="0" w:space="0" w:color="auto"/>
                                                                                            <w:left w:val="none" w:sz="0" w:space="0" w:color="auto"/>
                                                                                            <w:bottom w:val="none" w:sz="0" w:space="0" w:color="auto"/>
                                                                                            <w:right w:val="none" w:sz="0" w:space="0" w:color="auto"/>
                                                                                          </w:divBdr>
                                                                                          <w:divsChild>
                                                                                            <w:div w:id="865674681">
                                                                                              <w:marLeft w:val="240"/>
                                                                                              <w:marRight w:val="0"/>
                                                                                              <w:marTop w:val="0"/>
                                                                                              <w:marBottom w:val="0"/>
                                                                                              <w:divBdr>
                                                                                                <w:top w:val="none" w:sz="0" w:space="0" w:color="auto"/>
                                                                                                <w:left w:val="none" w:sz="0" w:space="0" w:color="auto"/>
                                                                                                <w:bottom w:val="none" w:sz="0" w:space="0" w:color="auto"/>
                                                                                                <w:right w:val="none" w:sz="0" w:space="0" w:color="auto"/>
                                                                                              </w:divBdr>
                                                                                            </w:div>
                                                                                          </w:divsChild>
                                                                                        </w:div>
                                                                                        <w:div w:id="1186410279">
                                                                                          <w:marLeft w:val="240"/>
                                                                                          <w:marRight w:val="240"/>
                                                                                          <w:marTop w:val="0"/>
                                                                                          <w:marBottom w:val="0"/>
                                                                                          <w:divBdr>
                                                                                            <w:top w:val="none" w:sz="0" w:space="0" w:color="auto"/>
                                                                                            <w:left w:val="none" w:sz="0" w:space="0" w:color="auto"/>
                                                                                            <w:bottom w:val="none" w:sz="0" w:space="0" w:color="auto"/>
                                                                                            <w:right w:val="none" w:sz="0" w:space="0" w:color="auto"/>
                                                                                          </w:divBdr>
                                                                                          <w:divsChild>
                                                                                            <w:div w:id="212814378">
                                                                                              <w:marLeft w:val="240"/>
                                                                                              <w:marRight w:val="0"/>
                                                                                              <w:marTop w:val="0"/>
                                                                                              <w:marBottom w:val="0"/>
                                                                                              <w:divBdr>
                                                                                                <w:top w:val="none" w:sz="0" w:space="0" w:color="auto"/>
                                                                                                <w:left w:val="none" w:sz="0" w:space="0" w:color="auto"/>
                                                                                                <w:bottom w:val="none" w:sz="0" w:space="0" w:color="auto"/>
                                                                                                <w:right w:val="none" w:sz="0" w:space="0" w:color="auto"/>
                                                                                              </w:divBdr>
                                                                                            </w:div>
                                                                                          </w:divsChild>
                                                                                        </w:div>
                                                                                        <w:div w:id="1493370180">
                                                                                          <w:marLeft w:val="240"/>
                                                                                          <w:marRight w:val="240"/>
                                                                                          <w:marTop w:val="0"/>
                                                                                          <w:marBottom w:val="0"/>
                                                                                          <w:divBdr>
                                                                                            <w:top w:val="none" w:sz="0" w:space="0" w:color="auto"/>
                                                                                            <w:left w:val="none" w:sz="0" w:space="0" w:color="auto"/>
                                                                                            <w:bottom w:val="none" w:sz="0" w:space="0" w:color="auto"/>
                                                                                            <w:right w:val="none" w:sz="0" w:space="0" w:color="auto"/>
                                                                                          </w:divBdr>
                                                                                          <w:divsChild>
                                                                                            <w:div w:id="1310132237">
                                                                                              <w:marLeft w:val="240"/>
                                                                                              <w:marRight w:val="0"/>
                                                                                              <w:marTop w:val="0"/>
                                                                                              <w:marBottom w:val="0"/>
                                                                                              <w:divBdr>
                                                                                                <w:top w:val="none" w:sz="0" w:space="0" w:color="auto"/>
                                                                                                <w:left w:val="none" w:sz="0" w:space="0" w:color="auto"/>
                                                                                                <w:bottom w:val="none" w:sz="0" w:space="0" w:color="auto"/>
                                                                                                <w:right w:val="none" w:sz="0" w:space="0" w:color="auto"/>
                                                                                              </w:divBdr>
                                                                                            </w:div>
                                                                                          </w:divsChild>
                                                                                        </w:div>
                                                                                        <w:div w:id="1545488078">
                                                                                          <w:marLeft w:val="240"/>
                                                                                          <w:marRight w:val="240"/>
                                                                                          <w:marTop w:val="0"/>
                                                                                          <w:marBottom w:val="0"/>
                                                                                          <w:divBdr>
                                                                                            <w:top w:val="none" w:sz="0" w:space="0" w:color="auto"/>
                                                                                            <w:left w:val="none" w:sz="0" w:space="0" w:color="auto"/>
                                                                                            <w:bottom w:val="none" w:sz="0" w:space="0" w:color="auto"/>
                                                                                            <w:right w:val="none" w:sz="0" w:space="0" w:color="auto"/>
                                                                                          </w:divBdr>
                                                                                          <w:divsChild>
                                                                                            <w:div w:id="1440023611">
                                                                                              <w:marLeft w:val="240"/>
                                                                                              <w:marRight w:val="0"/>
                                                                                              <w:marTop w:val="0"/>
                                                                                              <w:marBottom w:val="0"/>
                                                                                              <w:divBdr>
                                                                                                <w:top w:val="none" w:sz="0" w:space="0" w:color="auto"/>
                                                                                                <w:left w:val="none" w:sz="0" w:space="0" w:color="auto"/>
                                                                                                <w:bottom w:val="none" w:sz="0" w:space="0" w:color="auto"/>
                                                                                                <w:right w:val="none" w:sz="0" w:space="0" w:color="auto"/>
                                                                                              </w:divBdr>
                                                                                            </w:div>
                                                                                          </w:divsChild>
                                                                                        </w:div>
                                                                                        <w:div w:id="1714231791">
                                                                                          <w:marLeft w:val="240"/>
                                                                                          <w:marRight w:val="240"/>
                                                                                          <w:marTop w:val="0"/>
                                                                                          <w:marBottom w:val="0"/>
                                                                                          <w:divBdr>
                                                                                            <w:top w:val="none" w:sz="0" w:space="0" w:color="auto"/>
                                                                                            <w:left w:val="none" w:sz="0" w:space="0" w:color="auto"/>
                                                                                            <w:bottom w:val="none" w:sz="0" w:space="0" w:color="auto"/>
                                                                                            <w:right w:val="none" w:sz="0" w:space="0" w:color="auto"/>
                                                                                          </w:divBdr>
                                                                                          <w:divsChild>
                                                                                            <w:div w:id="1907453148">
                                                                                              <w:marLeft w:val="240"/>
                                                                                              <w:marRight w:val="0"/>
                                                                                              <w:marTop w:val="0"/>
                                                                                              <w:marBottom w:val="0"/>
                                                                                              <w:divBdr>
                                                                                                <w:top w:val="none" w:sz="0" w:space="0" w:color="auto"/>
                                                                                                <w:left w:val="none" w:sz="0" w:space="0" w:color="auto"/>
                                                                                                <w:bottom w:val="none" w:sz="0" w:space="0" w:color="auto"/>
                                                                                                <w:right w:val="none" w:sz="0" w:space="0" w:color="auto"/>
                                                                                              </w:divBdr>
                                                                                            </w:div>
                                                                                          </w:divsChild>
                                                                                        </w:div>
                                                                                        <w:div w:id="1763337298">
                                                                                          <w:marLeft w:val="240"/>
                                                                                          <w:marRight w:val="240"/>
                                                                                          <w:marTop w:val="0"/>
                                                                                          <w:marBottom w:val="0"/>
                                                                                          <w:divBdr>
                                                                                            <w:top w:val="none" w:sz="0" w:space="0" w:color="auto"/>
                                                                                            <w:left w:val="none" w:sz="0" w:space="0" w:color="auto"/>
                                                                                            <w:bottom w:val="none" w:sz="0" w:space="0" w:color="auto"/>
                                                                                            <w:right w:val="none" w:sz="0" w:space="0" w:color="auto"/>
                                                                                          </w:divBdr>
                                                                                          <w:divsChild>
                                                                                            <w:div w:id="454300085">
                                                                                              <w:marLeft w:val="240"/>
                                                                                              <w:marRight w:val="0"/>
                                                                                              <w:marTop w:val="0"/>
                                                                                              <w:marBottom w:val="0"/>
                                                                                              <w:divBdr>
                                                                                                <w:top w:val="none" w:sz="0" w:space="0" w:color="auto"/>
                                                                                                <w:left w:val="none" w:sz="0" w:space="0" w:color="auto"/>
                                                                                                <w:bottom w:val="none" w:sz="0" w:space="0" w:color="auto"/>
                                                                                                <w:right w:val="none" w:sz="0" w:space="0" w:color="auto"/>
                                                                                              </w:divBdr>
                                                                                            </w:div>
                                                                                          </w:divsChild>
                                                                                        </w:div>
                                                                                        <w:div w:id="2023242523">
                                                                                          <w:marLeft w:val="240"/>
                                                                                          <w:marRight w:val="240"/>
                                                                                          <w:marTop w:val="0"/>
                                                                                          <w:marBottom w:val="0"/>
                                                                                          <w:divBdr>
                                                                                            <w:top w:val="none" w:sz="0" w:space="0" w:color="auto"/>
                                                                                            <w:left w:val="none" w:sz="0" w:space="0" w:color="auto"/>
                                                                                            <w:bottom w:val="none" w:sz="0" w:space="0" w:color="auto"/>
                                                                                            <w:right w:val="none" w:sz="0" w:space="0" w:color="auto"/>
                                                                                          </w:divBdr>
                                                                                          <w:divsChild>
                                                                                            <w:div w:id="1566378391">
                                                                                              <w:marLeft w:val="240"/>
                                                                                              <w:marRight w:val="0"/>
                                                                                              <w:marTop w:val="0"/>
                                                                                              <w:marBottom w:val="0"/>
                                                                                              <w:divBdr>
                                                                                                <w:top w:val="none" w:sz="0" w:space="0" w:color="auto"/>
                                                                                                <w:left w:val="none" w:sz="0" w:space="0" w:color="auto"/>
                                                                                                <w:bottom w:val="none" w:sz="0" w:space="0" w:color="auto"/>
                                                                                                <w:right w:val="none" w:sz="0" w:space="0" w:color="auto"/>
                                                                                              </w:divBdr>
                                                                                            </w:div>
                                                                                          </w:divsChild>
                                                                                        </w:div>
                                                                                        <w:div w:id="2048674920">
                                                                                          <w:marLeft w:val="240"/>
                                                                                          <w:marRight w:val="240"/>
                                                                                          <w:marTop w:val="0"/>
                                                                                          <w:marBottom w:val="0"/>
                                                                                          <w:divBdr>
                                                                                            <w:top w:val="none" w:sz="0" w:space="0" w:color="auto"/>
                                                                                            <w:left w:val="none" w:sz="0" w:space="0" w:color="auto"/>
                                                                                            <w:bottom w:val="none" w:sz="0" w:space="0" w:color="auto"/>
                                                                                            <w:right w:val="none" w:sz="0" w:space="0" w:color="auto"/>
                                                                                          </w:divBdr>
                                                                                          <w:divsChild>
                                                                                            <w:div w:id="2083334023">
                                                                                              <w:marLeft w:val="240"/>
                                                                                              <w:marRight w:val="0"/>
                                                                                              <w:marTop w:val="0"/>
                                                                                              <w:marBottom w:val="0"/>
                                                                                              <w:divBdr>
                                                                                                <w:top w:val="none" w:sz="0" w:space="0" w:color="auto"/>
                                                                                                <w:left w:val="none" w:sz="0" w:space="0" w:color="auto"/>
                                                                                                <w:bottom w:val="none" w:sz="0" w:space="0" w:color="auto"/>
                                                                                                <w:right w:val="none" w:sz="0" w:space="0" w:color="auto"/>
                                                                                              </w:divBdr>
                                                                                            </w:div>
                                                                                          </w:divsChild>
                                                                                        </w:div>
                                                                                        <w:div w:id="2060014064">
                                                                                          <w:marLeft w:val="240"/>
                                                                                          <w:marRight w:val="240"/>
                                                                                          <w:marTop w:val="0"/>
                                                                                          <w:marBottom w:val="0"/>
                                                                                          <w:divBdr>
                                                                                            <w:top w:val="none" w:sz="0" w:space="0" w:color="auto"/>
                                                                                            <w:left w:val="none" w:sz="0" w:space="0" w:color="auto"/>
                                                                                            <w:bottom w:val="none" w:sz="0" w:space="0" w:color="auto"/>
                                                                                            <w:right w:val="none" w:sz="0" w:space="0" w:color="auto"/>
                                                                                          </w:divBdr>
                                                                                          <w:divsChild>
                                                                                            <w:div w:id="596910015">
                                                                                              <w:marLeft w:val="240"/>
                                                                                              <w:marRight w:val="0"/>
                                                                                              <w:marTop w:val="0"/>
                                                                                              <w:marBottom w:val="0"/>
                                                                                              <w:divBdr>
                                                                                                <w:top w:val="none" w:sz="0" w:space="0" w:color="auto"/>
                                                                                                <w:left w:val="none" w:sz="0" w:space="0" w:color="auto"/>
                                                                                                <w:bottom w:val="none" w:sz="0" w:space="0" w:color="auto"/>
                                                                                                <w:right w:val="none" w:sz="0" w:space="0" w:color="auto"/>
                                                                                              </w:divBdr>
                                                                                            </w:div>
                                                                                          </w:divsChild>
                                                                                        </w:div>
                                                                                        <w:div w:id="2075808259">
                                                                                          <w:marLeft w:val="0"/>
                                                                                          <w:marRight w:val="0"/>
                                                                                          <w:marTop w:val="0"/>
                                                                                          <w:marBottom w:val="0"/>
                                                                                          <w:divBdr>
                                                                                            <w:top w:val="none" w:sz="0" w:space="0" w:color="auto"/>
                                                                                            <w:left w:val="none" w:sz="0" w:space="0" w:color="auto"/>
                                                                                            <w:bottom w:val="none" w:sz="0" w:space="0" w:color="auto"/>
                                                                                            <w:right w:val="none" w:sz="0" w:space="0" w:color="auto"/>
                                                                                          </w:divBdr>
                                                                                        </w:div>
                                                                                        <w:div w:id="2094275545">
                                                                                          <w:marLeft w:val="240"/>
                                                                                          <w:marRight w:val="240"/>
                                                                                          <w:marTop w:val="0"/>
                                                                                          <w:marBottom w:val="0"/>
                                                                                          <w:divBdr>
                                                                                            <w:top w:val="none" w:sz="0" w:space="0" w:color="auto"/>
                                                                                            <w:left w:val="none" w:sz="0" w:space="0" w:color="auto"/>
                                                                                            <w:bottom w:val="none" w:sz="0" w:space="0" w:color="auto"/>
                                                                                            <w:right w:val="none" w:sz="0" w:space="0" w:color="auto"/>
                                                                                          </w:divBdr>
                                                                                          <w:divsChild>
                                                                                            <w:div w:id="211539272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9166831">
                                                                                  <w:marLeft w:val="240"/>
                                                                                  <w:marRight w:val="240"/>
                                                                                  <w:marTop w:val="0"/>
                                                                                  <w:marBottom w:val="0"/>
                                                                                  <w:divBdr>
                                                                                    <w:top w:val="none" w:sz="0" w:space="0" w:color="auto"/>
                                                                                    <w:left w:val="none" w:sz="0" w:space="0" w:color="auto"/>
                                                                                    <w:bottom w:val="none" w:sz="0" w:space="0" w:color="auto"/>
                                                                                    <w:right w:val="none" w:sz="0" w:space="0" w:color="auto"/>
                                                                                  </w:divBdr>
                                                                                  <w:divsChild>
                                                                                    <w:div w:id="474226726">
                                                                                      <w:marLeft w:val="240"/>
                                                                                      <w:marRight w:val="0"/>
                                                                                      <w:marTop w:val="0"/>
                                                                                      <w:marBottom w:val="0"/>
                                                                                      <w:divBdr>
                                                                                        <w:top w:val="none" w:sz="0" w:space="0" w:color="auto"/>
                                                                                        <w:left w:val="none" w:sz="0" w:space="0" w:color="auto"/>
                                                                                        <w:bottom w:val="none" w:sz="0" w:space="0" w:color="auto"/>
                                                                                        <w:right w:val="none" w:sz="0" w:space="0" w:color="auto"/>
                                                                                      </w:divBdr>
                                                                                    </w:div>
                                                                                    <w:div w:id="2066098703">
                                                                                      <w:marLeft w:val="0"/>
                                                                                      <w:marRight w:val="0"/>
                                                                                      <w:marTop w:val="0"/>
                                                                                      <w:marBottom w:val="0"/>
                                                                                      <w:divBdr>
                                                                                        <w:top w:val="none" w:sz="0" w:space="0" w:color="auto"/>
                                                                                        <w:left w:val="none" w:sz="0" w:space="0" w:color="auto"/>
                                                                                        <w:bottom w:val="none" w:sz="0" w:space="0" w:color="auto"/>
                                                                                        <w:right w:val="none" w:sz="0" w:space="0" w:color="auto"/>
                                                                                      </w:divBdr>
                                                                                      <w:divsChild>
                                                                                        <w:div w:id="86120275">
                                                                                          <w:marLeft w:val="240"/>
                                                                                          <w:marRight w:val="240"/>
                                                                                          <w:marTop w:val="0"/>
                                                                                          <w:marBottom w:val="0"/>
                                                                                          <w:divBdr>
                                                                                            <w:top w:val="none" w:sz="0" w:space="0" w:color="auto"/>
                                                                                            <w:left w:val="none" w:sz="0" w:space="0" w:color="auto"/>
                                                                                            <w:bottom w:val="none" w:sz="0" w:space="0" w:color="auto"/>
                                                                                            <w:right w:val="none" w:sz="0" w:space="0" w:color="auto"/>
                                                                                          </w:divBdr>
                                                                                          <w:divsChild>
                                                                                            <w:div w:id="1837266075">
                                                                                              <w:marLeft w:val="240"/>
                                                                                              <w:marRight w:val="0"/>
                                                                                              <w:marTop w:val="0"/>
                                                                                              <w:marBottom w:val="0"/>
                                                                                              <w:divBdr>
                                                                                                <w:top w:val="none" w:sz="0" w:space="0" w:color="auto"/>
                                                                                                <w:left w:val="none" w:sz="0" w:space="0" w:color="auto"/>
                                                                                                <w:bottom w:val="none" w:sz="0" w:space="0" w:color="auto"/>
                                                                                                <w:right w:val="none" w:sz="0" w:space="0" w:color="auto"/>
                                                                                              </w:divBdr>
                                                                                            </w:div>
                                                                                          </w:divsChild>
                                                                                        </w:div>
                                                                                        <w:div w:id="241837315">
                                                                                          <w:marLeft w:val="240"/>
                                                                                          <w:marRight w:val="240"/>
                                                                                          <w:marTop w:val="0"/>
                                                                                          <w:marBottom w:val="0"/>
                                                                                          <w:divBdr>
                                                                                            <w:top w:val="none" w:sz="0" w:space="0" w:color="auto"/>
                                                                                            <w:left w:val="none" w:sz="0" w:space="0" w:color="auto"/>
                                                                                            <w:bottom w:val="none" w:sz="0" w:space="0" w:color="auto"/>
                                                                                            <w:right w:val="none" w:sz="0" w:space="0" w:color="auto"/>
                                                                                          </w:divBdr>
                                                                                          <w:divsChild>
                                                                                            <w:div w:id="1853101915">
                                                                                              <w:marLeft w:val="240"/>
                                                                                              <w:marRight w:val="0"/>
                                                                                              <w:marTop w:val="0"/>
                                                                                              <w:marBottom w:val="0"/>
                                                                                              <w:divBdr>
                                                                                                <w:top w:val="none" w:sz="0" w:space="0" w:color="auto"/>
                                                                                                <w:left w:val="none" w:sz="0" w:space="0" w:color="auto"/>
                                                                                                <w:bottom w:val="none" w:sz="0" w:space="0" w:color="auto"/>
                                                                                                <w:right w:val="none" w:sz="0" w:space="0" w:color="auto"/>
                                                                                              </w:divBdr>
                                                                                            </w:div>
                                                                                          </w:divsChild>
                                                                                        </w:div>
                                                                                        <w:div w:id="373307508">
                                                                                          <w:marLeft w:val="240"/>
                                                                                          <w:marRight w:val="240"/>
                                                                                          <w:marTop w:val="0"/>
                                                                                          <w:marBottom w:val="0"/>
                                                                                          <w:divBdr>
                                                                                            <w:top w:val="none" w:sz="0" w:space="0" w:color="auto"/>
                                                                                            <w:left w:val="none" w:sz="0" w:space="0" w:color="auto"/>
                                                                                            <w:bottom w:val="none" w:sz="0" w:space="0" w:color="auto"/>
                                                                                            <w:right w:val="none" w:sz="0" w:space="0" w:color="auto"/>
                                                                                          </w:divBdr>
                                                                                          <w:divsChild>
                                                                                            <w:div w:id="1851874691">
                                                                                              <w:marLeft w:val="240"/>
                                                                                              <w:marRight w:val="0"/>
                                                                                              <w:marTop w:val="0"/>
                                                                                              <w:marBottom w:val="0"/>
                                                                                              <w:divBdr>
                                                                                                <w:top w:val="none" w:sz="0" w:space="0" w:color="auto"/>
                                                                                                <w:left w:val="none" w:sz="0" w:space="0" w:color="auto"/>
                                                                                                <w:bottom w:val="none" w:sz="0" w:space="0" w:color="auto"/>
                                                                                                <w:right w:val="none" w:sz="0" w:space="0" w:color="auto"/>
                                                                                              </w:divBdr>
                                                                                            </w:div>
                                                                                          </w:divsChild>
                                                                                        </w:div>
                                                                                        <w:div w:id="385183307">
                                                                                          <w:marLeft w:val="240"/>
                                                                                          <w:marRight w:val="240"/>
                                                                                          <w:marTop w:val="0"/>
                                                                                          <w:marBottom w:val="0"/>
                                                                                          <w:divBdr>
                                                                                            <w:top w:val="none" w:sz="0" w:space="0" w:color="auto"/>
                                                                                            <w:left w:val="none" w:sz="0" w:space="0" w:color="auto"/>
                                                                                            <w:bottom w:val="none" w:sz="0" w:space="0" w:color="auto"/>
                                                                                            <w:right w:val="none" w:sz="0" w:space="0" w:color="auto"/>
                                                                                          </w:divBdr>
                                                                                          <w:divsChild>
                                                                                            <w:div w:id="841819656">
                                                                                              <w:marLeft w:val="240"/>
                                                                                              <w:marRight w:val="0"/>
                                                                                              <w:marTop w:val="0"/>
                                                                                              <w:marBottom w:val="0"/>
                                                                                              <w:divBdr>
                                                                                                <w:top w:val="none" w:sz="0" w:space="0" w:color="auto"/>
                                                                                                <w:left w:val="none" w:sz="0" w:space="0" w:color="auto"/>
                                                                                                <w:bottom w:val="none" w:sz="0" w:space="0" w:color="auto"/>
                                                                                                <w:right w:val="none" w:sz="0" w:space="0" w:color="auto"/>
                                                                                              </w:divBdr>
                                                                                            </w:div>
                                                                                          </w:divsChild>
                                                                                        </w:div>
                                                                                        <w:div w:id="560334936">
                                                                                          <w:marLeft w:val="240"/>
                                                                                          <w:marRight w:val="240"/>
                                                                                          <w:marTop w:val="0"/>
                                                                                          <w:marBottom w:val="0"/>
                                                                                          <w:divBdr>
                                                                                            <w:top w:val="none" w:sz="0" w:space="0" w:color="auto"/>
                                                                                            <w:left w:val="none" w:sz="0" w:space="0" w:color="auto"/>
                                                                                            <w:bottom w:val="none" w:sz="0" w:space="0" w:color="auto"/>
                                                                                            <w:right w:val="none" w:sz="0" w:space="0" w:color="auto"/>
                                                                                          </w:divBdr>
                                                                                          <w:divsChild>
                                                                                            <w:div w:id="2091388780">
                                                                                              <w:marLeft w:val="240"/>
                                                                                              <w:marRight w:val="0"/>
                                                                                              <w:marTop w:val="0"/>
                                                                                              <w:marBottom w:val="0"/>
                                                                                              <w:divBdr>
                                                                                                <w:top w:val="none" w:sz="0" w:space="0" w:color="auto"/>
                                                                                                <w:left w:val="none" w:sz="0" w:space="0" w:color="auto"/>
                                                                                                <w:bottom w:val="none" w:sz="0" w:space="0" w:color="auto"/>
                                                                                                <w:right w:val="none" w:sz="0" w:space="0" w:color="auto"/>
                                                                                              </w:divBdr>
                                                                                            </w:div>
                                                                                          </w:divsChild>
                                                                                        </w:div>
                                                                                        <w:div w:id="693846218">
                                                                                          <w:marLeft w:val="240"/>
                                                                                          <w:marRight w:val="240"/>
                                                                                          <w:marTop w:val="0"/>
                                                                                          <w:marBottom w:val="0"/>
                                                                                          <w:divBdr>
                                                                                            <w:top w:val="none" w:sz="0" w:space="0" w:color="auto"/>
                                                                                            <w:left w:val="none" w:sz="0" w:space="0" w:color="auto"/>
                                                                                            <w:bottom w:val="none" w:sz="0" w:space="0" w:color="auto"/>
                                                                                            <w:right w:val="none" w:sz="0" w:space="0" w:color="auto"/>
                                                                                          </w:divBdr>
                                                                                          <w:divsChild>
                                                                                            <w:div w:id="1491411174">
                                                                                              <w:marLeft w:val="240"/>
                                                                                              <w:marRight w:val="0"/>
                                                                                              <w:marTop w:val="0"/>
                                                                                              <w:marBottom w:val="0"/>
                                                                                              <w:divBdr>
                                                                                                <w:top w:val="none" w:sz="0" w:space="0" w:color="auto"/>
                                                                                                <w:left w:val="none" w:sz="0" w:space="0" w:color="auto"/>
                                                                                                <w:bottom w:val="none" w:sz="0" w:space="0" w:color="auto"/>
                                                                                                <w:right w:val="none" w:sz="0" w:space="0" w:color="auto"/>
                                                                                              </w:divBdr>
                                                                                            </w:div>
                                                                                          </w:divsChild>
                                                                                        </w:div>
                                                                                        <w:div w:id="1024018898">
                                                                                          <w:marLeft w:val="240"/>
                                                                                          <w:marRight w:val="240"/>
                                                                                          <w:marTop w:val="0"/>
                                                                                          <w:marBottom w:val="0"/>
                                                                                          <w:divBdr>
                                                                                            <w:top w:val="none" w:sz="0" w:space="0" w:color="auto"/>
                                                                                            <w:left w:val="none" w:sz="0" w:space="0" w:color="auto"/>
                                                                                            <w:bottom w:val="none" w:sz="0" w:space="0" w:color="auto"/>
                                                                                            <w:right w:val="none" w:sz="0" w:space="0" w:color="auto"/>
                                                                                          </w:divBdr>
                                                                                          <w:divsChild>
                                                                                            <w:div w:id="1463690107">
                                                                                              <w:marLeft w:val="240"/>
                                                                                              <w:marRight w:val="0"/>
                                                                                              <w:marTop w:val="0"/>
                                                                                              <w:marBottom w:val="0"/>
                                                                                              <w:divBdr>
                                                                                                <w:top w:val="none" w:sz="0" w:space="0" w:color="auto"/>
                                                                                                <w:left w:val="none" w:sz="0" w:space="0" w:color="auto"/>
                                                                                                <w:bottom w:val="none" w:sz="0" w:space="0" w:color="auto"/>
                                                                                                <w:right w:val="none" w:sz="0" w:space="0" w:color="auto"/>
                                                                                              </w:divBdr>
                                                                                            </w:div>
                                                                                          </w:divsChild>
                                                                                        </w:div>
                                                                                        <w:div w:id="1117138079">
                                                                                          <w:marLeft w:val="240"/>
                                                                                          <w:marRight w:val="240"/>
                                                                                          <w:marTop w:val="0"/>
                                                                                          <w:marBottom w:val="0"/>
                                                                                          <w:divBdr>
                                                                                            <w:top w:val="none" w:sz="0" w:space="0" w:color="auto"/>
                                                                                            <w:left w:val="none" w:sz="0" w:space="0" w:color="auto"/>
                                                                                            <w:bottom w:val="none" w:sz="0" w:space="0" w:color="auto"/>
                                                                                            <w:right w:val="none" w:sz="0" w:space="0" w:color="auto"/>
                                                                                          </w:divBdr>
                                                                                          <w:divsChild>
                                                                                            <w:div w:id="1309551851">
                                                                                              <w:marLeft w:val="240"/>
                                                                                              <w:marRight w:val="0"/>
                                                                                              <w:marTop w:val="0"/>
                                                                                              <w:marBottom w:val="0"/>
                                                                                              <w:divBdr>
                                                                                                <w:top w:val="none" w:sz="0" w:space="0" w:color="auto"/>
                                                                                                <w:left w:val="none" w:sz="0" w:space="0" w:color="auto"/>
                                                                                                <w:bottom w:val="none" w:sz="0" w:space="0" w:color="auto"/>
                                                                                                <w:right w:val="none" w:sz="0" w:space="0" w:color="auto"/>
                                                                                              </w:divBdr>
                                                                                            </w:div>
                                                                                          </w:divsChild>
                                                                                        </w:div>
                                                                                        <w:div w:id="1197935373">
                                                                                          <w:marLeft w:val="240"/>
                                                                                          <w:marRight w:val="240"/>
                                                                                          <w:marTop w:val="0"/>
                                                                                          <w:marBottom w:val="0"/>
                                                                                          <w:divBdr>
                                                                                            <w:top w:val="none" w:sz="0" w:space="0" w:color="auto"/>
                                                                                            <w:left w:val="none" w:sz="0" w:space="0" w:color="auto"/>
                                                                                            <w:bottom w:val="none" w:sz="0" w:space="0" w:color="auto"/>
                                                                                            <w:right w:val="none" w:sz="0" w:space="0" w:color="auto"/>
                                                                                          </w:divBdr>
                                                                                          <w:divsChild>
                                                                                            <w:div w:id="582379315">
                                                                                              <w:marLeft w:val="240"/>
                                                                                              <w:marRight w:val="0"/>
                                                                                              <w:marTop w:val="0"/>
                                                                                              <w:marBottom w:val="0"/>
                                                                                              <w:divBdr>
                                                                                                <w:top w:val="none" w:sz="0" w:space="0" w:color="auto"/>
                                                                                                <w:left w:val="none" w:sz="0" w:space="0" w:color="auto"/>
                                                                                                <w:bottom w:val="none" w:sz="0" w:space="0" w:color="auto"/>
                                                                                                <w:right w:val="none" w:sz="0" w:space="0" w:color="auto"/>
                                                                                              </w:divBdr>
                                                                                            </w:div>
                                                                                          </w:divsChild>
                                                                                        </w:div>
                                                                                        <w:div w:id="1205755490">
                                                                                          <w:marLeft w:val="240"/>
                                                                                          <w:marRight w:val="240"/>
                                                                                          <w:marTop w:val="0"/>
                                                                                          <w:marBottom w:val="0"/>
                                                                                          <w:divBdr>
                                                                                            <w:top w:val="none" w:sz="0" w:space="0" w:color="auto"/>
                                                                                            <w:left w:val="none" w:sz="0" w:space="0" w:color="auto"/>
                                                                                            <w:bottom w:val="none" w:sz="0" w:space="0" w:color="auto"/>
                                                                                            <w:right w:val="none" w:sz="0" w:space="0" w:color="auto"/>
                                                                                          </w:divBdr>
                                                                                          <w:divsChild>
                                                                                            <w:div w:id="1845049773">
                                                                                              <w:marLeft w:val="240"/>
                                                                                              <w:marRight w:val="0"/>
                                                                                              <w:marTop w:val="0"/>
                                                                                              <w:marBottom w:val="0"/>
                                                                                              <w:divBdr>
                                                                                                <w:top w:val="none" w:sz="0" w:space="0" w:color="auto"/>
                                                                                                <w:left w:val="none" w:sz="0" w:space="0" w:color="auto"/>
                                                                                                <w:bottom w:val="none" w:sz="0" w:space="0" w:color="auto"/>
                                                                                                <w:right w:val="none" w:sz="0" w:space="0" w:color="auto"/>
                                                                                              </w:divBdr>
                                                                                            </w:div>
                                                                                          </w:divsChild>
                                                                                        </w:div>
                                                                                        <w:div w:id="1250626784">
                                                                                          <w:marLeft w:val="240"/>
                                                                                          <w:marRight w:val="240"/>
                                                                                          <w:marTop w:val="0"/>
                                                                                          <w:marBottom w:val="0"/>
                                                                                          <w:divBdr>
                                                                                            <w:top w:val="none" w:sz="0" w:space="0" w:color="auto"/>
                                                                                            <w:left w:val="none" w:sz="0" w:space="0" w:color="auto"/>
                                                                                            <w:bottom w:val="none" w:sz="0" w:space="0" w:color="auto"/>
                                                                                            <w:right w:val="none" w:sz="0" w:space="0" w:color="auto"/>
                                                                                          </w:divBdr>
                                                                                          <w:divsChild>
                                                                                            <w:div w:id="290356952">
                                                                                              <w:marLeft w:val="240"/>
                                                                                              <w:marRight w:val="0"/>
                                                                                              <w:marTop w:val="0"/>
                                                                                              <w:marBottom w:val="0"/>
                                                                                              <w:divBdr>
                                                                                                <w:top w:val="none" w:sz="0" w:space="0" w:color="auto"/>
                                                                                                <w:left w:val="none" w:sz="0" w:space="0" w:color="auto"/>
                                                                                                <w:bottom w:val="none" w:sz="0" w:space="0" w:color="auto"/>
                                                                                                <w:right w:val="none" w:sz="0" w:space="0" w:color="auto"/>
                                                                                              </w:divBdr>
                                                                                            </w:div>
                                                                                          </w:divsChild>
                                                                                        </w:div>
                                                                                        <w:div w:id="1416901967">
                                                                                          <w:marLeft w:val="240"/>
                                                                                          <w:marRight w:val="240"/>
                                                                                          <w:marTop w:val="0"/>
                                                                                          <w:marBottom w:val="0"/>
                                                                                          <w:divBdr>
                                                                                            <w:top w:val="none" w:sz="0" w:space="0" w:color="auto"/>
                                                                                            <w:left w:val="none" w:sz="0" w:space="0" w:color="auto"/>
                                                                                            <w:bottom w:val="none" w:sz="0" w:space="0" w:color="auto"/>
                                                                                            <w:right w:val="none" w:sz="0" w:space="0" w:color="auto"/>
                                                                                          </w:divBdr>
                                                                                          <w:divsChild>
                                                                                            <w:div w:id="51738338">
                                                                                              <w:marLeft w:val="240"/>
                                                                                              <w:marRight w:val="0"/>
                                                                                              <w:marTop w:val="0"/>
                                                                                              <w:marBottom w:val="0"/>
                                                                                              <w:divBdr>
                                                                                                <w:top w:val="none" w:sz="0" w:space="0" w:color="auto"/>
                                                                                                <w:left w:val="none" w:sz="0" w:space="0" w:color="auto"/>
                                                                                                <w:bottom w:val="none" w:sz="0" w:space="0" w:color="auto"/>
                                                                                                <w:right w:val="none" w:sz="0" w:space="0" w:color="auto"/>
                                                                                              </w:divBdr>
                                                                                            </w:div>
                                                                                          </w:divsChild>
                                                                                        </w:div>
                                                                                        <w:div w:id="1529758768">
                                                                                          <w:marLeft w:val="240"/>
                                                                                          <w:marRight w:val="240"/>
                                                                                          <w:marTop w:val="0"/>
                                                                                          <w:marBottom w:val="0"/>
                                                                                          <w:divBdr>
                                                                                            <w:top w:val="none" w:sz="0" w:space="0" w:color="auto"/>
                                                                                            <w:left w:val="none" w:sz="0" w:space="0" w:color="auto"/>
                                                                                            <w:bottom w:val="none" w:sz="0" w:space="0" w:color="auto"/>
                                                                                            <w:right w:val="none" w:sz="0" w:space="0" w:color="auto"/>
                                                                                          </w:divBdr>
                                                                                          <w:divsChild>
                                                                                            <w:div w:id="1864201016">
                                                                                              <w:marLeft w:val="240"/>
                                                                                              <w:marRight w:val="0"/>
                                                                                              <w:marTop w:val="0"/>
                                                                                              <w:marBottom w:val="0"/>
                                                                                              <w:divBdr>
                                                                                                <w:top w:val="none" w:sz="0" w:space="0" w:color="auto"/>
                                                                                                <w:left w:val="none" w:sz="0" w:space="0" w:color="auto"/>
                                                                                                <w:bottom w:val="none" w:sz="0" w:space="0" w:color="auto"/>
                                                                                                <w:right w:val="none" w:sz="0" w:space="0" w:color="auto"/>
                                                                                              </w:divBdr>
                                                                                            </w:div>
                                                                                          </w:divsChild>
                                                                                        </w:div>
                                                                                        <w:div w:id="1704818963">
                                                                                          <w:marLeft w:val="240"/>
                                                                                          <w:marRight w:val="240"/>
                                                                                          <w:marTop w:val="0"/>
                                                                                          <w:marBottom w:val="0"/>
                                                                                          <w:divBdr>
                                                                                            <w:top w:val="none" w:sz="0" w:space="0" w:color="auto"/>
                                                                                            <w:left w:val="none" w:sz="0" w:space="0" w:color="auto"/>
                                                                                            <w:bottom w:val="none" w:sz="0" w:space="0" w:color="auto"/>
                                                                                            <w:right w:val="none" w:sz="0" w:space="0" w:color="auto"/>
                                                                                          </w:divBdr>
                                                                                          <w:divsChild>
                                                                                            <w:div w:id="490946744">
                                                                                              <w:marLeft w:val="240"/>
                                                                                              <w:marRight w:val="0"/>
                                                                                              <w:marTop w:val="0"/>
                                                                                              <w:marBottom w:val="0"/>
                                                                                              <w:divBdr>
                                                                                                <w:top w:val="none" w:sz="0" w:space="0" w:color="auto"/>
                                                                                                <w:left w:val="none" w:sz="0" w:space="0" w:color="auto"/>
                                                                                                <w:bottom w:val="none" w:sz="0" w:space="0" w:color="auto"/>
                                                                                                <w:right w:val="none" w:sz="0" w:space="0" w:color="auto"/>
                                                                                              </w:divBdr>
                                                                                            </w:div>
                                                                                          </w:divsChild>
                                                                                        </w:div>
                                                                                        <w:div w:id="1786658810">
                                                                                          <w:marLeft w:val="0"/>
                                                                                          <w:marRight w:val="0"/>
                                                                                          <w:marTop w:val="0"/>
                                                                                          <w:marBottom w:val="0"/>
                                                                                          <w:divBdr>
                                                                                            <w:top w:val="none" w:sz="0" w:space="0" w:color="auto"/>
                                                                                            <w:left w:val="none" w:sz="0" w:space="0" w:color="auto"/>
                                                                                            <w:bottom w:val="none" w:sz="0" w:space="0" w:color="auto"/>
                                                                                            <w:right w:val="none" w:sz="0" w:space="0" w:color="auto"/>
                                                                                          </w:divBdr>
                                                                                        </w:div>
                                                                                        <w:div w:id="2030836263">
                                                                                          <w:marLeft w:val="240"/>
                                                                                          <w:marRight w:val="240"/>
                                                                                          <w:marTop w:val="0"/>
                                                                                          <w:marBottom w:val="0"/>
                                                                                          <w:divBdr>
                                                                                            <w:top w:val="none" w:sz="0" w:space="0" w:color="auto"/>
                                                                                            <w:left w:val="none" w:sz="0" w:space="0" w:color="auto"/>
                                                                                            <w:bottom w:val="none" w:sz="0" w:space="0" w:color="auto"/>
                                                                                            <w:right w:val="none" w:sz="0" w:space="0" w:color="auto"/>
                                                                                          </w:divBdr>
                                                                                          <w:divsChild>
                                                                                            <w:div w:id="86475096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709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281534">
                                                                          <w:marLeft w:val="240"/>
                                                                          <w:marRight w:val="240"/>
                                                                          <w:marTop w:val="0"/>
                                                                          <w:marBottom w:val="0"/>
                                                                          <w:divBdr>
                                                                            <w:top w:val="none" w:sz="0" w:space="0" w:color="auto"/>
                                                                            <w:left w:val="none" w:sz="0" w:space="0" w:color="auto"/>
                                                                            <w:bottom w:val="none" w:sz="0" w:space="0" w:color="auto"/>
                                                                            <w:right w:val="none" w:sz="0" w:space="0" w:color="auto"/>
                                                                          </w:divBdr>
                                                                          <w:divsChild>
                                                                            <w:div w:id="494497439">
                                                                              <w:marLeft w:val="240"/>
                                                                              <w:marRight w:val="0"/>
                                                                              <w:marTop w:val="0"/>
                                                                              <w:marBottom w:val="0"/>
                                                                              <w:divBdr>
                                                                                <w:top w:val="none" w:sz="0" w:space="0" w:color="auto"/>
                                                                                <w:left w:val="none" w:sz="0" w:space="0" w:color="auto"/>
                                                                                <w:bottom w:val="none" w:sz="0" w:space="0" w:color="auto"/>
                                                                                <w:right w:val="none" w:sz="0" w:space="0" w:color="auto"/>
                                                                              </w:divBdr>
                                                                            </w:div>
                                                                          </w:divsChild>
                                                                        </w:div>
                                                                        <w:div w:id="2124112812">
                                                                          <w:marLeft w:val="240"/>
                                                                          <w:marRight w:val="240"/>
                                                                          <w:marTop w:val="0"/>
                                                                          <w:marBottom w:val="0"/>
                                                                          <w:divBdr>
                                                                            <w:top w:val="none" w:sz="0" w:space="0" w:color="auto"/>
                                                                            <w:left w:val="none" w:sz="0" w:space="0" w:color="auto"/>
                                                                            <w:bottom w:val="none" w:sz="0" w:space="0" w:color="auto"/>
                                                                            <w:right w:val="none" w:sz="0" w:space="0" w:color="auto"/>
                                                                          </w:divBdr>
                                                                          <w:divsChild>
                                                                            <w:div w:id="610358451">
                                                                              <w:marLeft w:val="240"/>
                                                                              <w:marRight w:val="0"/>
                                                                              <w:marTop w:val="0"/>
                                                                              <w:marBottom w:val="0"/>
                                                                              <w:divBdr>
                                                                                <w:top w:val="none" w:sz="0" w:space="0" w:color="auto"/>
                                                                                <w:left w:val="none" w:sz="0" w:space="0" w:color="auto"/>
                                                                                <w:bottom w:val="none" w:sz="0" w:space="0" w:color="auto"/>
                                                                                <w:right w:val="none" w:sz="0" w:space="0" w:color="auto"/>
                                                                              </w:divBdr>
                                                                            </w:div>
                                                                          </w:divsChild>
                                                                        </w:div>
                                                                        <w:div w:id="2137212240">
                                                                          <w:marLeft w:val="240"/>
                                                                          <w:marRight w:val="240"/>
                                                                          <w:marTop w:val="0"/>
                                                                          <w:marBottom w:val="0"/>
                                                                          <w:divBdr>
                                                                            <w:top w:val="none" w:sz="0" w:space="0" w:color="auto"/>
                                                                            <w:left w:val="none" w:sz="0" w:space="0" w:color="auto"/>
                                                                            <w:bottom w:val="none" w:sz="0" w:space="0" w:color="auto"/>
                                                                            <w:right w:val="none" w:sz="0" w:space="0" w:color="auto"/>
                                                                          </w:divBdr>
                                                                          <w:divsChild>
                                                                            <w:div w:id="52405450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74522588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2417828">
                                                          <w:marLeft w:val="240"/>
                                                          <w:marRight w:val="240"/>
                                                          <w:marTop w:val="0"/>
                                                          <w:marBottom w:val="0"/>
                                                          <w:divBdr>
                                                            <w:top w:val="none" w:sz="0" w:space="0" w:color="auto"/>
                                                            <w:left w:val="none" w:sz="0" w:space="0" w:color="auto"/>
                                                            <w:bottom w:val="none" w:sz="0" w:space="0" w:color="auto"/>
                                                            <w:right w:val="none" w:sz="0" w:space="0" w:color="auto"/>
                                                          </w:divBdr>
                                                          <w:divsChild>
                                                            <w:div w:id="1014377456">
                                                              <w:marLeft w:val="240"/>
                                                              <w:marRight w:val="0"/>
                                                              <w:marTop w:val="0"/>
                                                              <w:marBottom w:val="0"/>
                                                              <w:divBdr>
                                                                <w:top w:val="none" w:sz="0" w:space="0" w:color="auto"/>
                                                                <w:left w:val="none" w:sz="0" w:space="0" w:color="auto"/>
                                                                <w:bottom w:val="none" w:sz="0" w:space="0" w:color="auto"/>
                                                                <w:right w:val="none" w:sz="0" w:space="0" w:color="auto"/>
                                                              </w:divBdr>
                                                            </w:div>
                                                          </w:divsChild>
                                                        </w:div>
                                                        <w:div w:id="1763838323">
                                                          <w:marLeft w:val="240"/>
                                                          <w:marRight w:val="240"/>
                                                          <w:marTop w:val="0"/>
                                                          <w:marBottom w:val="0"/>
                                                          <w:divBdr>
                                                            <w:top w:val="none" w:sz="0" w:space="0" w:color="auto"/>
                                                            <w:left w:val="none" w:sz="0" w:space="0" w:color="auto"/>
                                                            <w:bottom w:val="none" w:sz="0" w:space="0" w:color="auto"/>
                                                            <w:right w:val="none" w:sz="0" w:space="0" w:color="auto"/>
                                                          </w:divBdr>
                                                          <w:divsChild>
                                                            <w:div w:id="1216430047">
                                                              <w:marLeft w:val="240"/>
                                                              <w:marRight w:val="0"/>
                                                              <w:marTop w:val="0"/>
                                                              <w:marBottom w:val="0"/>
                                                              <w:divBdr>
                                                                <w:top w:val="none" w:sz="0" w:space="0" w:color="auto"/>
                                                                <w:left w:val="none" w:sz="0" w:space="0" w:color="auto"/>
                                                                <w:bottom w:val="none" w:sz="0" w:space="0" w:color="auto"/>
                                                                <w:right w:val="none" w:sz="0" w:space="0" w:color="auto"/>
                                                              </w:divBdr>
                                                            </w:div>
                                                          </w:divsChild>
                                                        </w:div>
                                                        <w:div w:id="1892959522">
                                                          <w:marLeft w:val="240"/>
                                                          <w:marRight w:val="240"/>
                                                          <w:marTop w:val="0"/>
                                                          <w:marBottom w:val="0"/>
                                                          <w:divBdr>
                                                            <w:top w:val="none" w:sz="0" w:space="0" w:color="auto"/>
                                                            <w:left w:val="none" w:sz="0" w:space="0" w:color="auto"/>
                                                            <w:bottom w:val="none" w:sz="0" w:space="0" w:color="auto"/>
                                                            <w:right w:val="none" w:sz="0" w:space="0" w:color="auto"/>
                                                          </w:divBdr>
                                                          <w:divsChild>
                                                            <w:div w:id="678505982">
                                                              <w:marLeft w:val="240"/>
                                                              <w:marRight w:val="0"/>
                                                              <w:marTop w:val="0"/>
                                                              <w:marBottom w:val="0"/>
                                                              <w:divBdr>
                                                                <w:top w:val="none" w:sz="0" w:space="0" w:color="auto"/>
                                                                <w:left w:val="none" w:sz="0" w:space="0" w:color="auto"/>
                                                                <w:bottom w:val="none" w:sz="0" w:space="0" w:color="auto"/>
                                                                <w:right w:val="none" w:sz="0" w:space="0" w:color="auto"/>
                                                              </w:divBdr>
                                                            </w:div>
                                                          </w:divsChild>
                                                        </w:div>
                                                        <w:div w:id="1944724013">
                                                          <w:marLeft w:val="0"/>
                                                          <w:marRight w:val="0"/>
                                                          <w:marTop w:val="0"/>
                                                          <w:marBottom w:val="0"/>
                                                          <w:divBdr>
                                                            <w:top w:val="none" w:sz="0" w:space="0" w:color="auto"/>
                                                            <w:left w:val="none" w:sz="0" w:space="0" w:color="auto"/>
                                                            <w:bottom w:val="none" w:sz="0" w:space="0" w:color="auto"/>
                                                            <w:right w:val="none" w:sz="0" w:space="0" w:color="auto"/>
                                                          </w:divBdr>
                                                        </w:div>
                                                      </w:divsChild>
                                                    </w:div>
                                                    <w:div w:id="1905339063">
                                                      <w:marLeft w:val="240"/>
                                                      <w:marRight w:val="0"/>
                                                      <w:marTop w:val="0"/>
                                                      <w:marBottom w:val="0"/>
                                                      <w:divBdr>
                                                        <w:top w:val="none" w:sz="0" w:space="0" w:color="auto"/>
                                                        <w:left w:val="none" w:sz="0" w:space="0" w:color="auto"/>
                                                        <w:bottom w:val="none" w:sz="0" w:space="0" w:color="auto"/>
                                                        <w:right w:val="none" w:sz="0" w:space="0" w:color="auto"/>
                                                      </w:divBdr>
                                                    </w:div>
                                                  </w:divsChild>
                                                </w:div>
                                                <w:div w:id="304049173">
                                                  <w:marLeft w:val="0"/>
                                                  <w:marRight w:val="0"/>
                                                  <w:marTop w:val="0"/>
                                                  <w:marBottom w:val="0"/>
                                                  <w:divBdr>
                                                    <w:top w:val="none" w:sz="0" w:space="0" w:color="auto"/>
                                                    <w:left w:val="none" w:sz="0" w:space="0" w:color="auto"/>
                                                    <w:bottom w:val="none" w:sz="0" w:space="0" w:color="auto"/>
                                                    <w:right w:val="none" w:sz="0" w:space="0" w:color="auto"/>
                                                  </w:divBdr>
                                                </w:div>
                                              </w:divsChild>
                                            </w:div>
                                            <w:div w:id="902374489">
                                              <w:marLeft w:val="240"/>
                                              <w:marRight w:val="0"/>
                                              <w:marTop w:val="0"/>
                                              <w:marBottom w:val="0"/>
                                              <w:divBdr>
                                                <w:top w:val="none" w:sz="0" w:space="0" w:color="auto"/>
                                                <w:left w:val="none" w:sz="0" w:space="0" w:color="auto"/>
                                                <w:bottom w:val="none" w:sz="0" w:space="0" w:color="auto"/>
                                                <w:right w:val="none" w:sz="0" w:space="0" w:color="auto"/>
                                              </w:divBdr>
                                            </w:div>
                                          </w:divsChild>
                                        </w:div>
                                        <w:div w:id="2007709551">
                                          <w:marLeft w:val="240"/>
                                          <w:marRight w:val="240"/>
                                          <w:marTop w:val="0"/>
                                          <w:marBottom w:val="0"/>
                                          <w:divBdr>
                                            <w:top w:val="none" w:sz="0" w:space="0" w:color="auto"/>
                                            <w:left w:val="none" w:sz="0" w:space="0" w:color="auto"/>
                                            <w:bottom w:val="none" w:sz="0" w:space="0" w:color="auto"/>
                                            <w:right w:val="none" w:sz="0" w:space="0" w:color="auto"/>
                                          </w:divBdr>
                                          <w:divsChild>
                                            <w:div w:id="1244528856">
                                              <w:marLeft w:val="240"/>
                                              <w:marRight w:val="0"/>
                                              <w:marTop w:val="0"/>
                                              <w:marBottom w:val="0"/>
                                              <w:divBdr>
                                                <w:top w:val="none" w:sz="0" w:space="0" w:color="auto"/>
                                                <w:left w:val="none" w:sz="0" w:space="0" w:color="auto"/>
                                                <w:bottom w:val="none" w:sz="0" w:space="0" w:color="auto"/>
                                                <w:right w:val="none" w:sz="0" w:space="0" w:color="auto"/>
                                              </w:divBdr>
                                            </w:div>
                                          </w:divsChild>
                                        </w:div>
                                        <w:div w:id="2054301742">
                                          <w:marLeft w:val="240"/>
                                          <w:marRight w:val="240"/>
                                          <w:marTop w:val="0"/>
                                          <w:marBottom w:val="0"/>
                                          <w:divBdr>
                                            <w:top w:val="none" w:sz="0" w:space="0" w:color="auto"/>
                                            <w:left w:val="none" w:sz="0" w:space="0" w:color="auto"/>
                                            <w:bottom w:val="none" w:sz="0" w:space="0" w:color="auto"/>
                                            <w:right w:val="none" w:sz="0" w:space="0" w:color="auto"/>
                                          </w:divBdr>
                                          <w:divsChild>
                                            <w:div w:id="1370446574">
                                              <w:marLeft w:val="240"/>
                                              <w:marRight w:val="0"/>
                                              <w:marTop w:val="0"/>
                                              <w:marBottom w:val="0"/>
                                              <w:divBdr>
                                                <w:top w:val="none" w:sz="0" w:space="0" w:color="auto"/>
                                                <w:left w:val="none" w:sz="0" w:space="0" w:color="auto"/>
                                                <w:bottom w:val="none" w:sz="0" w:space="0" w:color="auto"/>
                                                <w:right w:val="none" w:sz="0" w:space="0" w:color="auto"/>
                                              </w:divBdr>
                                            </w:div>
                                          </w:divsChild>
                                        </w:div>
                                        <w:div w:id="2141848107">
                                          <w:marLeft w:val="240"/>
                                          <w:marRight w:val="240"/>
                                          <w:marTop w:val="0"/>
                                          <w:marBottom w:val="0"/>
                                          <w:divBdr>
                                            <w:top w:val="none" w:sz="0" w:space="0" w:color="auto"/>
                                            <w:left w:val="none" w:sz="0" w:space="0" w:color="auto"/>
                                            <w:bottom w:val="none" w:sz="0" w:space="0" w:color="auto"/>
                                            <w:right w:val="none" w:sz="0" w:space="0" w:color="auto"/>
                                          </w:divBdr>
                                          <w:divsChild>
                                            <w:div w:id="1346305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99844386">
                                      <w:marLeft w:val="240"/>
                                      <w:marRight w:val="0"/>
                                      <w:marTop w:val="0"/>
                                      <w:marBottom w:val="0"/>
                                      <w:divBdr>
                                        <w:top w:val="none" w:sz="0" w:space="0" w:color="auto"/>
                                        <w:left w:val="none" w:sz="0" w:space="0" w:color="auto"/>
                                        <w:bottom w:val="none" w:sz="0" w:space="0" w:color="auto"/>
                                        <w:right w:val="none" w:sz="0" w:space="0" w:color="auto"/>
                                      </w:divBdr>
                                    </w:div>
                                  </w:divsChild>
                                </w:div>
                                <w:div w:id="1565138686">
                                  <w:marLeft w:val="240"/>
                                  <w:marRight w:val="240"/>
                                  <w:marTop w:val="0"/>
                                  <w:marBottom w:val="0"/>
                                  <w:divBdr>
                                    <w:top w:val="none" w:sz="0" w:space="0" w:color="auto"/>
                                    <w:left w:val="none" w:sz="0" w:space="0" w:color="auto"/>
                                    <w:bottom w:val="none" w:sz="0" w:space="0" w:color="auto"/>
                                    <w:right w:val="none" w:sz="0" w:space="0" w:color="auto"/>
                                  </w:divBdr>
                                  <w:divsChild>
                                    <w:div w:id="730620634">
                                      <w:marLeft w:val="0"/>
                                      <w:marRight w:val="0"/>
                                      <w:marTop w:val="0"/>
                                      <w:marBottom w:val="0"/>
                                      <w:divBdr>
                                        <w:top w:val="none" w:sz="0" w:space="0" w:color="auto"/>
                                        <w:left w:val="none" w:sz="0" w:space="0" w:color="auto"/>
                                        <w:bottom w:val="none" w:sz="0" w:space="0" w:color="auto"/>
                                        <w:right w:val="none" w:sz="0" w:space="0" w:color="auto"/>
                                      </w:divBdr>
                                      <w:divsChild>
                                        <w:div w:id="6061920">
                                          <w:marLeft w:val="240"/>
                                          <w:marRight w:val="240"/>
                                          <w:marTop w:val="0"/>
                                          <w:marBottom w:val="0"/>
                                          <w:divBdr>
                                            <w:top w:val="none" w:sz="0" w:space="0" w:color="auto"/>
                                            <w:left w:val="none" w:sz="0" w:space="0" w:color="auto"/>
                                            <w:bottom w:val="none" w:sz="0" w:space="0" w:color="auto"/>
                                            <w:right w:val="none" w:sz="0" w:space="0" w:color="auto"/>
                                          </w:divBdr>
                                          <w:divsChild>
                                            <w:div w:id="1473399623">
                                              <w:marLeft w:val="240"/>
                                              <w:marRight w:val="0"/>
                                              <w:marTop w:val="0"/>
                                              <w:marBottom w:val="0"/>
                                              <w:divBdr>
                                                <w:top w:val="none" w:sz="0" w:space="0" w:color="auto"/>
                                                <w:left w:val="none" w:sz="0" w:space="0" w:color="auto"/>
                                                <w:bottom w:val="none" w:sz="0" w:space="0" w:color="auto"/>
                                                <w:right w:val="none" w:sz="0" w:space="0" w:color="auto"/>
                                              </w:divBdr>
                                            </w:div>
                                          </w:divsChild>
                                        </w:div>
                                        <w:div w:id="146560529">
                                          <w:marLeft w:val="240"/>
                                          <w:marRight w:val="240"/>
                                          <w:marTop w:val="0"/>
                                          <w:marBottom w:val="0"/>
                                          <w:divBdr>
                                            <w:top w:val="none" w:sz="0" w:space="0" w:color="auto"/>
                                            <w:left w:val="none" w:sz="0" w:space="0" w:color="auto"/>
                                            <w:bottom w:val="none" w:sz="0" w:space="0" w:color="auto"/>
                                            <w:right w:val="none" w:sz="0" w:space="0" w:color="auto"/>
                                          </w:divBdr>
                                          <w:divsChild>
                                            <w:div w:id="722827956">
                                              <w:marLeft w:val="240"/>
                                              <w:marRight w:val="0"/>
                                              <w:marTop w:val="0"/>
                                              <w:marBottom w:val="0"/>
                                              <w:divBdr>
                                                <w:top w:val="none" w:sz="0" w:space="0" w:color="auto"/>
                                                <w:left w:val="none" w:sz="0" w:space="0" w:color="auto"/>
                                                <w:bottom w:val="none" w:sz="0" w:space="0" w:color="auto"/>
                                                <w:right w:val="none" w:sz="0" w:space="0" w:color="auto"/>
                                              </w:divBdr>
                                            </w:div>
                                          </w:divsChild>
                                        </w:div>
                                        <w:div w:id="146826887">
                                          <w:marLeft w:val="240"/>
                                          <w:marRight w:val="240"/>
                                          <w:marTop w:val="0"/>
                                          <w:marBottom w:val="0"/>
                                          <w:divBdr>
                                            <w:top w:val="none" w:sz="0" w:space="0" w:color="auto"/>
                                            <w:left w:val="none" w:sz="0" w:space="0" w:color="auto"/>
                                            <w:bottom w:val="none" w:sz="0" w:space="0" w:color="auto"/>
                                            <w:right w:val="none" w:sz="0" w:space="0" w:color="auto"/>
                                          </w:divBdr>
                                          <w:divsChild>
                                            <w:div w:id="467473510">
                                              <w:marLeft w:val="240"/>
                                              <w:marRight w:val="0"/>
                                              <w:marTop w:val="0"/>
                                              <w:marBottom w:val="0"/>
                                              <w:divBdr>
                                                <w:top w:val="none" w:sz="0" w:space="0" w:color="auto"/>
                                                <w:left w:val="none" w:sz="0" w:space="0" w:color="auto"/>
                                                <w:bottom w:val="none" w:sz="0" w:space="0" w:color="auto"/>
                                                <w:right w:val="none" w:sz="0" w:space="0" w:color="auto"/>
                                              </w:divBdr>
                                            </w:div>
                                          </w:divsChild>
                                        </w:div>
                                        <w:div w:id="247807906">
                                          <w:marLeft w:val="240"/>
                                          <w:marRight w:val="240"/>
                                          <w:marTop w:val="0"/>
                                          <w:marBottom w:val="0"/>
                                          <w:divBdr>
                                            <w:top w:val="none" w:sz="0" w:space="0" w:color="auto"/>
                                            <w:left w:val="none" w:sz="0" w:space="0" w:color="auto"/>
                                            <w:bottom w:val="none" w:sz="0" w:space="0" w:color="auto"/>
                                            <w:right w:val="none" w:sz="0" w:space="0" w:color="auto"/>
                                          </w:divBdr>
                                          <w:divsChild>
                                            <w:div w:id="1607074256">
                                              <w:marLeft w:val="240"/>
                                              <w:marRight w:val="0"/>
                                              <w:marTop w:val="0"/>
                                              <w:marBottom w:val="0"/>
                                              <w:divBdr>
                                                <w:top w:val="none" w:sz="0" w:space="0" w:color="auto"/>
                                                <w:left w:val="none" w:sz="0" w:space="0" w:color="auto"/>
                                                <w:bottom w:val="none" w:sz="0" w:space="0" w:color="auto"/>
                                                <w:right w:val="none" w:sz="0" w:space="0" w:color="auto"/>
                                              </w:divBdr>
                                            </w:div>
                                          </w:divsChild>
                                        </w:div>
                                        <w:div w:id="478765455">
                                          <w:marLeft w:val="240"/>
                                          <w:marRight w:val="240"/>
                                          <w:marTop w:val="0"/>
                                          <w:marBottom w:val="0"/>
                                          <w:divBdr>
                                            <w:top w:val="none" w:sz="0" w:space="0" w:color="auto"/>
                                            <w:left w:val="none" w:sz="0" w:space="0" w:color="auto"/>
                                            <w:bottom w:val="none" w:sz="0" w:space="0" w:color="auto"/>
                                            <w:right w:val="none" w:sz="0" w:space="0" w:color="auto"/>
                                          </w:divBdr>
                                          <w:divsChild>
                                            <w:div w:id="785007581">
                                              <w:marLeft w:val="240"/>
                                              <w:marRight w:val="0"/>
                                              <w:marTop w:val="0"/>
                                              <w:marBottom w:val="0"/>
                                              <w:divBdr>
                                                <w:top w:val="none" w:sz="0" w:space="0" w:color="auto"/>
                                                <w:left w:val="none" w:sz="0" w:space="0" w:color="auto"/>
                                                <w:bottom w:val="none" w:sz="0" w:space="0" w:color="auto"/>
                                                <w:right w:val="none" w:sz="0" w:space="0" w:color="auto"/>
                                              </w:divBdr>
                                            </w:div>
                                          </w:divsChild>
                                        </w:div>
                                        <w:div w:id="1455782691">
                                          <w:marLeft w:val="240"/>
                                          <w:marRight w:val="240"/>
                                          <w:marTop w:val="0"/>
                                          <w:marBottom w:val="0"/>
                                          <w:divBdr>
                                            <w:top w:val="none" w:sz="0" w:space="0" w:color="auto"/>
                                            <w:left w:val="none" w:sz="0" w:space="0" w:color="auto"/>
                                            <w:bottom w:val="none" w:sz="0" w:space="0" w:color="auto"/>
                                            <w:right w:val="none" w:sz="0" w:space="0" w:color="auto"/>
                                          </w:divBdr>
                                          <w:divsChild>
                                            <w:div w:id="2058814843">
                                              <w:marLeft w:val="240"/>
                                              <w:marRight w:val="0"/>
                                              <w:marTop w:val="0"/>
                                              <w:marBottom w:val="0"/>
                                              <w:divBdr>
                                                <w:top w:val="none" w:sz="0" w:space="0" w:color="auto"/>
                                                <w:left w:val="none" w:sz="0" w:space="0" w:color="auto"/>
                                                <w:bottom w:val="none" w:sz="0" w:space="0" w:color="auto"/>
                                                <w:right w:val="none" w:sz="0" w:space="0" w:color="auto"/>
                                              </w:divBdr>
                                            </w:div>
                                          </w:divsChild>
                                        </w:div>
                                        <w:div w:id="1618246438">
                                          <w:marLeft w:val="240"/>
                                          <w:marRight w:val="240"/>
                                          <w:marTop w:val="0"/>
                                          <w:marBottom w:val="0"/>
                                          <w:divBdr>
                                            <w:top w:val="none" w:sz="0" w:space="0" w:color="auto"/>
                                            <w:left w:val="none" w:sz="0" w:space="0" w:color="auto"/>
                                            <w:bottom w:val="none" w:sz="0" w:space="0" w:color="auto"/>
                                            <w:right w:val="none" w:sz="0" w:space="0" w:color="auto"/>
                                          </w:divBdr>
                                          <w:divsChild>
                                            <w:div w:id="285428103">
                                              <w:marLeft w:val="240"/>
                                              <w:marRight w:val="0"/>
                                              <w:marTop w:val="0"/>
                                              <w:marBottom w:val="0"/>
                                              <w:divBdr>
                                                <w:top w:val="none" w:sz="0" w:space="0" w:color="auto"/>
                                                <w:left w:val="none" w:sz="0" w:space="0" w:color="auto"/>
                                                <w:bottom w:val="none" w:sz="0" w:space="0" w:color="auto"/>
                                                <w:right w:val="none" w:sz="0" w:space="0" w:color="auto"/>
                                              </w:divBdr>
                                            </w:div>
                                          </w:divsChild>
                                        </w:div>
                                        <w:div w:id="1988896428">
                                          <w:marLeft w:val="240"/>
                                          <w:marRight w:val="240"/>
                                          <w:marTop w:val="0"/>
                                          <w:marBottom w:val="0"/>
                                          <w:divBdr>
                                            <w:top w:val="none" w:sz="0" w:space="0" w:color="auto"/>
                                            <w:left w:val="none" w:sz="0" w:space="0" w:color="auto"/>
                                            <w:bottom w:val="none" w:sz="0" w:space="0" w:color="auto"/>
                                            <w:right w:val="none" w:sz="0" w:space="0" w:color="auto"/>
                                          </w:divBdr>
                                          <w:divsChild>
                                            <w:div w:id="629674522">
                                              <w:marLeft w:val="0"/>
                                              <w:marRight w:val="0"/>
                                              <w:marTop w:val="0"/>
                                              <w:marBottom w:val="0"/>
                                              <w:divBdr>
                                                <w:top w:val="none" w:sz="0" w:space="0" w:color="auto"/>
                                                <w:left w:val="none" w:sz="0" w:space="0" w:color="auto"/>
                                                <w:bottom w:val="none" w:sz="0" w:space="0" w:color="auto"/>
                                                <w:right w:val="none" w:sz="0" w:space="0" w:color="auto"/>
                                              </w:divBdr>
                                              <w:divsChild>
                                                <w:div w:id="1316229342">
                                                  <w:marLeft w:val="0"/>
                                                  <w:marRight w:val="0"/>
                                                  <w:marTop w:val="0"/>
                                                  <w:marBottom w:val="0"/>
                                                  <w:divBdr>
                                                    <w:top w:val="none" w:sz="0" w:space="0" w:color="auto"/>
                                                    <w:left w:val="none" w:sz="0" w:space="0" w:color="auto"/>
                                                    <w:bottom w:val="none" w:sz="0" w:space="0" w:color="auto"/>
                                                    <w:right w:val="none" w:sz="0" w:space="0" w:color="auto"/>
                                                  </w:divBdr>
                                                </w:div>
                                                <w:div w:id="1388450002">
                                                  <w:marLeft w:val="240"/>
                                                  <w:marRight w:val="240"/>
                                                  <w:marTop w:val="0"/>
                                                  <w:marBottom w:val="0"/>
                                                  <w:divBdr>
                                                    <w:top w:val="none" w:sz="0" w:space="0" w:color="auto"/>
                                                    <w:left w:val="none" w:sz="0" w:space="0" w:color="auto"/>
                                                    <w:bottom w:val="none" w:sz="0" w:space="0" w:color="auto"/>
                                                    <w:right w:val="none" w:sz="0" w:space="0" w:color="auto"/>
                                                  </w:divBdr>
                                                  <w:divsChild>
                                                    <w:div w:id="127866540">
                                                      <w:marLeft w:val="0"/>
                                                      <w:marRight w:val="0"/>
                                                      <w:marTop w:val="0"/>
                                                      <w:marBottom w:val="0"/>
                                                      <w:divBdr>
                                                        <w:top w:val="none" w:sz="0" w:space="0" w:color="auto"/>
                                                        <w:left w:val="none" w:sz="0" w:space="0" w:color="auto"/>
                                                        <w:bottom w:val="none" w:sz="0" w:space="0" w:color="auto"/>
                                                        <w:right w:val="none" w:sz="0" w:space="0" w:color="auto"/>
                                                      </w:divBdr>
                                                      <w:divsChild>
                                                        <w:div w:id="176383564">
                                                          <w:marLeft w:val="240"/>
                                                          <w:marRight w:val="240"/>
                                                          <w:marTop w:val="0"/>
                                                          <w:marBottom w:val="0"/>
                                                          <w:divBdr>
                                                            <w:top w:val="none" w:sz="0" w:space="0" w:color="auto"/>
                                                            <w:left w:val="none" w:sz="0" w:space="0" w:color="auto"/>
                                                            <w:bottom w:val="none" w:sz="0" w:space="0" w:color="auto"/>
                                                            <w:right w:val="none" w:sz="0" w:space="0" w:color="auto"/>
                                                          </w:divBdr>
                                                          <w:divsChild>
                                                            <w:div w:id="1388648423">
                                                              <w:marLeft w:val="240"/>
                                                              <w:marRight w:val="0"/>
                                                              <w:marTop w:val="0"/>
                                                              <w:marBottom w:val="0"/>
                                                              <w:divBdr>
                                                                <w:top w:val="none" w:sz="0" w:space="0" w:color="auto"/>
                                                                <w:left w:val="none" w:sz="0" w:space="0" w:color="auto"/>
                                                                <w:bottom w:val="none" w:sz="0" w:space="0" w:color="auto"/>
                                                                <w:right w:val="none" w:sz="0" w:space="0" w:color="auto"/>
                                                              </w:divBdr>
                                                            </w:div>
                                                          </w:divsChild>
                                                        </w:div>
                                                        <w:div w:id="379597618">
                                                          <w:marLeft w:val="240"/>
                                                          <w:marRight w:val="240"/>
                                                          <w:marTop w:val="0"/>
                                                          <w:marBottom w:val="0"/>
                                                          <w:divBdr>
                                                            <w:top w:val="none" w:sz="0" w:space="0" w:color="auto"/>
                                                            <w:left w:val="none" w:sz="0" w:space="0" w:color="auto"/>
                                                            <w:bottom w:val="none" w:sz="0" w:space="0" w:color="auto"/>
                                                            <w:right w:val="none" w:sz="0" w:space="0" w:color="auto"/>
                                                          </w:divBdr>
                                                          <w:divsChild>
                                                            <w:div w:id="685133923">
                                                              <w:marLeft w:val="240"/>
                                                              <w:marRight w:val="0"/>
                                                              <w:marTop w:val="0"/>
                                                              <w:marBottom w:val="0"/>
                                                              <w:divBdr>
                                                                <w:top w:val="none" w:sz="0" w:space="0" w:color="auto"/>
                                                                <w:left w:val="none" w:sz="0" w:space="0" w:color="auto"/>
                                                                <w:bottom w:val="none" w:sz="0" w:space="0" w:color="auto"/>
                                                                <w:right w:val="none" w:sz="0" w:space="0" w:color="auto"/>
                                                              </w:divBdr>
                                                            </w:div>
                                                          </w:divsChild>
                                                        </w:div>
                                                        <w:div w:id="415785307">
                                                          <w:marLeft w:val="240"/>
                                                          <w:marRight w:val="240"/>
                                                          <w:marTop w:val="0"/>
                                                          <w:marBottom w:val="0"/>
                                                          <w:divBdr>
                                                            <w:top w:val="none" w:sz="0" w:space="0" w:color="auto"/>
                                                            <w:left w:val="none" w:sz="0" w:space="0" w:color="auto"/>
                                                            <w:bottom w:val="none" w:sz="0" w:space="0" w:color="auto"/>
                                                            <w:right w:val="none" w:sz="0" w:space="0" w:color="auto"/>
                                                          </w:divBdr>
                                                          <w:divsChild>
                                                            <w:div w:id="473959278">
                                                              <w:marLeft w:val="240"/>
                                                              <w:marRight w:val="0"/>
                                                              <w:marTop w:val="0"/>
                                                              <w:marBottom w:val="0"/>
                                                              <w:divBdr>
                                                                <w:top w:val="none" w:sz="0" w:space="0" w:color="auto"/>
                                                                <w:left w:val="none" w:sz="0" w:space="0" w:color="auto"/>
                                                                <w:bottom w:val="none" w:sz="0" w:space="0" w:color="auto"/>
                                                                <w:right w:val="none" w:sz="0" w:space="0" w:color="auto"/>
                                                              </w:divBdr>
                                                            </w:div>
                                                          </w:divsChild>
                                                        </w:div>
                                                        <w:div w:id="727652466">
                                                          <w:marLeft w:val="240"/>
                                                          <w:marRight w:val="240"/>
                                                          <w:marTop w:val="0"/>
                                                          <w:marBottom w:val="0"/>
                                                          <w:divBdr>
                                                            <w:top w:val="none" w:sz="0" w:space="0" w:color="auto"/>
                                                            <w:left w:val="none" w:sz="0" w:space="0" w:color="auto"/>
                                                            <w:bottom w:val="none" w:sz="0" w:space="0" w:color="auto"/>
                                                            <w:right w:val="none" w:sz="0" w:space="0" w:color="auto"/>
                                                          </w:divBdr>
                                                          <w:divsChild>
                                                            <w:div w:id="357852548">
                                                              <w:marLeft w:val="240"/>
                                                              <w:marRight w:val="0"/>
                                                              <w:marTop w:val="0"/>
                                                              <w:marBottom w:val="0"/>
                                                              <w:divBdr>
                                                                <w:top w:val="none" w:sz="0" w:space="0" w:color="auto"/>
                                                                <w:left w:val="none" w:sz="0" w:space="0" w:color="auto"/>
                                                                <w:bottom w:val="none" w:sz="0" w:space="0" w:color="auto"/>
                                                                <w:right w:val="none" w:sz="0" w:space="0" w:color="auto"/>
                                                              </w:divBdr>
                                                            </w:div>
                                                          </w:divsChild>
                                                        </w:div>
                                                        <w:div w:id="813183374">
                                                          <w:marLeft w:val="240"/>
                                                          <w:marRight w:val="240"/>
                                                          <w:marTop w:val="0"/>
                                                          <w:marBottom w:val="0"/>
                                                          <w:divBdr>
                                                            <w:top w:val="none" w:sz="0" w:space="0" w:color="auto"/>
                                                            <w:left w:val="none" w:sz="0" w:space="0" w:color="auto"/>
                                                            <w:bottom w:val="none" w:sz="0" w:space="0" w:color="auto"/>
                                                            <w:right w:val="none" w:sz="0" w:space="0" w:color="auto"/>
                                                          </w:divBdr>
                                                          <w:divsChild>
                                                            <w:div w:id="86314907">
                                                              <w:marLeft w:val="240"/>
                                                              <w:marRight w:val="0"/>
                                                              <w:marTop w:val="0"/>
                                                              <w:marBottom w:val="0"/>
                                                              <w:divBdr>
                                                                <w:top w:val="none" w:sz="0" w:space="0" w:color="auto"/>
                                                                <w:left w:val="none" w:sz="0" w:space="0" w:color="auto"/>
                                                                <w:bottom w:val="none" w:sz="0" w:space="0" w:color="auto"/>
                                                                <w:right w:val="none" w:sz="0" w:space="0" w:color="auto"/>
                                                              </w:divBdr>
                                                            </w:div>
                                                          </w:divsChild>
                                                        </w:div>
                                                        <w:div w:id="840512876">
                                                          <w:marLeft w:val="240"/>
                                                          <w:marRight w:val="240"/>
                                                          <w:marTop w:val="0"/>
                                                          <w:marBottom w:val="0"/>
                                                          <w:divBdr>
                                                            <w:top w:val="none" w:sz="0" w:space="0" w:color="auto"/>
                                                            <w:left w:val="none" w:sz="0" w:space="0" w:color="auto"/>
                                                            <w:bottom w:val="none" w:sz="0" w:space="0" w:color="auto"/>
                                                            <w:right w:val="none" w:sz="0" w:space="0" w:color="auto"/>
                                                          </w:divBdr>
                                                          <w:divsChild>
                                                            <w:div w:id="43795405">
                                                              <w:marLeft w:val="240"/>
                                                              <w:marRight w:val="0"/>
                                                              <w:marTop w:val="0"/>
                                                              <w:marBottom w:val="0"/>
                                                              <w:divBdr>
                                                                <w:top w:val="none" w:sz="0" w:space="0" w:color="auto"/>
                                                                <w:left w:val="none" w:sz="0" w:space="0" w:color="auto"/>
                                                                <w:bottom w:val="none" w:sz="0" w:space="0" w:color="auto"/>
                                                                <w:right w:val="none" w:sz="0" w:space="0" w:color="auto"/>
                                                              </w:divBdr>
                                                            </w:div>
                                                          </w:divsChild>
                                                        </w:div>
                                                        <w:div w:id="999191270">
                                                          <w:marLeft w:val="240"/>
                                                          <w:marRight w:val="240"/>
                                                          <w:marTop w:val="0"/>
                                                          <w:marBottom w:val="0"/>
                                                          <w:divBdr>
                                                            <w:top w:val="none" w:sz="0" w:space="0" w:color="auto"/>
                                                            <w:left w:val="none" w:sz="0" w:space="0" w:color="auto"/>
                                                            <w:bottom w:val="none" w:sz="0" w:space="0" w:color="auto"/>
                                                            <w:right w:val="none" w:sz="0" w:space="0" w:color="auto"/>
                                                          </w:divBdr>
                                                          <w:divsChild>
                                                            <w:div w:id="280263196">
                                                              <w:marLeft w:val="240"/>
                                                              <w:marRight w:val="0"/>
                                                              <w:marTop w:val="0"/>
                                                              <w:marBottom w:val="0"/>
                                                              <w:divBdr>
                                                                <w:top w:val="none" w:sz="0" w:space="0" w:color="auto"/>
                                                                <w:left w:val="none" w:sz="0" w:space="0" w:color="auto"/>
                                                                <w:bottom w:val="none" w:sz="0" w:space="0" w:color="auto"/>
                                                                <w:right w:val="none" w:sz="0" w:space="0" w:color="auto"/>
                                                              </w:divBdr>
                                                            </w:div>
                                                          </w:divsChild>
                                                        </w:div>
                                                        <w:div w:id="1865290977">
                                                          <w:marLeft w:val="240"/>
                                                          <w:marRight w:val="240"/>
                                                          <w:marTop w:val="0"/>
                                                          <w:marBottom w:val="0"/>
                                                          <w:divBdr>
                                                            <w:top w:val="none" w:sz="0" w:space="0" w:color="auto"/>
                                                            <w:left w:val="none" w:sz="0" w:space="0" w:color="auto"/>
                                                            <w:bottom w:val="none" w:sz="0" w:space="0" w:color="auto"/>
                                                            <w:right w:val="none" w:sz="0" w:space="0" w:color="auto"/>
                                                          </w:divBdr>
                                                          <w:divsChild>
                                                            <w:div w:id="632639159">
                                                              <w:marLeft w:val="240"/>
                                                              <w:marRight w:val="0"/>
                                                              <w:marTop w:val="0"/>
                                                              <w:marBottom w:val="0"/>
                                                              <w:divBdr>
                                                                <w:top w:val="none" w:sz="0" w:space="0" w:color="auto"/>
                                                                <w:left w:val="none" w:sz="0" w:space="0" w:color="auto"/>
                                                                <w:bottom w:val="none" w:sz="0" w:space="0" w:color="auto"/>
                                                                <w:right w:val="none" w:sz="0" w:space="0" w:color="auto"/>
                                                              </w:divBdr>
                                                            </w:div>
                                                          </w:divsChild>
                                                        </w:div>
                                                        <w:div w:id="2086757293">
                                                          <w:marLeft w:val="0"/>
                                                          <w:marRight w:val="0"/>
                                                          <w:marTop w:val="0"/>
                                                          <w:marBottom w:val="0"/>
                                                          <w:divBdr>
                                                            <w:top w:val="none" w:sz="0" w:space="0" w:color="auto"/>
                                                            <w:left w:val="none" w:sz="0" w:space="0" w:color="auto"/>
                                                            <w:bottom w:val="none" w:sz="0" w:space="0" w:color="auto"/>
                                                            <w:right w:val="none" w:sz="0" w:space="0" w:color="auto"/>
                                                          </w:divBdr>
                                                        </w:div>
                                                        <w:div w:id="2125343458">
                                                          <w:marLeft w:val="240"/>
                                                          <w:marRight w:val="240"/>
                                                          <w:marTop w:val="0"/>
                                                          <w:marBottom w:val="0"/>
                                                          <w:divBdr>
                                                            <w:top w:val="none" w:sz="0" w:space="0" w:color="auto"/>
                                                            <w:left w:val="none" w:sz="0" w:space="0" w:color="auto"/>
                                                            <w:bottom w:val="none" w:sz="0" w:space="0" w:color="auto"/>
                                                            <w:right w:val="none" w:sz="0" w:space="0" w:color="auto"/>
                                                          </w:divBdr>
                                                          <w:divsChild>
                                                            <w:div w:id="128331353">
                                                              <w:marLeft w:val="240"/>
                                                              <w:marRight w:val="0"/>
                                                              <w:marTop w:val="0"/>
                                                              <w:marBottom w:val="0"/>
                                                              <w:divBdr>
                                                                <w:top w:val="none" w:sz="0" w:space="0" w:color="auto"/>
                                                                <w:left w:val="none" w:sz="0" w:space="0" w:color="auto"/>
                                                                <w:bottom w:val="none" w:sz="0" w:space="0" w:color="auto"/>
                                                                <w:right w:val="none" w:sz="0" w:space="0" w:color="auto"/>
                                                              </w:divBdr>
                                                            </w:div>
                                                            <w:div w:id="725028855">
                                                              <w:marLeft w:val="0"/>
                                                              <w:marRight w:val="0"/>
                                                              <w:marTop w:val="0"/>
                                                              <w:marBottom w:val="0"/>
                                                              <w:divBdr>
                                                                <w:top w:val="none" w:sz="0" w:space="0" w:color="auto"/>
                                                                <w:left w:val="none" w:sz="0" w:space="0" w:color="auto"/>
                                                                <w:bottom w:val="none" w:sz="0" w:space="0" w:color="auto"/>
                                                                <w:right w:val="none" w:sz="0" w:space="0" w:color="auto"/>
                                                              </w:divBdr>
                                                              <w:divsChild>
                                                                <w:div w:id="580598399">
                                                                  <w:marLeft w:val="0"/>
                                                                  <w:marRight w:val="0"/>
                                                                  <w:marTop w:val="0"/>
                                                                  <w:marBottom w:val="0"/>
                                                                  <w:divBdr>
                                                                    <w:top w:val="none" w:sz="0" w:space="0" w:color="auto"/>
                                                                    <w:left w:val="none" w:sz="0" w:space="0" w:color="auto"/>
                                                                    <w:bottom w:val="none" w:sz="0" w:space="0" w:color="auto"/>
                                                                    <w:right w:val="none" w:sz="0" w:space="0" w:color="auto"/>
                                                                  </w:divBdr>
                                                                </w:div>
                                                                <w:div w:id="1363361168">
                                                                  <w:marLeft w:val="240"/>
                                                                  <w:marRight w:val="240"/>
                                                                  <w:marTop w:val="0"/>
                                                                  <w:marBottom w:val="0"/>
                                                                  <w:divBdr>
                                                                    <w:top w:val="none" w:sz="0" w:space="0" w:color="auto"/>
                                                                    <w:left w:val="none" w:sz="0" w:space="0" w:color="auto"/>
                                                                    <w:bottom w:val="none" w:sz="0" w:space="0" w:color="auto"/>
                                                                    <w:right w:val="none" w:sz="0" w:space="0" w:color="auto"/>
                                                                  </w:divBdr>
                                                                  <w:divsChild>
                                                                    <w:div w:id="370568759">
                                                                      <w:marLeft w:val="0"/>
                                                                      <w:marRight w:val="0"/>
                                                                      <w:marTop w:val="0"/>
                                                                      <w:marBottom w:val="0"/>
                                                                      <w:divBdr>
                                                                        <w:top w:val="none" w:sz="0" w:space="0" w:color="auto"/>
                                                                        <w:left w:val="none" w:sz="0" w:space="0" w:color="auto"/>
                                                                        <w:bottom w:val="none" w:sz="0" w:space="0" w:color="auto"/>
                                                                        <w:right w:val="none" w:sz="0" w:space="0" w:color="auto"/>
                                                                      </w:divBdr>
                                                                      <w:divsChild>
                                                                        <w:div w:id="205532102">
                                                                          <w:marLeft w:val="240"/>
                                                                          <w:marRight w:val="240"/>
                                                                          <w:marTop w:val="0"/>
                                                                          <w:marBottom w:val="0"/>
                                                                          <w:divBdr>
                                                                            <w:top w:val="none" w:sz="0" w:space="0" w:color="auto"/>
                                                                            <w:left w:val="none" w:sz="0" w:space="0" w:color="auto"/>
                                                                            <w:bottom w:val="none" w:sz="0" w:space="0" w:color="auto"/>
                                                                            <w:right w:val="none" w:sz="0" w:space="0" w:color="auto"/>
                                                                          </w:divBdr>
                                                                          <w:divsChild>
                                                                            <w:div w:id="720249752">
                                                                              <w:marLeft w:val="240"/>
                                                                              <w:marRight w:val="0"/>
                                                                              <w:marTop w:val="0"/>
                                                                              <w:marBottom w:val="0"/>
                                                                              <w:divBdr>
                                                                                <w:top w:val="none" w:sz="0" w:space="0" w:color="auto"/>
                                                                                <w:left w:val="none" w:sz="0" w:space="0" w:color="auto"/>
                                                                                <w:bottom w:val="none" w:sz="0" w:space="0" w:color="auto"/>
                                                                                <w:right w:val="none" w:sz="0" w:space="0" w:color="auto"/>
                                                                              </w:divBdr>
                                                                            </w:div>
                                                                          </w:divsChild>
                                                                        </w:div>
                                                                        <w:div w:id="423574108">
                                                                          <w:marLeft w:val="240"/>
                                                                          <w:marRight w:val="240"/>
                                                                          <w:marTop w:val="0"/>
                                                                          <w:marBottom w:val="0"/>
                                                                          <w:divBdr>
                                                                            <w:top w:val="none" w:sz="0" w:space="0" w:color="auto"/>
                                                                            <w:left w:val="none" w:sz="0" w:space="0" w:color="auto"/>
                                                                            <w:bottom w:val="none" w:sz="0" w:space="0" w:color="auto"/>
                                                                            <w:right w:val="none" w:sz="0" w:space="0" w:color="auto"/>
                                                                          </w:divBdr>
                                                                          <w:divsChild>
                                                                            <w:div w:id="349451005">
                                                                              <w:marLeft w:val="0"/>
                                                                              <w:marRight w:val="0"/>
                                                                              <w:marTop w:val="0"/>
                                                                              <w:marBottom w:val="0"/>
                                                                              <w:divBdr>
                                                                                <w:top w:val="none" w:sz="0" w:space="0" w:color="auto"/>
                                                                                <w:left w:val="none" w:sz="0" w:space="0" w:color="auto"/>
                                                                                <w:bottom w:val="none" w:sz="0" w:space="0" w:color="auto"/>
                                                                                <w:right w:val="none" w:sz="0" w:space="0" w:color="auto"/>
                                                                              </w:divBdr>
                                                                              <w:divsChild>
                                                                                <w:div w:id="96369130">
                                                                                  <w:marLeft w:val="240"/>
                                                                                  <w:marRight w:val="240"/>
                                                                                  <w:marTop w:val="0"/>
                                                                                  <w:marBottom w:val="0"/>
                                                                                  <w:divBdr>
                                                                                    <w:top w:val="none" w:sz="0" w:space="0" w:color="auto"/>
                                                                                    <w:left w:val="none" w:sz="0" w:space="0" w:color="auto"/>
                                                                                    <w:bottom w:val="none" w:sz="0" w:space="0" w:color="auto"/>
                                                                                    <w:right w:val="none" w:sz="0" w:space="0" w:color="auto"/>
                                                                                  </w:divBdr>
                                                                                  <w:divsChild>
                                                                                    <w:div w:id="1239247106">
                                                                                      <w:marLeft w:val="240"/>
                                                                                      <w:marRight w:val="0"/>
                                                                                      <w:marTop w:val="0"/>
                                                                                      <w:marBottom w:val="0"/>
                                                                                      <w:divBdr>
                                                                                        <w:top w:val="none" w:sz="0" w:space="0" w:color="auto"/>
                                                                                        <w:left w:val="none" w:sz="0" w:space="0" w:color="auto"/>
                                                                                        <w:bottom w:val="none" w:sz="0" w:space="0" w:color="auto"/>
                                                                                        <w:right w:val="none" w:sz="0" w:space="0" w:color="auto"/>
                                                                                      </w:divBdr>
                                                                                    </w:div>
                                                                                    <w:div w:id="1621645031">
                                                                                      <w:marLeft w:val="0"/>
                                                                                      <w:marRight w:val="0"/>
                                                                                      <w:marTop w:val="0"/>
                                                                                      <w:marBottom w:val="0"/>
                                                                                      <w:divBdr>
                                                                                        <w:top w:val="none" w:sz="0" w:space="0" w:color="auto"/>
                                                                                        <w:left w:val="none" w:sz="0" w:space="0" w:color="auto"/>
                                                                                        <w:bottom w:val="none" w:sz="0" w:space="0" w:color="auto"/>
                                                                                        <w:right w:val="none" w:sz="0" w:space="0" w:color="auto"/>
                                                                                      </w:divBdr>
                                                                                      <w:divsChild>
                                                                                        <w:div w:id="29961391">
                                                                                          <w:marLeft w:val="240"/>
                                                                                          <w:marRight w:val="240"/>
                                                                                          <w:marTop w:val="0"/>
                                                                                          <w:marBottom w:val="0"/>
                                                                                          <w:divBdr>
                                                                                            <w:top w:val="none" w:sz="0" w:space="0" w:color="auto"/>
                                                                                            <w:left w:val="none" w:sz="0" w:space="0" w:color="auto"/>
                                                                                            <w:bottom w:val="none" w:sz="0" w:space="0" w:color="auto"/>
                                                                                            <w:right w:val="none" w:sz="0" w:space="0" w:color="auto"/>
                                                                                          </w:divBdr>
                                                                                          <w:divsChild>
                                                                                            <w:div w:id="922375691">
                                                                                              <w:marLeft w:val="240"/>
                                                                                              <w:marRight w:val="0"/>
                                                                                              <w:marTop w:val="0"/>
                                                                                              <w:marBottom w:val="0"/>
                                                                                              <w:divBdr>
                                                                                                <w:top w:val="none" w:sz="0" w:space="0" w:color="auto"/>
                                                                                                <w:left w:val="none" w:sz="0" w:space="0" w:color="auto"/>
                                                                                                <w:bottom w:val="none" w:sz="0" w:space="0" w:color="auto"/>
                                                                                                <w:right w:val="none" w:sz="0" w:space="0" w:color="auto"/>
                                                                                              </w:divBdr>
                                                                                            </w:div>
                                                                                          </w:divsChild>
                                                                                        </w:div>
                                                                                        <w:div w:id="88670521">
                                                                                          <w:marLeft w:val="240"/>
                                                                                          <w:marRight w:val="240"/>
                                                                                          <w:marTop w:val="0"/>
                                                                                          <w:marBottom w:val="0"/>
                                                                                          <w:divBdr>
                                                                                            <w:top w:val="none" w:sz="0" w:space="0" w:color="auto"/>
                                                                                            <w:left w:val="none" w:sz="0" w:space="0" w:color="auto"/>
                                                                                            <w:bottom w:val="none" w:sz="0" w:space="0" w:color="auto"/>
                                                                                            <w:right w:val="none" w:sz="0" w:space="0" w:color="auto"/>
                                                                                          </w:divBdr>
                                                                                          <w:divsChild>
                                                                                            <w:div w:id="2139644311">
                                                                                              <w:marLeft w:val="240"/>
                                                                                              <w:marRight w:val="0"/>
                                                                                              <w:marTop w:val="0"/>
                                                                                              <w:marBottom w:val="0"/>
                                                                                              <w:divBdr>
                                                                                                <w:top w:val="none" w:sz="0" w:space="0" w:color="auto"/>
                                                                                                <w:left w:val="none" w:sz="0" w:space="0" w:color="auto"/>
                                                                                                <w:bottom w:val="none" w:sz="0" w:space="0" w:color="auto"/>
                                                                                                <w:right w:val="none" w:sz="0" w:space="0" w:color="auto"/>
                                                                                              </w:divBdr>
                                                                                            </w:div>
                                                                                          </w:divsChild>
                                                                                        </w:div>
                                                                                        <w:div w:id="302081000">
                                                                                          <w:marLeft w:val="240"/>
                                                                                          <w:marRight w:val="240"/>
                                                                                          <w:marTop w:val="0"/>
                                                                                          <w:marBottom w:val="0"/>
                                                                                          <w:divBdr>
                                                                                            <w:top w:val="none" w:sz="0" w:space="0" w:color="auto"/>
                                                                                            <w:left w:val="none" w:sz="0" w:space="0" w:color="auto"/>
                                                                                            <w:bottom w:val="none" w:sz="0" w:space="0" w:color="auto"/>
                                                                                            <w:right w:val="none" w:sz="0" w:space="0" w:color="auto"/>
                                                                                          </w:divBdr>
                                                                                          <w:divsChild>
                                                                                            <w:div w:id="1965849045">
                                                                                              <w:marLeft w:val="240"/>
                                                                                              <w:marRight w:val="0"/>
                                                                                              <w:marTop w:val="0"/>
                                                                                              <w:marBottom w:val="0"/>
                                                                                              <w:divBdr>
                                                                                                <w:top w:val="none" w:sz="0" w:space="0" w:color="auto"/>
                                                                                                <w:left w:val="none" w:sz="0" w:space="0" w:color="auto"/>
                                                                                                <w:bottom w:val="none" w:sz="0" w:space="0" w:color="auto"/>
                                                                                                <w:right w:val="none" w:sz="0" w:space="0" w:color="auto"/>
                                                                                              </w:divBdr>
                                                                                            </w:div>
                                                                                          </w:divsChild>
                                                                                        </w:div>
                                                                                        <w:div w:id="588195960">
                                                                                          <w:marLeft w:val="240"/>
                                                                                          <w:marRight w:val="240"/>
                                                                                          <w:marTop w:val="0"/>
                                                                                          <w:marBottom w:val="0"/>
                                                                                          <w:divBdr>
                                                                                            <w:top w:val="none" w:sz="0" w:space="0" w:color="auto"/>
                                                                                            <w:left w:val="none" w:sz="0" w:space="0" w:color="auto"/>
                                                                                            <w:bottom w:val="none" w:sz="0" w:space="0" w:color="auto"/>
                                                                                            <w:right w:val="none" w:sz="0" w:space="0" w:color="auto"/>
                                                                                          </w:divBdr>
                                                                                          <w:divsChild>
                                                                                            <w:div w:id="916480631">
                                                                                              <w:marLeft w:val="240"/>
                                                                                              <w:marRight w:val="0"/>
                                                                                              <w:marTop w:val="0"/>
                                                                                              <w:marBottom w:val="0"/>
                                                                                              <w:divBdr>
                                                                                                <w:top w:val="none" w:sz="0" w:space="0" w:color="auto"/>
                                                                                                <w:left w:val="none" w:sz="0" w:space="0" w:color="auto"/>
                                                                                                <w:bottom w:val="none" w:sz="0" w:space="0" w:color="auto"/>
                                                                                                <w:right w:val="none" w:sz="0" w:space="0" w:color="auto"/>
                                                                                              </w:divBdr>
                                                                                            </w:div>
                                                                                          </w:divsChild>
                                                                                        </w:div>
                                                                                        <w:div w:id="596985558">
                                                                                          <w:marLeft w:val="240"/>
                                                                                          <w:marRight w:val="240"/>
                                                                                          <w:marTop w:val="0"/>
                                                                                          <w:marBottom w:val="0"/>
                                                                                          <w:divBdr>
                                                                                            <w:top w:val="none" w:sz="0" w:space="0" w:color="auto"/>
                                                                                            <w:left w:val="none" w:sz="0" w:space="0" w:color="auto"/>
                                                                                            <w:bottom w:val="none" w:sz="0" w:space="0" w:color="auto"/>
                                                                                            <w:right w:val="none" w:sz="0" w:space="0" w:color="auto"/>
                                                                                          </w:divBdr>
                                                                                          <w:divsChild>
                                                                                            <w:div w:id="1251429382">
                                                                                              <w:marLeft w:val="240"/>
                                                                                              <w:marRight w:val="0"/>
                                                                                              <w:marTop w:val="0"/>
                                                                                              <w:marBottom w:val="0"/>
                                                                                              <w:divBdr>
                                                                                                <w:top w:val="none" w:sz="0" w:space="0" w:color="auto"/>
                                                                                                <w:left w:val="none" w:sz="0" w:space="0" w:color="auto"/>
                                                                                                <w:bottom w:val="none" w:sz="0" w:space="0" w:color="auto"/>
                                                                                                <w:right w:val="none" w:sz="0" w:space="0" w:color="auto"/>
                                                                                              </w:divBdr>
                                                                                            </w:div>
                                                                                          </w:divsChild>
                                                                                        </w:div>
                                                                                        <w:div w:id="680160105">
                                                                                          <w:marLeft w:val="240"/>
                                                                                          <w:marRight w:val="240"/>
                                                                                          <w:marTop w:val="0"/>
                                                                                          <w:marBottom w:val="0"/>
                                                                                          <w:divBdr>
                                                                                            <w:top w:val="none" w:sz="0" w:space="0" w:color="auto"/>
                                                                                            <w:left w:val="none" w:sz="0" w:space="0" w:color="auto"/>
                                                                                            <w:bottom w:val="none" w:sz="0" w:space="0" w:color="auto"/>
                                                                                            <w:right w:val="none" w:sz="0" w:space="0" w:color="auto"/>
                                                                                          </w:divBdr>
                                                                                          <w:divsChild>
                                                                                            <w:div w:id="1644890771">
                                                                                              <w:marLeft w:val="240"/>
                                                                                              <w:marRight w:val="0"/>
                                                                                              <w:marTop w:val="0"/>
                                                                                              <w:marBottom w:val="0"/>
                                                                                              <w:divBdr>
                                                                                                <w:top w:val="none" w:sz="0" w:space="0" w:color="auto"/>
                                                                                                <w:left w:val="none" w:sz="0" w:space="0" w:color="auto"/>
                                                                                                <w:bottom w:val="none" w:sz="0" w:space="0" w:color="auto"/>
                                                                                                <w:right w:val="none" w:sz="0" w:space="0" w:color="auto"/>
                                                                                              </w:divBdr>
                                                                                            </w:div>
                                                                                          </w:divsChild>
                                                                                        </w:div>
                                                                                        <w:div w:id="850099958">
                                                                                          <w:marLeft w:val="240"/>
                                                                                          <w:marRight w:val="240"/>
                                                                                          <w:marTop w:val="0"/>
                                                                                          <w:marBottom w:val="0"/>
                                                                                          <w:divBdr>
                                                                                            <w:top w:val="none" w:sz="0" w:space="0" w:color="auto"/>
                                                                                            <w:left w:val="none" w:sz="0" w:space="0" w:color="auto"/>
                                                                                            <w:bottom w:val="none" w:sz="0" w:space="0" w:color="auto"/>
                                                                                            <w:right w:val="none" w:sz="0" w:space="0" w:color="auto"/>
                                                                                          </w:divBdr>
                                                                                          <w:divsChild>
                                                                                            <w:div w:id="653223297">
                                                                                              <w:marLeft w:val="240"/>
                                                                                              <w:marRight w:val="0"/>
                                                                                              <w:marTop w:val="0"/>
                                                                                              <w:marBottom w:val="0"/>
                                                                                              <w:divBdr>
                                                                                                <w:top w:val="none" w:sz="0" w:space="0" w:color="auto"/>
                                                                                                <w:left w:val="none" w:sz="0" w:space="0" w:color="auto"/>
                                                                                                <w:bottom w:val="none" w:sz="0" w:space="0" w:color="auto"/>
                                                                                                <w:right w:val="none" w:sz="0" w:space="0" w:color="auto"/>
                                                                                              </w:divBdr>
                                                                                            </w:div>
                                                                                          </w:divsChild>
                                                                                        </w:div>
                                                                                        <w:div w:id="1097170268">
                                                                                          <w:marLeft w:val="240"/>
                                                                                          <w:marRight w:val="240"/>
                                                                                          <w:marTop w:val="0"/>
                                                                                          <w:marBottom w:val="0"/>
                                                                                          <w:divBdr>
                                                                                            <w:top w:val="none" w:sz="0" w:space="0" w:color="auto"/>
                                                                                            <w:left w:val="none" w:sz="0" w:space="0" w:color="auto"/>
                                                                                            <w:bottom w:val="none" w:sz="0" w:space="0" w:color="auto"/>
                                                                                            <w:right w:val="none" w:sz="0" w:space="0" w:color="auto"/>
                                                                                          </w:divBdr>
                                                                                          <w:divsChild>
                                                                                            <w:div w:id="723141451">
                                                                                              <w:marLeft w:val="240"/>
                                                                                              <w:marRight w:val="0"/>
                                                                                              <w:marTop w:val="0"/>
                                                                                              <w:marBottom w:val="0"/>
                                                                                              <w:divBdr>
                                                                                                <w:top w:val="none" w:sz="0" w:space="0" w:color="auto"/>
                                                                                                <w:left w:val="none" w:sz="0" w:space="0" w:color="auto"/>
                                                                                                <w:bottom w:val="none" w:sz="0" w:space="0" w:color="auto"/>
                                                                                                <w:right w:val="none" w:sz="0" w:space="0" w:color="auto"/>
                                                                                              </w:divBdr>
                                                                                            </w:div>
                                                                                          </w:divsChild>
                                                                                        </w:div>
                                                                                        <w:div w:id="1116098442">
                                                                                          <w:marLeft w:val="240"/>
                                                                                          <w:marRight w:val="240"/>
                                                                                          <w:marTop w:val="0"/>
                                                                                          <w:marBottom w:val="0"/>
                                                                                          <w:divBdr>
                                                                                            <w:top w:val="none" w:sz="0" w:space="0" w:color="auto"/>
                                                                                            <w:left w:val="none" w:sz="0" w:space="0" w:color="auto"/>
                                                                                            <w:bottom w:val="none" w:sz="0" w:space="0" w:color="auto"/>
                                                                                            <w:right w:val="none" w:sz="0" w:space="0" w:color="auto"/>
                                                                                          </w:divBdr>
                                                                                          <w:divsChild>
                                                                                            <w:div w:id="1574510686">
                                                                                              <w:marLeft w:val="240"/>
                                                                                              <w:marRight w:val="0"/>
                                                                                              <w:marTop w:val="0"/>
                                                                                              <w:marBottom w:val="0"/>
                                                                                              <w:divBdr>
                                                                                                <w:top w:val="none" w:sz="0" w:space="0" w:color="auto"/>
                                                                                                <w:left w:val="none" w:sz="0" w:space="0" w:color="auto"/>
                                                                                                <w:bottom w:val="none" w:sz="0" w:space="0" w:color="auto"/>
                                                                                                <w:right w:val="none" w:sz="0" w:space="0" w:color="auto"/>
                                                                                              </w:divBdr>
                                                                                            </w:div>
                                                                                          </w:divsChild>
                                                                                        </w:div>
                                                                                        <w:div w:id="1225331667">
                                                                                          <w:marLeft w:val="240"/>
                                                                                          <w:marRight w:val="240"/>
                                                                                          <w:marTop w:val="0"/>
                                                                                          <w:marBottom w:val="0"/>
                                                                                          <w:divBdr>
                                                                                            <w:top w:val="none" w:sz="0" w:space="0" w:color="auto"/>
                                                                                            <w:left w:val="none" w:sz="0" w:space="0" w:color="auto"/>
                                                                                            <w:bottom w:val="none" w:sz="0" w:space="0" w:color="auto"/>
                                                                                            <w:right w:val="none" w:sz="0" w:space="0" w:color="auto"/>
                                                                                          </w:divBdr>
                                                                                          <w:divsChild>
                                                                                            <w:div w:id="1463881381">
                                                                                              <w:marLeft w:val="240"/>
                                                                                              <w:marRight w:val="0"/>
                                                                                              <w:marTop w:val="0"/>
                                                                                              <w:marBottom w:val="0"/>
                                                                                              <w:divBdr>
                                                                                                <w:top w:val="none" w:sz="0" w:space="0" w:color="auto"/>
                                                                                                <w:left w:val="none" w:sz="0" w:space="0" w:color="auto"/>
                                                                                                <w:bottom w:val="none" w:sz="0" w:space="0" w:color="auto"/>
                                                                                                <w:right w:val="none" w:sz="0" w:space="0" w:color="auto"/>
                                                                                              </w:divBdr>
                                                                                            </w:div>
                                                                                          </w:divsChild>
                                                                                        </w:div>
                                                                                        <w:div w:id="1285382651">
                                                                                          <w:marLeft w:val="240"/>
                                                                                          <w:marRight w:val="240"/>
                                                                                          <w:marTop w:val="0"/>
                                                                                          <w:marBottom w:val="0"/>
                                                                                          <w:divBdr>
                                                                                            <w:top w:val="none" w:sz="0" w:space="0" w:color="auto"/>
                                                                                            <w:left w:val="none" w:sz="0" w:space="0" w:color="auto"/>
                                                                                            <w:bottom w:val="none" w:sz="0" w:space="0" w:color="auto"/>
                                                                                            <w:right w:val="none" w:sz="0" w:space="0" w:color="auto"/>
                                                                                          </w:divBdr>
                                                                                          <w:divsChild>
                                                                                            <w:div w:id="1987662605">
                                                                                              <w:marLeft w:val="240"/>
                                                                                              <w:marRight w:val="0"/>
                                                                                              <w:marTop w:val="0"/>
                                                                                              <w:marBottom w:val="0"/>
                                                                                              <w:divBdr>
                                                                                                <w:top w:val="none" w:sz="0" w:space="0" w:color="auto"/>
                                                                                                <w:left w:val="none" w:sz="0" w:space="0" w:color="auto"/>
                                                                                                <w:bottom w:val="none" w:sz="0" w:space="0" w:color="auto"/>
                                                                                                <w:right w:val="none" w:sz="0" w:space="0" w:color="auto"/>
                                                                                              </w:divBdr>
                                                                                            </w:div>
                                                                                          </w:divsChild>
                                                                                        </w:div>
                                                                                        <w:div w:id="1368488438">
                                                                                          <w:marLeft w:val="240"/>
                                                                                          <w:marRight w:val="240"/>
                                                                                          <w:marTop w:val="0"/>
                                                                                          <w:marBottom w:val="0"/>
                                                                                          <w:divBdr>
                                                                                            <w:top w:val="none" w:sz="0" w:space="0" w:color="auto"/>
                                                                                            <w:left w:val="none" w:sz="0" w:space="0" w:color="auto"/>
                                                                                            <w:bottom w:val="none" w:sz="0" w:space="0" w:color="auto"/>
                                                                                            <w:right w:val="none" w:sz="0" w:space="0" w:color="auto"/>
                                                                                          </w:divBdr>
                                                                                          <w:divsChild>
                                                                                            <w:div w:id="1794669689">
                                                                                              <w:marLeft w:val="240"/>
                                                                                              <w:marRight w:val="0"/>
                                                                                              <w:marTop w:val="0"/>
                                                                                              <w:marBottom w:val="0"/>
                                                                                              <w:divBdr>
                                                                                                <w:top w:val="none" w:sz="0" w:space="0" w:color="auto"/>
                                                                                                <w:left w:val="none" w:sz="0" w:space="0" w:color="auto"/>
                                                                                                <w:bottom w:val="none" w:sz="0" w:space="0" w:color="auto"/>
                                                                                                <w:right w:val="none" w:sz="0" w:space="0" w:color="auto"/>
                                                                                              </w:divBdr>
                                                                                            </w:div>
                                                                                          </w:divsChild>
                                                                                        </w:div>
                                                                                        <w:div w:id="1392728725">
                                                                                          <w:marLeft w:val="240"/>
                                                                                          <w:marRight w:val="240"/>
                                                                                          <w:marTop w:val="0"/>
                                                                                          <w:marBottom w:val="0"/>
                                                                                          <w:divBdr>
                                                                                            <w:top w:val="none" w:sz="0" w:space="0" w:color="auto"/>
                                                                                            <w:left w:val="none" w:sz="0" w:space="0" w:color="auto"/>
                                                                                            <w:bottom w:val="none" w:sz="0" w:space="0" w:color="auto"/>
                                                                                            <w:right w:val="none" w:sz="0" w:space="0" w:color="auto"/>
                                                                                          </w:divBdr>
                                                                                          <w:divsChild>
                                                                                            <w:div w:id="627593898">
                                                                                              <w:marLeft w:val="240"/>
                                                                                              <w:marRight w:val="0"/>
                                                                                              <w:marTop w:val="0"/>
                                                                                              <w:marBottom w:val="0"/>
                                                                                              <w:divBdr>
                                                                                                <w:top w:val="none" w:sz="0" w:space="0" w:color="auto"/>
                                                                                                <w:left w:val="none" w:sz="0" w:space="0" w:color="auto"/>
                                                                                                <w:bottom w:val="none" w:sz="0" w:space="0" w:color="auto"/>
                                                                                                <w:right w:val="none" w:sz="0" w:space="0" w:color="auto"/>
                                                                                              </w:divBdr>
                                                                                            </w:div>
                                                                                          </w:divsChild>
                                                                                        </w:div>
                                                                                        <w:div w:id="1572344862">
                                                                                          <w:marLeft w:val="240"/>
                                                                                          <w:marRight w:val="240"/>
                                                                                          <w:marTop w:val="0"/>
                                                                                          <w:marBottom w:val="0"/>
                                                                                          <w:divBdr>
                                                                                            <w:top w:val="none" w:sz="0" w:space="0" w:color="auto"/>
                                                                                            <w:left w:val="none" w:sz="0" w:space="0" w:color="auto"/>
                                                                                            <w:bottom w:val="none" w:sz="0" w:space="0" w:color="auto"/>
                                                                                            <w:right w:val="none" w:sz="0" w:space="0" w:color="auto"/>
                                                                                          </w:divBdr>
                                                                                          <w:divsChild>
                                                                                            <w:div w:id="399792997">
                                                                                              <w:marLeft w:val="240"/>
                                                                                              <w:marRight w:val="0"/>
                                                                                              <w:marTop w:val="0"/>
                                                                                              <w:marBottom w:val="0"/>
                                                                                              <w:divBdr>
                                                                                                <w:top w:val="none" w:sz="0" w:space="0" w:color="auto"/>
                                                                                                <w:left w:val="none" w:sz="0" w:space="0" w:color="auto"/>
                                                                                                <w:bottom w:val="none" w:sz="0" w:space="0" w:color="auto"/>
                                                                                                <w:right w:val="none" w:sz="0" w:space="0" w:color="auto"/>
                                                                                              </w:divBdr>
                                                                                            </w:div>
                                                                                          </w:divsChild>
                                                                                        </w:div>
                                                                                        <w:div w:id="1997176453">
                                                                                          <w:marLeft w:val="240"/>
                                                                                          <w:marRight w:val="240"/>
                                                                                          <w:marTop w:val="0"/>
                                                                                          <w:marBottom w:val="0"/>
                                                                                          <w:divBdr>
                                                                                            <w:top w:val="none" w:sz="0" w:space="0" w:color="auto"/>
                                                                                            <w:left w:val="none" w:sz="0" w:space="0" w:color="auto"/>
                                                                                            <w:bottom w:val="none" w:sz="0" w:space="0" w:color="auto"/>
                                                                                            <w:right w:val="none" w:sz="0" w:space="0" w:color="auto"/>
                                                                                          </w:divBdr>
                                                                                          <w:divsChild>
                                                                                            <w:div w:id="1438255031">
                                                                                              <w:marLeft w:val="240"/>
                                                                                              <w:marRight w:val="0"/>
                                                                                              <w:marTop w:val="0"/>
                                                                                              <w:marBottom w:val="0"/>
                                                                                              <w:divBdr>
                                                                                                <w:top w:val="none" w:sz="0" w:space="0" w:color="auto"/>
                                                                                                <w:left w:val="none" w:sz="0" w:space="0" w:color="auto"/>
                                                                                                <w:bottom w:val="none" w:sz="0" w:space="0" w:color="auto"/>
                                                                                                <w:right w:val="none" w:sz="0" w:space="0" w:color="auto"/>
                                                                                              </w:divBdr>
                                                                                            </w:div>
                                                                                          </w:divsChild>
                                                                                        </w:div>
                                                                                        <w:div w:id="2055151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618587">
                                                                                  <w:marLeft w:val="0"/>
                                                                                  <w:marRight w:val="0"/>
                                                                                  <w:marTop w:val="0"/>
                                                                                  <w:marBottom w:val="0"/>
                                                                                  <w:divBdr>
                                                                                    <w:top w:val="none" w:sz="0" w:space="0" w:color="auto"/>
                                                                                    <w:left w:val="none" w:sz="0" w:space="0" w:color="auto"/>
                                                                                    <w:bottom w:val="none" w:sz="0" w:space="0" w:color="auto"/>
                                                                                    <w:right w:val="none" w:sz="0" w:space="0" w:color="auto"/>
                                                                                  </w:divBdr>
                                                                                </w:div>
                                                                                <w:div w:id="911547265">
                                                                                  <w:marLeft w:val="240"/>
                                                                                  <w:marRight w:val="240"/>
                                                                                  <w:marTop w:val="0"/>
                                                                                  <w:marBottom w:val="0"/>
                                                                                  <w:divBdr>
                                                                                    <w:top w:val="none" w:sz="0" w:space="0" w:color="auto"/>
                                                                                    <w:left w:val="none" w:sz="0" w:space="0" w:color="auto"/>
                                                                                    <w:bottom w:val="none" w:sz="0" w:space="0" w:color="auto"/>
                                                                                    <w:right w:val="none" w:sz="0" w:space="0" w:color="auto"/>
                                                                                  </w:divBdr>
                                                                                  <w:divsChild>
                                                                                    <w:div w:id="21903665">
                                                                                      <w:marLeft w:val="0"/>
                                                                                      <w:marRight w:val="0"/>
                                                                                      <w:marTop w:val="0"/>
                                                                                      <w:marBottom w:val="0"/>
                                                                                      <w:divBdr>
                                                                                        <w:top w:val="none" w:sz="0" w:space="0" w:color="auto"/>
                                                                                        <w:left w:val="none" w:sz="0" w:space="0" w:color="auto"/>
                                                                                        <w:bottom w:val="none" w:sz="0" w:space="0" w:color="auto"/>
                                                                                        <w:right w:val="none" w:sz="0" w:space="0" w:color="auto"/>
                                                                                      </w:divBdr>
                                                                                      <w:divsChild>
                                                                                        <w:div w:id="384109195">
                                                                                          <w:marLeft w:val="240"/>
                                                                                          <w:marRight w:val="240"/>
                                                                                          <w:marTop w:val="0"/>
                                                                                          <w:marBottom w:val="0"/>
                                                                                          <w:divBdr>
                                                                                            <w:top w:val="none" w:sz="0" w:space="0" w:color="auto"/>
                                                                                            <w:left w:val="none" w:sz="0" w:space="0" w:color="auto"/>
                                                                                            <w:bottom w:val="none" w:sz="0" w:space="0" w:color="auto"/>
                                                                                            <w:right w:val="none" w:sz="0" w:space="0" w:color="auto"/>
                                                                                          </w:divBdr>
                                                                                          <w:divsChild>
                                                                                            <w:div w:id="745298944">
                                                                                              <w:marLeft w:val="240"/>
                                                                                              <w:marRight w:val="0"/>
                                                                                              <w:marTop w:val="0"/>
                                                                                              <w:marBottom w:val="0"/>
                                                                                              <w:divBdr>
                                                                                                <w:top w:val="none" w:sz="0" w:space="0" w:color="auto"/>
                                                                                                <w:left w:val="none" w:sz="0" w:space="0" w:color="auto"/>
                                                                                                <w:bottom w:val="none" w:sz="0" w:space="0" w:color="auto"/>
                                                                                                <w:right w:val="none" w:sz="0" w:space="0" w:color="auto"/>
                                                                                              </w:divBdr>
                                                                                            </w:div>
                                                                                          </w:divsChild>
                                                                                        </w:div>
                                                                                        <w:div w:id="456411031">
                                                                                          <w:marLeft w:val="240"/>
                                                                                          <w:marRight w:val="240"/>
                                                                                          <w:marTop w:val="0"/>
                                                                                          <w:marBottom w:val="0"/>
                                                                                          <w:divBdr>
                                                                                            <w:top w:val="none" w:sz="0" w:space="0" w:color="auto"/>
                                                                                            <w:left w:val="none" w:sz="0" w:space="0" w:color="auto"/>
                                                                                            <w:bottom w:val="none" w:sz="0" w:space="0" w:color="auto"/>
                                                                                            <w:right w:val="none" w:sz="0" w:space="0" w:color="auto"/>
                                                                                          </w:divBdr>
                                                                                          <w:divsChild>
                                                                                            <w:div w:id="405613535">
                                                                                              <w:marLeft w:val="240"/>
                                                                                              <w:marRight w:val="0"/>
                                                                                              <w:marTop w:val="0"/>
                                                                                              <w:marBottom w:val="0"/>
                                                                                              <w:divBdr>
                                                                                                <w:top w:val="none" w:sz="0" w:space="0" w:color="auto"/>
                                                                                                <w:left w:val="none" w:sz="0" w:space="0" w:color="auto"/>
                                                                                                <w:bottom w:val="none" w:sz="0" w:space="0" w:color="auto"/>
                                                                                                <w:right w:val="none" w:sz="0" w:space="0" w:color="auto"/>
                                                                                              </w:divBdr>
                                                                                            </w:div>
                                                                                          </w:divsChild>
                                                                                        </w:div>
                                                                                        <w:div w:id="676153283">
                                                                                          <w:marLeft w:val="240"/>
                                                                                          <w:marRight w:val="240"/>
                                                                                          <w:marTop w:val="0"/>
                                                                                          <w:marBottom w:val="0"/>
                                                                                          <w:divBdr>
                                                                                            <w:top w:val="none" w:sz="0" w:space="0" w:color="auto"/>
                                                                                            <w:left w:val="none" w:sz="0" w:space="0" w:color="auto"/>
                                                                                            <w:bottom w:val="none" w:sz="0" w:space="0" w:color="auto"/>
                                                                                            <w:right w:val="none" w:sz="0" w:space="0" w:color="auto"/>
                                                                                          </w:divBdr>
                                                                                          <w:divsChild>
                                                                                            <w:div w:id="911696517">
                                                                                              <w:marLeft w:val="240"/>
                                                                                              <w:marRight w:val="0"/>
                                                                                              <w:marTop w:val="0"/>
                                                                                              <w:marBottom w:val="0"/>
                                                                                              <w:divBdr>
                                                                                                <w:top w:val="none" w:sz="0" w:space="0" w:color="auto"/>
                                                                                                <w:left w:val="none" w:sz="0" w:space="0" w:color="auto"/>
                                                                                                <w:bottom w:val="none" w:sz="0" w:space="0" w:color="auto"/>
                                                                                                <w:right w:val="none" w:sz="0" w:space="0" w:color="auto"/>
                                                                                              </w:divBdr>
                                                                                            </w:div>
                                                                                          </w:divsChild>
                                                                                        </w:div>
                                                                                        <w:div w:id="809598286">
                                                                                          <w:marLeft w:val="240"/>
                                                                                          <w:marRight w:val="240"/>
                                                                                          <w:marTop w:val="0"/>
                                                                                          <w:marBottom w:val="0"/>
                                                                                          <w:divBdr>
                                                                                            <w:top w:val="none" w:sz="0" w:space="0" w:color="auto"/>
                                                                                            <w:left w:val="none" w:sz="0" w:space="0" w:color="auto"/>
                                                                                            <w:bottom w:val="none" w:sz="0" w:space="0" w:color="auto"/>
                                                                                            <w:right w:val="none" w:sz="0" w:space="0" w:color="auto"/>
                                                                                          </w:divBdr>
                                                                                          <w:divsChild>
                                                                                            <w:div w:id="1441335438">
                                                                                              <w:marLeft w:val="240"/>
                                                                                              <w:marRight w:val="0"/>
                                                                                              <w:marTop w:val="0"/>
                                                                                              <w:marBottom w:val="0"/>
                                                                                              <w:divBdr>
                                                                                                <w:top w:val="none" w:sz="0" w:space="0" w:color="auto"/>
                                                                                                <w:left w:val="none" w:sz="0" w:space="0" w:color="auto"/>
                                                                                                <w:bottom w:val="none" w:sz="0" w:space="0" w:color="auto"/>
                                                                                                <w:right w:val="none" w:sz="0" w:space="0" w:color="auto"/>
                                                                                              </w:divBdr>
                                                                                            </w:div>
                                                                                          </w:divsChild>
                                                                                        </w:div>
                                                                                        <w:div w:id="837427123">
                                                                                          <w:marLeft w:val="240"/>
                                                                                          <w:marRight w:val="240"/>
                                                                                          <w:marTop w:val="0"/>
                                                                                          <w:marBottom w:val="0"/>
                                                                                          <w:divBdr>
                                                                                            <w:top w:val="none" w:sz="0" w:space="0" w:color="auto"/>
                                                                                            <w:left w:val="none" w:sz="0" w:space="0" w:color="auto"/>
                                                                                            <w:bottom w:val="none" w:sz="0" w:space="0" w:color="auto"/>
                                                                                            <w:right w:val="none" w:sz="0" w:space="0" w:color="auto"/>
                                                                                          </w:divBdr>
                                                                                          <w:divsChild>
                                                                                            <w:div w:id="1241061152">
                                                                                              <w:marLeft w:val="240"/>
                                                                                              <w:marRight w:val="0"/>
                                                                                              <w:marTop w:val="0"/>
                                                                                              <w:marBottom w:val="0"/>
                                                                                              <w:divBdr>
                                                                                                <w:top w:val="none" w:sz="0" w:space="0" w:color="auto"/>
                                                                                                <w:left w:val="none" w:sz="0" w:space="0" w:color="auto"/>
                                                                                                <w:bottom w:val="none" w:sz="0" w:space="0" w:color="auto"/>
                                                                                                <w:right w:val="none" w:sz="0" w:space="0" w:color="auto"/>
                                                                                              </w:divBdr>
                                                                                            </w:div>
                                                                                          </w:divsChild>
                                                                                        </w:div>
                                                                                        <w:div w:id="1018966361">
                                                                                          <w:marLeft w:val="240"/>
                                                                                          <w:marRight w:val="240"/>
                                                                                          <w:marTop w:val="0"/>
                                                                                          <w:marBottom w:val="0"/>
                                                                                          <w:divBdr>
                                                                                            <w:top w:val="none" w:sz="0" w:space="0" w:color="auto"/>
                                                                                            <w:left w:val="none" w:sz="0" w:space="0" w:color="auto"/>
                                                                                            <w:bottom w:val="none" w:sz="0" w:space="0" w:color="auto"/>
                                                                                            <w:right w:val="none" w:sz="0" w:space="0" w:color="auto"/>
                                                                                          </w:divBdr>
                                                                                          <w:divsChild>
                                                                                            <w:div w:id="211696812">
                                                                                              <w:marLeft w:val="240"/>
                                                                                              <w:marRight w:val="0"/>
                                                                                              <w:marTop w:val="0"/>
                                                                                              <w:marBottom w:val="0"/>
                                                                                              <w:divBdr>
                                                                                                <w:top w:val="none" w:sz="0" w:space="0" w:color="auto"/>
                                                                                                <w:left w:val="none" w:sz="0" w:space="0" w:color="auto"/>
                                                                                                <w:bottom w:val="none" w:sz="0" w:space="0" w:color="auto"/>
                                                                                                <w:right w:val="none" w:sz="0" w:space="0" w:color="auto"/>
                                                                                              </w:divBdr>
                                                                                            </w:div>
                                                                                          </w:divsChild>
                                                                                        </w:div>
                                                                                        <w:div w:id="1033766849">
                                                                                          <w:marLeft w:val="0"/>
                                                                                          <w:marRight w:val="0"/>
                                                                                          <w:marTop w:val="0"/>
                                                                                          <w:marBottom w:val="0"/>
                                                                                          <w:divBdr>
                                                                                            <w:top w:val="none" w:sz="0" w:space="0" w:color="auto"/>
                                                                                            <w:left w:val="none" w:sz="0" w:space="0" w:color="auto"/>
                                                                                            <w:bottom w:val="none" w:sz="0" w:space="0" w:color="auto"/>
                                                                                            <w:right w:val="none" w:sz="0" w:space="0" w:color="auto"/>
                                                                                          </w:divBdr>
                                                                                        </w:div>
                                                                                        <w:div w:id="1083525032">
                                                                                          <w:marLeft w:val="240"/>
                                                                                          <w:marRight w:val="240"/>
                                                                                          <w:marTop w:val="0"/>
                                                                                          <w:marBottom w:val="0"/>
                                                                                          <w:divBdr>
                                                                                            <w:top w:val="none" w:sz="0" w:space="0" w:color="auto"/>
                                                                                            <w:left w:val="none" w:sz="0" w:space="0" w:color="auto"/>
                                                                                            <w:bottom w:val="none" w:sz="0" w:space="0" w:color="auto"/>
                                                                                            <w:right w:val="none" w:sz="0" w:space="0" w:color="auto"/>
                                                                                          </w:divBdr>
                                                                                          <w:divsChild>
                                                                                            <w:div w:id="1122116085">
                                                                                              <w:marLeft w:val="240"/>
                                                                                              <w:marRight w:val="0"/>
                                                                                              <w:marTop w:val="0"/>
                                                                                              <w:marBottom w:val="0"/>
                                                                                              <w:divBdr>
                                                                                                <w:top w:val="none" w:sz="0" w:space="0" w:color="auto"/>
                                                                                                <w:left w:val="none" w:sz="0" w:space="0" w:color="auto"/>
                                                                                                <w:bottom w:val="none" w:sz="0" w:space="0" w:color="auto"/>
                                                                                                <w:right w:val="none" w:sz="0" w:space="0" w:color="auto"/>
                                                                                              </w:divBdr>
                                                                                            </w:div>
                                                                                          </w:divsChild>
                                                                                        </w:div>
                                                                                        <w:div w:id="1123843298">
                                                                                          <w:marLeft w:val="240"/>
                                                                                          <w:marRight w:val="240"/>
                                                                                          <w:marTop w:val="0"/>
                                                                                          <w:marBottom w:val="0"/>
                                                                                          <w:divBdr>
                                                                                            <w:top w:val="none" w:sz="0" w:space="0" w:color="auto"/>
                                                                                            <w:left w:val="none" w:sz="0" w:space="0" w:color="auto"/>
                                                                                            <w:bottom w:val="none" w:sz="0" w:space="0" w:color="auto"/>
                                                                                            <w:right w:val="none" w:sz="0" w:space="0" w:color="auto"/>
                                                                                          </w:divBdr>
                                                                                          <w:divsChild>
                                                                                            <w:div w:id="350691786">
                                                                                              <w:marLeft w:val="240"/>
                                                                                              <w:marRight w:val="0"/>
                                                                                              <w:marTop w:val="0"/>
                                                                                              <w:marBottom w:val="0"/>
                                                                                              <w:divBdr>
                                                                                                <w:top w:val="none" w:sz="0" w:space="0" w:color="auto"/>
                                                                                                <w:left w:val="none" w:sz="0" w:space="0" w:color="auto"/>
                                                                                                <w:bottom w:val="none" w:sz="0" w:space="0" w:color="auto"/>
                                                                                                <w:right w:val="none" w:sz="0" w:space="0" w:color="auto"/>
                                                                                              </w:divBdr>
                                                                                            </w:div>
                                                                                          </w:divsChild>
                                                                                        </w:div>
                                                                                        <w:div w:id="1420171714">
                                                                                          <w:marLeft w:val="240"/>
                                                                                          <w:marRight w:val="240"/>
                                                                                          <w:marTop w:val="0"/>
                                                                                          <w:marBottom w:val="0"/>
                                                                                          <w:divBdr>
                                                                                            <w:top w:val="none" w:sz="0" w:space="0" w:color="auto"/>
                                                                                            <w:left w:val="none" w:sz="0" w:space="0" w:color="auto"/>
                                                                                            <w:bottom w:val="none" w:sz="0" w:space="0" w:color="auto"/>
                                                                                            <w:right w:val="none" w:sz="0" w:space="0" w:color="auto"/>
                                                                                          </w:divBdr>
                                                                                          <w:divsChild>
                                                                                            <w:div w:id="316032788">
                                                                                              <w:marLeft w:val="240"/>
                                                                                              <w:marRight w:val="0"/>
                                                                                              <w:marTop w:val="0"/>
                                                                                              <w:marBottom w:val="0"/>
                                                                                              <w:divBdr>
                                                                                                <w:top w:val="none" w:sz="0" w:space="0" w:color="auto"/>
                                                                                                <w:left w:val="none" w:sz="0" w:space="0" w:color="auto"/>
                                                                                                <w:bottom w:val="none" w:sz="0" w:space="0" w:color="auto"/>
                                                                                                <w:right w:val="none" w:sz="0" w:space="0" w:color="auto"/>
                                                                                              </w:divBdr>
                                                                                            </w:div>
                                                                                          </w:divsChild>
                                                                                        </w:div>
                                                                                        <w:div w:id="1462575388">
                                                                                          <w:marLeft w:val="240"/>
                                                                                          <w:marRight w:val="240"/>
                                                                                          <w:marTop w:val="0"/>
                                                                                          <w:marBottom w:val="0"/>
                                                                                          <w:divBdr>
                                                                                            <w:top w:val="none" w:sz="0" w:space="0" w:color="auto"/>
                                                                                            <w:left w:val="none" w:sz="0" w:space="0" w:color="auto"/>
                                                                                            <w:bottom w:val="none" w:sz="0" w:space="0" w:color="auto"/>
                                                                                            <w:right w:val="none" w:sz="0" w:space="0" w:color="auto"/>
                                                                                          </w:divBdr>
                                                                                          <w:divsChild>
                                                                                            <w:div w:id="1370304264">
                                                                                              <w:marLeft w:val="240"/>
                                                                                              <w:marRight w:val="0"/>
                                                                                              <w:marTop w:val="0"/>
                                                                                              <w:marBottom w:val="0"/>
                                                                                              <w:divBdr>
                                                                                                <w:top w:val="none" w:sz="0" w:space="0" w:color="auto"/>
                                                                                                <w:left w:val="none" w:sz="0" w:space="0" w:color="auto"/>
                                                                                                <w:bottom w:val="none" w:sz="0" w:space="0" w:color="auto"/>
                                                                                                <w:right w:val="none" w:sz="0" w:space="0" w:color="auto"/>
                                                                                              </w:divBdr>
                                                                                            </w:div>
                                                                                          </w:divsChild>
                                                                                        </w:div>
                                                                                        <w:div w:id="1465274148">
                                                                                          <w:marLeft w:val="240"/>
                                                                                          <w:marRight w:val="240"/>
                                                                                          <w:marTop w:val="0"/>
                                                                                          <w:marBottom w:val="0"/>
                                                                                          <w:divBdr>
                                                                                            <w:top w:val="none" w:sz="0" w:space="0" w:color="auto"/>
                                                                                            <w:left w:val="none" w:sz="0" w:space="0" w:color="auto"/>
                                                                                            <w:bottom w:val="none" w:sz="0" w:space="0" w:color="auto"/>
                                                                                            <w:right w:val="none" w:sz="0" w:space="0" w:color="auto"/>
                                                                                          </w:divBdr>
                                                                                          <w:divsChild>
                                                                                            <w:div w:id="228469024">
                                                                                              <w:marLeft w:val="240"/>
                                                                                              <w:marRight w:val="0"/>
                                                                                              <w:marTop w:val="0"/>
                                                                                              <w:marBottom w:val="0"/>
                                                                                              <w:divBdr>
                                                                                                <w:top w:val="none" w:sz="0" w:space="0" w:color="auto"/>
                                                                                                <w:left w:val="none" w:sz="0" w:space="0" w:color="auto"/>
                                                                                                <w:bottom w:val="none" w:sz="0" w:space="0" w:color="auto"/>
                                                                                                <w:right w:val="none" w:sz="0" w:space="0" w:color="auto"/>
                                                                                              </w:divBdr>
                                                                                            </w:div>
                                                                                          </w:divsChild>
                                                                                        </w:div>
                                                                                        <w:div w:id="1639336849">
                                                                                          <w:marLeft w:val="240"/>
                                                                                          <w:marRight w:val="240"/>
                                                                                          <w:marTop w:val="0"/>
                                                                                          <w:marBottom w:val="0"/>
                                                                                          <w:divBdr>
                                                                                            <w:top w:val="none" w:sz="0" w:space="0" w:color="auto"/>
                                                                                            <w:left w:val="none" w:sz="0" w:space="0" w:color="auto"/>
                                                                                            <w:bottom w:val="none" w:sz="0" w:space="0" w:color="auto"/>
                                                                                            <w:right w:val="none" w:sz="0" w:space="0" w:color="auto"/>
                                                                                          </w:divBdr>
                                                                                          <w:divsChild>
                                                                                            <w:div w:id="1356270642">
                                                                                              <w:marLeft w:val="240"/>
                                                                                              <w:marRight w:val="0"/>
                                                                                              <w:marTop w:val="0"/>
                                                                                              <w:marBottom w:val="0"/>
                                                                                              <w:divBdr>
                                                                                                <w:top w:val="none" w:sz="0" w:space="0" w:color="auto"/>
                                                                                                <w:left w:val="none" w:sz="0" w:space="0" w:color="auto"/>
                                                                                                <w:bottom w:val="none" w:sz="0" w:space="0" w:color="auto"/>
                                                                                                <w:right w:val="none" w:sz="0" w:space="0" w:color="auto"/>
                                                                                              </w:divBdr>
                                                                                            </w:div>
                                                                                          </w:divsChild>
                                                                                        </w:div>
                                                                                        <w:div w:id="1740127231">
                                                                                          <w:marLeft w:val="240"/>
                                                                                          <w:marRight w:val="240"/>
                                                                                          <w:marTop w:val="0"/>
                                                                                          <w:marBottom w:val="0"/>
                                                                                          <w:divBdr>
                                                                                            <w:top w:val="none" w:sz="0" w:space="0" w:color="auto"/>
                                                                                            <w:left w:val="none" w:sz="0" w:space="0" w:color="auto"/>
                                                                                            <w:bottom w:val="none" w:sz="0" w:space="0" w:color="auto"/>
                                                                                            <w:right w:val="none" w:sz="0" w:space="0" w:color="auto"/>
                                                                                          </w:divBdr>
                                                                                          <w:divsChild>
                                                                                            <w:div w:id="837962610">
                                                                                              <w:marLeft w:val="240"/>
                                                                                              <w:marRight w:val="0"/>
                                                                                              <w:marTop w:val="0"/>
                                                                                              <w:marBottom w:val="0"/>
                                                                                              <w:divBdr>
                                                                                                <w:top w:val="none" w:sz="0" w:space="0" w:color="auto"/>
                                                                                                <w:left w:val="none" w:sz="0" w:space="0" w:color="auto"/>
                                                                                                <w:bottom w:val="none" w:sz="0" w:space="0" w:color="auto"/>
                                                                                                <w:right w:val="none" w:sz="0" w:space="0" w:color="auto"/>
                                                                                              </w:divBdr>
                                                                                            </w:div>
                                                                                          </w:divsChild>
                                                                                        </w:div>
                                                                                        <w:div w:id="1812668747">
                                                                                          <w:marLeft w:val="240"/>
                                                                                          <w:marRight w:val="240"/>
                                                                                          <w:marTop w:val="0"/>
                                                                                          <w:marBottom w:val="0"/>
                                                                                          <w:divBdr>
                                                                                            <w:top w:val="none" w:sz="0" w:space="0" w:color="auto"/>
                                                                                            <w:left w:val="none" w:sz="0" w:space="0" w:color="auto"/>
                                                                                            <w:bottom w:val="none" w:sz="0" w:space="0" w:color="auto"/>
                                                                                            <w:right w:val="none" w:sz="0" w:space="0" w:color="auto"/>
                                                                                          </w:divBdr>
                                                                                          <w:divsChild>
                                                                                            <w:div w:id="1388989935">
                                                                                              <w:marLeft w:val="240"/>
                                                                                              <w:marRight w:val="0"/>
                                                                                              <w:marTop w:val="0"/>
                                                                                              <w:marBottom w:val="0"/>
                                                                                              <w:divBdr>
                                                                                                <w:top w:val="none" w:sz="0" w:space="0" w:color="auto"/>
                                                                                                <w:left w:val="none" w:sz="0" w:space="0" w:color="auto"/>
                                                                                                <w:bottom w:val="none" w:sz="0" w:space="0" w:color="auto"/>
                                                                                                <w:right w:val="none" w:sz="0" w:space="0" w:color="auto"/>
                                                                                              </w:divBdr>
                                                                                            </w:div>
                                                                                          </w:divsChild>
                                                                                        </w:div>
                                                                                        <w:div w:id="1859811465">
                                                                                          <w:marLeft w:val="240"/>
                                                                                          <w:marRight w:val="240"/>
                                                                                          <w:marTop w:val="0"/>
                                                                                          <w:marBottom w:val="0"/>
                                                                                          <w:divBdr>
                                                                                            <w:top w:val="none" w:sz="0" w:space="0" w:color="auto"/>
                                                                                            <w:left w:val="none" w:sz="0" w:space="0" w:color="auto"/>
                                                                                            <w:bottom w:val="none" w:sz="0" w:space="0" w:color="auto"/>
                                                                                            <w:right w:val="none" w:sz="0" w:space="0" w:color="auto"/>
                                                                                          </w:divBdr>
                                                                                          <w:divsChild>
                                                                                            <w:div w:id="44836137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85126061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20222866">
                                                                              <w:marLeft w:val="240"/>
                                                                              <w:marRight w:val="0"/>
                                                                              <w:marTop w:val="0"/>
                                                                              <w:marBottom w:val="0"/>
                                                                              <w:divBdr>
                                                                                <w:top w:val="none" w:sz="0" w:space="0" w:color="auto"/>
                                                                                <w:left w:val="none" w:sz="0" w:space="0" w:color="auto"/>
                                                                                <w:bottom w:val="none" w:sz="0" w:space="0" w:color="auto"/>
                                                                                <w:right w:val="none" w:sz="0" w:space="0" w:color="auto"/>
                                                                              </w:divBdr>
                                                                            </w:div>
                                                                          </w:divsChild>
                                                                        </w:div>
                                                                        <w:div w:id="596447969">
                                                                          <w:marLeft w:val="240"/>
                                                                          <w:marRight w:val="240"/>
                                                                          <w:marTop w:val="0"/>
                                                                          <w:marBottom w:val="0"/>
                                                                          <w:divBdr>
                                                                            <w:top w:val="none" w:sz="0" w:space="0" w:color="auto"/>
                                                                            <w:left w:val="none" w:sz="0" w:space="0" w:color="auto"/>
                                                                            <w:bottom w:val="none" w:sz="0" w:space="0" w:color="auto"/>
                                                                            <w:right w:val="none" w:sz="0" w:space="0" w:color="auto"/>
                                                                          </w:divBdr>
                                                                          <w:divsChild>
                                                                            <w:div w:id="1792280601">
                                                                              <w:marLeft w:val="240"/>
                                                                              <w:marRight w:val="0"/>
                                                                              <w:marTop w:val="0"/>
                                                                              <w:marBottom w:val="0"/>
                                                                              <w:divBdr>
                                                                                <w:top w:val="none" w:sz="0" w:space="0" w:color="auto"/>
                                                                                <w:left w:val="none" w:sz="0" w:space="0" w:color="auto"/>
                                                                                <w:bottom w:val="none" w:sz="0" w:space="0" w:color="auto"/>
                                                                                <w:right w:val="none" w:sz="0" w:space="0" w:color="auto"/>
                                                                              </w:divBdr>
                                                                            </w:div>
                                                                          </w:divsChild>
                                                                        </w:div>
                                                                        <w:div w:id="669482682">
                                                                          <w:marLeft w:val="240"/>
                                                                          <w:marRight w:val="240"/>
                                                                          <w:marTop w:val="0"/>
                                                                          <w:marBottom w:val="0"/>
                                                                          <w:divBdr>
                                                                            <w:top w:val="none" w:sz="0" w:space="0" w:color="auto"/>
                                                                            <w:left w:val="none" w:sz="0" w:space="0" w:color="auto"/>
                                                                            <w:bottom w:val="none" w:sz="0" w:space="0" w:color="auto"/>
                                                                            <w:right w:val="none" w:sz="0" w:space="0" w:color="auto"/>
                                                                          </w:divBdr>
                                                                          <w:divsChild>
                                                                            <w:div w:id="1562015580">
                                                                              <w:marLeft w:val="240"/>
                                                                              <w:marRight w:val="0"/>
                                                                              <w:marTop w:val="0"/>
                                                                              <w:marBottom w:val="0"/>
                                                                              <w:divBdr>
                                                                                <w:top w:val="none" w:sz="0" w:space="0" w:color="auto"/>
                                                                                <w:left w:val="none" w:sz="0" w:space="0" w:color="auto"/>
                                                                                <w:bottom w:val="none" w:sz="0" w:space="0" w:color="auto"/>
                                                                                <w:right w:val="none" w:sz="0" w:space="0" w:color="auto"/>
                                                                              </w:divBdr>
                                                                            </w:div>
                                                                          </w:divsChild>
                                                                        </w:div>
                                                                        <w:div w:id="720060668">
                                                                          <w:marLeft w:val="240"/>
                                                                          <w:marRight w:val="240"/>
                                                                          <w:marTop w:val="0"/>
                                                                          <w:marBottom w:val="0"/>
                                                                          <w:divBdr>
                                                                            <w:top w:val="none" w:sz="0" w:space="0" w:color="auto"/>
                                                                            <w:left w:val="none" w:sz="0" w:space="0" w:color="auto"/>
                                                                            <w:bottom w:val="none" w:sz="0" w:space="0" w:color="auto"/>
                                                                            <w:right w:val="none" w:sz="0" w:space="0" w:color="auto"/>
                                                                          </w:divBdr>
                                                                          <w:divsChild>
                                                                            <w:div w:id="2064479698">
                                                                              <w:marLeft w:val="240"/>
                                                                              <w:marRight w:val="0"/>
                                                                              <w:marTop w:val="0"/>
                                                                              <w:marBottom w:val="0"/>
                                                                              <w:divBdr>
                                                                                <w:top w:val="none" w:sz="0" w:space="0" w:color="auto"/>
                                                                                <w:left w:val="none" w:sz="0" w:space="0" w:color="auto"/>
                                                                                <w:bottom w:val="none" w:sz="0" w:space="0" w:color="auto"/>
                                                                                <w:right w:val="none" w:sz="0" w:space="0" w:color="auto"/>
                                                                              </w:divBdr>
                                                                            </w:div>
                                                                          </w:divsChild>
                                                                        </w:div>
                                                                        <w:div w:id="804277171">
                                                                          <w:marLeft w:val="240"/>
                                                                          <w:marRight w:val="240"/>
                                                                          <w:marTop w:val="0"/>
                                                                          <w:marBottom w:val="0"/>
                                                                          <w:divBdr>
                                                                            <w:top w:val="none" w:sz="0" w:space="0" w:color="auto"/>
                                                                            <w:left w:val="none" w:sz="0" w:space="0" w:color="auto"/>
                                                                            <w:bottom w:val="none" w:sz="0" w:space="0" w:color="auto"/>
                                                                            <w:right w:val="none" w:sz="0" w:space="0" w:color="auto"/>
                                                                          </w:divBdr>
                                                                          <w:divsChild>
                                                                            <w:div w:id="1844125446">
                                                                              <w:marLeft w:val="240"/>
                                                                              <w:marRight w:val="0"/>
                                                                              <w:marTop w:val="0"/>
                                                                              <w:marBottom w:val="0"/>
                                                                              <w:divBdr>
                                                                                <w:top w:val="none" w:sz="0" w:space="0" w:color="auto"/>
                                                                                <w:left w:val="none" w:sz="0" w:space="0" w:color="auto"/>
                                                                                <w:bottom w:val="none" w:sz="0" w:space="0" w:color="auto"/>
                                                                                <w:right w:val="none" w:sz="0" w:space="0" w:color="auto"/>
                                                                              </w:divBdr>
                                                                            </w:div>
                                                                          </w:divsChild>
                                                                        </w:div>
                                                                        <w:div w:id="1220169701">
                                                                          <w:marLeft w:val="0"/>
                                                                          <w:marRight w:val="0"/>
                                                                          <w:marTop w:val="0"/>
                                                                          <w:marBottom w:val="0"/>
                                                                          <w:divBdr>
                                                                            <w:top w:val="none" w:sz="0" w:space="0" w:color="auto"/>
                                                                            <w:left w:val="none" w:sz="0" w:space="0" w:color="auto"/>
                                                                            <w:bottom w:val="none" w:sz="0" w:space="0" w:color="auto"/>
                                                                            <w:right w:val="none" w:sz="0" w:space="0" w:color="auto"/>
                                                                          </w:divBdr>
                                                                        </w:div>
                                                                        <w:div w:id="1417560166">
                                                                          <w:marLeft w:val="240"/>
                                                                          <w:marRight w:val="240"/>
                                                                          <w:marTop w:val="0"/>
                                                                          <w:marBottom w:val="0"/>
                                                                          <w:divBdr>
                                                                            <w:top w:val="none" w:sz="0" w:space="0" w:color="auto"/>
                                                                            <w:left w:val="none" w:sz="0" w:space="0" w:color="auto"/>
                                                                            <w:bottom w:val="none" w:sz="0" w:space="0" w:color="auto"/>
                                                                            <w:right w:val="none" w:sz="0" w:space="0" w:color="auto"/>
                                                                          </w:divBdr>
                                                                          <w:divsChild>
                                                                            <w:div w:id="1076170768">
                                                                              <w:marLeft w:val="240"/>
                                                                              <w:marRight w:val="0"/>
                                                                              <w:marTop w:val="0"/>
                                                                              <w:marBottom w:val="0"/>
                                                                              <w:divBdr>
                                                                                <w:top w:val="none" w:sz="0" w:space="0" w:color="auto"/>
                                                                                <w:left w:val="none" w:sz="0" w:space="0" w:color="auto"/>
                                                                                <w:bottom w:val="none" w:sz="0" w:space="0" w:color="auto"/>
                                                                                <w:right w:val="none" w:sz="0" w:space="0" w:color="auto"/>
                                                                              </w:divBdr>
                                                                            </w:div>
                                                                          </w:divsChild>
                                                                        </w:div>
                                                                        <w:div w:id="1673756522">
                                                                          <w:marLeft w:val="240"/>
                                                                          <w:marRight w:val="240"/>
                                                                          <w:marTop w:val="0"/>
                                                                          <w:marBottom w:val="0"/>
                                                                          <w:divBdr>
                                                                            <w:top w:val="none" w:sz="0" w:space="0" w:color="auto"/>
                                                                            <w:left w:val="none" w:sz="0" w:space="0" w:color="auto"/>
                                                                            <w:bottom w:val="none" w:sz="0" w:space="0" w:color="auto"/>
                                                                            <w:right w:val="none" w:sz="0" w:space="0" w:color="auto"/>
                                                                          </w:divBdr>
                                                                          <w:divsChild>
                                                                            <w:div w:id="1902207529">
                                                                              <w:marLeft w:val="240"/>
                                                                              <w:marRight w:val="0"/>
                                                                              <w:marTop w:val="0"/>
                                                                              <w:marBottom w:val="0"/>
                                                                              <w:divBdr>
                                                                                <w:top w:val="none" w:sz="0" w:space="0" w:color="auto"/>
                                                                                <w:left w:val="none" w:sz="0" w:space="0" w:color="auto"/>
                                                                                <w:bottom w:val="none" w:sz="0" w:space="0" w:color="auto"/>
                                                                                <w:right w:val="none" w:sz="0" w:space="0" w:color="auto"/>
                                                                              </w:divBdr>
                                                                            </w:div>
                                                                          </w:divsChild>
                                                                        </w:div>
                                                                        <w:div w:id="1853642974">
                                                                          <w:marLeft w:val="240"/>
                                                                          <w:marRight w:val="240"/>
                                                                          <w:marTop w:val="0"/>
                                                                          <w:marBottom w:val="0"/>
                                                                          <w:divBdr>
                                                                            <w:top w:val="none" w:sz="0" w:space="0" w:color="auto"/>
                                                                            <w:left w:val="none" w:sz="0" w:space="0" w:color="auto"/>
                                                                            <w:bottom w:val="none" w:sz="0" w:space="0" w:color="auto"/>
                                                                            <w:right w:val="none" w:sz="0" w:space="0" w:color="auto"/>
                                                                          </w:divBdr>
                                                                          <w:divsChild>
                                                                            <w:div w:id="1327518582">
                                                                              <w:marLeft w:val="240"/>
                                                                              <w:marRight w:val="0"/>
                                                                              <w:marTop w:val="0"/>
                                                                              <w:marBottom w:val="0"/>
                                                                              <w:divBdr>
                                                                                <w:top w:val="none" w:sz="0" w:space="0" w:color="auto"/>
                                                                                <w:left w:val="none" w:sz="0" w:space="0" w:color="auto"/>
                                                                                <w:bottom w:val="none" w:sz="0" w:space="0" w:color="auto"/>
                                                                                <w:right w:val="none" w:sz="0" w:space="0" w:color="auto"/>
                                                                              </w:divBdr>
                                                                            </w:div>
                                                                          </w:divsChild>
                                                                        </w:div>
                                                                        <w:div w:id="1971857410">
                                                                          <w:marLeft w:val="240"/>
                                                                          <w:marRight w:val="240"/>
                                                                          <w:marTop w:val="0"/>
                                                                          <w:marBottom w:val="0"/>
                                                                          <w:divBdr>
                                                                            <w:top w:val="none" w:sz="0" w:space="0" w:color="auto"/>
                                                                            <w:left w:val="none" w:sz="0" w:space="0" w:color="auto"/>
                                                                            <w:bottom w:val="none" w:sz="0" w:space="0" w:color="auto"/>
                                                                            <w:right w:val="none" w:sz="0" w:space="0" w:color="auto"/>
                                                                          </w:divBdr>
                                                                          <w:divsChild>
                                                                            <w:div w:id="103176600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77459841">
                                                                      <w:marLeft w:val="240"/>
                                                                      <w:marRight w:val="0"/>
                                                                      <w:marTop w:val="0"/>
                                                                      <w:marBottom w:val="0"/>
                                                                      <w:divBdr>
                                                                        <w:top w:val="none" w:sz="0" w:space="0" w:color="auto"/>
                                                                        <w:left w:val="none" w:sz="0" w:space="0" w:color="auto"/>
                                                                        <w:bottom w:val="none" w:sz="0" w:space="0" w:color="auto"/>
                                                                        <w:right w:val="none" w:sz="0" w:space="0" w:color="auto"/>
                                                                      </w:divBdr>
                                                                    </w:div>
                                                                  </w:divsChild>
                                                                </w:div>
                                                                <w:div w:id="1643192733">
                                                                  <w:marLeft w:val="240"/>
                                                                  <w:marRight w:val="240"/>
                                                                  <w:marTop w:val="0"/>
                                                                  <w:marBottom w:val="0"/>
                                                                  <w:divBdr>
                                                                    <w:top w:val="none" w:sz="0" w:space="0" w:color="auto"/>
                                                                    <w:left w:val="none" w:sz="0" w:space="0" w:color="auto"/>
                                                                    <w:bottom w:val="none" w:sz="0" w:space="0" w:color="auto"/>
                                                                    <w:right w:val="none" w:sz="0" w:space="0" w:color="auto"/>
                                                                  </w:divBdr>
                                                                  <w:divsChild>
                                                                    <w:div w:id="1483885396">
                                                                      <w:marLeft w:val="240"/>
                                                                      <w:marRight w:val="0"/>
                                                                      <w:marTop w:val="0"/>
                                                                      <w:marBottom w:val="0"/>
                                                                      <w:divBdr>
                                                                        <w:top w:val="none" w:sz="0" w:space="0" w:color="auto"/>
                                                                        <w:left w:val="none" w:sz="0" w:space="0" w:color="auto"/>
                                                                        <w:bottom w:val="none" w:sz="0" w:space="0" w:color="auto"/>
                                                                        <w:right w:val="none" w:sz="0" w:space="0" w:color="auto"/>
                                                                      </w:divBdr>
                                                                    </w:div>
                                                                    <w:div w:id="1915820089">
                                                                      <w:marLeft w:val="0"/>
                                                                      <w:marRight w:val="0"/>
                                                                      <w:marTop w:val="0"/>
                                                                      <w:marBottom w:val="0"/>
                                                                      <w:divBdr>
                                                                        <w:top w:val="none" w:sz="0" w:space="0" w:color="auto"/>
                                                                        <w:left w:val="none" w:sz="0" w:space="0" w:color="auto"/>
                                                                        <w:bottom w:val="none" w:sz="0" w:space="0" w:color="auto"/>
                                                                        <w:right w:val="none" w:sz="0" w:space="0" w:color="auto"/>
                                                                      </w:divBdr>
                                                                      <w:divsChild>
                                                                        <w:div w:id="156847276">
                                                                          <w:marLeft w:val="240"/>
                                                                          <w:marRight w:val="240"/>
                                                                          <w:marTop w:val="0"/>
                                                                          <w:marBottom w:val="0"/>
                                                                          <w:divBdr>
                                                                            <w:top w:val="none" w:sz="0" w:space="0" w:color="auto"/>
                                                                            <w:left w:val="none" w:sz="0" w:space="0" w:color="auto"/>
                                                                            <w:bottom w:val="none" w:sz="0" w:space="0" w:color="auto"/>
                                                                            <w:right w:val="none" w:sz="0" w:space="0" w:color="auto"/>
                                                                          </w:divBdr>
                                                                          <w:divsChild>
                                                                            <w:div w:id="1979067292">
                                                                              <w:marLeft w:val="240"/>
                                                                              <w:marRight w:val="0"/>
                                                                              <w:marTop w:val="0"/>
                                                                              <w:marBottom w:val="0"/>
                                                                              <w:divBdr>
                                                                                <w:top w:val="none" w:sz="0" w:space="0" w:color="auto"/>
                                                                                <w:left w:val="none" w:sz="0" w:space="0" w:color="auto"/>
                                                                                <w:bottom w:val="none" w:sz="0" w:space="0" w:color="auto"/>
                                                                                <w:right w:val="none" w:sz="0" w:space="0" w:color="auto"/>
                                                                              </w:divBdr>
                                                                            </w:div>
                                                                          </w:divsChild>
                                                                        </w:div>
                                                                        <w:div w:id="399133815">
                                                                          <w:marLeft w:val="240"/>
                                                                          <w:marRight w:val="240"/>
                                                                          <w:marTop w:val="0"/>
                                                                          <w:marBottom w:val="0"/>
                                                                          <w:divBdr>
                                                                            <w:top w:val="none" w:sz="0" w:space="0" w:color="auto"/>
                                                                            <w:left w:val="none" w:sz="0" w:space="0" w:color="auto"/>
                                                                            <w:bottom w:val="none" w:sz="0" w:space="0" w:color="auto"/>
                                                                            <w:right w:val="none" w:sz="0" w:space="0" w:color="auto"/>
                                                                          </w:divBdr>
                                                                          <w:divsChild>
                                                                            <w:div w:id="771899945">
                                                                              <w:marLeft w:val="240"/>
                                                                              <w:marRight w:val="0"/>
                                                                              <w:marTop w:val="0"/>
                                                                              <w:marBottom w:val="0"/>
                                                                              <w:divBdr>
                                                                                <w:top w:val="none" w:sz="0" w:space="0" w:color="auto"/>
                                                                                <w:left w:val="none" w:sz="0" w:space="0" w:color="auto"/>
                                                                                <w:bottom w:val="none" w:sz="0" w:space="0" w:color="auto"/>
                                                                                <w:right w:val="none" w:sz="0" w:space="0" w:color="auto"/>
                                                                              </w:divBdr>
                                                                            </w:div>
                                                                            <w:div w:id="1616716516">
                                                                              <w:marLeft w:val="0"/>
                                                                              <w:marRight w:val="0"/>
                                                                              <w:marTop w:val="0"/>
                                                                              <w:marBottom w:val="0"/>
                                                                              <w:divBdr>
                                                                                <w:top w:val="none" w:sz="0" w:space="0" w:color="auto"/>
                                                                                <w:left w:val="none" w:sz="0" w:space="0" w:color="auto"/>
                                                                                <w:bottom w:val="none" w:sz="0" w:space="0" w:color="auto"/>
                                                                                <w:right w:val="none" w:sz="0" w:space="0" w:color="auto"/>
                                                                              </w:divBdr>
                                                                              <w:divsChild>
                                                                                <w:div w:id="822239078">
                                                                                  <w:marLeft w:val="240"/>
                                                                                  <w:marRight w:val="240"/>
                                                                                  <w:marTop w:val="0"/>
                                                                                  <w:marBottom w:val="0"/>
                                                                                  <w:divBdr>
                                                                                    <w:top w:val="none" w:sz="0" w:space="0" w:color="auto"/>
                                                                                    <w:left w:val="none" w:sz="0" w:space="0" w:color="auto"/>
                                                                                    <w:bottom w:val="none" w:sz="0" w:space="0" w:color="auto"/>
                                                                                    <w:right w:val="none" w:sz="0" w:space="0" w:color="auto"/>
                                                                                  </w:divBdr>
                                                                                  <w:divsChild>
                                                                                    <w:div w:id="340937714">
                                                                                      <w:marLeft w:val="0"/>
                                                                                      <w:marRight w:val="0"/>
                                                                                      <w:marTop w:val="0"/>
                                                                                      <w:marBottom w:val="0"/>
                                                                                      <w:divBdr>
                                                                                        <w:top w:val="none" w:sz="0" w:space="0" w:color="auto"/>
                                                                                        <w:left w:val="none" w:sz="0" w:space="0" w:color="auto"/>
                                                                                        <w:bottom w:val="none" w:sz="0" w:space="0" w:color="auto"/>
                                                                                        <w:right w:val="none" w:sz="0" w:space="0" w:color="auto"/>
                                                                                      </w:divBdr>
                                                                                      <w:divsChild>
                                                                                        <w:div w:id="85005212">
                                                                                          <w:marLeft w:val="240"/>
                                                                                          <w:marRight w:val="240"/>
                                                                                          <w:marTop w:val="0"/>
                                                                                          <w:marBottom w:val="0"/>
                                                                                          <w:divBdr>
                                                                                            <w:top w:val="none" w:sz="0" w:space="0" w:color="auto"/>
                                                                                            <w:left w:val="none" w:sz="0" w:space="0" w:color="auto"/>
                                                                                            <w:bottom w:val="none" w:sz="0" w:space="0" w:color="auto"/>
                                                                                            <w:right w:val="none" w:sz="0" w:space="0" w:color="auto"/>
                                                                                          </w:divBdr>
                                                                                          <w:divsChild>
                                                                                            <w:div w:id="501744120">
                                                                                              <w:marLeft w:val="240"/>
                                                                                              <w:marRight w:val="0"/>
                                                                                              <w:marTop w:val="0"/>
                                                                                              <w:marBottom w:val="0"/>
                                                                                              <w:divBdr>
                                                                                                <w:top w:val="none" w:sz="0" w:space="0" w:color="auto"/>
                                                                                                <w:left w:val="none" w:sz="0" w:space="0" w:color="auto"/>
                                                                                                <w:bottom w:val="none" w:sz="0" w:space="0" w:color="auto"/>
                                                                                                <w:right w:val="none" w:sz="0" w:space="0" w:color="auto"/>
                                                                                              </w:divBdr>
                                                                                            </w:div>
                                                                                          </w:divsChild>
                                                                                        </w:div>
                                                                                        <w:div w:id="402680740">
                                                                                          <w:marLeft w:val="240"/>
                                                                                          <w:marRight w:val="240"/>
                                                                                          <w:marTop w:val="0"/>
                                                                                          <w:marBottom w:val="0"/>
                                                                                          <w:divBdr>
                                                                                            <w:top w:val="none" w:sz="0" w:space="0" w:color="auto"/>
                                                                                            <w:left w:val="none" w:sz="0" w:space="0" w:color="auto"/>
                                                                                            <w:bottom w:val="none" w:sz="0" w:space="0" w:color="auto"/>
                                                                                            <w:right w:val="none" w:sz="0" w:space="0" w:color="auto"/>
                                                                                          </w:divBdr>
                                                                                          <w:divsChild>
                                                                                            <w:div w:id="88354830">
                                                                                              <w:marLeft w:val="240"/>
                                                                                              <w:marRight w:val="0"/>
                                                                                              <w:marTop w:val="0"/>
                                                                                              <w:marBottom w:val="0"/>
                                                                                              <w:divBdr>
                                                                                                <w:top w:val="none" w:sz="0" w:space="0" w:color="auto"/>
                                                                                                <w:left w:val="none" w:sz="0" w:space="0" w:color="auto"/>
                                                                                                <w:bottom w:val="none" w:sz="0" w:space="0" w:color="auto"/>
                                                                                                <w:right w:val="none" w:sz="0" w:space="0" w:color="auto"/>
                                                                                              </w:divBdr>
                                                                                            </w:div>
                                                                                          </w:divsChild>
                                                                                        </w:div>
                                                                                        <w:div w:id="587426326">
                                                                                          <w:marLeft w:val="240"/>
                                                                                          <w:marRight w:val="240"/>
                                                                                          <w:marTop w:val="0"/>
                                                                                          <w:marBottom w:val="0"/>
                                                                                          <w:divBdr>
                                                                                            <w:top w:val="none" w:sz="0" w:space="0" w:color="auto"/>
                                                                                            <w:left w:val="none" w:sz="0" w:space="0" w:color="auto"/>
                                                                                            <w:bottom w:val="none" w:sz="0" w:space="0" w:color="auto"/>
                                                                                            <w:right w:val="none" w:sz="0" w:space="0" w:color="auto"/>
                                                                                          </w:divBdr>
                                                                                          <w:divsChild>
                                                                                            <w:div w:id="2063629795">
                                                                                              <w:marLeft w:val="240"/>
                                                                                              <w:marRight w:val="0"/>
                                                                                              <w:marTop w:val="0"/>
                                                                                              <w:marBottom w:val="0"/>
                                                                                              <w:divBdr>
                                                                                                <w:top w:val="none" w:sz="0" w:space="0" w:color="auto"/>
                                                                                                <w:left w:val="none" w:sz="0" w:space="0" w:color="auto"/>
                                                                                                <w:bottom w:val="none" w:sz="0" w:space="0" w:color="auto"/>
                                                                                                <w:right w:val="none" w:sz="0" w:space="0" w:color="auto"/>
                                                                                              </w:divBdr>
                                                                                            </w:div>
                                                                                          </w:divsChild>
                                                                                        </w:div>
                                                                                        <w:div w:id="719137635">
                                                                                          <w:marLeft w:val="240"/>
                                                                                          <w:marRight w:val="240"/>
                                                                                          <w:marTop w:val="0"/>
                                                                                          <w:marBottom w:val="0"/>
                                                                                          <w:divBdr>
                                                                                            <w:top w:val="none" w:sz="0" w:space="0" w:color="auto"/>
                                                                                            <w:left w:val="none" w:sz="0" w:space="0" w:color="auto"/>
                                                                                            <w:bottom w:val="none" w:sz="0" w:space="0" w:color="auto"/>
                                                                                            <w:right w:val="none" w:sz="0" w:space="0" w:color="auto"/>
                                                                                          </w:divBdr>
                                                                                          <w:divsChild>
                                                                                            <w:div w:id="1440685553">
                                                                                              <w:marLeft w:val="240"/>
                                                                                              <w:marRight w:val="0"/>
                                                                                              <w:marTop w:val="0"/>
                                                                                              <w:marBottom w:val="0"/>
                                                                                              <w:divBdr>
                                                                                                <w:top w:val="none" w:sz="0" w:space="0" w:color="auto"/>
                                                                                                <w:left w:val="none" w:sz="0" w:space="0" w:color="auto"/>
                                                                                                <w:bottom w:val="none" w:sz="0" w:space="0" w:color="auto"/>
                                                                                                <w:right w:val="none" w:sz="0" w:space="0" w:color="auto"/>
                                                                                              </w:divBdr>
                                                                                            </w:div>
                                                                                          </w:divsChild>
                                                                                        </w:div>
                                                                                        <w:div w:id="785928548">
                                                                                          <w:marLeft w:val="0"/>
                                                                                          <w:marRight w:val="0"/>
                                                                                          <w:marTop w:val="0"/>
                                                                                          <w:marBottom w:val="0"/>
                                                                                          <w:divBdr>
                                                                                            <w:top w:val="none" w:sz="0" w:space="0" w:color="auto"/>
                                                                                            <w:left w:val="none" w:sz="0" w:space="0" w:color="auto"/>
                                                                                            <w:bottom w:val="none" w:sz="0" w:space="0" w:color="auto"/>
                                                                                            <w:right w:val="none" w:sz="0" w:space="0" w:color="auto"/>
                                                                                          </w:divBdr>
                                                                                        </w:div>
                                                                                        <w:div w:id="908228312">
                                                                                          <w:marLeft w:val="240"/>
                                                                                          <w:marRight w:val="240"/>
                                                                                          <w:marTop w:val="0"/>
                                                                                          <w:marBottom w:val="0"/>
                                                                                          <w:divBdr>
                                                                                            <w:top w:val="none" w:sz="0" w:space="0" w:color="auto"/>
                                                                                            <w:left w:val="none" w:sz="0" w:space="0" w:color="auto"/>
                                                                                            <w:bottom w:val="none" w:sz="0" w:space="0" w:color="auto"/>
                                                                                            <w:right w:val="none" w:sz="0" w:space="0" w:color="auto"/>
                                                                                          </w:divBdr>
                                                                                          <w:divsChild>
                                                                                            <w:div w:id="690496799">
                                                                                              <w:marLeft w:val="240"/>
                                                                                              <w:marRight w:val="0"/>
                                                                                              <w:marTop w:val="0"/>
                                                                                              <w:marBottom w:val="0"/>
                                                                                              <w:divBdr>
                                                                                                <w:top w:val="none" w:sz="0" w:space="0" w:color="auto"/>
                                                                                                <w:left w:val="none" w:sz="0" w:space="0" w:color="auto"/>
                                                                                                <w:bottom w:val="none" w:sz="0" w:space="0" w:color="auto"/>
                                                                                                <w:right w:val="none" w:sz="0" w:space="0" w:color="auto"/>
                                                                                              </w:divBdr>
                                                                                            </w:div>
                                                                                          </w:divsChild>
                                                                                        </w:div>
                                                                                        <w:div w:id="955216771">
                                                                                          <w:marLeft w:val="240"/>
                                                                                          <w:marRight w:val="240"/>
                                                                                          <w:marTop w:val="0"/>
                                                                                          <w:marBottom w:val="0"/>
                                                                                          <w:divBdr>
                                                                                            <w:top w:val="none" w:sz="0" w:space="0" w:color="auto"/>
                                                                                            <w:left w:val="none" w:sz="0" w:space="0" w:color="auto"/>
                                                                                            <w:bottom w:val="none" w:sz="0" w:space="0" w:color="auto"/>
                                                                                            <w:right w:val="none" w:sz="0" w:space="0" w:color="auto"/>
                                                                                          </w:divBdr>
                                                                                          <w:divsChild>
                                                                                            <w:div w:id="179710133">
                                                                                              <w:marLeft w:val="240"/>
                                                                                              <w:marRight w:val="0"/>
                                                                                              <w:marTop w:val="0"/>
                                                                                              <w:marBottom w:val="0"/>
                                                                                              <w:divBdr>
                                                                                                <w:top w:val="none" w:sz="0" w:space="0" w:color="auto"/>
                                                                                                <w:left w:val="none" w:sz="0" w:space="0" w:color="auto"/>
                                                                                                <w:bottom w:val="none" w:sz="0" w:space="0" w:color="auto"/>
                                                                                                <w:right w:val="none" w:sz="0" w:space="0" w:color="auto"/>
                                                                                              </w:divBdr>
                                                                                            </w:div>
                                                                                          </w:divsChild>
                                                                                        </w:div>
                                                                                        <w:div w:id="1315833832">
                                                                                          <w:marLeft w:val="240"/>
                                                                                          <w:marRight w:val="240"/>
                                                                                          <w:marTop w:val="0"/>
                                                                                          <w:marBottom w:val="0"/>
                                                                                          <w:divBdr>
                                                                                            <w:top w:val="none" w:sz="0" w:space="0" w:color="auto"/>
                                                                                            <w:left w:val="none" w:sz="0" w:space="0" w:color="auto"/>
                                                                                            <w:bottom w:val="none" w:sz="0" w:space="0" w:color="auto"/>
                                                                                            <w:right w:val="none" w:sz="0" w:space="0" w:color="auto"/>
                                                                                          </w:divBdr>
                                                                                          <w:divsChild>
                                                                                            <w:div w:id="2099909171">
                                                                                              <w:marLeft w:val="240"/>
                                                                                              <w:marRight w:val="0"/>
                                                                                              <w:marTop w:val="0"/>
                                                                                              <w:marBottom w:val="0"/>
                                                                                              <w:divBdr>
                                                                                                <w:top w:val="none" w:sz="0" w:space="0" w:color="auto"/>
                                                                                                <w:left w:val="none" w:sz="0" w:space="0" w:color="auto"/>
                                                                                                <w:bottom w:val="none" w:sz="0" w:space="0" w:color="auto"/>
                                                                                                <w:right w:val="none" w:sz="0" w:space="0" w:color="auto"/>
                                                                                              </w:divBdr>
                                                                                            </w:div>
                                                                                          </w:divsChild>
                                                                                        </w:div>
                                                                                        <w:div w:id="1352679414">
                                                                                          <w:marLeft w:val="240"/>
                                                                                          <w:marRight w:val="240"/>
                                                                                          <w:marTop w:val="0"/>
                                                                                          <w:marBottom w:val="0"/>
                                                                                          <w:divBdr>
                                                                                            <w:top w:val="none" w:sz="0" w:space="0" w:color="auto"/>
                                                                                            <w:left w:val="none" w:sz="0" w:space="0" w:color="auto"/>
                                                                                            <w:bottom w:val="none" w:sz="0" w:space="0" w:color="auto"/>
                                                                                            <w:right w:val="none" w:sz="0" w:space="0" w:color="auto"/>
                                                                                          </w:divBdr>
                                                                                          <w:divsChild>
                                                                                            <w:div w:id="1431583854">
                                                                                              <w:marLeft w:val="240"/>
                                                                                              <w:marRight w:val="0"/>
                                                                                              <w:marTop w:val="0"/>
                                                                                              <w:marBottom w:val="0"/>
                                                                                              <w:divBdr>
                                                                                                <w:top w:val="none" w:sz="0" w:space="0" w:color="auto"/>
                                                                                                <w:left w:val="none" w:sz="0" w:space="0" w:color="auto"/>
                                                                                                <w:bottom w:val="none" w:sz="0" w:space="0" w:color="auto"/>
                                                                                                <w:right w:val="none" w:sz="0" w:space="0" w:color="auto"/>
                                                                                              </w:divBdr>
                                                                                            </w:div>
                                                                                          </w:divsChild>
                                                                                        </w:div>
                                                                                        <w:div w:id="1456098327">
                                                                                          <w:marLeft w:val="240"/>
                                                                                          <w:marRight w:val="240"/>
                                                                                          <w:marTop w:val="0"/>
                                                                                          <w:marBottom w:val="0"/>
                                                                                          <w:divBdr>
                                                                                            <w:top w:val="none" w:sz="0" w:space="0" w:color="auto"/>
                                                                                            <w:left w:val="none" w:sz="0" w:space="0" w:color="auto"/>
                                                                                            <w:bottom w:val="none" w:sz="0" w:space="0" w:color="auto"/>
                                                                                            <w:right w:val="none" w:sz="0" w:space="0" w:color="auto"/>
                                                                                          </w:divBdr>
                                                                                          <w:divsChild>
                                                                                            <w:div w:id="1654289502">
                                                                                              <w:marLeft w:val="240"/>
                                                                                              <w:marRight w:val="0"/>
                                                                                              <w:marTop w:val="0"/>
                                                                                              <w:marBottom w:val="0"/>
                                                                                              <w:divBdr>
                                                                                                <w:top w:val="none" w:sz="0" w:space="0" w:color="auto"/>
                                                                                                <w:left w:val="none" w:sz="0" w:space="0" w:color="auto"/>
                                                                                                <w:bottom w:val="none" w:sz="0" w:space="0" w:color="auto"/>
                                                                                                <w:right w:val="none" w:sz="0" w:space="0" w:color="auto"/>
                                                                                              </w:divBdr>
                                                                                            </w:div>
                                                                                          </w:divsChild>
                                                                                        </w:div>
                                                                                        <w:div w:id="1550914659">
                                                                                          <w:marLeft w:val="240"/>
                                                                                          <w:marRight w:val="240"/>
                                                                                          <w:marTop w:val="0"/>
                                                                                          <w:marBottom w:val="0"/>
                                                                                          <w:divBdr>
                                                                                            <w:top w:val="none" w:sz="0" w:space="0" w:color="auto"/>
                                                                                            <w:left w:val="none" w:sz="0" w:space="0" w:color="auto"/>
                                                                                            <w:bottom w:val="none" w:sz="0" w:space="0" w:color="auto"/>
                                                                                            <w:right w:val="none" w:sz="0" w:space="0" w:color="auto"/>
                                                                                          </w:divBdr>
                                                                                          <w:divsChild>
                                                                                            <w:div w:id="1067191299">
                                                                                              <w:marLeft w:val="240"/>
                                                                                              <w:marRight w:val="0"/>
                                                                                              <w:marTop w:val="0"/>
                                                                                              <w:marBottom w:val="0"/>
                                                                                              <w:divBdr>
                                                                                                <w:top w:val="none" w:sz="0" w:space="0" w:color="auto"/>
                                                                                                <w:left w:val="none" w:sz="0" w:space="0" w:color="auto"/>
                                                                                                <w:bottom w:val="none" w:sz="0" w:space="0" w:color="auto"/>
                                                                                                <w:right w:val="none" w:sz="0" w:space="0" w:color="auto"/>
                                                                                              </w:divBdr>
                                                                                            </w:div>
                                                                                          </w:divsChild>
                                                                                        </w:div>
                                                                                        <w:div w:id="1668363962">
                                                                                          <w:marLeft w:val="240"/>
                                                                                          <w:marRight w:val="240"/>
                                                                                          <w:marTop w:val="0"/>
                                                                                          <w:marBottom w:val="0"/>
                                                                                          <w:divBdr>
                                                                                            <w:top w:val="none" w:sz="0" w:space="0" w:color="auto"/>
                                                                                            <w:left w:val="none" w:sz="0" w:space="0" w:color="auto"/>
                                                                                            <w:bottom w:val="none" w:sz="0" w:space="0" w:color="auto"/>
                                                                                            <w:right w:val="none" w:sz="0" w:space="0" w:color="auto"/>
                                                                                          </w:divBdr>
                                                                                          <w:divsChild>
                                                                                            <w:div w:id="1612129885">
                                                                                              <w:marLeft w:val="240"/>
                                                                                              <w:marRight w:val="0"/>
                                                                                              <w:marTop w:val="0"/>
                                                                                              <w:marBottom w:val="0"/>
                                                                                              <w:divBdr>
                                                                                                <w:top w:val="none" w:sz="0" w:space="0" w:color="auto"/>
                                                                                                <w:left w:val="none" w:sz="0" w:space="0" w:color="auto"/>
                                                                                                <w:bottom w:val="none" w:sz="0" w:space="0" w:color="auto"/>
                                                                                                <w:right w:val="none" w:sz="0" w:space="0" w:color="auto"/>
                                                                                              </w:divBdr>
                                                                                            </w:div>
                                                                                          </w:divsChild>
                                                                                        </w:div>
                                                                                        <w:div w:id="1975021858">
                                                                                          <w:marLeft w:val="240"/>
                                                                                          <w:marRight w:val="240"/>
                                                                                          <w:marTop w:val="0"/>
                                                                                          <w:marBottom w:val="0"/>
                                                                                          <w:divBdr>
                                                                                            <w:top w:val="none" w:sz="0" w:space="0" w:color="auto"/>
                                                                                            <w:left w:val="none" w:sz="0" w:space="0" w:color="auto"/>
                                                                                            <w:bottom w:val="none" w:sz="0" w:space="0" w:color="auto"/>
                                                                                            <w:right w:val="none" w:sz="0" w:space="0" w:color="auto"/>
                                                                                          </w:divBdr>
                                                                                          <w:divsChild>
                                                                                            <w:div w:id="1561206592">
                                                                                              <w:marLeft w:val="240"/>
                                                                                              <w:marRight w:val="0"/>
                                                                                              <w:marTop w:val="0"/>
                                                                                              <w:marBottom w:val="0"/>
                                                                                              <w:divBdr>
                                                                                                <w:top w:val="none" w:sz="0" w:space="0" w:color="auto"/>
                                                                                                <w:left w:val="none" w:sz="0" w:space="0" w:color="auto"/>
                                                                                                <w:bottom w:val="none" w:sz="0" w:space="0" w:color="auto"/>
                                                                                                <w:right w:val="none" w:sz="0" w:space="0" w:color="auto"/>
                                                                                              </w:divBdr>
                                                                                            </w:div>
                                                                                          </w:divsChild>
                                                                                        </w:div>
                                                                                        <w:div w:id="1977180613">
                                                                                          <w:marLeft w:val="240"/>
                                                                                          <w:marRight w:val="240"/>
                                                                                          <w:marTop w:val="0"/>
                                                                                          <w:marBottom w:val="0"/>
                                                                                          <w:divBdr>
                                                                                            <w:top w:val="none" w:sz="0" w:space="0" w:color="auto"/>
                                                                                            <w:left w:val="none" w:sz="0" w:space="0" w:color="auto"/>
                                                                                            <w:bottom w:val="none" w:sz="0" w:space="0" w:color="auto"/>
                                                                                            <w:right w:val="none" w:sz="0" w:space="0" w:color="auto"/>
                                                                                          </w:divBdr>
                                                                                          <w:divsChild>
                                                                                            <w:div w:id="250891906">
                                                                                              <w:marLeft w:val="240"/>
                                                                                              <w:marRight w:val="0"/>
                                                                                              <w:marTop w:val="0"/>
                                                                                              <w:marBottom w:val="0"/>
                                                                                              <w:divBdr>
                                                                                                <w:top w:val="none" w:sz="0" w:space="0" w:color="auto"/>
                                                                                                <w:left w:val="none" w:sz="0" w:space="0" w:color="auto"/>
                                                                                                <w:bottom w:val="none" w:sz="0" w:space="0" w:color="auto"/>
                                                                                                <w:right w:val="none" w:sz="0" w:space="0" w:color="auto"/>
                                                                                              </w:divBdr>
                                                                                            </w:div>
                                                                                          </w:divsChild>
                                                                                        </w:div>
                                                                                        <w:div w:id="2011180340">
                                                                                          <w:marLeft w:val="240"/>
                                                                                          <w:marRight w:val="240"/>
                                                                                          <w:marTop w:val="0"/>
                                                                                          <w:marBottom w:val="0"/>
                                                                                          <w:divBdr>
                                                                                            <w:top w:val="none" w:sz="0" w:space="0" w:color="auto"/>
                                                                                            <w:left w:val="none" w:sz="0" w:space="0" w:color="auto"/>
                                                                                            <w:bottom w:val="none" w:sz="0" w:space="0" w:color="auto"/>
                                                                                            <w:right w:val="none" w:sz="0" w:space="0" w:color="auto"/>
                                                                                          </w:divBdr>
                                                                                          <w:divsChild>
                                                                                            <w:div w:id="1537231937">
                                                                                              <w:marLeft w:val="240"/>
                                                                                              <w:marRight w:val="0"/>
                                                                                              <w:marTop w:val="0"/>
                                                                                              <w:marBottom w:val="0"/>
                                                                                              <w:divBdr>
                                                                                                <w:top w:val="none" w:sz="0" w:space="0" w:color="auto"/>
                                                                                                <w:left w:val="none" w:sz="0" w:space="0" w:color="auto"/>
                                                                                                <w:bottom w:val="none" w:sz="0" w:space="0" w:color="auto"/>
                                                                                                <w:right w:val="none" w:sz="0" w:space="0" w:color="auto"/>
                                                                                              </w:divBdr>
                                                                                            </w:div>
                                                                                          </w:divsChild>
                                                                                        </w:div>
                                                                                        <w:div w:id="2098624616">
                                                                                          <w:marLeft w:val="240"/>
                                                                                          <w:marRight w:val="240"/>
                                                                                          <w:marTop w:val="0"/>
                                                                                          <w:marBottom w:val="0"/>
                                                                                          <w:divBdr>
                                                                                            <w:top w:val="none" w:sz="0" w:space="0" w:color="auto"/>
                                                                                            <w:left w:val="none" w:sz="0" w:space="0" w:color="auto"/>
                                                                                            <w:bottom w:val="none" w:sz="0" w:space="0" w:color="auto"/>
                                                                                            <w:right w:val="none" w:sz="0" w:space="0" w:color="auto"/>
                                                                                          </w:divBdr>
                                                                                          <w:divsChild>
                                                                                            <w:div w:id="140688093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708187957">
                                                                                      <w:marLeft w:val="240"/>
                                                                                      <w:marRight w:val="0"/>
                                                                                      <w:marTop w:val="0"/>
                                                                                      <w:marBottom w:val="0"/>
                                                                                      <w:divBdr>
                                                                                        <w:top w:val="none" w:sz="0" w:space="0" w:color="auto"/>
                                                                                        <w:left w:val="none" w:sz="0" w:space="0" w:color="auto"/>
                                                                                        <w:bottom w:val="none" w:sz="0" w:space="0" w:color="auto"/>
                                                                                        <w:right w:val="none" w:sz="0" w:space="0" w:color="auto"/>
                                                                                      </w:divBdr>
                                                                                    </w:div>
                                                                                  </w:divsChild>
                                                                                </w:div>
                                                                                <w:div w:id="1119910886">
                                                                                  <w:marLeft w:val="240"/>
                                                                                  <w:marRight w:val="240"/>
                                                                                  <w:marTop w:val="0"/>
                                                                                  <w:marBottom w:val="0"/>
                                                                                  <w:divBdr>
                                                                                    <w:top w:val="none" w:sz="0" w:space="0" w:color="auto"/>
                                                                                    <w:left w:val="none" w:sz="0" w:space="0" w:color="auto"/>
                                                                                    <w:bottom w:val="none" w:sz="0" w:space="0" w:color="auto"/>
                                                                                    <w:right w:val="none" w:sz="0" w:space="0" w:color="auto"/>
                                                                                  </w:divBdr>
                                                                                  <w:divsChild>
                                                                                    <w:div w:id="1462962986">
                                                                                      <w:marLeft w:val="0"/>
                                                                                      <w:marRight w:val="0"/>
                                                                                      <w:marTop w:val="0"/>
                                                                                      <w:marBottom w:val="0"/>
                                                                                      <w:divBdr>
                                                                                        <w:top w:val="none" w:sz="0" w:space="0" w:color="auto"/>
                                                                                        <w:left w:val="none" w:sz="0" w:space="0" w:color="auto"/>
                                                                                        <w:bottom w:val="none" w:sz="0" w:space="0" w:color="auto"/>
                                                                                        <w:right w:val="none" w:sz="0" w:space="0" w:color="auto"/>
                                                                                      </w:divBdr>
                                                                                      <w:divsChild>
                                                                                        <w:div w:id="62917680">
                                                                                          <w:marLeft w:val="240"/>
                                                                                          <w:marRight w:val="240"/>
                                                                                          <w:marTop w:val="0"/>
                                                                                          <w:marBottom w:val="0"/>
                                                                                          <w:divBdr>
                                                                                            <w:top w:val="none" w:sz="0" w:space="0" w:color="auto"/>
                                                                                            <w:left w:val="none" w:sz="0" w:space="0" w:color="auto"/>
                                                                                            <w:bottom w:val="none" w:sz="0" w:space="0" w:color="auto"/>
                                                                                            <w:right w:val="none" w:sz="0" w:space="0" w:color="auto"/>
                                                                                          </w:divBdr>
                                                                                          <w:divsChild>
                                                                                            <w:div w:id="995836836">
                                                                                              <w:marLeft w:val="240"/>
                                                                                              <w:marRight w:val="0"/>
                                                                                              <w:marTop w:val="0"/>
                                                                                              <w:marBottom w:val="0"/>
                                                                                              <w:divBdr>
                                                                                                <w:top w:val="none" w:sz="0" w:space="0" w:color="auto"/>
                                                                                                <w:left w:val="none" w:sz="0" w:space="0" w:color="auto"/>
                                                                                                <w:bottom w:val="none" w:sz="0" w:space="0" w:color="auto"/>
                                                                                                <w:right w:val="none" w:sz="0" w:space="0" w:color="auto"/>
                                                                                              </w:divBdr>
                                                                                            </w:div>
                                                                                          </w:divsChild>
                                                                                        </w:div>
                                                                                        <w:div w:id="216168850">
                                                                                          <w:marLeft w:val="240"/>
                                                                                          <w:marRight w:val="240"/>
                                                                                          <w:marTop w:val="0"/>
                                                                                          <w:marBottom w:val="0"/>
                                                                                          <w:divBdr>
                                                                                            <w:top w:val="none" w:sz="0" w:space="0" w:color="auto"/>
                                                                                            <w:left w:val="none" w:sz="0" w:space="0" w:color="auto"/>
                                                                                            <w:bottom w:val="none" w:sz="0" w:space="0" w:color="auto"/>
                                                                                            <w:right w:val="none" w:sz="0" w:space="0" w:color="auto"/>
                                                                                          </w:divBdr>
                                                                                          <w:divsChild>
                                                                                            <w:div w:id="1050033263">
                                                                                              <w:marLeft w:val="240"/>
                                                                                              <w:marRight w:val="0"/>
                                                                                              <w:marTop w:val="0"/>
                                                                                              <w:marBottom w:val="0"/>
                                                                                              <w:divBdr>
                                                                                                <w:top w:val="none" w:sz="0" w:space="0" w:color="auto"/>
                                                                                                <w:left w:val="none" w:sz="0" w:space="0" w:color="auto"/>
                                                                                                <w:bottom w:val="none" w:sz="0" w:space="0" w:color="auto"/>
                                                                                                <w:right w:val="none" w:sz="0" w:space="0" w:color="auto"/>
                                                                                              </w:divBdr>
                                                                                            </w:div>
                                                                                          </w:divsChild>
                                                                                        </w:div>
                                                                                        <w:div w:id="277612713">
                                                                                          <w:marLeft w:val="240"/>
                                                                                          <w:marRight w:val="240"/>
                                                                                          <w:marTop w:val="0"/>
                                                                                          <w:marBottom w:val="0"/>
                                                                                          <w:divBdr>
                                                                                            <w:top w:val="none" w:sz="0" w:space="0" w:color="auto"/>
                                                                                            <w:left w:val="none" w:sz="0" w:space="0" w:color="auto"/>
                                                                                            <w:bottom w:val="none" w:sz="0" w:space="0" w:color="auto"/>
                                                                                            <w:right w:val="none" w:sz="0" w:space="0" w:color="auto"/>
                                                                                          </w:divBdr>
                                                                                          <w:divsChild>
                                                                                            <w:div w:id="175387996">
                                                                                              <w:marLeft w:val="240"/>
                                                                                              <w:marRight w:val="0"/>
                                                                                              <w:marTop w:val="0"/>
                                                                                              <w:marBottom w:val="0"/>
                                                                                              <w:divBdr>
                                                                                                <w:top w:val="none" w:sz="0" w:space="0" w:color="auto"/>
                                                                                                <w:left w:val="none" w:sz="0" w:space="0" w:color="auto"/>
                                                                                                <w:bottom w:val="none" w:sz="0" w:space="0" w:color="auto"/>
                                                                                                <w:right w:val="none" w:sz="0" w:space="0" w:color="auto"/>
                                                                                              </w:divBdr>
                                                                                            </w:div>
                                                                                          </w:divsChild>
                                                                                        </w:div>
                                                                                        <w:div w:id="292758196">
                                                                                          <w:marLeft w:val="0"/>
                                                                                          <w:marRight w:val="0"/>
                                                                                          <w:marTop w:val="0"/>
                                                                                          <w:marBottom w:val="0"/>
                                                                                          <w:divBdr>
                                                                                            <w:top w:val="none" w:sz="0" w:space="0" w:color="auto"/>
                                                                                            <w:left w:val="none" w:sz="0" w:space="0" w:color="auto"/>
                                                                                            <w:bottom w:val="none" w:sz="0" w:space="0" w:color="auto"/>
                                                                                            <w:right w:val="none" w:sz="0" w:space="0" w:color="auto"/>
                                                                                          </w:divBdr>
                                                                                        </w:div>
                                                                                        <w:div w:id="458109027">
                                                                                          <w:marLeft w:val="240"/>
                                                                                          <w:marRight w:val="240"/>
                                                                                          <w:marTop w:val="0"/>
                                                                                          <w:marBottom w:val="0"/>
                                                                                          <w:divBdr>
                                                                                            <w:top w:val="none" w:sz="0" w:space="0" w:color="auto"/>
                                                                                            <w:left w:val="none" w:sz="0" w:space="0" w:color="auto"/>
                                                                                            <w:bottom w:val="none" w:sz="0" w:space="0" w:color="auto"/>
                                                                                            <w:right w:val="none" w:sz="0" w:space="0" w:color="auto"/>
                                                                                          </w:divBdr>
                                                                                          <w:divsChild>
                                                                                            <w:div w:id="510028001">
                                                                                              <w:marLeft w:val="240"/>
                                                                                              <w:marRight w:val="0"/>
                                                                                              <w:marTop w:val="0"/>
                                                                                              <w:marBottom w:val="0"/>
                                                                                              <w:divBdr>
                                                                                                <w:top w:val="none" w:sz="0" w:space="0" w:color="auto"/>
                                                                                                <w:left w:val="none" w:sz="0" w:space="0" w:color="auto"/>
                                                                                                <w:bottom w:val="none" w:sz="0" w:space="0" w:color="auto"/>
                                                                                                <w:right w:val="none" w:sz="0" w:space="0" w:color="auto"/>
                                                                                              </w:divBdr>
                                                                                            </w:div>
                                                                                          </w:divsChild>
                                                                                        </w:div>
                                                                                        <w:div w:id="465322929">
                                                                                          <w:marLeft w:val="240"/>
                                                                                          <w:marRight w:val="240"/>
                                                                                          <w:marTop w:val="0"/>
                                                                                          <w:marBottom w:val="0"/>
                                                                                          <w:divBdr>
                                                                                            <w:top w:val="none" w:sz="0" w:space="0" w:color="auto"/>
                                                                                            <w:left w:val="none" w:sz="0" w:space="0" w:color="auto"/>
                                                                                            <w:bottom w:val="none" w:sz="0" w:space="0" w:color="auto"/>
                                                                                            <w:right w:val="none" w:sz="0" w:space="0" w:color="auto"/>
                                                                                          </w:divBdr>
                                                                                          <w:divsChild>
                                                                                            <w:div w:id="1097409609">
                                                                                              <w:marLeft w:val="240"/>
                                                                                              <w:marRight w:val="0"/>
                                                                                              <w:marTop w:val="0"/>
                                                                                              <w:marBottom w:val="0"/>
                                                                                              <w:divBdr>
                                                                                                <w:top w:val="none" w:sz="0" w:space="0" w:color="auto"/>
                                                                                                <w:left w:val="none" w:sz="0" w:space="0" w:color="auto"/>
                                                                                                <w:bottom w:val="none" w:sz="0" w:space="0" w:color="auto"/>
                                                                                                <w:right w:val="none" w:sz="0" w:space="0" w:color="auto"/>
                                                                                              </w:divBdr>
                                                                                            </w:div>
                                                                                          </w:divsChild>
                                                                                        </w:div>
                                                                                        <w:div w:id="494422486">
                                                                                          <w:marLeft w:val="240"/>
                                                                                          <w:marRight w:val="240"/>
                                                                                          <w:marTop w:val="0"/>
                                                                                          <w:marBottom w:val="0"/>
                                                                                          <w:divBdr>
                                                                                            <w:top w:val="none" w:sz="0" w:space="0" w:color="auto"/>
                                                                                            <w:left w:val="none" w:sz="0" w:space="0" w:color="auto"/>
                                                                                            <w:bottom w:val="none" w:sz="0" w:space="0" w:color="auto"/>
                                                                                            <w:right w:val="none" w:sz="0" w:space="0" w:color="auto"/>
                                                                                          </w:divBdr>
                                                                                          <w:divsChild>
                                                                                            <w:div w:id="2001538250">
                                                                                              <w:marLeft w:val="240"/>
                                                                                              <w:marRight w:val="0"/>
                                                                                              <w:marTop w:val="0"/>
                                                                                              <w:marBottom w:val="0"/>
                                                                                              <w:divBdr>
                                                                                                <w:top w:val="none" w:sz="0" w:space="0" w:color="auto"/>
                                                                                                <w:left w:val="none" w:sz="0" w:space="0" w:color="auto"/>
                                                                                                <w:bottom w:val="none" w:sz="0" w:space="0" w:color="auto"/>
                                                                                                <w:right w:val="none" w:sz="0" w:space="0" w:color="auto"/>
                                                                                              </w:divBdr>
                                                                                            </w:div>
                                                                                          </w:divsChild>
                                                                                        </w:div>
                                                                                        <w:div w:id="533466700">
                                                                                          <w:marLeft w:val="240"/>
                                                                                          <w:marRight w:val="240"/>
                                                                                          <w:marTop w:val="0"/>
                                                                                          <w:marBottom w:val="0"/>
                                                                                          <w:divBdr>
                                                                                            <w:top w:val="none" w:sz="0" w:space="0" w:color="auto"/>
                                                                                            <w:left w:val="none" w:sz="0" w:space="0" w:color="auto"/>
                                                                                            <w:bottom w:val="none" w:sz="0" w:space="0" w:color="auto"/>
                                                                                            <w:right w:val="none" w:sz="0" w:space="0" w:color="auto"/>
                                                                                          </w:divBdr>
                                                                                          <w:divsChild>
                                                                                            <w:div w:id="702949326">
                                                                                              <w:marLeft w:val="240"/>
                                                                                              <w:marRight w:val="0"/>
                                                                                              <w:marTop w:val="0"/>
                                                                                              <w:marBottom w:val="0"/>
                                                                                              <w:divBdr>
                                                                                                <w:top w:val="none" w:sz="0" w:space="0" w:color="auto"/>
                                                                                                <w:left w:val="none" w:sz="0" w:space="0" w:color="auto"/>
                                                                                                <w:bottom w:val="none" w:sz="0" w:space="0" w:color="auto"/>
                                                                                                <w:right w:val="none" w:sz="0" w:space="0" w:color="auto"/>
                                                                                              </w:divBdr>
                                                                                            </w:div>
                                                                                          </w:divsChild>
                                                                                        </w:div>
                                                                                        <w:div w:id="621307709">
                                                                                          <w:marLeft w:val="240"/>
                                                                                          <w:marRight w:val="240"/>
                                                                                          <w:marTop w:val="0"/>
                                                                                          <w:marBottom w:val="0"/>
                                                                                          <w:divBdr>
                                                                                            <w:top w:val="none" w:sz="0" w:space="0" w:color="auto"/>
                                                                                            <w:left w:val="none" w:sz="0" w:space="0" w:color="auto"/>
                                                                                            <w:bottom w:val="none" w:sz="0" w:space="0" w:color="auto"/>
                                                                                            <w:right w:val="none" w:sz="0" w:space="0" w:color="auto"/>
                                                                                          </w:divBdr>
                                                                                          <w:divsChild>
                                                                                            <w:div w:id="950862962">
                                                                                              <w:marLeft w:val="240"/>
                                                                                              <w:marRight w:val="0"/>
                                                                                              <w:marTop w:val="0"/>
                                                                                              <w:marBottom w:val="0"/>
                                                                                              <w:divBdr>
                                                                                                <w:top w:val="none" w:sz="0" w:space="0" w:color="auto"/>
                                                                                                <w:left w:val="none" w:sz="0" w:space="0" w:color="auto"/>
                                                                                                <w:bottom w:val="none" w:sz="0" w:space="0" w:color="auto"/>
                                                                                                <w:right w:val="none" w:sz="0" w:space="0" w:color="auto"/>
                                                                                              </w:divBdr>
                                                                                            </w:div>
                                                                                          </w:divsChild>
                                                                                        </w:div>
                                                                                        <w:div w:id="878207882">
                                                                                          <w:marLeft w:val="240"/>
                                                                                          <w:marRight w:val="240"/>
                                                                                          <w:marTop w:val="0"/>
                                                                                          <w:marBottom w:val="0"/>
                                                                                          <w:divBdr>
                                                                                            <w:top w:val="none" w:sz="0" w:space="0" w:color="auto"/>
                                                                                            <w:left w:val="none" w:sz="0" w:space="0" w:color="auto"/>
                                                                                            <w:bottom w:val="none" w:sz="0" w:space="0" w:color="auto"/>
                                                                                            <w:right w:val="none" w:sz="0" w:space="0" w:color="auto"/>
                                                                                          </w:divBdr>
                                                                                          <w:divsChild>
                                                                                            <w:div w:id="1858350158">
                                                                                              <w:marLeft w:val="240"/>
                                                                                              <w:marRight w:val="0"/>
                                                                                              <w:marTop w:val="0"/>
                                                                                              <w:marBottom w:val="0"/>
                                                                                              <w:divBdr>
                                                                                                <w:top w:val="none" w:sz="0" w:space="0" w:color="auto"/>
                                                                                                <w:left w:val="none" w:sz="0" w:space="0" w:color="auto"/>
                                                                                                <w:bottom w:val="none" w:sz="0" w:space="0" w:color="auto"/>
                                                                                                <w:right w:val="none" w:sz="0" w:space="0" w:color="auto"/>
                                                                                              </w:divBdr>
                                                                                            </w:div>
                                                                                          </w:divsChild>
                                                                                        </w:div>
                                                                                        <w:div w:id="1287128278">
                                                                                          <w:marLeft w:val="240"/>
                                                                                          <w:marRight w:val="240"/>
                                                                                          <w:marTop w:val="0"/>
                                                                                          <w:marBottom w:val="0"/>
                                                                                          <w:divBdr>
                                                                                            <w:top w:val="none" w:sz="0" w:space="0" w:color="auto"/>
                                                                                            <w:left w:val="none" w:sz="0" w:space="0" w:color="auto"/>
                                                                                            <w:bottom w:val="none" w:sz="0" w:space="0" w:color="auto"/>
                                                                                            <w:right w:val="none" w:sz="0" w:space="0" w:color="auto"/>
                                                                                          </w:divBdr>
                                                                                          <w:divsChild>
                                                                                            <w:div w:id="1062095856">
                                                                                              <w:marLeft w:val="240"/>
                                                                                              <w:marRight w:val="0"/>
                                                                                              <w:marTop w:val="0"/>
                                                                                              <w:marBottom w:val="0"/>
                                                                                              <w:divBdr>
                                                                                                <w:top w:val="none" w:sz="0" w:space="0" w:color="auto"/>
                                                                                                <w:left w:val="none" w:sz="0" w:space="0" w:color="auto"/>
                                                                                                <w:bottom w:val="none" w:sz="0" w:space="0" w:color="auto"/>
                                                                                                <w:right w:val="none" w:sz="0" w:space="0" w:color="auto"/>
                                                                                              </w:divBdr>
                                                                                            </w:div>
                                                                                          </w:divsChild>
                                                                                        </w:div>
                                                                                        <w:div w:id="1509950724">
                                                                                          <w:marLeft w:val="240"/>
                                                                                          <w:marRight w:val="240"/>
                                                                                          <w:marTop w:val="0"/>
                                                                                          <w:marBottom w:val="0"/>
                                                                                          <w:divBdr>
                                                                                            <w:top w:val="none" w:sz="0" w:space="0" w:color="auto"/>
                                                                                            <w:left w:val="none" w:sz="0" w:space="0" w:color="auto"/>
                                                                                            <w:bottom w:val="none" w:sz="0" w:space="0" w:color="auto"/>
                                                                                            <w:right w:val="none" w:sz="0" w:space="0" w:color="auto"/>
                                                                                          </w:divBdr>
                                                                                          <w:divsChild>
                                                                                            <w:div w:id="252591274">
                                                                                              <w:marLeft w:val="240"/>
                                                                                              <w:marRight w:val="0"/>
                                                                                              <w:marTop w:val="0"/>
                                                                                              <w:marBottom w:val="0"/>
                                                                                              <w:divBdr>
                                                                                                <w:top w:val="none" w:sz="0" w:space="0" w:color="auto"/>
                                                                                                <w:left w:val="none" w:sz="0" w:space="0" w:color="auto"/>
                                                                                                <w:bottom w:val="none" w:sz="0" w:space="0" w:color="auto"/>
                                                                                                <w:right w:val="none" w:sz="0" w:space="0" w:color="auto"/>
                                                                                              </w:divBdr>
                                                                                            </w:div>
                                                                                          </w:divsChild>
                                                                                        </w:div>
                                                                                        <w:div w:id="1658142656">
                                                                                          <w:marLeft w:val="240"/>
                                                                                          <w:marRight w:val="240"/>
                                                                                          <w:marTop w:val="0"/>
                                                                                          <w:marBottom w:val="0"/>
                                                                                          <w:divBdr>
                                                                                            <w:top w:val="none" w:sz="0" w:space="0" w:color="auto"/>
                                                                                            <w:left w:val="none" w:sz="0" w:space="0" w:color="auto"/>
                                                                                            <w:bottom w:val="none" w:sz="0" w:space="0" w:color="auto"/>
                                                                                            <w:right w:val="none" w:sz="0" w:space="0" w:color="auto"/>
                                                                                          </w:divBdr>
                                                                                          <w:divsChild>
                                                                                            <w:div w:id="1815294565">
                                                                                              <w:marLeft w:val="240"/>
                                                                                              <w:marRight w:val="0"/>
                                                                                              <w:marTop w:val="0"/>
                                                                                              <w:marBottom w:val="0"/>
                                                                                              <w:divBdr>
                                                                                                <w:top w:val="none" w:sz="0" w:space="0" w:color="auto"/>
                                                                                                <w:left w:val="none" w:sz="0" w:space="0" w:color="auto"/>
                                                                                                <w:bottom w:val="none" w:sz="0" w:space="0" w:color="auto"/>
                                                                                                <w:right w:val="none" w:sz="0" w:space="0" w:color="auto"/>
                                                                                              </w:divBdr>
                                                                                            </w:div>
                                                                                          </w:divsChild>
                                                                                        </w:div>
                                                                                        <w:div w:id="1839540826">
                                                                                          <w:marLeft w:val="240"/>
                                                                                          <w:marRight w:val="240"/>
                                                                                          <w:marTop w:val="0"/>
                                                                                          <w:marBottom w:val="0"/>
                                                                                          <w:divBdr>
                                                                                            <w:top w:val="none" w:sz="0" w:space="0" w:color="auto"/>
                                                                                            <w:left w:val="none" w:sz="0" w:space="0" w:color="auto"/>
                                                                                            <w:bottom w:val="none" w:sz="0" w:space="0" w:color="auto"/>
                                                                                            <w:right w:val="none" w:sz="0" w:space="0" w:color="auto"/>
                                                                                          </w:divBdr>
                                                                                          <w:divsChild>
                                                                                            <w:div w:id="1261329684">
                                                                                              <w:marLeft w:val="240"/>
                                                                                              <w:marRight w:val="0"/>
                                                                                              <w:marTop w:val="0"/>
                                                                                              <w:marBottom w:val="0"/>
                                                                                              <w:divBdr>
                                                                                                <w:top w:val="none" w:sz="0" w:space="0" w:color="auto"/>
                                                                                                <w:left w:val="none" w:sz="0" w:space="0" w:color="auto"/>
                                                                                                <w:bottom w:val="none" w:sz="0" w:space="0" w:color="auto"/>
                                                                                                <w:right w:val="none" w:sz="0" w:space="0" w:color="auto"/>
                                                                                              </w:divBdr>
                                                                                            </w:div>
                                                                                          </w:divsChild>
                                                                                        </w:div>
                                                                                        <w:div w:id="1871063293">
                                                                                          <w:marLeft w:val="240"/>
                                                                                          <w:marRight w:val="240"/>
                                                                                          <w:marTop w:val="0"/>
                                                                                          <w:marBottom w:val="0"/>
                                                                                          <w:divBdr>
                                                                                            <w:top w:val="none" w:sz="0" w:space="0" w:color="auto"/>
                                                                                            <w:left w:val="none" w:sz="0" w:space="0" w:color="auto"/>
                                                                                            <w:bottom w:val="none" w:sz="0" w:space="0" w:color="auto"/>
                                                                                            <w:right w:val="none" w:sz="0" w:space="0" w:color="auto"/>
                                                                                          </w:divBdr>
                                                                                          <w:divsChild>
                                                                                            <w:div w:id="1527796061">
                                                                                              <w:marLeft w:val="240"/>
                                                                                              <w:marRight w:val="0"/>
                                                                                              <w:marTop w:val="0"/>
                                                                                              <w:marBottom w:val="0"/>
                                                                                              <w:divBdr>
                                                                                                <w:top w:val="none" w:sz="0" w:space="0" w:color="auto"/>
                                                                                                <w:left w:val="none" w:sz="0" w:space="0" w:color="auto"/>
                                                                                                <w:bottom w:val="none" w:sz="0" w:space="0" w:color="auto"/>
                                                                                                <w:right w:val="none" w:sz="0" w:space="0" w:color="auto"/>
                                                                                              </w:divBdr>
                                                                                            </w:div>
                                                                                          </w:divsChild>
                                                                                        </w:div>
                                                                                        <w:div w:id="1980918987">
                                                                                          <w:marLeft w:val="240"/>
                                                                                          <w:marRight w:val="240"/>
                                                                                          <w:marTop w:val="0"/>
                                                                                          <w:marBottom w:val="0"/>
                                                                                          <w:divBdr>
                                                                                            <w:top w:val="none" w:sz="0" w:space="0" w:color="auto"/>
                                                                                            <w:left w:val="none" w:sz="0" w:space="0" w:color="auto"/>
                                                                                            <w:bottom w:val="none" w:sz="0" w:space="0" w:color="auto"/>
                                                                                            <w:right w:val="none" w:sz="0" w:space="0" w:color="auto"/>
                                                                                          </w:divBdr>
                                                                                          <w:divsChild>
                                                                                            <w:div w:id="9131858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1057282">
                                                                                      <w:marLeft w:val="240"/>
                                                                                      <w:marRight w:val="0"/>
                                                                                      <w:marTop w:val="0"/>
                                                                                      <w:marBottom w:val="0"/>
                                                                                      <w:divBdr>
                                                                                        <w:top w:val="none" w:sz="0" w:space="0" w:color="auto"/>
                                                                                        <w:left w:val="none" w:sz="0" w:space="0" w:color="auto"/>
                                                                                        <w:bottom w:val="none" w:sz="0" w:space="0" w:color="auto"/>
                                                                                        <w:right w:val="none" w:sz="0" w:space="0" w:color="auto"/>
                                                                                      </w:divBdr>
                                                                                    </w:div>
                                                                                  </w:divsChild>
                                                                                </w:div>
                                                                                <w:div w:id="158606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201076">
                                                                          <w:marLeft w:val="240"/>
                                                                          <w:marRight w:val="240"/>
                                                                          <w:marTop w:val="0"/>
                                                                          <w:marBottom w:val="0"/>
                                                                          <w:divBdr>
                                                                            <w:top w:val="none" w:sz="0" w:space="0" w:color="auto"/>
                                                                            <w:left w:val="none" w:sz="0" w:space="0" w:color="auto"/>
                                                                            <w:bottom w:val="none" w:sz="0" w:space="0" w:color="auto"/>
                                                                            <w:right w:val="none" w:sz="0" w:space="0" w:color="auto"/>
                                                                          </w:divBdr>
                                                                          <w:divsChild>
                                                                            <w:div w:id="1622999868">
                                                                              <w:marLeft w:val="240"/>
                                                                              <w:marRight w:val="0"/>
                                                                              <w:marTop w:val="0"/>
                                                                              <w:marBottom w:val="0"/>
                                                                              <w:divBdr>
                                                                                <w:top w:val="none" w:sz="0" w:space="0" w:color="auto"/>
                                                                                <w:left w:val="none" w:sz="0" w:space="0" w:color="auto"/>
                                                                                <w:bottom w:val="none" w:sz="0" w:space="0" w:color="auto"/>
                                                                                <w:right w:val="none" w:sz="0" w:space="0" w:color="auto"/>
                                                                              </w:divBdr>
                                                                            </w:div>
                                                                          </w:divsChild>
                                                                        </w:div>
                                                                        <w:div w:id="554195327">
                                                                          <w:marLeft w:val="240"/>
                                                                          <w:marRight w:val="240"/>
                                                                          <w:marTop w:val="0"/>
                                                                          <w:marBottom w:val="0"/>
                                                                          <w:divBdr>
                                                                            <w:top w:val="none" w:sz="0" w:space="0" w:color="auto"/>
                                                                            <w:left w:val="none" w:sz="0" w:space="0" w:color="auto"/>
                                                                            <w:bottom w:val="none" w:sz="0" w:space="0" w:color="auto"/>
                                                                            <w:right w:val="none" w:sz="0" w:space="0" w:color="auto"/>
                                                                          </w:divBdr>
                                                                          <w:divsChild>
                                                                            <w:div w:id="532885428">
                                                                              <w:marLeft w:val="240"/>
                                                                              <w:marRight w:val="0"/>
                                                                              <w:marTop w:val="0"/>
                                                                              <w:marBottom w:val="0"/>
                                                                              <w:divBdr>
                                                                                <w:top w:val="none" w:sz="0" w:space="0" w:color="auto"/>
                                                                                <w:left w:val="none" w:sz="0" w:space="0" w:color="auto"/>
                                                                                <w:bottom w:val="none" w:sz="0" w:space="0" w:color="auto"/>
                                                                                <w:right w:val="none" w:sz="0" w:space="0" w:color="auto"/>
                                                                              </w:divBdr>
                                                                            </w:div>
                                                                          </w:divsChild>
                                                                        </w:div>
                                                                        <w:div w:id="583299101">
                                                                          <w:marLeft w:val="240"/>
                                                                          <w:marRight w:val="240"/>
                                                                          <w:marTop w:val="0"/>
                                                                          <w:marBottom w:val="0"/>
                                                                          <w:divBdr>
                                                                            <w:top w:val="none" w:sz="0" w:space="0" w:color="auto"/>
                                                                            <w:left w:val="none" w:sz="0" w:space="0" w:color="auto"/>
                                                                            <w:bottom w:val="none" w:sz="0" w:space="0" w:color="auto"/>
                                                                            <w:right w:val="none" w:sz="0" w:space="0" w:color="auto"/>
                                                                          </w:divBdr>
                                                                          <w:divsChild>
                                                                            <w:div w:id="1145198596">
                                                                              <w:marLeft w:val="240"/>
                                                                              <w:marRight w:val="0"/>
                                                                              <w:marTop w:val="0"/>
                                                                              <w:marBottom w:val="0"/>
                                                                              <w:divBdr>
                                                                                <w:top w:val="none" w:sz="0" w:space="0" w:color="auto"/>
                                                                                <w:left w:val="none" w:sz="0" w:space="0" w:color="auto"/>
                                                                                <w:bottom w:val="none" w:sz="0" w:space="0" w:color="auto"/>
                                                                                <w:right w:val="none" w:sz="0" w:space="0" w:color="auto"/>
                                                                              </w:divBdr>
                                                                            </w:div>
                                                                          </w:divsChild>
                                                                        </w:div>
                                                                        <w:div w:id="900821712">
                                                                          <w:marLeft w:val="240"/>
                                                                          <w:marRight w:val="240"/>
                                                                          <w:marTop w:val="0"/>
                                                                          <w:marBottom w:val="0"/>
                                                                          <w:divBdr>
                                                                            <w:top w:val="none" w:sz="0" w:space="0" w:color="auto"/>
                                                                            <w:left w:val="none" w:sz="0" w:space="0" w:color="auto"/>
                                                                            <w:bottom w:val="none" w:sz="0" w:space="0" w:color="auto"/>
                                                                            <w:right w:val="none" w:sz="0" w:space="0" w:color="auto"/>
                                                                          </w:divBdr>
                                                                          <w:divsChild>
                                                                            <w:div w:id="13575425">
                                                                              <w:marLeft w:val="240"/>
                                                                              <w:marRight w:val="0"/>
                                                                              <w:marTop w:val="0"/>
                                                                              <w:marBottom w:val="0"/>
                                                                              <w:divBdr>
                                                                                <w:top w:val="none" w:sz="0" w:space="0" w:color="auto"/>
                                                                                <w:left w:val="none" w:sz="0" w:space="0" w:color="auto"/>
                                                                                <w:bottom w:val="none" w:sz="0" w:space="0" w:color="auto"/>
                                                                                <w:right w:val="none" w:sz="0" w:space="0" w:color="auto"/>
                                                                              </w:divBdr>
                                                                            </w:div>
                                                                          </w:divsChild>
                                                                        </w:div>
                                                                        <w:div w:id="1675767090">
                                                                          <w:marLeft w:val="240"/>
                                                                          <w:marRight w:val="240"/>
                                                                          <w:marTop w:val="0"/>
                                                                          <w:marBottom w:val="0"/>
                                                                          <w:divBdr>
                                                                            <w:top w:val="none" w:sz="0" w:space="0" w:color="auto"/>
                                                                            <w:left w:val="none" w:sz="0" w:space="0" w:color="auto"/>
                                                                            <w:bottom w:val="none" w:sz="0" w:space="0" w:color="auto"/>
                                                                            <w:right w:val="none" w:sz="0" w:space="0" w:color="auto"/>
                                                                          </w:divBdr>
                                                                          <w:divsChild>
                                                                            <w:div w:id="2001343205">
                                                                              <w:marLeft w:val="240"/>
                                                                              <w:marRight w:val="0"/>
                                                                              <w:marTop w:val="0"/>
                                                                              <w:marBottom w:val="0"/>
                                                                              <w:divBdr>
                                                                                <w:top w:val="none" w:sz="0" w:space="0" w:color="auto"/>
                                                                                <w:left w:val="none" w:sz="0" w:space="0" w:color="auto"/>
                                                                                <w:bottom w:val="none" w:sz="0" w:space="0" w:color="auto"/>
                                                                                <w:right w:val="none" w:sz="0" w:space="0" w:color="auto"/>
                                                                              </w:divBdr>
                                                                            </w:div>
                                                                          </w:divsChild>
                                                                        </w:div>
                                                                        <w:div w:id="1804736076">
                                                                          <w:marLeft w:val="0"/>
                                                                          <w:marRight w:val="0"/>
                                                                          <w:marTop w:val="0"/>
                                                                          <w:marBottom w:val="0"/>
                                                                          <w:divBdr>
                                                                            <w:top w:val="none" w:sz="0" w:space="0" w:color="auto"/>
                                                                            <w:left w:val="none" w:sz="0" w:space="0" w:color="auto"/>
                                                                            <w:bottom w:val="none" w:sz="0" w:space="0" w:color="auto"/>
                                                                            <w:right w:val="none" w:sz="0" w:space="0" w:color="auto"/>
                                                                          </w:divBdr>
                                                                        </w:div>
                                                                        <w:div w:id="1829514199">
                                                                          <w:marLeft w:val="240"/>
                                                                          <w:marRight w:val="240"/>
                                                                          <w:marTop w:val="0"/>
                                                                          <w:marBottom w:val="0"/>
                                                                          <w:divBdr>
                                                                            <w:top w:val="none" w:sz="0" w:space="0" w:color="auto"/>
                                                                            <w:left w:val="none" w:sz="0" w:space="0" w:color="auto"/>
                                                                            <w:bottom w:val="none" w:sz="0" w:space="0" w:color="auto"/>
                                                                            <w:right w:val="none" w:sz="0" w:space="0" w:color="auto"/>
                                                                          </w:divBdr>
                                                                          <w:divsChild>
                                                                            <w:div w:id="928926428">
                                                                              <w:marLeft w:val="240"/>
                                                                              <w:marRight w:val="0"/>
                                                                              <w:marTop w:val="0"/>
                                                                              <w:marBottom w:val="0"/>
                                                                              <w:divBdr>
                                                                                <w:top w:val="none" w:sz="0" w:space="0" w:color="auto"/>
                                                                                <w:left w:val="none" w:sz="0" w:space="0" w:color="auto"/>
                                                                                <w:bottom w:val="none" w:sz="0" w:space="0" w:color="auto"/>
                                                                                <w:right w:val="none" w:sz="0" w:space="0" w:color="auto"/>
                                                                              </w:divBdr>
                                                                            </w:div>
                                                                          </w:divsChild>
                                                                        </w:div>
                                                                        <w:div w:id="1928155103">
                                                                          <w:marLeft w:val="240"/>
                                                                          <w:marRight w:val="240"/>
                                                                          <w:marTop w:val="0"/>
                                                                          <w:marBottom w:val="0"/>
                                                                          <w:divBdr>
                                                                            <w:top w:val="none" w:sz="0" w:space="0" w:color="auto"/>
                                                                            <w:left w:val="none" w:sz="0" w:space="0" w:color="auto"/>
                                                                            <w:bottom w:val="none" w:sz="0" w:space="0" w:color="auto"/>
                                                                            <w:right w:val="none" w:sz="0" w:space="0" w:color="auto"/>
                                                                          </w:divBdr>
                                                                          <w:divsChild>
                                                                            <w:div w:id="1041250958">
                                                                              <w:marLeft w:val="240"/>
                                                                              <w:marRight w:val="0"/>
                                                                              <w:marTop w:val="0"/>
                                                                              <w:marBottom w:val="0"/>
                                                                              <w:divBdr>
                                                                                <w:top w:val="none" w:sz="0" w:space="0" w:color="auto"/>
                                                                                <w:left w:val="none" w:sz="0" w:space="0" w:color="auto"/>
                                                                                <w:bottom w:val="none" w:sz="0" w:space="0" w:color="auto"/>
                                                                                <w:right w:val="none" w:sz="0" w:space="0" w:color="auto"/>
                                                                              </w:divBdr>
                                                                            </w:div>
                                                                          </w:divsChild>
                                                                        </w:div>
                                                                        <w:div w:id="1971813386">
                                                                          <w:marLeft w:val="240"/>
                                                                          <w:marRight w:val="240"/>
                                                                          <w:marTop w:val="0"/>
                                                                          <w:marBottom w:val="0"/>
                                                                          <w:divBdr>
                                                                            <w:top w:val="none" w:sz="0" w:space="0" w:color="auto"/>
                                                                            <w:left w:val="none" w:sz="0" w:space="0" w:color="auto"/>
                                                                            <w:bottom w:val="none" w:sz="0" w:space="0" w:color="auto"/>
                                                                            <w:right w:val="none" w:sz="0" w:space="0" w:color="auto"/>
                                                                          </w:divBdr>
                                                                          <w:divsChild>
                                                                            <w:div w:id="12958998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8255944">
                                                      <w:marLeft w:val="240"/>
                                                      <w:marRight w:val="0"/>
                                                      <w:marTop w:val="0"/>
                                                      <w:marBottom w:val="0"/>
                                                      <w:divBdr>
                                                        <w:top w:val="none" w:sz="0" w:space="0" w:color="auto"/>
                                                        <w:left w:val="none" w:sz="0" w:space="0" w:color="auto"/>
                                                        <w:bottom w:val="none" w:sz="0" w:space="0" w:color="auto"/>
                                                        <w:right w:val="none" w:sz="0" w:space="0" w:color="auto"/>
                                                      </w:divBdr>
                                                    </w:div>
                                                  </w:divsChild>
                                                </w:div>
                                                <w:div w:id="1580748764">
                                                  <w:marLeft w:val="240"/>
                                                  <w:marRight w:val="240"/>
                                                  <w:marTop w:val="0"/>
                                                  <w:marBottom w:val="0"/>
                                                  <w:divBdr>
                                                    <w:top w:val="none" w:sz="0" w:space="0" w:color="auto"/>
                                                    <w:left w:val="none" w:sz="0" w:space="0" w:color="auto"/>
                                                    <w:bottom w:val="none" w:sz="0" w:space="0" w:color="auto"/>
                                                    <w:right w:val="none" w:sz="0" w:space="0" w:color="auto"/>
                                                  </w:divBdr>
                                                  <w:divsChild>
                                                    <w:div w:id="928848997">
                                                      <w:marLeft w:val="240"/>
                                                      <w:marRight w:val="0"/>
                                                      <w:marTop w:val="0"/>
                                                      <w:marBottom w:val="0"/>
                                                      <w:divBdr>
                                                        <w:top w:val="none" w:sz="0" w:space="0" w:color="auto"/>
                                                        <w:left w:val="none" w:sz="0" w:space="0" w:color="auto"/>
                                                        <w:bottom w:val="none" w:sz="0" w:space="0" w:color="auto"/>
                                                        <w:right w:val="none" w:sz="0" w:space="0" w:color="auto"/>
                                                      </w:divBdr>
                                                    </w:div>
                                                    <w:div w:id="1225752087">
                                                      <w:marLeft w:val="0"/>
                                                      <w:marRight w:val="0"/>
                                                      <w:marTop w:val="0"/>
                                                      <w:marBottom w:val="0"/>
                                                      <w:divBdr>
                                                        <w:top w:val="none" w:sz="0" w:space="0" w:color="auto"/>
                                                        <w:left w:val="none" w:sz="0" w:space="0" w:color="auto"/>
                                                        <w:bottom w:val="none" w:sz="0" w:space="0" w:color="auto"/>
                                                        <w:right w:val="none" w:sz="0" w:space="0" w:color="auto"/>
                                                      </w:divBdr>
                                                      <w:divsChild>
                                                        <w:div w:id="259530307">
                                                          <w:marLeft w:val="240"/>
                                                          <w:marRight w:val="240"/>
                                                          <w:marTop w:val="0"/>
                                                          <w:marBottom w:val="0"/>
                                                          <w:divBdr>
                                                            <w:top w:val="none" w:sz="0" w:space="0" w:color="auto"/>
                                                            <w:left w:val="none" w:sz="0" w:space="0" w:color="auto"/>
                                                            <w:bottom w:val="none" w:sz="0" w:space="0" w:color="auto"/>
                                                            <w:right w:val="none" w:sz="0" w:space="0" w:color="auto"/>
                                                          </w:divBdr>
                                                          <w:divsChild>
                                                            <w:div w:id="1469543896">
                                                              <w:marLeft w:val="240"/>
                                                              <w:marRight w:val="0"/>
                                                              <w:marTop w:val="0"/>
                                                              <w:marBottom w:val="0"/>
                                                              <w:divBdr>
                                                                <w:top w:val="none" w:sz="0" w:space="0" w:color="auto"/>
                                                                <w:left w:val="none" w:sz="0" w:space="0" w:color="auto"/>
                                                                <w:bottom w:val="none" w:sz="0" w:space="0" w:color="auto"/>
                                                                <w:right w:val="none" w:sz="0" w:space="0" w:color="auto"/>
                                                              </w:divBdr>
                                                            </w:div>
                                                          </w:divsChild>
                                                        </w:div>
                                                        <w:div w:id="647828800">
                                                          <w:marLeft w:val="240"/>
                                                          <w:marRight w:val="240"/>
                                                          <w:marTop w:val="0"/>
                                                          <w:marBottom w:val="0"/>
                                                          <w:divBdr>
                                                            <w:top w:val="none" w:sz="0" w:space="0" w:color="auto"/>
                                                            <w:left w:val="none" w:sz="0" w:space="0" w:color="auto"/>
                                                            <w:bottom w:val="none" w:sz="0" w:space="0" w:color="auto"/>
                                                            <w:right w:val="none" w:sz="0" w:space="0" w:color="auto"/>
                                                          </w:divBdr>
                                                          <w:divsChild>
                                                            <w:div w:id="1836064628">
                                                              <w:marLeft w:val="240"/>
                                                              <w:marRight w:val="0"/>
                                                              <w:marTop w:val="0"/>
                                                              <w:marBottom w:val="0"/>
                                                              <w:divBdr>
                                                                <w:top w:val="none" w:sz="0" w:space="0" w:color="auto"/>
                                                                <w:left w:val="none" w:sz="0" w:space="0" w:color="auto"/>
                                                                <w:bottom w:val="none" w:sz="0" w:space="0" w:color="auto"/>
                                                                <w:right w:val="none" w:sz="0" w:space="0" w:color="auto"/>
                                                              </w:divBdr>
                                                            </w:div>
                                                          </w:divsChild>
                                                        </w:div>
                                                        <w:div w:id="714427792">
                                                          <w:marLeft w:val="240"/>
                                                          <w:marRight w:val="240"/>
                                                          <w:marTop w:val="0"/>
                                                          <w:marBottom w:val="0"/>
                                                          <w:divBdr>
                                                            <w:top w:val="none" w:sz="0" w:space="0" w:color="auto"/>
                                                            <w:left w:val="none" w:sz="0" w:space="0" w:color="auto"/>
                                                            <w:bottom w:val="none" w:sz="0" w:space="0" w:color="auto"/>
                                                            <w:right w:val="none" w:sz="0" w:space="0" w:color="auto"/>
                                                          </w:divBdr>
                                                          <w:divsChild>
                                                            <w:div w:id="2051030251">
                                                              <w:marLeft w:val="240"/>
                                                              <w:marRight w:val="0"/>
                                                              <w:marTop w:val="0"/>
                                                              <w:marBottom w:val="0"/>
                                                              <w:divBdr>
                                                                <w:top w:val="none" w:sz="0" w:space="0" w:color="auto"/>
                                                                <w:left w:val="none" w:sz="0" w:space="0" w:color="auto"/>
                                                                <w:bottom w:val="none" w:sz="0" w:space="0" w:color="auto"/>
                                                                <w:right w:val="none" w:sz="0" w:space="0" w:color="auto"/>
                                                              </w:divBdr>
                                                            </w:div>
                                                          </w:divsChild>
                                                        </w:div>
                                                        <w:div w:id="821968384">
                                                          <w:marLeft w:val="240"/>
                                                          <w:marRight w:val="240"/>
                                                          <w:marTop w:val="0"/>
                                                          <w:marBottom w:val="0"/>
                                                          <w:divBdr>
                                                            <w:top w:val="none" w:sz="0" w:space="0" w:color="auto"/>
                                                            <w:left w:val="none" w:sz="0" w:space="0" w:color="auto"/>
                                                            <w:bottom w:val="none" w:sz="0" w:space="0" w:color="auto"/>
                                                            <w:right w:val="none" w:sz="0" w:space="0" w:color="auto"/>
                                                          </w:divBdr>
                                                          <w:divsChild>
                                                            <w:div w:id="717360677">
                                                              <w:marLeft w:val="240"/>
                                                              <w:marRight w:val="0"/>
                                                              <w:marTop w:val="0"/>
                                                              <w:marBottom w:val="0"/>
                                                              <w:divBdr>
                                                                <w:top w:val="none" w:sz="0" w:space="0" w:color="auto"/>
                                                                <w:left w:val="none" w:sz="0" w:space="0" w:color="auto"/>
                                                                <w:bottom w:val="none" w:sz="0" w:space="0" w:color="auto"/>
                                                                <w:right w:val="none" w:sz="0" w:space="0" w:color="auto"/>
                                                              </w:divBdr>
                                                            </w:div>
                                                          </w:divsChild>
                                                        </w:div>
                                                        <w:div w:id="954629991">
                                                          <w:marLeft w:val="0"/>
                                                          <w:marRight w:val="0"/>
                                                          <w:marTop w:val="0"/>
                                                          <w:marBottom w:val="0"/>
                                                          <w:divBdr>
                                                            <w:top w:val="none" w:sz="0" w:space="0" w:color="auto"/>
                                                            <w:left w:val="none" w:sz="0" w:space="0" w:color="auto"/>
                                                            <w:bottom w:val="none" w:sz="0" w:space="0" w:color="auto"/>
                                                            <w:right w:val="none" w:sz="0" w:space="0" w:color="auto"/>
                                                          </w:divBdr>
                                                        </w:div>
                                                        <w:div w:id="1020274940">
                                                          <w:marLeft w:val="240"/>
                                                          <w:marRight w:val="240"/>
                                                          <w:marTop w:val="0"/>
                                                          <w:marBottom w:val="0"/>
                                                          <w:divBdr>
                                                            <w:top w:val="none" w:sz="0" w:space="0" w:color="auto"/>
                                                            <w:left w:val="none" w:sz="0" w:space="0" w:color="auto"/>
                                                            <w:bottom w:val="none" w:sz="0" w:space="0" w:color="auto"/>
                                                            <w:right w:val="none" w:sz="0" w:space="0" w:color="auto"/>
                                                          </w:divBdr>
                                                          <w:divsChild>
                                                            <w:div w:id="318310192">
                                                              <w:marLeft w:val="240"/>
                                                              <w:marRight w:val="0"/>
                                                              <w:marTop w:val="0"/>
                                                              <w:marBottom w:val="0"/>
                                                              <w:divBdr>
                                                                <w:top w:val="none" w:sz="0" w:space="0" w:color="auto"/>
                                                                <w:left w:val="none" w:sz="0" w:space="0" w:color="auto"/>
                                                                <w:bottom w:val="none" w:sz="0" w:space="0" w:color="auto"/>
                                                                <w:right w:val="none" w:sz="0" w:space="0" w:color="auto"/>
                                                              </w:divBdr>
                                                            </w:div>
                                                          </w:divsChild>
                                                        </w:div>
                                                        <w:div w:id="1026104396">
                                                          <w:marLeft w:val="240"/>
                                                          <w:marRight w:val="240"/>
                                                          <w:marTop w:val="0"/>
                                                          <w:marBottom w:val="0"/>
                                                          <w:divBdr>
                                                            <w:top w:val="none" w:sz="0" w:space="0" w:color="auto"/>
                                                            <w:left w:val="none" w:sz="0" w:space="0" w:color="auto"/>
                                                            <w:bottom w:val="none" w:sz="0" w:space="0" w:color="auto"/>
                                                            <w:right w:val="none" w:sz="0" w:space="0" w:color="auto"/>
                                                          </w:divBdr>
                                                          <w:divsChild>
                                                            <w:div w:id="1471358833">
                                                              <w:marLeft w:val="0"/>
                                                              <w:marRight w:val="0"/>
                                                              <w:marTop w:val="0"/>
                                                              <w:marBottom w:val="0"/>
                                                              <w:divBdr>
                                                                <w:top w:val="none" w:sz="0" w:space="0" w:color="auto"/>
                                                                <w:left w:val="none" w:sz="0" w:space="0" w:color="auto"/>
                                                                <w:bottom w:val="none" w:sz="0" w:space="0" w:color="auto"/>
                                                                <w:right w:val="none" w:sz="0" w:space="0" w:color="auto"/>
                                                              </w:divBdr>
                                                              <w:divsChild>
                                                                <w:div w:id="1075787211">
                                                                  <w:marLeft w:val="240"/>
                                                                  <w:marRight w:val="240"/>
                                                                  <w:marTop w:val="0"/>
                                                                  <w:marBottom w:val="0"/>
                                                                  <w:divBdr>
                                                                    <w:top w:val="none" w:sz="0" w:space="0" w:color="auto"/>
                                                                    <w:left w:val="none" w:sz="0" w:space="0" w:color="auto"/>
                                                                    <w:bottom w:val="none" w:sz="0" w:space="0" w:color="auto"/>
                                                                    <w:right w:val="none" w:sz="0" w:space="0" w:color="auto"/>
                                                                  </w:divBdr>
                                                                  <w:divsChild>
                                                                    <w:div w:id="1528450277">
                                                                      <w:marLeft w:val="240"/>
                                                                      <w:marRight w:val="0"/>
                                                                      <w:marTop w:val="0"/>
                                                                      <w:marBottom w:val="0"/>
                                                                      <w:divBdr>
                                                                        <w:top w:val="none" w:sz="0" w:space="0" w:color="auto"/>
                                                                        <w:left w:val="none" w:sz="0" w:space="0" w:color="auto"/>
                                                                        <w:bottom w:val="none" w:sz="0" w:space="0" w:color="auto"/>
                                                                        <w:right w:val="none" w:sz="0" w:space="0" w:color="auto"/>
                                                                      </w:divBdr>
                                                                    </w:div>
                                                                    <w:div w:id="2017227619">
                                                                      <w:marLeft w:val="0"/>
                                                                      <w:marRight w:val="0"/>
                                                                      <w:marTop w:val="0"/>
                                                                      <w:marBottom w:val="0"/>
                                                                      <w:divBdr>
                                                                        <w:top w:val="none" w:sz="0" w:space="0" w:color="auto"/>
                                                                        <w:left w:val="none" w:sz="0" w:space="0" w:color="auto"/>
                                                                        <w:bottom w:val="none" w:sz="0" w:space="0" w:color="auto"/>
                                                                        <w:right w:val="none" w:sz="0" w:space="0" w:color="auto"/>
                                                                      </w:divBdr>
                                                                      <w:divsChild>
                                                                        <w:div w:id="6640287">
                                                                          <w:marLeft w:val="240"/>
                                                                          <w:marRight w:val="240"/>
                                                                          <w:marTop w:val="0"/>
                                                                          <w:marBottom w:val="0"/>
                                                                          <w:divBdr>
                                                                            <w:top w:val="none" w:sz="0" w:space="0" w:color="auto"/>
                                                                            <w:left w:val="none" w:sz="0" w:space="0" w:color="auto"/>
                                                                            <w:bottom w:val="none" w:sz="0" w:space="0" w:color="auto"/>
                                                                            <w:right w:val="none" w:sz="0" w:space="0" w:color="auto"/>
                                                                          </w:divBdr>
                                                                          <w:divsChild>
                                                                            <w:div w:id="1998992397">
                                                                              <w:marLeft w:val="240"/>
                                                                              <w:marRight w:val="0"/>
                                                                              <w:marTop w:val="0"/>
                                                                              <w:marBottom w:val="0"/>
                                                                              <w:divBdr>
                                                                                <w:top w:val="none" w:sz="0" w:space="0" w:color="auto"/>
                                                                                <w:left w:val="none" w:sz="0" w:space="0" w:color="auto"/>
                                                                                <w:bottom w:val="none" w:sz="0" w:space="0" w:color="auto"/>
                                                                                <w:right w:val="none" w:sz="0" w:space="0" w:color="auto"/>
                                                                              </w:divBdr>
                                                                            </w:div>
                                                                          </w:divsChild>
                                                                        </w:div>
                                                                        <w:div w:id="36858541">
                                                                          <w:marLeft w:val="240"/>
                                                                          <w:marRight w:val="240"/>
                                                                          <w:marTop w:val="0"/>
                                                                          <w:marBottom w:val="0"/>
                                                                          <w:divBdr>
                                                                            <w:top w:val="none" w:sz="0" w:space="0" w:color="auto"/>
                                                                            <w:left w:val="none" w:sz="0" w:space="0" w:color="auto"/>
                                                                            <w:bottom w:val="none" w:sz="0" w:space="0" w:color="auto"/>
                                                                            <w:right w:val="none" w:sz="0" w:space="0" w:color="auto"/>
                                                                          </w:divBdr>
                                                                          <w:divsChild>
                                                                            <w:div w:id="261885653">
                                                                              <w:marLeft w:val="240"/>
                                                                              <w:marRight w:val="0"/>
                                                                              <w:marTop w:val="0"/>
                                                                              <w:marBottom w:val="0"/>
                                                                              <w:divBdr>
                                                                                <w:top w:val="none" w:sz="0" w:space="0" w:color="auto"/>
                                                                                <w:left w:val="none" w:sz="0" w:space="0" w:color="auto"/>
                                                                                <w:bottom w:val="none" w:sz="0" w:space="0" w:color="auto"/>
                                                                                <w:right w:val="none" w:sz="0" w:space="0" w:color="auto"/>
                                                                              </w:divBdr>
                                                                            </w:div>
                                                                          </w:divsChild>
                                                                        </w:div>
                                                                        <w:div w:id="145976077">
                                                                          <w:marLeft w:val="240"/>
                                                                          <w:marRight w:val="240"/>
                                                                          <w:marTop w:val="0"/>
                                                                          <w:marBottom w:val="0"/>
                                                                          <w:divBdr>
                                                                            <w:top w:val="none" w:sz="0" w:space="0" w:color="auto"/>
                                                                            <w:left w:val="none" w:sz="0" w:space="0" w:color="auto"/>
                                                                            <w:bottom w:val="none" w:sz="0" w:space="0" w:color="auto"/>
                                                                            <w:right w:val="none" w:sz="0" w:space="0" w:color="auto"/>
                                                                          </w:divBdr>
                                                                          <w:divsChild>
                                                                            <w:div w:id="188417878">
                                                                              <w:marLeft w:val="0"/>
                                                                              <w:marRight w:val="0"/>
                                                                              <w:marTop w:val="0"/>
                                                                              <w:marBottom w:val="0"/>
                                                                              <w:divBdr>
                                                                                <w:top w:val="none" w:sz="0" w:space="0" w:color="auto"/>
                                                                                <w:left w:val="none" w:sz="0" w:space="0" w:color="auto"/>
                                                                                <w:bottom w:val="none" w:sz="0" w:space="0" w:color="auto"/>
                                                                                <w:right w:val="none" w:sz="0" w:space="0" w:color="auto"/>
                                                                              </w:divBdr>
                                                                              <w:divsChild>
                                                                                <w:div w:id="243731282">
                                                                                  <w:marLeft w:val="240"/>
                                                                                  <w:marRight w:val="240"/>
                                                                                  <w:marTop w:val="0"/>
                                                                                  <w:marBottom w:val="0"/>
                                                                                  <w:divBdr>
                                                                                    <w:top w:val="none" w:sz="0" w:space="0" w:color="auto"/>
                                                                                    <w:left w:val="none" w:sz="0" w:space="0" w:color="auto"/>
                                                                                    <w:bottom w:val="none" w:sz="0" w:space="0" w:color="auto"/>
                                                                                    <w:right w:val="none" w:sz="0" w:space="0" w:color="auto"/>
                                                                                  </w:divBdr>
                                                                                  <w:divsChild>
                                                                                    <w:div w:id="453140181">
                                                                                      <w:marLeft w:val="240"/>
                                                                                      <w:marRight w:val="0"/>
                                                                                      <w:marTop w:val="0"/>
                                                                                      <w:marBottom w:val="0"/>
                                                                                      <w:divBdr>
                                                                                        <w:top w:val="none" w:sz="0" w:space="0" w:color="auto"/>
                                                                                        <w:left w:val="none" w:sz="0" w:space="0" w:color="auto"/>
                                                                                        <w:bottom w:val="none" w:sz="0" w:space="0" w:color="auto"/>
                                                                                        <w:right w:val="none" w:sz="0" w:space="0" w:color="auto"/>
                                                                                      </w:divBdr>
                                                                                    </w:div>
                                                                                    <w:div w:id="1994288680">
                                                                                      <w:marLeft w:val="0"/>
                                                                                      <w:marRight w:val="0"/>
                                                                                      <w:marTop w:val="0"/>
                                                                                      <w:marBottom w:val="0"/>
                                                                                      <w:divBdr>
                                                                                        <w:top w:val="none" w:sz="0" w:space="0" w:color="auto"/>
                                                                                        <w:left w:val="none" w:sz="0" w:space="0" w:color="auto"/>
                                                                                        <w:bottom w:val="none" w:sz="0" w:space="0" w:color="auto"/>
                                                                                        <w:right w:val="none" w:sz="0" w:space="0" w:color="auto"/>
                                                                                      </w:divBdr>
                                                                                      <w:divsChild>
                                                                                        <w:div w:id="10686865">
                                                                                          <w:marLeft w:val="240"/>
                                                                                          <w:marRight w:val="240"/>
                                                                                          <w:marTop w:val="0"/>
                                                                                          <w:marBottom w:val="0"/>
                                                                                          <w:divBdr>
                                                                                            <w:top w:val="none" w:sz="0" w:space="0" w:color="auto"/>
                                                                                            <w:left w:val="none" w:sz="0" w:space="0" w:color="auto"/>
                                                                                            <w:bottom w:val="none" w:sz="0" w:space="0" w:color="auto"/>
                                                                                            <w:right w:val="none" w:sz="0" w:space="0" w:color="auto"/>
                                                                                          </w:divBdr>
                                                                                          <w:divsChild>
                                                                                            <w:div w:id="1116825630">
                                                                                              <w:marLeft w:val="240"/>
                                                                                              <w:marRight w:val="0"/>
                                                                                              <w:marTop w:val="0"/>
                                                                                              <w:marBottom w:val="0"/>
                                                                                              <w:divBdr>
                                                                                                <w:top w:val="none" w:sz="0" w:space="0" w:color="auto"/>
                                                                                                <w:left w:val="none" w:sz="0" w:space="0" w:color="auto"/>
                                                                                                <w:bottom w:val="none" w:sz="0" w:space="0" w:color="auto"/>
                                                                                                <w:right w:val="none" w:sz="0" w:space="0" w:color="auto"/>
                                                                                              </w:divBdr>
                                                                                            </w:div>
                                                                                          </w:divsChild>
                                                                                        </w:div>
                                                                                        <w:div w:id="186261793">
                                                                                          <w:marLeft w:val="240"/>
                                                                                          <w:marRight w:val="240"/>
                                                                                          <w:marTop w:val="0"/>
                                                                                          <w:marBottom w:val="0"/>
                                                                                          <w:divBdr>
                                                                                            <w:top w:val="none" w:sz="0" w:space="0" w:color="auto"/>
                                                                                            <w:left w:val="none" w:sz="0" w:space="0" w:color="auto"/>
                                                                                            <w:bottom w:val="none" w:sz="0" w:space="0" w:color="auto"/>
                                                                                            <w:right w:val="none" w:sz="0" w:space="0" w:color="auto"/>
                                                                                          </w:divBdr>
                                                                                          <w:divsChild>
                                                                                            <w:div w:id="1153255913">
                                                                                              <w:marLeft w:val="240"/>
                                                                                              <w:marRight w:val="0"/>
                                                                                              <w:marTop w:val="0"/>
                                                                                              <w:marBottom w:val="0"/>
                                                                                              <w:divBdr>
                                                                                                <w:top w:val="none" w:sz="0" w:space="0" w:color="auto"/>
                                                                                                <w:left w:val="none" w:sz="0" w:space="0" w:color="auto"/>
                                                                                                <w:bottom w:val="none" w:sz="0" w:space="0" w:color="auto"/>
                                                                                                <w:right w:val="none" w:sz="0" w:space="0" w:color="auto"/>
                                                                                              </w:divBdr>
                                                                                            </w:div>
                                                                                          </w:divsChild>
                                                                                        </w:div>
                                                                                        <w:div w:id="277611887">
                                                                                          <w:marLeft w:val="0"/>
                                                                                          <w:marRight w:val="0"/>
                                                                                          <w:marTop w:val="0"/>
                                                                                          <w:marBottom w:val="0"/>
                                                                                          <w:divBdr>
                                                                                            <w:top w:val="none" w:sz="0" w:space="0" w:color="auto"/>
                                                                                            <w:left w:val="none" w:sz="0" w:space="0" w:color="auto"/>
                                                                                            <w:bottom w:val="none" w:sz="0" w:space="0" w:color="auto"/>
                                                                                            <w:right w:val="none" w:sz="0" w:space="0" w:color="auto"/>
                                                                                          </w:divBdr>
                                                                                        </w:div>
                                                                                        <w:div w:id="387530333">
                                                                                          <w:marLeft w:val="240"/>
                                                                                          <w:marRight w:val="240"/>
                                                                                          <w:marTop w:val="0"/>
                                                                                          <w:marBottom w:val="0"/>
                                                                                          <w:divBdr>
                                                                                            <w:top w:val="none" w:sz="0" w:space="0" w:color="auto"/>
                                                                                            <w:left w:val="none" w:sz="0" w:space="0" w:color="auto"/>
                                                                                            <w:bottom w:val="none" w:sz="0" w:space="0" w:color="auto"/>
                                                                                            <w:right w:val="none" w:sz="0" w:space="0" w:color="auto"/>
                                                                                          </w:divBdr>
                                                                                          <w:divsChild>
                                                                                            <w:div w:id="594629675">
                                                                                              <w:marLeft w:val="240"/>
                                                                                              <w:marRight w:val="0"/>
                                                                                              <w:marTop w:val="0"/>
                                                                                              <w:marBottom w:val="0"/>
                                                                                              <w:divBdr>
                                                                                                <w:top w:val="none" w:sz="0" w:space="0" w:color="auto"/>
                                                                                                <w:left w:val="none" w:sz="0" w:space="0" w:color="auto"/>
                                                                                                <w:bottom w:val="none" w:sz="0" w:space="0" w:color="auto"/>
                                                                                                <w:right w:val="none" w:sz="0" w:space="0" w:color="auto"/>
                                                                                              </w:divBdr>
                                                                                            </w:div>
                                                                                          </w:divsChild>
                                                                                        </w:div>
                                                                                        <w:div w:id="514422333">
                                                                                          <w:marLeft w:val="240"/>
                                                                                          <w:marRight w:val="240"/>
                                                                                          <w:marTop w:val="0"/>
                                                                                          <w:marBottom w:val="0"/>
                                                                                          <w:divBdr>
                                                                                            <w:top w:val="none" w:sz="0" w:space="0" w:color="auto"/>
                                                                                            <w:left w:val="none" w:sz="0" w:space="0" w:color="auto"/>
                                                                                            <w:bottom w:val="none" w:sz="0" w:space="0" w:color="auto"/>
                                                                                            <w:right w:val="none" w:sz="0" w:space="0" w:color="auto"/>
                                                                                          </w:divBdr>
                                                                                          <w:divsChild>
                                                                                            <w:div w:id="1269779839">
                                                                                              <w:marLeft w:val="240"/>
                                                                                              <w:marRight w:val="0"/>
                                                                                              <w:marTop w:val="0"/>
                                                                                              <w:marBottom w:val="0"/>
                                                                                              <w:divBdr>
                                                                                                <w:top w:val="none" w:sz="0" w:space="0" w:color="auto"/>
                                                                                                <w:left w:val="none" w:sz="0" w:space="0" w:color="auto"/>
                                                                                                <w:bottom w:val="none" w:sz="0" w:space="0" w:color="auto"/>
                                                                                                <w:right w:val="none" w:sz="0" w:space="0" w:color="auto"/>
                                                                                              </w:divBdr>
                                                                                            </w:div>
                                                                                          </w:divsChild>
                                                                                        </w:div>
                                                                                        <w:div w:id="732195868">
                                                                                          <w:marLeft w:val="240"/>
                                                                                          <w:marRight w:val="240"/>
                                                                                          <w:marTop w:val="0"/>
                                                                                          <w:marBottom w:val="0"/>
                                                                                          <w:divBdr>
                                                                                            <w:top w:val="none" w:sz="0" w:space="0" w:color="auto"/>
                                                                                            <w:left w:val="none" w:sz="0" w:space="0" w:color="auto"/>
                                                                                            <w:bottom w:val="none" w:sz="0" w:space="0" w:color="auto"/>
                                                                                            <w:right w:val="none" w:sz="0" w:space="0" w:color="auto"/>
                                                                                          </w:divBdr>
                                                                                          <w:divsChild>
                                                                                            <w:div w:id="61954289">
                                                                                              <w:marLeft w:val="240"/>
                                                                                              <w:marRight w:val="0"/>
                                                                                              <w:marTop w:val="0"/>
                                                                                              <w:marBottom w:val="0"/>
                                                                                              <w:divBdr>
                                                                                                <w:top w:val="none" w:sz="0" w:space="0" w:color="auto"/>
                                                                                                <w:left w:val="none" w:sz="0" w:space="0" w:color="auto"/>
                                                                                                <w:bottom w:val="none" w:sz="0" w:space="0" w:color="auto"/>
                                                                                                <w:right w:val="none" w:sz="0" w:space="0" w:color="auto"/>
                                                                                              </w:divBdr>
                                                                                            </w:div>
                                                                                          </w:divsChild>
                                                                                        </w:div>
                                                                                        <w:div w:id="941035987">
                                                                                          <w:marLeft w:val="240"/>
                                                                                          <w:marRight w:val="240"/>
                                                                                          <w:marTop w:val="0"/>
                                                                                          <w:marBottom w:val="0"/>
                                                                                          <w:divBdr>
                                                                                            <w:top w:val="none" w:sz="0" w:space="0" w:color="auto"/>
                                                                                            <w:left w:val="none" w:sz="0" w:space="0" w:color="auto"/>
                                                                                            <w:bottom w:val="none" w:sz="0" w:space="0" w:color="auto"/>
                                                                                            <w:right w:val="none" w:sz="0" w:space="0" w:color="auto"/>
                                                                                          </w:divBdr>
                                                                                          <w:divsChild>
                                                                                            <w:div w:id="1557083151">
                                                                                              <w:marLeft w:val="240"/>
                                                                                              <w:marRight w:val="0"/>
                                                                                              <w:marTop w:val="0"/>
                                                                                              <w:marBottom w:val="0"/>
                                                                                              <w:divBdr>
                                                                                                <w:top w:val="none" w:sz="0" w:space="0" w:color="auto"/>
                                                                                                <w:left w:val="none" w:sz="0" w:space="0" w:color="auto"/>
                                                                                                <w:bottom w:val="none" w:sz="0" w:space="0" w:color="auto"/>
                                                                                                <w:right w:val="none" w:sz="0" w:space="0" w:color="auto"/>
                                                                                              </w:divBdr>
                                                                                            </w:div>
                                                                                          </w:divsChild>
                                                                                        </w:div>
                                                                                        <w:div w:id="943655565">
                                                                                          <w:marLeft w:val="240"/>
                                                                                          <w:marRight w:val="240"/>
                                                                                          <w:marTop w:val="0"/>
                                                                                          <w:marBottom w:val="0"/>
                                                                                          <w:divBdr>
                                                                                            <w:top w:val="none" w:sz="0" w:space="0" w:color="auto"/>
                                                                                            <w:left w:val="none" w:sz="0" w:space="0" w:color="auto"/>
                                                                                            <w:bottom w:val="none" w:sz="0" w:space="0" w:color="auto"/>
                                                                                            <w:right w:val="none" w:sz="0" w:space="0" w:color="auto"/>
                                                                                          </w:divBdr>
                                                                                          <w:divsChild>
                                                                                            <w:div w:id="321273024">
                                                                                              <w:marLeft w:val="240"/>
                                                                                              <w:marRight w:val="0"/>
                                                                                              <w:marTop w:val="0"/>
                                                                                              <w:marBottom w:val="0"/>
                                                                                              <w:divBdr>
                                                                                                <w:top w:val="none" w:sz="0" w:space="0" w:color="auto"/>
                                                                                                <w:left w:val="none" w:sz="0" w:space="0" w:color="auto"/>
                                                                                                <w:bottom w:val="none" w:sz="0" w:space="0" w:color="auto"/>
                                                                                                <w:right w:val="none" w:sz="0" w:space="0" w:color="auto"/>
                                                                                              </w:divBdr>
                                                                                            </w:div>
                                                                                          </w:divsChild>
                                                                                        </w:div>
                                                                                        <w:div w:id="1021592136">
                                                                                          <w:marLeft w:val="240"/>
                                                                                          <w:marRight w:val="240"/>
                                                                                          <w:marTop w:val="0"/>
                                                                                          <w:marBottom w:val="0"/>
                                                                                          <w:divBdr>
                                                                                            <w:top w:val="none" w:sz="0" w:space="0" w:color="auto"/>
                                                                                            <w:left w:val="none" w:sz="0" w:space="0" w:color="auto"/>
                                                                                            <w:bottom w:val="none" w:sz="0" w:space="0" w:color="auto"/>
                                                                                            <w:right w:val="none" w:sz="0" w:space="0" w:color="auto"/>
                                                                                          </w:divBdr>
                                                                                          <w:divsChild>
                                                                                            <w:div w:id="1508906771">
                                                                                              <w:marLeft w:val="240"/>
                                                                                              <w:marRight w:val="0"/>
                                                                                              <w:marTop w:val="0"/>
                                                                                              <w:marBottom w:val="0"/>
                                                                                              <w:divBdr>
                                                                                                <w:top w:val="none" w:sz="0" w:space="0" w:color="auto"/>
                                                                                                <w:left w:val="none" w:sz="0" w:space="0" w:color="auto"/>
                                                                                                <w:bottom w:val="none" w:sz="0" w:space="0" w:color="auto"/>
                                                                                                <w:right w:val="none" w:sz="0" w:space="0" w:color="auto"/>
                                                                                              </w:divBdr>
                                                                                            </w:div>
                                                                                          </w:divsChild>
                                                                                        </w:div>
                                                                                        <w:div w:id="1070889272">
                                                                                          <w:marLeft w:val="240"/>
                                                                                          <w:marRight w:val="240"/>
                                                                                          <w:marTop w:val="0"/>
                                                                                          <w:marBottom w:val="0"/>
                                                                                          <w:divBdr>
                                                                                            <w:top w:val="none" w:sz="0" w:space="0" w:color="auto"/>
                                                                                            <w:left w:val="none" w:sz="0" w:space="0" w:color="auto"/>
                                                                                            <w:bottom w:val="none" w:sz="0" w:space="0" w:color="auto"/>
                                                                                            <w:right w:val="none" w:sz="0" w:space="0" w:color="auto"/>
                                                                                          </w:divBdr>
                                                                                          <w:divsChild>
                                                                                            <w:div w:id="1622496050">
                                                                                              <w:marLeft w:val="240"/>
                                                                                              <w:marRight w:val="0"/>
                                                                                              <w:marTop w:val="0"/>
                                                                                              <w:marBottom w:val="0"/>
                                                                                              <w:divBdr>
                                                                                                <w:top w:val="none" w:sz="0" w:space="0" w:color="auto"/>
                                                                                                <w:left w:val="none" w:sz="0" w:space="0" w:color="auto"/>
                                                                                                <w:bottom w:val="none" w:sz="0" w:space="0" w:color="auto"/>
                                                                                                <w:right w:val="none" w:sz="0" w:space="0" w:color="auto"/>
                                                                                              </w:divBdr>
                                                                                            </w:div>
                                                                                          </w:divsChild>
                                                                                        </w:div>
                                                                                        <w:div w:id="1129401043">
                                                                                          <w:marLeft w:val="240"/>
                                                                                          <w:marRight w:val="240"/>
                                                                                          <w:marTop w:val="0"/>
                                                                                          <w:marBottom w:val="0"/>
                                                                                          <w:divBdr>
                                                                                            <w:top w:val="none" w:sz="0" w:space="0" w:color="auto"/>
                                                                                            <w:left w:val="none" w:sz="0" w:space="0" w:color="auto"/>
                                                                                            <w:bottom w:val="none" w:sz="0" w:space="0" w:color="auto"/>
                                                                                            <w:right w:val="none" w:sz="0" w:space="0" w:color="auto"/>
                                                                                          </w:divBdr>
                                                                                          <w:divsChild>
                                                                                            <w:div w:id="1479298756">
                                                                                              <w:marLeft w:val="240"/>
                                                                                              <w:marRight w:val="0"/>
                                                                                              <w:marTop w:val="0"/>
                                                                                              <w:marBottom w:val="0"/>
                                                                                              <w:divBdr>
                                                                                                <w:top w:val="none" w:sz="0" w:space="0" w:color="auto"/>
                                                                                                <w:left w:val="none" w:sz="0" w:space="0" w:color="auto"/>
                                                                                                <w:bottom w:val="none" w:sz="0" w:space="0" w:color="auto"/>
                                                                                                <w:right w:val="none" w:sz="0" w:space="0" w:color="auto"/>
                                                                                              </w:divBdr>
                                                                                            </w:div>
                                                                                          </w:divsChild>
                                                                                        </w:div>
                                                                                        <w:div w:id="1203596211">
                                                                                          <w:marLeft w:val="240"/>
                                                                                          <w:marRight w:val="240"/>
                                                                                          <w:marTop w:val="0"/>
                                                                                          <w:marBottom w:val="0"/>
                                                                                          <w:divBdr>
                                                                                            <w:top w:val="none" w:sz="0" w:space="0" w:color="auto"/>
                                                                                            <w:left w:val="none" w:sz="0" w:space="0" w:color="auto"/>
                                                                                            <w:bottom w:val="none" w:sz="0" w:space="0" w:color="auto"/>
                                                                                            <w:right w:val="none" w:sz="0" w:space="0" w:color="auto"/>
                                                                                          </w:divBdr>
                                                                                          <w:divsChild>
                                                                                            <w:div w:id="400563270">
                                                                                              <w:marLeft w:val="240"/>
                                                                                              <w:marRight w:val="0"/>
                                                                                              <w:marTop w:val="0"/>
                                                                                              <w:marBottom w:val="0"/>
                                                                                              <w:divBdr>
                                                                                                <w:top w:val="none" w:sz="0" w:space="0" w:color="auto"/>
                                                                                                <w:left w:val="none" w:sz="0" w:space="0" w:color="auto"/>
                                                                                                <w:bottom w:val="none" w:sz="0" w:space="0" w:color="auto"/>
                                                                                                <w:right w:val="none" w:sz="0" w:space="0" w:color="auto"/>
                                                                                              </w:divBdr>
                                                                                            </w:div>
                                                                                          </w:divsChild>
                                                                                        </w:div>
                                                                                        <w:div w:id="1266038913">
                                                                                          <w:marLeft w:val="240"/>
                                                                                          <w:marRight w:val="240"/>
                                                                                          <w:marTop w:val="0"/>
                                                                                          <w:marBottom w:val="0"/>
                                                                                          <w:divBdr>
                                                                                            <w:top w:val="none" w:sz="0" w:space="0" w:color="auto"/>
                                                                                            <w:left w:val="none" w:sz="0" w:space="0" w:color="auto"/>
                                                                                            <w:bottom w:val="none" w:sz="0" w:space="0" w:color="auto"/>
                                                                                            <w:right w:val="none" w:sz="0" w:space="0" w:color="auto"/>
                                                                                          </w:divBdr>
                                                                                          <w:divsChild>
                                                                                            <w:div w:id="1705516836">
                                                                                              <w:marLeft w:val="240"/>
                                                                                              <w:marRight w:val="0"/>
                                                                                              <w:marTop w:val="0"/>
                                                                                              <w:marBottom w:val="0"/>
                                                                                              <w:divBdr>
                                                                                                <w:top w:val="none" w:sz="0" w:space="0" w:color="auto"/>
                                                                                                <w:left w:val="none" w:sz="0" w:space="0" w:color="auto"/>
                                                                                                <w:bottom w:val="none" w:sz="0" w:space="0" w:color="auto"/>
                                                                                                <w:right w:val="none" w:sz="0" w:space="0" w:color="auto"/>
                                                                                              </w:divBdr>
                                                                                            </w:div>
                                                                                          </w:divsChild>
                                                                                        </w:div>
                                                                                        <w:div w:id="1430200664">
                                                                                          <w:marLeft w:val="240"/>
                                                                                          <w:marRight w:val="240"/>
                                                                                          <w:marTop w:val="0"/>
                                                                                          <w:marBottom w:val="0"/>
                                                                                          <w:divBdr>
                                                                                            <w:top w:val="none" w:sz="0" w:space="0" w:color="auto"/>
                                                                                            <w:left w:val="none" w:sz="0" w:space="0" w:color="auto"/>
                                                                                            <w:bottom w:val="none" w:sz="0" w:space="0" w:color="auto"/>
                                                                                            <w:right w:val="none" w:sz="0" w:space="0" w:color="auto"/>
                                                                                          </w:divBdr>
                                                                                          <w:divsChild>
                                                                                            <w:div w:id="198662402">
                                                                                              <w:marLeft w:val="240"/>
                                                                                              <w:marRight w:val="0"/>
                                                                                              <w:marTop w:val="0"/>
                                                                                              <w:marBottom w:val="0"/>
                                                                                              <w:divBdr>
                                                                                                <w:top w:val="none" w:sz="0" w:space="0" w:color="auto"/>
                                                                                                <w:left w:val="none" w:sz="0" w:space="0" w:color="auto"/>
                                                                                                <w:bottom w:val="none" w:sz="0" w:space="0" w:color="auto"/>
                                                                                                <w:right w:val="none" w:sz="0" w:space="0" w:color="auto"/>
                                                                                              </w:divBdr>
                                                                                            </w:div>
                                                                                          </w:divsChild>
                                                                                        </w:div>
                                                                                        <w:div w:id="1790320461">
                                                                                          <w:marLeft w:val="240"/>
                                                                                          <w:marRight w:val="240"/>
                                                                                          <w:marTop w:val="0"/>
                                                                                          <w:marBottom w:val="0"/>
                                                                                          <w:divBdr>
                                                                                            <w:top w:val="none" w:sz="0" w:space="0" w:color="auto"/>
                                                                                            <w:left w:val="none" w:sz="0" w:space="0" w:color="auto"/>
                                                                                            <w:bottom w:val="none" w:sz="0" w:space="0" w:color="auto"/>
                                                                                            <w:right w:val="none" w:sz="0" w:space="0" w:color="auto"/>
                                                                                          </w:divBdr>
                                                                                          <w:divsChild>
                                                                                            <w:div w:id="883559721">
                                                                                              <w:marLeft w:val="240"/>
                                                                                              <w:marRight w:val="0"/>
                                                                                              <w:marTop w:val="0"/>
                                                                                              <w:marBottom w:val="0"/>
                                                                                              <w:divBdr>
                                                                                                <w:top w:val="none" w:sz="0" w:space="0" w:color="auto"/>
                                                                                                <w:left w:val="none" w:sz="0" w:space="0" w:color="auto"/>
                                                                                                <w:bottom w:val="none" w:sz="0" w:space="0" w:color="auto"/>
                                                                                                <w:right w:val="none" w:sz="0" w:space="0" w:color="auto"/>
                                                                                              </w:divBdr>
                                                                                            </w:div>
                                                                                          </w:divsChild>
                                                                                        </w:div>
                                                                                        <w:div w:id="2065836337">
                                                                                          <w:marLeft w:val="240"/>
                                                                                          <w:marRight w:val="240"/>
                                                                                          <w:marTop w:val="0"/>
                                                                                          <w:marBottom w:val="0"/>
                                                                                          <w:divBdr>
                                                                                            <w:top w:val="none" w:sz="0" w:space="0" w:color="auto"/>
                                                                                            <w:left w:val="none" w:sz="0" w:space="0" w:color="auto"/>
                                                                                            <w:bottom w:val="none" w:sz="0" w:space="0" w:color="auto"/>
                                                                                            <w:right w:val="none" w:sz="0" w:space="0" w:color="auto"/>
                                                                                          </w:divBdr>
                                                                                          <w:divsChild>
                                                                                            <w:div w:id="213640861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2286025">
                                                                                  <w:marLeft w:val="0"/>
                                                                                  <w:marRight w:val="0"/>
                                                                                  <w:marTop w:val="0"/>
                                                                                  <w:marBottom w:val="0"/>
                                                                                  <w:divBdr>
                                                                                    <w:top w:val="none" w:sz="0" w:space="0" w:color="auto"/>
                                                                                    <w:left w:val="none" w:sz="0" w:space="0" w:color="auto"/>
                                                                                    <w:bottom w:val="none" w:sz="0" w:space="0" w:color="auto"/>
                                                                                    <w:right w:val="none" w:sz="0" w:space="0" w:color="auto"/>
                                                                                  </w:divBdr>
                                                                                </w:div>
                                                                                <w:div w:id="1948195244">
                                                                                  <w:marLeft w:val="240"/>
                                                                                  <w:marRight w:val="240"/>
                                                                                  <w:marTop w:val="0"/>
                                                                                  <w:marBottom w:val="0"/>
                                                                                  <w:divBdr>
                                                                                    <w:top w:val="none" w:sz="0" w:space="0" w:color="auto"/>
                                                                                    <w:left w:val="none" w:sz="0" w:space="0" w:color="auto"/>
                                                                                    <w:bottom w:val="none" w:sz="0" w:space="0" w:color="auto"/>
                                                                                    <w:right w:val="none" w:sz="0" w:space="0" w:color="auto"/>
                                                                                  </w:divBdr>
                                                                                  <w:divsChild>
                                                                                    <w:div w:id="679087148">
                                                                                      <w:marLeft w:val="0"/>
                                                                                      <w:marRight w:val="0"/>
                                                                                      <w:marTop w:val="0"/>
                                                                                      <w:marBottom w:val="0"/>
                                                                                      <w:divBdr>
                                                                                        <w:top w:val="none" w:sz="0" w:space="0" w:color="auto"/>
                                                                                        <w:left w:val="none" w:sz="0" w:space="0" w:color="auto"/>
                                                                                        <w:bottom w:val="none" w:sz="0" w:space="0" w:color="auto"/>
                                                                                        <w:right w:val="none" w:sz="0" w:space="0" w:color="auto"/>
                                                                                      </w:divBdr>
                                                                                      <w:divsChild>
                                                                                        <w:div w:id="50809586">
                                                                                          <w:marLeft w:val="240"/>
                                                                                          <w:marRight w:val="240"/>
                                                                                          <w:marTop w:val="0"/>
                                                                                          <w:marBottom w:val="0"/>
                                                                                          <w:divBdr>
                                                                                            <w:top w:val="none" w:sz="0" w:space="0" w:color="auto"/>
                                                                                            <w:left w:val="none" w:sz="0" w:space="0" w:color="auto"/>
                                                                                            <w:bottom w:val="none" w:sz="0" w:space="0" w:color="auto"/>
                                                                                            <w:right w:val="none" w:sz="0" w:space="0" w:color="auto"/>
                                                                                          </w:divBdr>
                                                                                          <w:divsChild>
                                                                                            <w:div w:id="1878932828">
                                                                                              <w:marLeft w:val="240"/>
                                                                                              <w:marRight w:val="0"/>
                                                                                              <w:marTop w:val="0"/>
                                                                                              <w:marBottom w:val="0"/>
                                                                                              <w:divBdr>
                                                                                                <w:top w:val="none" w:sz="0" w:space="0" w:color="auto"/>
                                                                                                <w:left w:val="none" w:sz="0" w:space="0" w:color="auto"/>
                                                                                                <w:bottom w:val="none" w:sz="0" w:space="0" w:color="auto"/>
                                                                                                <w:right w:val="none" w:sz="0" w:space="0" w:color="auto"/>
                                                                                              </w:divBdr>
                                                                                            </w:div>
                                                                                          </w:divsChild>
                                                                                        </w:div>
                                                                                        <w:div w:id="199980766">
                                                                                          <w:marLeft w:val="240"/>
                                                                                          <w:marRight w:val="240"/>
                                                                                          <w:marTop w:val="0"/>
                                                                                          <w:marBottom w:val="0"/>
                                                                                          <w:divBdr>
                                                                                            <w:top w:val="none" w:sz="0" w:space="0" w:color="auto"/>
                                                                                            <w:left w:val="none" w:sz="0" w:space="0" w:color="auto"/>
                                                                                            <w:bottom w:val="none" w:sz="0" w:space="0" w:color="auto"/>
                                                                                            <w:right w:val="none" w:sz="0" w:space="0" w:color="auto"/>
                                                                                          </w:divBdr>
                                                                                          <w:divsChild>
                                                                                            <w:div w:id="1005329470">
                                                                                              <w:marLeft w:val="240"/>
                                                                                              <w:marRight w:val="0"/>
                                                                                              <w:marTop w:val="0"/>
                                                                                              <w:marBottom w:val="0"/>
                                                                                              <w:divBdr>
                                                                                                <w:top w:val="none" w:sz="0" w:space="0" w:color="auto"/>
                                                                                                <w:left w:val="none" w:sz="0" w:space="0" w:color="auto"/>
                                                                                                <w:bottom w:val="none" w:sz="0" w:space="0" w:color="auto"/>
                                                                                                <w:right w:val="none" w:sz="0" w:space="0" w:color="auto"/>
                                                                                              </w:divBdr>
                                                                                            </w:div>
                                                                                          </w:divsChild>
                                                                                        </w:div>
                                                                                        <w:div w:id="375351674">
                                                                                          <w:marLeft w:val="240"/>
                                                                                          <w:marRight w:val="240"/>
                                                                                          <w:marTop w:val="0"/>
                                                                                          <w:marBottom w:val="0"/>
                                                                                          <w:divBdr>
                                                                                            <w:top w:val="none" w:sz="0" w:space="0" w:color="auto"/>
                                                                                            <w:left w:val="none" w:sz="0" w:space="0" w:color="auto"/>
                                                                                            <w:bottom w:val="none" w:sz="0" w:space="0" w:color="auto"/>
                                                                                            <w:right w:val="none" w:sz="0" w:space="0" w:color="auto"/>
                                                                                          </w:divBdr>
                                                                                          <w:divsChild>
                                                                                            <w:div w:id="289632838">
                                                                                              <w:marLeft w:val="240"/>
                                                                                              <w:marRight w:val="0"/>
                                                                                              <w:marTop w:val="0"/>
                                                                                              <w:marBottom w:val="0"/>
                                                                                              <w:divBdr>
                                                                                                <w:top w:val="none" w:sz="0" w:space="0" w:color="auto"/>
                                                                                                <w:left w:val="none" w:sz="0" w:space="0" w:color="auto"/>
                                                                                                <w:bottom w:val="none" w:sz="0" w:space="0" w:color="auto"/>
                                                                                                <w:right w:val="none" w:sz="0" w:space="0" w:color="auto"/>
                                                                                              </w:divBdr>
                                                                                            </w:div>
                                                                                          </w:divsChild>
                                                                                        </w:div>
                                                                                        <w:div w:id="385687810">
                                                                                          <w:marLeft w:val="240"/>
                                                                                          <w:marRight w:val="240"/>
                                                                                          <w:marTop w:val="0"/>
                                                                                          <w:marBottom w:val="0"/>
                                                                                          <w:divBdr>
                                                                                            <w:top w:val="none" w:sz="0" w:space="0" w:color="auto"/>
                                                                                            <w:left w:val="none" w:sz="0" w:space="0" w:color="auto"/>
                                                                                            <w:bottom w:val="none" w:sz="0" w:space="0" w:color="auto"/>
                                                                                            <w:right w:val="none" w:sz="0" w:space="0" w:color="auto"/>
                                                                                          </w:divBdr>
                                                                                          <w:divsChild>
                                                                                            <w:div w:id="907417892">
                                                                                              <w:marLeft w:val="240"/>
                                                                                              <w:marRight w:val="0"/>
                                                                                              <w:marTop w:val="0"/>
                                                                                              <w:marBottom w:val="0"/>
                                                                                              <w:divBdr>
                                                                                                <w:top w:val="none" w:sz="0" w:space="0" w:color="auto"/>
                                                                                                <w:left w:val="none" w:sz="0" w:space="0" w:color="auto"/>
                                                                                                <w:bottom w:val="none" w:sz="0" w:space="0" w:color="auto"/>
                                                                                                <w:right w:val="none" w:sz="0" w:space="0" w:color="auto"/>
                                                                                              </w:divBdr>
                                                                                            </w:div>
                                                                                          </w:divsChild>
                                                                                        </w:div>
                                                                                        <w:div w:id="662005551">
                                                                                          <w:marLeft w:val="240"/>
                                                                                          <w:marRight w:val="240"/>
                                                                                          <w:marTop w:val="0"/>
                                                                                          <w:marBottom w:val="0"/>
                                                                                          <w:divBdr>
                                                                                            <w:top w:val="none" w:sz="0" w:space="0" w:color="auto"/>
                                                                                            <w:left w:val="none" w:sz="0" w:space="0" w:color="auto"/>
                                                                                            <w:bottom w:val="none" w:sz="0" w:space="0" w:color="auto"/>
                                                                                            <w:right w:val="none" w:sz="0" w:space="0" w:color="auto"/>
                                                                                          </w:divBdr>
                                                                                          <w:divsChild>
                                                                                            <w:div w:id="1821267992">
                                                                                              <w:marLeft w:val="240"/>
                                                                                              <w:marRight w:val="0"/>
                                                                                              <w:marTop w:val="0"/>
                                                                                              <w:marBottom w:val="0"/>
                                                                                              <w:divBdr>
                                                                                                <w:top w:val="none" w:sz="0" w:space="0" w:color="auto"/>
                                                                                                <w:left w:val="none" w:sz="0" w:space="0" w:color="auto"/>
                                                                                                <w:bottom w:val="none" w:sz="0" w:space="0" w:color="auto"/>
                                                                                                <w:right w:val="none" w:sz="0" w:space="0" w:color="auto"/>
                                                                                              </w:divBdr>
                                                                                            </w:div>
                                                                                          </w:divsChild>
                                                                                        </w:div>
                                                                                        <w:div w:id="792986675">
                                                                                          <w:marLeft w:val="240"/>
                                                                                          <w:marRight w:val="240"/>
                                                                                          <w:marTop w:val="0"/>
                                                                                          <w:marBottom w:val="0"/>
                                                                                          <w:divBdr>
                                                                                            <w:top w:val="none" w:sz="0" w:space="0" w:color="auto"/>
                                                                                            <w:left w:val="none" w:sz="0" w:space="0" w:color="auto"/>
                                                                                            <w:bottom w:val="none" w:sz="0" w:space="0" w:color="auto"/>
                                                                                            <w:right w:val="none" w:sz="0" w:space="0" w:color="auto"/>
                                                                                          </w:divBdr>
                                                                                          <w:divsChild>
                                                                                            <w:div w:id="429396647">
                                                                                              <w:marLeft w:val="240"/>
                                                                                              <w:marRight w:val="0"/>
                                                                                              <w:marTop w:val="0"/>
                                                                                              <w:marBottom w:val="0"/>
                                                                                              <w:divBdr>
                                                                                                <w:top w:val="none" w:sz="0" w:space="0" w:color="auto"/>
                                                                                                <w:left w:val="none" w:sz="0" w:space="0" w:color="auto"/>
                                                                                                <w:bottom w:val="none" w:sz="0" w:space="0" w:color="auto"/>
                                                                                                <w:right w:val="none" w:sz="0" w:space="0" w:color="auto"/>
                                                                                              </w:divBdr>
                                                                                            </w:div>
                                                                                          </w:divsChild>
                                                                                        </w:div>
                                                                                        <w:div w:id="913708940">
                                                                                          <w:marLeft w:val="240"/>
                                                                                          <w:marRight w:val="240"/>
                                                                                          <w:marTop w:val="0"/>
                                                                                          <w:marBottom w:val="0"/>
                                                                                          <w:divBdr>
                                                                                            <w:top w:val="none" w:sz="0" w:space="0" w:color="auto"/>
                                                                                            <w:left w:val="none" w:sz="0" w:space="0" w:color="auto"/>
                                                                                            <w:bottom w:val="none" w:sz="0" w:space="0" w:color="auto"/>
                                                                                            <w:right w:val="none" w:sz="0" w:space="0" w:color="auto"/>
                                                                                          </w:divBdr>
                                                                                          <w:divsChild>
                                                                                            <w:div w:id="232468395">
                                                                                              <w:marLeft w:val="240"/>
                                                                                              <w:marRight w:val="0"/>
                                                                                              <w:marTop w:val="0"/>
                                                                                              <w:marBottom w:val="0"/>
                                                                                              <w:divBdr>
                                                                                                <w:top w:val="none" w:sz="0" w:space="0" w:color="auto"/>
                                                                                                <w:left w:val="none" w:sz="0" w:space="0" w:color="auto"/>
                                                                                                <w:bottom w:val="none" w:sz="0" w:space="0" w:color="auto"/>
                                                                                                <w:right w:val="none" w:sz="0" w:space="0" w:color="auto"/>
                                                                                              </w:divBdr>
                                                                                            </w:div>
                                                                                          </w:divsChild>
                                                                                        </w:div>
                                                                                        <w:div w:id="963197182">
                                                                                          <w:marLeft w:val="240"/>
                                                                                          <w:marRight w:val="240"/>
                                                                                          <w:marTop w:val="0"/>
                                                                                          <w:marBottom w:val="0"/>
                                                                                          <w:divBdr>
                                                                                            <w:top w:val="none" w:sz="0" w:space="0" w:color="auto"/>
                                                                                            <w:left w:val="none" w:sz="0" w:space="0" w:color="auto"/>
                                                                                            <w:bottom w:val="none" w:sz="0" w:space="0" w:color="auto"/>
                                                                                            <w:right w:val="none" w:sz="0" w:space="0" w:color="auto"/>
                                                                                          </w:divBdr>
                                                                                          <w:divsChild>
                                                                                            <w:div w:id="1981886612">
                                                                                              <w:marLeft w:val="240"/>
                                                                                              <w:marRight w:val="0"/>
                                                                                              <w:marTop w:val="0"/>
                                                                                              <w:marBottom w:val="0"/>
                                                                                              <w:divBdr>
                                                                                                <w:top w:val="none" w:sz="0" w:space="0" w:color="auto"/>
                                                                                                <w:left w:val="none" w:sz="0" w:space="0" w:color="auto"/>
                                                                                                <w:bottom w:val="none" w:sz="0" w:space="0" w:color="auto"/>
                                                                                                <w:right w:val="none" w:sz="0" w:space="0" w:color="auto"/>
                                                                                              </w:divBdr>
                                                                                            </w:div>
                                                                                          </w:divsChild>
                                                                                        </w:div>
                                                                                        <w:div w:id="1180899278">
                                                                                          <w:marLeft w:val="240"/>
                                                                                          <w:marRight w:val="240"/>
                                                                                          <w:marTop w:val="0"/>
                                                                                          <w:marBottom w:val="0"/>
                                                                                          <w:divBdr>
                                                                                            <w:top w:val="none" w:sz="0" w:space="0" w:color="auto"/>
                                                                                            <w:left w:val="none" w:sz="0" w:space="0" w:color="auto"/>
                                                                                            <w:bottom w:val="none" w:sz="0" w:space="0" w:color="auto"/>
                                                                                            <w:right w:val="none" w:sz="0" w:space="0" w:color="auto"/>
                                                                                          </w:divBdr>
                                                                                          <w:divsChild>
                                                                                            <w:div w:id="554198055">
                                                                                              <w:marLeft w:val="240"/>
                                                                                              <w:marRight w:val="0"/>
                                                                                              <w:marTop w:val="0"/>
                                                                                              <w:marBottom w:val="0"/>
                                                                                              <w:divBdr>
                                                                                                <w:top w:val="none" w:sz="0" w:space="0" w:color="auto"/>
                                                                                                <w:left w:val="none" w:sz="0" w:space="0" w:color="auto"/>
                                                                                                <w:bottom w:val="none" w:sz="0" w:space="0" w:color="auto"/>
                                                                                                <w:right w:val="none" w:sz="0" w:space="0" w:color="auto"/>
                                                                                              </w:divBdr>
                                                                                            </w:div>
                                                                                          </w:divsChild>
                                                                                        </w:div>
                                                                                        <w:div w:id="1296646530">
                                                                                          <w:marLeft w:val="240"/>
                                                                                          <w:marRight w:val="240"/>
                                                                                          <w:marTop w:val="0"/>
                                                                                          <w:marBottom w:val="0"/>
                                                                                          <w:divBdr>
                                                                                            <w:top w:val="none" w:sz="0" w:space="0" w:color="auto"/>
                                                                                            <w:left w:val="none" w:sz="0" w:space="0" w:color="auto"/>
                                                                                            <w:bottom w:val="none" w:sz="0" w:space="0" w:color="auto"/>
                                                                                            <w:right w:val="none" w:sz="0" w:space="0" w:color="auto"/>
                                                                                          </w:divBdr>
                                                                                          <w:divsChild>
                                                                                            <w:div w:id="1224561135">
                                                                                              <w:marLeft w:val="240"/>
                                                                                              <w:marRight w:val="0"/>
                                                                                              <w:marTop w:val="0"/>
                                                                                              <w:marBottom w:val="0"/>
                                                                                              <w:divBdr>
                                                                                                <w:top w:val="none" w:sz="0" w:space="0" w:color="auto"/>
                                                                                                <w:left w:val="none" w:sz="0" w:space="0" w:color="auto"/>
                                                                                                <w:bottom w:val="none" w:sz="0" w:space="0" w:color="auto"/>
                                                                                                <w:right w:val="none" w:sz="0" w:space="0" w:color="auto"/>
                                                                                              </w:divBdr>
                                                                                            </w:div>
                                                                                          </w:divsChild>
                                                                                        </w:div>
                                                                                        <w:div w:id="1427313330">
                                                                                          <w:marLeft w:val="240"/>
                                                                                          <w:marRight w:val="240"/>
                                                                                          <w:marTop w:val="0"/>
                                                                                          <w:marBottom w:val="0"/>
                                                                                          <w:divBdr>
                                                                                            <w:top w:val="none" w:sz="0" w:space="0" w:color="auto"/>
                                                                                            <w:left w:val="none" w:sz="0" w:space="0" w:color="auto"/>
                                                                                            <w:bottom w:val="none" w:sz="0" w:space="0" w:color="auto"/>
                                                                                            <w:right w:val="none" w:sz="0" w:space="0" w:color="auto"/>
                                                                                          </w:divBdr>
                                                                                          <w:divsChild>
                                                                                            <w:div w:id="1308238836">
                                                                                              <w:marLeft w:val="240"/>
                                                                                              <w:marRight w:val="0"/>
                                                                                              <w:marTop w:val="0"/>
                                                                                              <w:marBottom w:val="0"/>
                                                                                              <w:divBdr>
                                                                                                <w:top w:val="none" w:sz="0" w:space="0" w:color="auto"/>
                                                                                                <w:left w:val="none" w:sz="0" w:space="0" w:color="auto"/>
                                                                                                <w:bottom w:val="none" w:sz="0" w:space="0" w:color="auto"/>
                                                                                                <w:right w:val="none" w:sz="0" w:space="0" w:color="auto"/>
                                                                                              </w:divBdr>
                                                                                            </w:div>
                                                                                          </w:divsChild>
                                                                                        </w:div>
                                                                                        <w:div w:id="1484128684">
                                                                                          <w:marLeft w:val="240"/>
                                                                                          <w:marRight w:val="240"/>
                                                                                          <w:marTop w:val="0"/>
                                                                                          <w:marBottom w:val="0"/>
                                                                                          <w:divBdr>
                                                                                            <w:top w:val="none" w:sz="0" w:space="0" w:color="auto"/>
                                                                                            <w:left w:val="none" w:sz="0" w:space="0" w:color="auto"/>
                                                                                            <w:bottom w:val="none" w:sz="0" w:space="0" w:color="auto"/>
                                                                                            <w:right w:val="none" w:sz="0" w:space="0" w:color="auto"/>
                                                                                          </w:divBdr>
                                                                                          <w:divsChild>
                                                                                            <w:div w:id="309673197">
                                                                                              <w:marLeft w:val="240"/>
                                                                                              <w:marRight w:val="0"/>
                                                                                              <w:marTop w:val="0"/>
                                                                                              <w:marBottom w:val="0"/>
                                                                                              <w:divBdr>
                                                                                                <w:top w:val="none" w:sz="0" w:space="0" w:color="auto"/>
                                                                                                <w:left w:val="none" w:sz="0" w:space="0" w:color="auto"/>
                                                                                                <w:bottom w:val="none" w:sz="0" w:space="0" w:color="auto"/>
                                                                                                <w:right w:val="none" w:sz="0" w:space="0" w:color="auto"/>
                                                                                              </w:divBdr>
                                                                                            </w:div>
                                                                                          </w:divsChild>
                                                                                        </w:div>
                                                                                        <w:div w:id="1569917780">
                                                                                          <w:marLeft w:val="0"/>
                                                                                          <w:marRight w:val="0"/>
                                                                                          <w:marTop w:val="0"/>
                                                                                          <w:marBottom w:val="0"/>
                                                                                          <w:divBdr>
                                                                                            <w:top w:val="none" w:sz="0" w:space="0" w:color="auto"/>
                                                                                            <w:left w:val="none" w:sz="0" w:space="0" w:color="auto"/>
                                                                                            <w:bottom w:val="none" w:sz="0" w:space="0" w:color="auto"/>
                                                                                            <w:right w:val="none" w:sz="0" w:space="0" w:color="auto"/>
                                                                                          </w:divBdr>
                                                                                        </w:div>
                                                                                        <w:div w:id="1586066681">
                                                                                          <w:marLeft w:val="240"/>
                                                                                          <w:marRight w:val="240"/>
                                                                                          <w:marTop w:val="0"/>
                                                                                          <w:marBottom w:val="0"/>
                                                                                          <w:divBdr>
                                                                                            <w:top w:val="none" w:sz="0" w:space="0" w:color="auto"/>
                                                                                            <w:left w:val="none" w:sz="0" w:space="0" w:color="auto"/>
                                                                                            <w:bottom w:val="none" w:sz="0" w:space="0" w:color="auto"/>
                                                                                            <w:right w:val="none" w:sz="0" w:space="0" w:color="auto"/>
                                                                                          </w:divBdr>
                                                                                          <w:divsChild>
                                                                                            <w:div w:id="175653231">
                                                                                              <w:marLeft w:val="240"/>
                                                                                              <w:marRight w:val="0"/>
                                                                                              <w:marTop w:val="0"/>
                                                                                              <w:marBottom w:val="0"/>
                                                                                              <w:divBdr>
                                                                                                <w:top w:val="none" w:sz="0" w:space="0" w:color="auto"/>
                                                                                                <w:left w:val="none" w:sz="0" w:space="0" w:color="auto"/>
                                                                                                <w:bottom w:val="none" w:sz="0" w:space="0" w:color="auto"/>
                                                                                                <w:right w:val="none" w:sz="0" w:space="0" w:color="auto"/>
                                                                                              </w:divBdr>
                                                                                            </w:div>
                                                                                          </w:divsChild>
                                                                                        </w:div>
                                                                                        <w:div w:id="1599144777">
                                                                                          <w:marLeft w:val="240"/>
                                                                                          <w:marRight w:val="240"/>
                                                                                          <w:marTop w:val="0"/>
                                                                                          <w:marBottom w:val="0"/>
                                                                                          <w:divBdr>
                                                                                            <w:top w:val="none" w:sz="0" w:space="0" w:color="auto"/>
                                                                                            <w:left w:val="none" w:sz="0" w:space="0" w:color="auto"/>
                                                                                            <w:bottom w:val="none" w:sz="0" w:space="0" w:color="auto"/>
                                                                                            <w:right w:val="none" w:sz="0" w:space="0" w:color="auto"/>
                                                                                          </w:divBdr>
                                                                                          <w:divsChild>
                                                                                            <w:div w:id="747388938">
                                                                                              <w:marLeft w:val="240"/>
                                                                                              <w:marRight w:val="0"/>
                                                                                              <w:marTop w:val="0"/>
                                                                                              <w:marBottom w:val="0"/>
                                                                                              <w:divBdr>
                                                                                                <w:top w:val="none" w:sz="0" w:space="0" w:color="auto"/>
                                                                                                <w:left w:val="none" w:sz="0" w:space="0" w:color="auto"/>
                                                                                                <w:bottom w:val="none" w:sz="0" w:space="0" w:color="auto"/>
                                                                                                <w:right w:val="none" w:sz="0" w:space="0" w:color="auto"/>
                                                                                              </w:divBdr>
                                                                                            </w:div>
                                                                                          </w:divsChild>
                                                                                        </w:div>
                                                                                        <w:div w:id="1629169213">
                                                                                          <w:marLeft w:val="240"/>
                                                                                          <w:marRight w:val="240"/>
                                                                                          <w:marTop w:val="0"/>
                                                                                          <w:marBottom w:val="0"/>
                                                                                          <w:divBdr>
                                                                                            <w:top w:val="none" w:sz="0" w:space="0" w:color="auto"/>
                                                                                            <w:left w:val="none" w:sz="0" w:space="0" w:color="auto"/>
                                                                                            <w:bottom w:val="none" w:sz="0" w:space="0" w:color="auto"/>
                                                                                            <w:right w:val="none" w:sz="0" w:space="0" w:color="auto"/>
                                                                                          </w:divBdr>
                                                                                          <w:divsChild>
                                                                                            <w:div w:id="28581373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7757407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66511069">
                                                                              <w:marLeft w:val="240"/>
                                                                              <w:marRight w:val="0"/>
                                                                              <w:marTop w:val="0"/>
                                                                              <w:marBottom w:val="0"/>
                                                                              <w:divBdr>
                                                                                <w:top w:val="none" w:sz="0" w:space="0" w:color="auto"/>
                                                                                <w:left w:val="none" w:sz="0" w:space="0" w:color="auto"/>
                                                                                <w:bottom w:val="none" w:sz="0" w:space="0" w:color="auto"/>
                                                                                <w:right w:val="none" w:sz="0" w:space="0" w:color="auto"/>
                                                                              </w:divBdr>
                                                                            </w:div>
                                                                          </w:divsChild>
                                                                        </w:div>
                                                                        <w:div w:id="230507454">
                                                                          <w:marLeft w:val="240"/>
                                                                          <w:marRight w:val="240"/>
                                                                          <w:marTop w:val="0"/>
                                                                          <w:marBottom w:val="0"/>
                                                                          <w:divBdr>
                                                                            <w:top w:val="none" w:sz="0" w:space="0" w:color="auto"/>
                                                                            <w:left w:val="none" w:sz="0" w:space="0" w:color="auto"/>
                                                                            <w:bottom w:val="none" w:sz="0" w:space="0" w:color="auto"/>
                                                                            <w:right w:val="none" w:sz="0" w:space="0" w:color="auto"/>
                                                                          </w:divBdr>
                                                                          <w:divsChild>
                                                                            <w:div w:id="1128820457">
                                                                              <w:marLeft w:val="240"/>
                                                                              <w:marRight w:val="0"/>
                                                                              <w:marTop w:val="0"/>
                                                                              <w:marBottom w:val="0"/>
                                                                              <w:divBdr>
                                                                                <w:top w:val="none" w:sz="0" w:space="0" w:color="auto"/>
                                                                                <w:left w:val="none" w:sz="0" w:space="0" w:color="auto"/>
                                                                                <w:bottom w:val="none" w:sz="0" w:space="0" w:color="auto"/>
                                                                                <w:right w:val="none" w:sz="0" w:space="0" w:color="auto"/>
                                                                              </w:divBdr>
                                                                            </w:div>
                                                                          </w:divsChild>
                                                                        </w:div>
                                                                        <w:div w:id="839084582">
                                                                          <w:marLeft w:val="240"/>
                                                                          <w:marRight w:val="240"/>
                                                                          <w:marTop w:val="0"/>
                                                                          <w:marBottom w:val="0"/>
                                                                          <w:divBdr>
                                                                            <w:top w:val="none" w:sz="0" w:space="0" w:color="auto"/>
                                                                            <w:left w:val="none" w:sz="0" w:space="0" w:color="auto"/>
                                                                            <w:bottom w:val="none" w:sz="0" w:space="0" w:color="auto"/>
                                                                            <w:right w:val="none" w:sz="0" w:space="0" w:color="auto"/>
                                                                          </w:divBdr>
                                                                          <w:divsChild>
                                                                            <w:div w:id="1058821901">
                                                                              <w:marLeft w:val="240"/>
                                                                              <w:marRight w:val="0"/>
                                                                              <w:marTop w:val="0"/>
                                                                              <w:marBottom w:val="0"/>
                                                                              <w:divBdr>
                                                                                <w:top w:val="none" w:sz="0" w:space="0" w:color="auto"/>
                                                                                <w:left w:val="none" w:sz="0" w:space="0" w:color="auto"/>
                                                                                <w:bottom w:val="none" w:sz="0" w:space="0" w:color="auto"/>
                                                                                <w:right w:val="none" w:sz="0" w:space="0" w:color="auto"/>
                                                                              </w:divBdr>
                                                                            </w:div>
                                                                          </w:divsChild>
                                                                        </w:div>
                                                                        <w:div w:id="1213889394">
                                                                          <w:marLeft w:val="240"/>
                                                                          <w:marRight w:val="240"/>
                                                                          <w:marTop w:val="0"/>
                                                                          <w:marBottom w:val="0"/>
                                                                          <w:divBdr>
                                                                            <w:top w:val="none" w:sz="0" w:space="0" w:color="auto"/>
                                                                            <w:left w:val="none" w:sz="0" w:space="0" w:color="auto"/>
                                                                            <w:bottom w:val="none" w:sz="0" w:space="0" w:color="auto"/>
                                                                            <w:right w:val="none" w:sz="0" w:space="0" w:color="auto"/>
                                                                          </w:divBdr>
                                                                          <w:divsChild>
                                                                            <w:div w:id="1780296979">
                                                                              <w:marLeft w:val="240"/>
                                                                              <w:marRight w:val="0"/>
                                                                              <w:marTop w:val="0"/>
                                                                              <w:marBottom w:val="0"/>
                                                                              <w:divBdr>
                                                                                <w:top w:val="none" w:sz="0" w:space="0" w:color="auto"/>
                                                                                <w:left w:val="none" w:sz="0" w:space="0" w:color="auto"/>
                                                                                <w:bottom w:val="none" w:sz="0" w:space="0" w:color="auto"/>
                                                                                <w:right w:val="none" w:sz="0" w:space="0" w:color="auto"/>
                                                                              </w:divBdr>
                                                                            </w:div>
                                                                          </w:divsChild>
                                                                        </w:div>
                                                                        <w:div w:id="1250196282">
                                                                          <w:marLeft w:val="240"/>
                                                                          <w:marRight w:val="240"/>
                                                                          <w:marTop w:val="0"/>
                                                                          <w:marBottom w:val="0"/>
                                                                          <w:divBdr>
                                                                            <w:top w:val="none" w:sz="0" w:space="0" w:color="auto"/>
                                                                            <w:left w:val="none" w:sz="0" w:space="0" w:color="auto"/>
                                                                            <w:bottom w:val="none" w:sz="0" w:space="0" w:color="auto"/>
                                                                            <w:right w:val="none" w:sz="0" w:space="0" w:color="auto"/>
                                                                          </w:divBdr>
                                                                          <w:divsChild>
                                                                            <w:div w:id="1778208879">
                                                                              <w:marLeft w:val="240"/>
                                                                              <w:marRight w:val="0"/>
                                                                              <w:marTop w:val="0"/>
                                                                              <w:marBottom w:val="0"/>
                                                                              <w:divBdr>
                                                                                <w:top w:val="none" w:sz="0" w:space="0" w:color="auto"/>
                                                                                <w:left w:val="none" w:sz="0" w:space="0" w:color="auto"/>
                                                                                <w:bottom w:val="none" w:sz="0" w:space="0" w:color="auto"/>
                                                                                <w:right w:val="none" w:sz="0" w:space="0" w:color="auto"/>
                                                                              </w:divBdr>
                                                                            </w:div>
                                                                          </w:divsChild>
                                                                        </w:div>
                                                                        <w:div w:id="1467553272">
                                                                          <w:marLeft w:val="240"/>
                                                                          <w:marRight w:val="240"/>
                                                                          <w:marTop w:val="0"/>
                                                                          <w:marBottom w:val="0"/>
                                                                          <w:divBdr>
                                                                            <w:top w:val="none" w:sz="0" w:space="0" w:color="auto"/>
                                                                            <w:left w:val="none" w:sz="0" w:space="0" w:color="auto"/>
                                                                            <w:bottom w:val="none" w:sz="0" w:space="0" w:color="auto"/>
                                                                            <w:right w:val="none" w:sz="0" w:space="0" w:color="auto"/>
                                                                          </w:divBdr>
                                                                          <w:divsChild>
                                                                            <w:div w:id="1650547887">
                                                                              <w:marLeft w:val="240"/>
                                                                              <w:marRight w:val="0"/>
                                                                              <w:marTop w:val="0"/>
                                                                              <w:marBottom w:val="0"/>
                                                                              <w:divBdr>
                                                                                <w:top w:val="none" w:sz="0" w:space="0" w:color="auto"/>
                                                                                <w:left w:val="none" w:sz="0" w:space="0" w:color="auto"/>
                                                                                <w:bottom w:val="none" w:sz="0" w:space="0" w:color="auto"/>
                                                                                <w:right w:val="none" w:sz="0" w:space="0" w:color="auto"/>
                                                                              </w:divBdr>
                                                                            </w:div>
                                                                          </w:divsChild>
                                                                        </w:div>
                                                                        <w:div w:id="1574704713">
                                                                          <w:marLeft w:val="0"/>
                                                                          <w:marRight w:val="0"/>
                                                                          <w:marTop w:val="0"/>
                                                                          <w:marBottom w:val="0"/>
                                                                          <w:divBdr>
                                                                            <w:top w:val="none" w:sz="0" w:space="0" w:color="auto"/>
                                                                            <w:left w:val="none" w:sz="0" w:space="0" w:color="auto"/>
                                                                            <w:bottom w:val="none" w:sz="0" w:space="0" w:color="auto"/>
                                                                            <w:right w:val="none" w:sz="0" w:space="0" w:color="auto"/>
                                                                          </w:divBdr>
                                                                        </w:div>
                                                                        <w:div w:id="1695382251">
                                                                          <w:marLeft w:val="240"/>
                                                                          <w:marRight w:val="240"/>
                                                                          <w:marTop w:val="0"/>
                                                                          <w:marBottom w:val="0"/>
                                                                          <w:divBdr>
                                                                            <w:top w:val="none" w:sz="0" w:space="0" w:color="auto"/>
                                                                            <w:left w:val="none" w:sz="0" w:space="0" w:color="auto"/>
                                                                            <w:bottom w:val="none" w:sz="0" w:space="0" w:color="auto"/>
                                                                            <w:right w:val="none" w:sz="0" w:space="0" w:color="auto"/>
                                                                          </w:divBdr>
                                                                          <w:divsChild>
                                                                            <w:div w:id="2076079008">
                                                                              <w:marLeft w:val="240"/>
                                                                              <w:marRight w:val="0"/>
                                                                              <w:marTop w:val="0"/>
                                                                              <w:marBottom w:val="0"/>
                                                                              <w:divBdr>
                                                                                <w:top w:val="none" w:sz="0" w:space="0" w:color="auto"/>
                                                                                <w:left w:val="none" w:sz="0" w:space="0" w:color="auto"/>
                                                                                <w:bottom w:val="none" w:sz="0" w:space="0" w:color="auto"/>
                                                                                <w:right w:val="none" w:sz="0" w:space="0" w:color="auto"/>
                                                                              </w:divBdr>
                                                                            </w:div>
                                                                          </w:divsChild>
                                                                        </w:div>
                                                                        <w:div w:id="1698120858">
                                                                          <w:marLeft w:val="240"/>
                                                                          <w:marRight w:val="240"/>
                                                                          <w:marTop w:val="0"/>
                                                                          <w:marBottom w:val="0"/>
                                                                          <w:divBdr>
                                                                            <w:top w:val="none" w:sz="0" w:space="0" w:color="auto"/>
                                                                            <w:left w:val="none" w:sz="0" w:space="0" w:color="auto"/>
                                                                            <w:bottom w:val="none" w:sz="0" w:space="0" w:color="auto"/>
                                                                            <w:right w:val="none" w:sz="0" w:space="0" w:color="auto"/>
                                                                          </w:divBdr>
                                                                          <w:divsChild>
                                                                            <w:div w:id="6418462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309779">
                                                                  <w:marLeft w:val="0"/>
                                                                  <w:marRight w:val="0"/>
                                                                  <w:marTop w:val="0"/>
                                                                  <w:marBottom w:val="0"/>
                                                                  <w:divBdr>
                                                                    <w:top w:val="none" w:sz="0" w:space="0" w:color="auto"/>
                                                                    <w:left w:val="none" w:sz="0" w:space="0" w:color="auto"/>
                                                                    <w:bottom w:val="none" w:sz="0" w:space="0" w:color="auto"/>
                                                                    <w:right w:val="none" w:sz="0" w:space="0" w:color="auto"/>
                                                                  </w:divBdr>
                                                                </w:div>
                                                                <w:div w:id="1596862526">
                                                                  <w:marLeft w:val="240"/>
                                                                  <w:marRight w:val="240"/>
                                                                  <w:marTop w:val="0"/>
                                                                  <w:marBottom w:val="0"/>
                                                                  <w:divBdr>
                                                                    <w:top w:val="none" w:sz="0" w:space="0" w:color="auto"/>
                                                                    <w:left w:val="none" w:sz="0" w:space="0" w:color="auto"/>
                                                                    <w:bottom w:val="none" w:sz="0" w:space="0" w:color="auto"/>
                                                                    <w:right w:val="none" w:sz="0" w:space="0" w:color="auto"/>
                                                                  </w:divBdr>
                                                                  <w:divsChild>
                                                                    <w:div w:id="1410300715">
                                                                      <w:marLeft w:val="0"/>
                                                                      <w:marRight w:val="0"/>
                                                                      <w:marTop w:val="0"/>
                                                                      <w:marBottom w:val="0"/>
                                                                      <w:divBdr>
                                                                        <w:top w:val="none" w:sz="0" w:space="0" w:color="auto"/>
                                                                        <w:left w:val="none" w:sz="0" w:space="0" w:color="auto"/>
                                                                        <w:bottom w:val="none" w:sz="0" w:space="0" w:color="auto"/>
                                                                        <w:right w:val="none" w:sz="0" w:space="0" w:color="auto"/>
                                                                      </w:divBdr>
                                                                      <w:divsChild>
                                                                        <w:div w:id="82918520">
                                                                          <w:marLeft w:val="240"/>
                                                                          <w:marRight w:val="240"/>
                                                                          <w:marTop w:val="0"/>
                                                                          <w:marBottom w:val="0"/>
                                                                          <w:divBdr>
                                                                            <w:top w:val="none" w:sz="0" w:space="0" w:color="auto"/>
                                                                            <w:left w:val="none" w:sz="0" w:space="0" w:color="auto"/>
                                                                            <w:bottom w:val="none" w:sz="0" w:space="0" w:color="auto"/>
                                                                            <w:right w:val="none" w:sz="0" w:space="0" w:color="auto"/>
                                                                          </w:divBdr>
                                                                          <w:divsChild>
                                                                            <w:div w:id="1281063698">
                                                                              <w:marLeft w:val="240"/>
                                                                              <w:marRight w:val="0"/>
                                                                              <w:marTop w:val="0"/>
                                                                              <w:marBottom w:val="0"/>
                                                                              <w:divBdr>
                                                                                <w:top w:val="none" w:sz="0" w:space="0" w:color="auto"/>
                                                                                <w:left w:val="none" w:sz="0" w:space="0" w:color="auto"/>
                                                                                <w:bottom w:val="none" w:sz="0" w:space="0" w:color="auto"/>
                                                                                <w:right w:val="none" w:sz="0" w:space="0" w:color="auto"/>
                                                                              </w:divBdr>
                                                                            </w:div>
                                                                          </w:divsChild>
                                                                        </w:div>
                                                                        <w:div w:id="94987002">
                                                                          <w:marLeft w:val="240"/>
                                                                          <w:marRight w:val="240"/>
                                                                          <w:marTop w:val="0"/>
                                                                          <w:marBottom w:val="0"/>
                                                                          <w:divBdr>
                                                                            <w:top w:val="none" w:sz="0" w:space="0" w:color="auto"/>
                                                                            <w:left w:val="none" w:sz="0" w:space="0" w:color="auto"/>
                                                                            <w:bottom w:val="none" w:sz="0" w:space="0" w:color="auto"/>
                                                                            <w:right w:val="none" w:sz="0" w:space="0" w:color="auto"/>
                                                                          </w:divBdr>
                                                                          <w:divsChild>
                                                                            <w:div w:id="1273899798">
                                                                              <w:marLeft w:val="240"/>
                                                                              <w:marRight w:val="0"/>
                                                                              <w:marTop w:val="0"/>
                                                                              <w:marBottom w:val="0"/>
                                                                              <w:divBdr>
                                                                                <w:top w:val="none" w:sz="0" w:space="0" w:color="auto"/>
                                                                                <w:left w:val="none" w:sz="0" w:space="0" w:color="auto"/>
                                                                                <w:bottom w:val="none" w:sz="0" w:space="0" w:color="auto"/>
                                                                                <w:right w:val="none" w:sz="0" w:space="0" w:color="auto"/>
                                                                              </w:divBdr>
                                                                            </w:div>
                                                                          </w:divsChild>
                                                                        </w:div>
                                                                        <w:div w:id="441651882">
                                                                          <w:marLeft w:val="240"/>
                                                                          <w:marRight w:val="240"/>
                                                                          <w:marTop w:val="0"/>
                                                                          <w:marBottom w:val="0"/>
                                                                          <w:divBdr>
                                                                            <w:top w:val="none" w:sz="0" w:space="0" w:color="auto"/>
                                                                            <w:left w:val="none" w:sz="0" w:space="0" w:color="auto"/>
                                                                            <w:bottom w:val="none" w:sz="0" w:space="0" w:color="auto"/>
                                                                            <w:right w:val="none" w:sz="0" w:space="0" w:color="auto"/>
                                                                          </w:divBdr>
                                                                          <w:divsChild>
                                                                            <w:div w:id="920600441">
                                                                              <w:marLeft w:val="240"/>
                                                                              <w:marRight w:val="0"/>
                                                                              <w:marTop w:val="0"/>
                                                                              <w:marBottom w:val="0"/>
                                                                              <w:divBdr>
                                                                                <w:top w:val="none" w:sz="0" w:space="0" w:color="auto"/>
                                                                                <w:left w:val="none" w:sz="0" w:space="0" w:color="auto"/>
                                                                                <w:bottom w:val="none" w:sz="0" w:space="0" w:color="auto"/>
                                                                                <w:right w:val="none" w:sz="0" w:space="0" w:color="auto"/>
                                                                              </w:divBdr>
                                                                            </w:div>
                                                                          </w:divsChild>
                                                                        </w:div>
                                                                        <w:div w:id="599068902">
                                                                          <w:marLeft w:val="240"/>
                                                                          <w:marRight w:val="240"/>
                                                                          <w:marTop w:val="0"/>
                                                                          <w:marBottom w:val="0"/>
                                                                          <w:divBdr>
                                                                            <w:top w:val="none" w:sz="0" w:space="0" w:color="auto"/>
                                                                            <w:left w:val="none" w:sz="0" w:space="0" w:color="auto"/>
                                                                            <w:bottom w:val="none" w:sz="0" w:space="0" w:color="auto"/>
                                                                            <w:right w:val="none" w:sz="0" w:space="0" w:color="auto"/>
                                                                          </w:divBdr>
                                                                          <w:divsChild>
                                                                            <w:div w:id="488249083">
                                                                              <w:marLeft w:val="240"/>
                                                                              <w:marRight w:val="0"/>
                                                                              <w:marTop w:val="0"/>
                                                                              <w:marBottom w:val="0"/>
                                                                              <w:divBdr>
                                                                                <w:top w:val="none" w:sz="0" w:space="0" w:color="auto"/>
                                                                                <w:left w:val="none" w:sz="0" w:space="0" w:color="auto"/>
                                                                                <w:bottom w:val="none" w:sz="0" w:space="0" w:color="auto"/>
                                                                                <w:right w:val="none" w:sz="0" w:space="0" w:color="auto"/>
                                                                              </w:divBdr>
                                                                            </w:div>
                                                                          </w:divsChild>
                                                                        </w:div>
                                                                        <w:div w:id="630281654">
                                                                          <w:marLeft w:val="240"/>
                                                                          <w:marRight w:val="240"/>
                                                                          <w:marTop w:val="0"/>
                                                                          <w:marBottom w:val="0"/>
                                                                          <w:divBdr>
                                                                            <w:top w:val="none" w:sz="0" w:space="0" w:color="auto"/>
                                                                            <w:left w:val="none" w:sz="0" w:space="0" w:color="auto"/>
                                                                            <w:bottom w:val="none" w:sz="0" w:space="0" w:color="auto"/>
                                                                            <w:right w:val="none" w:sz="0" w:space="0" w:color="auto"/>
                                                                          </w:divBdr>
                                                                          <w:divsChild>
                                                                            <w:div w:id="1483546183">
                                                                              <w:marLeft w:val="240"/>
                                                                              <w:marRight w:val="0"/>
                                                                              <w:marTop w:val="0"/>
                                                                              <w:marBottom w:val="0"/>
                                                                              <w:divBdr>
                                                                                <w:top w:val="none" w:sz="0" w:space="0" w:color="auto"/>
                                                                                <w:left w:val="none" w:sz="0" w:space="0" w:color="auto"/>
                                                                                <w:bottom w:val="none" w:sz="0" w:space="0" w:color="auto"/>
                                                                                <w:right w:val="none" w:sz="0" w:space="0" w:color="auto"/>
                                                                              </w:divBdr>
                                                                            </w:div>
                                                                          </w:divsChild>
                                                                        </w:div>
                                                                        <w:div w:id="639842302">
                                                                          <w:marLeft w:val="240"/>
                                                                          <w:marRight w:val="240"/>
                                                                          <w:marTop w:val="0"/>
                                                                          <w:marBottom w:val="0"/>
                                                                          <w:divBdr>
                                                                            <w:top w:val="none" w:sz="0" w:space="0" w:color="auto"/>
                                                                            <w:left w:val="none" w:sz="0" w:space="0" w:color="auto"/>
                                                                            <w:bottom w:val="none" w:sz="0" w:space="0" w:color="auto"/>
                                                                            <w:right w:val="none" w:sz="0" w:space="0" w:color="auto"/>
                                                                          </w:divBdr>
                                                                          <w:divsChild>
                                                                            <w:div w:id="256597063">
                                                                              <w:marLeft w:val="240"/>
                                                                              <w:marRight w:val="0"/>
                                                                              <w:marTop w:val="0"/>
                                                                              <w:marBottom w:val="0"/>
                                                                              <w:divBdr>
                                                                                <w:top w:val="none" w:sz="0" w:space="0" w:color="auto"/>
                                                                                <w:left w:val="none" w:sz="0" w:space="0" w:color="auto"/>
                                                                                <w:bottom w:val="none" w:sz="0" w:space="0" w:color="auto"/>
                                                                                <w:right w:val="none" w:sz="0" w:space="0" w:color="auto"/>
                                                                              </w:divBdr>
                                                                            </w:div>
                                                                          </w:divsChild>
                                                                        </w:div>
                                                                        <w:div w:id="1179731438">
                                                                          <w:marLeft w:val="240"/>
                                                                          <w:marRight w:val="240"/>
                                                                          <w:marTop w:val="0"/>
                                                                          <w:marBottom w:val="0"/>
                                                                          <w:divBdr>
                                                                            <w:top w:val="none" w:sz="0" w:space="0" w:color="auto"/>
                                                                            <w:left w:val="none" w:sz="0" w:space="0" w:color="auto"/>
                                                                            <w:bottom w:val="none" w:sz="0" w:space="0" w:color="auto"/>
                                                                            <w:right w:val="none" w:sz="0" w:space="0" w:color="auto"/>
                                                                          </w:divBdr>
                                                                          <w:divsChild>
                                                                            <w:div w:id="1474832338">
                                                                              <w:marLeft w:val="240"/>
                                                                              <w:marRight w:val="0"/>
                                                                              <w:marTop w:val="0"/>
                                                                              <w:marBottom w:val="0"/>
                                                                              <w:divBdr>
                                                                                <w:top w:val="none" w:sz="0" w:space="0" w:color="auto"/>
                                                                                <w:left w:val="none" w:sz="0" w:space="0" w:color="auto"/>
                                                                                <w:bottom w:val="none" w:sz="0" w:space="0" w:color="auto"/>
                                                                                <w:right w:val="none" w:sz="0" w:space="0" w:color="auto"/>
                                                                              </w:divBdr>
                                                                            </w:div>
                                                                          </w:divsChild>
                                                                        </w:div>
                                                                        <w:div w:id="1636449443">
                                                                          <w:marLeft w:val="0"/>
                                                                          <w:marRight w:val="0"/>
                                                                          <w:marTop w:val="0"/>
                                                                          <w:marBottom w:val="0"/>
                                                                          <w:divBdr>
                                                                            <w:top w:val="none" w:sz="0" w:space="0" w:color="auto"/>
                                                                            <w:left w:val="none" w:sz="0" w:space="0" w:color="auto"/>
                                                                            <w:bottom w:val="none" w:sz="0" w:space="0" w:color="auto"/>
                                                                            <w:right w:val="none" w:sz="0" w:space="0" w:color="auto"/>
                                                                          </w:divBdr>
                                                                        </w:div>
                                                                        <w:div w:id="1896163814">
                                                                          <w:marLeft w:val="240"/>
                                                                          <w:marRight w:val="240"/>
                                                                          <w:marTop w:val="0"/>
                                                                          <w:marBottom w:val="0"/>
                                                                          <w:divBdr>
                                                                            <w:top w:val="none" w:sz="0" w:space="0" w:color="auto"/>
                                                                            <w:left w:val="none" w:sz="0" w:space="0" w:color="auto"/>
                                                                            <w:bottom w:val="none" w:sz="0" w:space="0" w:color="auto"/>
                                                                            <w:right w:val="none" w:sz="0" w:space="0" w:color="auto"/>
                                                                          </w:divBdr>
                                                                          <w:divsChild>
                                                                            <w:div w:id="311181493">
                                                                              <w:marLeft w:val="240"/>
                                                                              <w:marRight w:val="0"/>
                                                                              <w:marTop w:val="0"/>
                                                                              <w:marBottom w:val="0"/>
                                                                              <w:divBdr>
                                                                                <w:top w:val="none" w:sz="0" w:space="0" w:color="auto"/>
                                                                                <w:left w:val="none" w:sz="0" w:space="0" w:color="auto"/>
                                                                                <w:bottom w:val="none" w:sz="0" w:space="0" w:color="auto"/>
                                                                                <w:right w:val="none" w:sz="0" w:space="0" w:color="auto"/>
                                                                              </w:divBdr>
                                                                            </w:div>
                                                                          </w:divsChild>
                                                                        </w:div>
                                                                        <w:div w:id="1928228672">
                                                                          <w:marLeft w:val="240"/>
                                                                          <w:marRight w:val="240"/>
                                                                          <w:marTop w:val="0"/>
                                                                          <w:marBottom w:val="0"/>
                                                                          <w:divBdr>
                                                                            <w:top w:val="none" w:sz="0" w:space="0" w:color="auto"/>
                                                                            <w:left w:val="none" w:sz="0" w:space="0" w:color="auto"/>
                                                                            <w:bottom w:val="none" w:sz="0" w:space="0" w:color="auto"/>
                                                                            <w:right w:val="none" w:sz="0" w:space="0" w:color="auto"/>
                                                                          </w:divBdr>
                                                                          <w:divsChild>
                                                                            <w:div w:id="1103765876">
                                                                              <w:marLeft w:val="0"/>
                                                                              <w:marRight w:val="0"/>
                                                                              <w:marTop w:val="0"/>
                                                                              <w:marBottom w:val="0"/>
                                                                              <w:divBdr>
                                                                                <w:top w:val="none" w:sz="0" w:space="0" w:color="auto"/>
                                                                                <w:left w:val="none" w:sz="0" w:space="0" w:color="auto"/>
                                                                                <w:bottom w:val="none" w:sz="0" w:space="0" w:color="auto"/>
                                                                                <w:right w:val="none" w:sz="0" w:space="0" w:color="auto"/>
                                                                              </w:divBdr>
                                                                              <w:divsChild>
                                                                                <w:div w:id="588998972">
                                                                                  <w:marLeft w:val="240"/>
                                                                                  <w:marRight w:val="240"/>
                                                                                  <w:marTop w:val="0"/>
                                                                                  <w:marBottom w:val="0"/>
                                                                                  <w:divBdr>
                                                                                    <w:top w:val="none" w:sz="0" w:space="0" w:color="auto"/>
                                                                                    <w:left w:val="none" w:sz="0" w:space="0" w:color="auto"/>
                                                                                    <w:bottom w:val="none" w:sz="0" w:space="0" w:color="auto"/>
                                                                                    <w:right w:val="none" w:sz="0" w:space="0" w:color="auto"/>
                                                                                  </w:divBdr>
                                                                                  <w:divsChild>
                                                                                    <w:div w:id="277951312">
                                                                                      <w:marLeft w:val="0"/>
                                                                                      <w:marRight w:val="0"/>
                                                                                      <w:marTop w:val="0"/>
                                                                                      <w:marBottom w:val="0"/>
                                                                                      <w:divBdr>
                                                                                        <w:top w:val="none" w:sz="0" w:space="0" w:color="auto"/>
                                                                                        <w:left w:val="none" w:sz="0" w:space="0" w:color="auto"/>
                                                                                        <w:bottom w:val="none" w:sz="0" w:space="0" w:color="auto"/>
                                                                                        <w:right w:val="none" w:sz="0" w:space="0" w:color="auto"/>
                                                                                      </w:divBdr>
                                                                                      <w:divsChild>
                                                                                        <w:div w:id="393549802">
                                                                                          <w:marLeft w:val="240"/>
                                                                                          <w:marRight w:val="240"/>
                                                                                          <w:marTop w:val="0"/>
                                                                                          <w:marBottom w:val="0"/>
                                                                                          <w:divBdr>
                                                                                            <w:top w:val="none" w:sz="0" w:space="0" w:color="auto"/>
                                                                                            <w:left w:val="none" w:sz="0" w:space="0" w:color="auto"/>
                                                                                            <w:bottom w:val="none" w:sz="0" w:space="0" w:color="auto"/>
                                                                                            <w:right w:val="none" w:sz="0" w:space="0" w:color="auto"/>
                                                                                          </w:divBdr>
                                                                                          <w:divsChild>
                                                                                            <w:div w:id="1713768149">
                                                                                              <w:marLeft w:val="240"/>
                                                                                              <w:marRight w:val="0"/>
                                                                                              <w:marTop w:val="0"/>
                                                                                              <w:marBottom w:val="0"/>
                                                                                              <w:divBdr>
                                                                                                <w:top w:val="none" w:sz="0" w:space="0" w:color="auto"/>
                                                                                                <w:left w:val="none" w:sz="0" w:space="0" w:color="auto"/>
                                                                                                <w:bottom w:val="none" w:sz="0" w:space="0" w:color="auto"/>
                                                                                                <w:right w:val="none" w:sz="0" w:space="0" w:color="auto"/>
                                                                                              </w:divBdr>
                                                                                            </w:div>
                                                                                          </w:divsChild>
                                                                                        </w:div>
                                                                                        <w:div w:id="796724543">
                                                                                          <w:marLeft w:val="240"/>
                                                                                          <w:marRight w:val="240"/>
                                                                                          <w:marTop w:val="0"/>
                                                                                          <w:marBottom w:val="0"/>
                                                                                          <w:divBdr>
                                                                                            <w:top w:val="none" w:sz="0" w:space="0" w:color="auto"/>
                                                                                            <w:left w:val="none" w:sz="0" w:space="0" w:color="auto"/>
                                                                                            <w:bottom w:val="none" w:sz="0" w:space="0" w:color="auto"/>
                                                                                            <w:right w:val="none" w:sz="0" w:space="0" w:color="auto"/>
                                                                                          </w:divBdr>
                                                                                          <w:divsChild>
                                                                                            <w:div w:id="258416934">
                                                                                              <w:marLeft w:val="240"/>
                                                                                              <w:marRight w:val="0"/>
                                                                                              <w:marTop w:val="0"/>
                                                                                              <w:marBottom w:val="0"/>
                                                                                              <w:divBdr>
                                                                                                <w:top w:val="none" w:sz="0" w:space="0" w:color="auto"/>
                                                                                                <w:left w:val="none" w:sz="0" w:space="0" w:color="auto"/>
                                                                                                <w:bottom w:val="none" w:sz="0" w:space="0" w:color="auto"/>
                                                                                                <w:right w:val="none" w:sz="0" w:space="0" w:color="auto"/>
                                                                                              </w:divBdr>
                                                                                            </w:div>
                                                                                          </w:divsChild>
                                                                                        </w:div>
                                                                                        <w:div w:id="1036808396">
                                                                                          <w:marLeft w:val="240"/>
                                                                                          <w:marRight w:val="240"/>
                                                                                          <w:marTop w:val="0"/>
                                                                                          <w:marBottom w:val="0"/>
                                                                                          <w:divBdr>
                                                                                            <w:top w:val="none" w:sz="0" w:space="0" w:color="auto"/>
                                                                                            <w:left w:val="none" w:sz="0" w:space="0" w:color="auto"/>
                                                                                            <w:bottom w:val="none" w:sz="0" w:space="0" w:color="auto"/>
                                                                                            <w:right w:val="none" w:sz="0" w:space="0" w:color="auto"/>
                                                                                          </w:divBdr>
                                                                                          <w:divsChild>
                                                                                            <w:div w:id="1421638136">
                                                                                              <w:marLeft w:val="240"/>
                                                                                              <w:marRight w:val="0"/>
                                                                                              <w:marTop w:val="0"/>
                                                                                              <w:marBottom w:val="0"/>
                                                                                              <w:divBdr>
                                                                                                <w:top w:val="none" w:sz="0" w:space="0" w:color="auto"/>
                                                                                                <w:left w:val="none" w:sz="0" w:space="0" w:color="auto"/>
                                                                                                <w:bottom w:val="none" w:sz="0" w:space="0" w:color="auto"/>
                                                                                                <w:right w:val="none" w:sz="0" w:space="0" w:color="auto"/>
                                                                                              </w:divBdr>
                                                                                            </w:div>
                                                                                          </w:divsChild>
                                                                                        </w:div>
                                                                                        <w:div w:id="1065883091">
                                                                                          <w:marLeft w:val="240"/>
                                                                                          <w:marRight w:val="240"/>
                                                                                          <w:marTop w:val="0"/>
                                                                                          <w:marBottom w:val="0"/>
                                                                                          <w:divBdr>
                                                                                            <w:top w:val="none" w:sz="0" w:space="0" w:color="auto"/>
                                                                                            <w:left w:val="none" w:sz="0" w:space="0" w:color="auto"/>
                                                                                            <w:bottom w:val="none" w:sz="0" w:space="0" w:color="auto"/>
                                                                                            <w:right w:val="none" w:sz="0" w:space="0" w:color="auto"/>
                                                                                          </w:divBdr>
                                                                                          <w:divsChild>
                                                                                            <w:div w:id="1138033065">
                                                                                              <w:marLeft w:val="240"/>
                                                                                              <w:marRight w:val="0"/>
                                                                                              <w:marTop w:val="0"/>
                                                                                              <w:marBottom w:val="0"/>
                                                                                              <w:divBdr>
                                                                                                <w:top w:val="none" w:sz="0" w:space="0" w:color="auto"/>
                                                                                                <w:left w:val="none" w:sz="0" w:space="0" w:color="auto"/>
                                                                                                <w:bottom w:val="none" w:sz="0" w:space="0" w:color="auto"/>
                                                                                                <w:right w:val="none" w:sz="0" w:space="0" w:color="auto"/>
                                                                                              </w:divBdr>
                                                                                            </w:div>
                                                                                          </w:divsChild>
                                                                                        </w:div>
                                                                                        <w:div w:id="1165895121">
                                                                                          <w:marLeft w:val="240"/>
                                                                                          <w:marRight w:val="240"/>
                                                                                          <w:marTop w:val="0"/>
                                                                                          <w:marBottom w:val="0"/>
                                                                                          <w:divBdr>
                                                                                            <w:top w:val="none" w:sz="0" w:space="0" w:color="auto"/>
                                                                                            <w:left w:val="none" w:sz="0" w:space="0" w:color="auto"/>
                                                                                            <w:bottom w:val="none" w:sz="0" w:space="0" w:color="auto"/>
                                                                                            <w:right w:val="none" w:sz="0" w:space="0" w:color="auto"/>
                                                                                          </w:divBdr>
                                                                                          <w:divsChild>
                                                                                            <w:div w:id="422265996">
                                                                                              <w:marLeft w:val="240"/>
                                                                                              <w:marRight w:val="0"/>
                                                                                              <w:marTop w:val="0"/>
                                                                                              <w:marBottom w:val="0"/>
                                                                                              <w:divBdr>
                                                                                                <w:top w:val="none" w:sz="0" w:space="0" w:color="auto"/>
                                                                                                <w:left w:val="none" w:sz="0" w:space="0" w:color="auto"/>
                                                                                                <w:bottom w:val="none" w:sz="0" w:space="0" w:color="auto"/>
                                                                                                <w:right w:val="none" w:sz="0" w:space="0" w:color="auto"/>
                                                                                              </w:divBdr>
                                                                                            </w:div>
                                                                                          </w:divsChild>
                                                                                        </w:div>
                                                                                        <w:div w:id="1191382878">
                                                                                          <w:marLeft w:val="0"/>
                                                                                          <w:marRight w:val="0"/>
                                                                                          <w:marTop w:val="0"/>
                                                                                          <w:marBottom w:val="0"/>
                                                                                          <w:divBdr>
                                                                                            <w:top w:val="none" w:sz="0" w:space="0" w:color="auto"/>
                                                                                            <w:left w:val="none" w:sz="0" w:space="0" w:color="auto"/>
                                                                                            <w:bottom w:val="none" w:sz="0" w:space="0" w:color="auto"/>
                                                                                            <w:right w:val="none" w:sz="0" w:space="0" w:color="auto"/>
                                                                                          </w:divBdr>
                                                                                        </w:div>
                                                                                        <w:div w:id="1313758791">
                                                                                          <w:marLeft w:val="240"/>
                                                                                          <w:marRight w:val="240"/>
                                                                                          <w:marTop w:val="0"/>
                                                                                          <w:marBottom w:val="0"/>
                                                                                          <w:divBdr>
                                                                                            <w:top w:val="none" w:sz="0" w:space="0" w:color="auto"/>
                                                                                            <w:left w:val="none" w:sz="0" w:space="0" w:color="auto"/>
                                                                                            <w:bottom w:val="none" w:sz="0" w:space="0" w:color="auto"/>
                                                                                            <w:right w:val="none" w:sz="0" w:space="0" w:color="auto"/>
                                                                                          </w:divBdr>
                                                                                          <w:divsChild>
                                                                                            <w:div w:id="1699507613">
                                                                                              <w:marLeft w:val="240"/>
                                                                                              <w:marRight w:val="0"/>
                                                                                              <w:marTop w:val="0"/>
                                                                                              <w:marBottom w:val="0"/>
                                                                                              <w:divBdr>
                                                                                                <w:top w:val="none" w:sz="0" w:space="0" w:color="auto"/>
                                                                                                <w:left w:val="none" w:sz="0" w:space="0" w:color="auto"/>
                                                                                                <w:bottom w:val="none" w:sz="0" w:space="0" w:color="auto"/>
                                                                                                <w:right w:val="none" w:sz="0" w:space="0" w:color="auto"/>
                                                                                              </w:divBdr>
                                                                                            </w:div>
                                                                                          </w:divsChild>
                                                                                        </w:div>
                                                                                        <w:div w:id="1406880152">
                                                                                          <w:marLeft w:val="240"/>
                                                                                          <w:marRight w:val="240"/>
                                                                                          <w:marTop w:val="0"/>
                                                                                          <w:marBottom w:val="0"/>
                                                                                          <w:divBdr>
                                                                                            <w:top w:val="none" w:sz="0" w:space="0" w:color="auto"/>
                                                                                            <w:left w:val="none" w:sz="0" w:space="0" w:color="auto"/>
                                                                                            <w:bottom w:val="none" w:sz="0" w:space="0" w:color="auto"/>
                                                                                            <w:right w:val="none" w:sz="0" w:space="0" w:color="auto"/>
                                                                                          </w:divBdr>
                                                                                          <w:divsChild>
                                                                                            <w:div w:id="1837721649">
                                                                                              <w:marLeft w:val="240"/>
                                                                                              <w:marRight w:val="0"/>
                                                                                              <w:marTop w:val="0"/>
                                                                                              <w:marBottom w:val="0"/>
                                                                                              <w:divBdr>
                                                                                                <w:top w:val="none" w:sz="0" w:space="0" w:color="auto"/>
                                                                                                <w:left w:val="none" w:sz="0" w:space="0" w:color="auto"/>
                                                                                                <w:bottom w:val="none" w:sz="0" w:space="0" w:color="auto"/>
                                                                                                <w:right w:val="none" w:sz="0" w:space="0" w:color="auto"/>
                                                                                              </w:divBdr>
                                                                                            </w:div>
                                                                                          </w:divsChild>
                                                                                        </w:div>
                                                                                        <w:div w:id="1442919587">
                                                                                          <w:marLeft w:val="240"/>
                                                                                          <w:marRight w:val="240"/>
                                                                                          <w:marTop w:val="0"/>
                                                                                          <w:marBottom w:val="0"/>
                                                                                          <w:divBdr>
                                                                                            <w:top w:val="none" w:sz="0" w:space="0" w:color="auto"/>
                                                                                            <w:left w:val="none" w:sz="0" w:space="0" w:color="auto"/>
                                                                                            <w:bottom w:val="none" w:sz="0" w:space="0" w:color="auto"/>
                                                                                            <w:right w:val="none" w:sz="0" w:space="0" w:color="auto"/>
                                                                                          </w:divBdr>
                                                                                          <w:divsChild>
                                                                                            <w:div w:id="437406804">
                                                                                              <w:marLeft w:val="240"/>
                                                                                              <w:marRight w:val="0"/>
                                                                                              <w:marTop w:val="0"/>
                                                                                              <w:marBottom w:val="0"/>
                                                                                              <w:divBdr>
                                                                                                <w:top w:val="none" w:sz="0" w:space="0" w:color="auto"/>
                                                                                                <w:left w:val="none" w:sz="0" w:space="0" w:color="auto"/>
                                                                                                <w:bottom w:val="none" w:sz="0" w:space="0" w:color="auto"/>
                                                                                                <w:right w:val="none" w:sz="0" w:space="0" w:color="auto"/>
                                                                                              </w:divBdr>
                                                                                            </w:div>
                                                                                          </w:divsChild>
                                                                                        </w:div>
                                                                                        <w:div w:id="1603609764">
                                                                                          <w:marLeft w:val="240"/>
                                                                                          <w:marRight w:val="240"/>
                                                                                          <w:marTop w:val="0"/>
                                                                                          <w:marBottom w:val="0"/>
                                                                                          <w:divBdr>
                                                                                            <w:top w:val="none" w:sz="0" w:space="0" w:color="auto"/>
                                                                                            <w:left w:val="none" w:sz="0" w:space="0" w:color="auto"/>
                                                                                            <w:bottom w:val="none" w:sz="0" w:space="0" w:color="auto"/>
                                                                                            <w:right w:val="none" w:sz="0" w:space="0" w:color="auto"/>
                                                                                          </w:divBdr>
                                                                                          <w:divsChild>
                                                                                            <w:div w:id="1184320083">
                                                                                              <w:marLeft w:val="240"/>
                                                                                              <w:marRight w:val="0"/>
                                                                                              <w:marTop w:val="0"/>
                                                                                              <w:marBottom w:val="0"/>
                                                                                              <w:divBdr>
                                                                                                <w:top w:val="none" w:sz="0" w:space="0" w:color="auto"/>
                                                                                                <w:left w:val="none" w:sz="0" w:space="0" w:color="auto"/>
                                                                                                <w:bottom w:val="none" w:sz="0" w:space="0" w:color="auto"/>
                                                                                                <w:right w:val="none" w:sz="0" w:space="0" w:color="auto"/>
                                                                                              </w:divBdr>
                                                                                            </w:div>
                                                                                          </w:divsChild>
                                                                                        </w:div>
                                                                                        <w:div w:id="1625312829">
                                                                                          <w:marLeft w:val="240"/>
                                                                                          <w:marRight w:val="240"/>
                                                                                          <w:marTop w:val="0"/>
                                                                                          <w:marBottom w:val="0"/>
                                                                                          <w:divBdr>
                                                                                            <w:top w:val="none" w:sz="0" w:space="0" w:color="auto"/>
                                                                                            <w:left w:val="none" w:sz="0" w:space="0" w:color="auto"/>
                                                                                            <w:bottom w:val="none" w:sz="0" w:space="0" w:color="auto"/>
                                                                                            <w:right w:val="none" w:sz="0" w:space="0" w:color="auto"/>
                                                                                          </w:divBdr>
                                                                                          <w:divsChild>
                                                                                            <w:div w:id="2139835800">
                                                                                              <w:marLeft w:val="240"/>
                                                                                              <w:marRight w:val="0"/>
                                                                                              <w:marTop w:val="0"/>
                                                                                              <w:marBottom w:val="0"/>
                                                                                              <w:divBdr>
                                                                                                <w:top w:val="none" w:sz="0" w:space="0" w:color="auto"/>
                                                                                                <w:left w:val="none" w:sz="0" w:space="0" w:color="auto"/>
                                                                                                <w:bottom w:val="none" w:sz="0" w:space="0" w:color="auto"/>
                                                                                                <w:right w:val="none" w:sz="0" w:space="0" w:color="auto"/>
                                                                                              </w:divBdr>
                                                                                            </w:div>
                                                                                          </w:divsChild>
                                                                                        </w:div>
                                                                                        <w:div w:id="1682463567">
                                                                                          <w:marLeft w:val="240"/>
                                                                                          <w:marRight w:val="240"/>
                                                                                          <w:marTop w:val="0"/>
                                                                                          <w:marBottom w:val="0"/>
                                                                                          <w:divBdr>
                                                                                            <w:top w:val="none" w:sz="0" w:space="0" w:color="auto"/>
                                                                                            <w:left w:val="none" w:sz="0" w:space="0" w:color="auto"/>
                                                                                            <w:bottom w:val="none" w:sz="0" w:space="0" w:color="auto"/>
                                                                                            <w:right w:val="none" w:sz="0" w:space="0" w:color="auto"/>
                                                                                          </w:divBdr>
                                                                                          <w:divsChild>
                                                                                            <w:div w:id="1789163227">
                                                                                              <w:marLeft w:val="240"/>
                                                                                              <w:marRight w:val="0"/>
                                                                                              <w:marTop w:val="0"/>
                                                                                              <w:marBottom w:val="0"/>
                                                                                              <w:divBdr>
                                                                                                <w:top w:val="none" w:sz="0" w:space="0" w:color="auto"/>
                                                                                                <w:left w:val="none" w:sz="0" w:space="0" w:color="auto"/>
                                                                                                <w:bottom w:val="none" w:sz="0" w:space="0" w:color="auto"/>
                                                                                                <w:right w:val="none" w:sz="0" w:space="0" w:color="auto"/>
                                                                                              </w:divBdr>
                                                                                            </w:div>
                                                                                          </w:divsChild>
                                                                                        </w:div>
                                                                                        <w:div w:id="1766343239">
                                                                                          <w:marLeft w:val="240"/>
                                                                                          <w:marRight w:val="240"/>
                                                                                          <w:marTop w:val="0"/>
                                                                                          <w:marBottom w:val="0"/>
                                                                                          <w:divBdr>
                                                                                            <w:top w:val="none" w:sz="0" w:space="0" w:color="auto"/>
                                                                                            <w:left w:val="none" w:sz="0" w:space="0" w:color="auto"/>
                                                                                            <w:bottom w:val="none" w:sz="0" w:space="0" w:color="auto"/>
                                                                                            <w:right w:val="none" w:sz="0" w:space="0" w:color="auto"/>
                                                                                          </w:divBdr>
                                                                                          <w:divsChild>
                                                                                            <w:div w:id="1206792398">
                                                                                              <w:marLeft w:val="240"/>
                                                                                              <w:marRight w:val="0"/>
                                                                                              <w:marTop w:val="0"/>
                                                                                              <w:marBottom w:val="0"/>
                                                                                              <w:divBdr>
                                                                                                <w:top w:val="none" w:sz="0" w:space="0" w:color="auto"/>
                                                                                                <w:left w:val="none" w:sz="0" w:space="0" w:color="auto"/>
                                                                                                <w:bottom w:val="none" w:sz="0" w:space="0" w:color="auto"/>
                                                                                                <w:right w:val="none" w:sz="0" w:space="0" w:color="auto"/>
                                                                                              </w:divBdr>
                                                                                            </w:div>
                                                                                          </w:divsChild>
                                                                                        </w:div>
                                                                                        <w:div w:id="1872523336">
                                                                                          <w:marLeft w:val="240"/>
                                                                                          <w:marRight w:val="240"/>
                                                                                          <w:marTop w:val="0"/>
                                                                                          <w:marBottom w:val="0"/>
                                                                                          <w:divBdr>
                                                                                            <w:top w:val="none" w:sz="0" w:space="0" w:color="auto"/>
                                                                                            <w:left w:val="none" w:sz="0" w:space="0" w:color="auto"/>
                                                                                            <w:bottom w:val="none" w:sz="0" w:space="0" w:color="auto"/>
                                                                                            <w:right w:val="none" w:sz="0" w:space="0" w:color="auto"/>
                                                                                          </w:divBdr>
                                                                                          <w:divsChild>
                                                                                            <w:div w:id="229855471">
                                                                                              <w:marLeft w:val="240"/>
                                                                                              <w:marRight w:val="0"/>
                                                                                              <w:marTop w:val="0"/>
                                                                                              <w:marBottom w:val="0"/>
                                                                                              <w:divBdr>
                                                                                                <w:top w:val="none" w:sz="0" w:space="0" w:color="auto"/>
                                                                                                <w:left w:val="none" w:sz="0" w:space="0" w:color="auto"/>
                                                                                                <w:bottom w:val="none" w:sz="0" w:space="0" w:color="auto"/>
                                                                                                <w:right w:val="none" w:sz="0" w:space="0" w:color="auto"/>
                                                                                              </w:divBdr>
                                                                                            </w:div>
                                                                                          </w:divsChild>
                                                                                        </w:div>
                                                                                        <w:div w:id="2065178491">
                                                                                          <w:marLeft w:val="240"/>
                                                                                          <w:marRight w:val="240"/>
                                                                                          <w:marTop w:val="0"/>
                                                                                          <w:marBottom w:val="0"/>
                                                                                          <w:divBdr>
                                                                                            <w:top w:val="none" w:sz="0" w:space="0" w:color="auto"/>
                                                                                            <w:left w:val="none" w:sz="0" w:space="0" w:color="auto"/>
                                                                                            <w:bottom w:val="none" w:sz="0" w:space="0" w:color="auto"/>
                                                                                            <w:right w:val="none" w:sz="0" w:space="0" w:color="auto"/>
                                                                                          </w:divBdr>
                                                                                          <w:divsChild>
                                                                                            <w:div w:id="703792151">
                                                                                              <w:marLeft w:val="240"/>
                                                                                              <w:marRight w:val="0"/>
                                                                                              <w:marTop w:val="0"/>
                                                                                              <w:marBottom w:val="0"/>
                                                                                              <w:divBdr>
                                                                                                <w:top w:val="none" w:sz="0" w:space="0" w:color="auto"/>
                                                                                                <w:left w:val="none" w:sz="0" w:space="0" w:color="auto"/>
                                                                                                <w:bottom w:val="none" w:sz="0" w:space="0" w:color="auto"/>
                                                                                                <w:right w:val="none" w:sz="0" w:space="0" w:color="auto"/>
                                                                                              </w:divBdr>
                                                                                            </w:div>
                                                                                          </w:divsChild>
                                                                                        </w:div>
                                                                                        <w:div w:id="2079595079">
                                                                                          <w:marLeft w:val="240"/>
                                                                                          <w:marRight w:val="240"/>
                                                                                          <w:marTop w:val="0"/>
                                                                                          <w:marBottom w:val="0"/>
                                                                                          <w:divBdr>
                                                                                            <w:top w:val="none" w:sz="0" w:space="0" w:color="auto"/>
                                                                                            <w:left w:val="none" w:sz="0" w:space="0" w:color="auto"/>
                                                                                            <w:bottom w:val="none" w:sz="0" w:space="0" w:color="auto"/>
                                                                                            <w:right w:val="none" w:sz="0" w:space="0" w:color="auto"/>
                                                                                          </w:divBdr>
                                                                                          <w:divsChild>
                                                                                            <w:div w:id="116944206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51105249">
                                                                                      <w:marLeft w:val="240"/>
                                                                                      <w:marRight w:val="0"/>
                                                                                      <w:marTop w:val="0"/>
                                                                                      <w:marBottom w:val="0"/>
                                                                                      <w:divBdr>
                                                                                        <w:top w:val="none" w:sz="0" w:space="0" w:color="auto"/>
                                                                                        <w:left w:val="none" w:sz="0" w:space="0" w:color="auto"/>
                                                                                        <w:bottom w:val="none" w:sz="0" w:space="0" w:color="auto"/>
                                                                                        <w:right w:val="none" w:sz="0" w:space="0" w:color="auto"/>
                                                                                      </w:divBdr>
                                                                                    </w:div>
                                                                                  </w:divsChild>
                                                                                </w:div>
                                                                                <w:div w:id="655761400">
                                                                                  <w:marLeft w:val="240"/>
                                                                                  <w:marRight w:val="240"/>
                                                                                  <w:marTop w:val="0"/>
                                                                                  <w:marBottom w:val="0"/>
                                                                                  <w:divBdr>
                                                                                    <w:top w:val="none" w:sz="0" w:space="0" w:color="auto"/>
                                                                                    <w:left w:val="none" w:sz="0" w:space="0" w:color="auto"/>
                                                                                    <w:bottom w:val="none" w:sz="0" w:space="0" w:color="auto"/>
                                                                                    <w:right w:val="none" w:sz="0" w:space="0" w:color="auto"/>
                                                                                  </w:divBdr>
                                                                                  <w:divsChild>
                                                                                    <w:div w:id="70930198">
                                                                                      <w:marLeft w:val="0"/>
                                                                                      <w:marRight w:val="0"/>
                                                                                      <w:marTop w:val="0"/>
                                                                                      <w:marBottom w:val="0"/>
                                                                                      <w:divBdr>
                                                                                        <w:top w:val="none" w:sz="0" w:space="0" w:color="auto"/>
                                                                                        <w:left w:val="none" w:sz="0" w:space="0" w:color="auto"/>
                                                                                        <w:bottom w:val="none" w:sz="0" w:space="0" w:color="auto"/>
                                                                                        <w:right w:val="none" w:sz="0" w:space="0" w:color="auto"/>
                                                                                      </w:divBdr>
                                                                                      <w:divsChild>
                                                                                        <w:div w:id="417874792">
                                                                                          <w:marLeft w:val="240"/>
                                                                                          <w:marRight w:val="240"/>
                                                                                          <w:marTop w:val="0"/>
                                                                                          <w:marBottom w:val="0"/>
                                                                                          <w:divBdr>
                                                                                            <w:top w:val="none" w:sz="0" w:space="0" w:color="auto"/>
                                                                                            <w:left w:val="none" w:sz="0" w:space="0" w:color="auto"/>
                                                                                            <w:bottom w:val="none" w:sz="0" w:space="0" w:color="auto"/>
                                                                                            <w:right w:val="none" w:sz="0" w:space="0" w:color="auto"/>
                                                                                          </w:divBdr>
                                                                                          <w:divsChild>
                                                                                            <w:div w:id="1459301246">
                                                                                              <w:marLeft w:val="240"/>
                                                                                              <w:marRight w:val="0"/>
                                                                                              <w:marTop w:val="0"/>
                                                                                              <w:marBottom w:val="0"/>
                                                                                              <w:divBdr>
                                                                                                <w:top w:val="none" w:sz="0" w:space="0" w:color="auto"/>
                                                                                                <w:left w:val="none" w:sz="0" w:space="0" w:color="auto"/>
                                                                                                <w:bottom w:val="none" w:sz="0" w:space="0" w:color="auto"/>
                                                                                                <w:right w:val="none" w:sz="0" w:space="0" w:color="auto"/>
                                                                                              </w:divBdr>
                                                                                            </w:div>
                                                                                          </w:divsChild>
                                                                                        </w:div>
                                                                                        <w:div w:id="511333285">
                                                                                          <w:marLeft w:val="240"/>
                                                                                          <w:marRight w:val="240"/>
                                                                                          <w:marTop w:val="0"/>
                                                                                          <w:marBottom w:val="0"/>
                                                                                          <w:divBdr>
                                                                                            <w:top w:val="none" w:sz="0" w:space="0" w:color="auto"/>
                                                                                            <w:left w:val="none" w:sz="0" w:space="0" w:color="auto"/>
                                                                                            <w:bottom w:val="none" w:sz="0" w:space="0" w:color="auto"/>
                                                                                            <w:right w:val="none" w:sz="0" w:space="0" w:color="auto"/>
                                                                                          </w:divBdr>
                                                                                          <w:divsChild>
                                                                                            <w:div w:id="1833327837">
                                                                                              <w:marLeft w:val="240"/>
                                                                                              <w:marRight w:val="0"/>
                                                                                              <w:marTop w:val="0"/>
                                                                                              <w:marBottom w:val="0"/>
                                                                                              <w:divBdr>
                                                                                                <w:top w:val="none" w:sz="0" w:space="0" w:color="auto"/>
                                                                                                <w:left w:val="none" w:sz="0" w:space="0" w:color="auto"/>
                                                                                                <w:bottom w:val="none" w:sz="0" w:space="0" w:color="auto"/>
                                                                                                <w:right w:val="none" w:sz="0" w:space="0" w:color="auto"/>
                                                                                              </w:divBdr>
                                                                                            </w:div>
                                                                                          </w:divsChild>
                                                                                        </w:div>
                                                                                        <w:div w:id="630936193">
                                                                                          <w:marLeft w:val="240"/>
                                                                                          <w:marRight w:val="240"/>
                                                                                          <w:marTop w:val="0"/>
                                                                                          <w:marBottom w:val="0"/>
                                                                                          <w:divBdr>
                                                                                            <w:top w:val="none" w:sz="0" w:space="0" w:color="auto"/>
                                                                                            <w:left w:val="none" w:sz="0" w:space="0" w:color="auto"/>
                                                                                            <w:bottom w:val="none" w:sz="0" w:space="0" w:color="auto"/>
                                                                                            <w:right w:val="none" w:sz="0" w:space="0" w:color="auto"/>
                                                                                          </w:divBdr>
                                                                                          <w:divsChild>
                                                                                            <w:div w:id="369959075">
                                                                                              <w:marLeft w:val="240"/>
                                                                                              <w:marRight w:val="0"/>
                                                                                              <w:marTop w:val="0"/>
                                                                                              <w:marBottom w:val="0"/>
                                                                                              <w:divBdr>
                                                                                                <w:top w:val="none" w:sz="0" w:space="0" w:color="auto"/>
                                                                                                <w:left w:val="none" w:sz="0" w:space="0" w:color="auto"/>
                                                                                                <w:bottom w:val="none" w:sz="0" w:space="0" w:color="auto"/>
                                                                                                <w:right w:val="none" w:sz="0" w:space="0" w:color="auto"/>
                                                                                              </w:divBdr>
                                                                                            </w:div>
                                                                                          </w:divsChild>
                                                                                        </w:div>
                                                                                        <w:div w:id="856850298">
                                                                                          <w:marLeft w:val="240"/>
                                                                                          <w:marRight w:val="240"/>
                                                                                          <w:marTop w:val="0"/>
                                                                                          <w:marBottom w:val="0"/>
                                                                                          <w:divBdr>
                                                                                            <w:top w:val="none" w:sz="0" w:space="0" w:color="auto"/>
                                                                                            <w:left w:val="none" w:sz="0" w:space="0" w:color="auto"/>
                                                                                            <w:bottom w:val="none" w:sz="0" w:space="0" w:color="auto"/>
                                                                                            <w:right w:val="none" w:sz="0" w:space="0" w:color="auto"/>
                                                                                          </w:divBdr>
                                                                                          <w:divsChild>
                                                                                            <w:div w:id="1671634240">
                                                                                              <w:marLeft w:val="240"/>
                                                                                              <w:marRight w:val="0"/>
                                                                                              <w:marTop w:val="0"/>
                                                                                              <w:marBottom w:val="0"/>
                                                                                              <w:divBdr>
                                                                                                <w:top w:val="none" w:sz="0" w:space="0" w:color="auto"/>
                                                                                                <w:left w:val="none" w:sz="0" w:space="0" w:color="auto"/>
                                                                                                <w:bottom w:val="none" w:sz="0" w:space="0" w:color="auto"/>
                                                                                                <w:right w:val="none" w:sz="0" w:space="0" w:color="auto"/>
                                                                                              </w:divBdr>
                                                                                            </w:div>
                                                                                          </w:divsChild>
                                                                                        </w:div>
                                                                                        <w:div w:id="1158571878">
                                                                                          <w:marLeft w:val="240"/>
                                                                                          <w:marRight w:val="240"/>
                                                                                          <w:marTop w:val="0"/>
                                                                                          <w:marBottom w:val="0"/>
                                                                                          <w:divBdr>
                                                                                            <w:top w:val="none" w:sz="0" w:space="0" w:color="auto"/>
                                                                                            <w:left w:val="none" w:sz="0" w:space="0" w:color="auto"/>
                                                                                            <w:bottom w:val="none" w:sz="0" w:space="0" w:color="auto"/>
                                                                                            <w:right w:val="none" w:sz="0" w:space="0" w:color="auto"/>
                                                                                          </w:divBdr>
                                                                                          <w:divsChild>
                                                                                            <w:div w:id="1532497409">
                                                                                              <w:marLeft w:val="240"/>
                                                                                              <w:marRight w:val="0"/>
                                                                                              <w:marTop w:val="0"/>
                                                                                              <w:marBottom w:val="0"/>
                                                                                              <w:divBdr>
                                                                                                <w:top w:val="none" w:sz="0" w:space="0" w:color="auto"/>
                                                                                                <w:left w:val="none" w:sz="0" w:space="0" w:color="auto"/>
                                                                                                <w:bottom w:val="none" w:sz="0" w:space="0" w:color="auto"/>
                                                                                                <w:right w:val="none" w:sz="0" w:space="0" w:color="auto"/>
                                                                                              </w:divBdr>
                                                                                            </w:div>
                                                                                          </w:divsChild>
                                                                                        </w:div>
                                                                                        <w:div w:id="1388996614">
                                                                                          <w:marLeft w:val="240"/>
                                                                                          <w:marRight w:val="240"/>
                                                                                          <w:marTop w:val="0"/>
                                                                                          <w:marBottom w:val="0"/>
                                                                                          <w:divBdr>
                                                                                            <w:top w:val="none" w:sz="0" w:space="0" w:color="auto"/>
                                                                                            <w:left w:val="none" w:sz="0" w:space="0" w:color="auto"/>
                                                                                            <w:bottom w:val="none" w:sz="0" w:space="0" w:color="auto"/>
                                                                                            <w:right w:val="none" w:sz="0" w:space="0" w:color="auto"/>
                                                                                          </w:divBdr>
                                                                                          <w:divsChild>
                                                                                            <w:div w:id="201671743">
                                                                                              <w:marLeft w:val="240"/>
                                                                                              <w:marRight w:val="0"/>
                                                                                              <w:marTop w:val="0"/>
                                                                                              <w:marBottom w:val="0"/>
                                                                                              <w:divBdr>
                                                                                                <w:top w:val="none" w:sz="0" w:space="0" w:color="auto"/>
                                                                                                <w:left w:val="none" w:sz="0" w:space="0" w:color="auto"/>
                                                                                                <w:bottom w:val="none" w:sz="0" w:space="0" w:color="auto"/>
                                                                                                <w:right w:val="none" w:sz="0" w:space="0" w:color="auto"/>
                                                                                              </w:divBdr>
                                                                                            </w:div>
                                                                                          </w:divsChild>
                                                                                        </w:div>
                                                                                        <w:div w:id="1502231792">
                                                                                          <w:marLeft w:val="240"/>
                                                                                          <w:marRight w:val="240"/>
                                                                                          <w:marTop w:val="0"/>
                                                                                          <w:marBottom w:val="0"/>
                                                                                          <w:divBdr>
                                                                                            <w:top w:val="none" w:sz="0" w:space="0" w:color="auto"/>
                                                                                            <w:left w:val="none" w:sz="0" w:space="0" w:color="auto"/>
                                                                                            <w:bottom w:val="none" w:sz="0" w:space="0" w:color="auto"/>
                                                                                            <w:right w:val="none" w:sz="0" w:space="0" w:color="auto"/>
                                                                                          </w:divBdr>
                                                                                          <w:divsChild>
                                                                                            <w:div w:id="790977078">
                                                                                              <w:marLeft w:val="240"/>
                                                                                              <w:marRight w:val="0"/>
                                                                                              <w:marTop w:val="0"/>
                                                                                              <w:marBottom w:val="0"/>
                                                                                              <w:divBdr>
                                                                                                <w:top w:val="none" w:sz="0" w:space="0" w:color="auto"/>
                                                                                                <w:left w:val="none" w:sz="0" w:space="0" w:color="auto"/>
                                                                                                <w:bottom w:val="none" w:sz="0" w:space="0" w:color="auto"/>
                                                                                                <w:right w:val="none" w:sz="0" w:space="0" w:color="auto"/>
                                                                                              </w:divBdr>
                                                                                            </w:div>
                                                                                          </w:divsChild>
                                                                                        </w:div>
                                                                                        <w:div w:id="1513375851">
                                                                                          <w:marLeft w:val="240"/>
                                                                                          <w:marRight w:val="240"/>
                                                                                          <w:marTop w:val="0"/>
                                                                                          <w:marBottom w:val="0"/>
                                                                                          <w:divBdr>
                                                                                            <w:top w:val="none" w:sz="0" w:space="0" w:color="auto"/>
                                                                                            <w:left w:val="none" w:sz="0" w:space="0" w:color="auto"/>
                                                                                            <w:bottom w:val="none" w:sz="0" w:space="0" w:color="auto"/>
                                                                                            <w:right w:val="none" w:sz="0" w:space="0" w:color="auto"/>
                                                                                          </w:divBdr>
                                                                                          <w:divsChild>
                                                                                            <w:div w:id="1876036164">
                                                                                              <w:marLeft w:val="240"/>
                                                                                              <w:marRight w:val="0"/>
                                                                                              <w:marTop w:val="0"/>
                                                                                              <w:marBottom w:val="0"/>
                                                                                              <w:divBdr>
                                                                                                <w:top w:val="none" w:sz="0" w:space="0" w:color="auto"/>
                                                                                                <w:left w:val="none" w:sz="0" w:space="0" w:color="auto"/>
                                                                                                <w:bottom w:val="none" w:sz="0" w:space="0" w:color="auto"/>
                                                                                                <w:right w:val="none" w:sz="0" w:space="0" w:color="auto"/>
                                                                                              </w:divBdr>
                                                                                            </w:div>
                                                                                          </w:divsChild>
                                                                                        </w:div>
                                                                                        <w:div w:id="1626816102">
                                                                                          <w:marLeft w:val="240"/>
                                                                                          <w:marRight w:val="240"/>
                                                                                          <w:marTop w:val="0"/>
                                                                                          <w:marBottom w:val="0"/>
                                                                                          <w:divBdr>
                                                                                            <w:top w:val="none" w:sz="0" w:space="0" w:color="auto"/>
                                                                                            <w:left w:val="none" w:sz="0" w:space="0" w:color="auto"/>
                                                                                            <w:bottom w:val="none" w:sz="0" w:space="0" w:color="auto"/>
                                                                                            <w:right w:val="none" w:sz="0" w:space="0" w:color="auto"/>
                                                                                          </w:divBdr>
                                                                                          <w:divsChild>
                                                                                            <w:div w:id="44108460">
                                                                                              <w:marLeft w:val="240"/>
                                                                                              <w:marRight w:val="0"/>
                                                                                              <w:marTop w:val="0"/>
                                                                                              <w:marBottom w:val="0"/>
                                                                                              <w:divBdr>
                                                                                                <w:top w:val="none" w:sz="0" w:space="0" w:color="auto"/>
                                                                                                <w:left w:val="none" w:sz="0" w:space="0" w:color="auto"/>
                                                                                                <w:bottom w:val="none" w:sz="0" w:space="0" w:color="auto"/>
                                                                                                <w:right w:val="none" w:sz="0" w:space="0" w:color="auto"/>
                                                                                              </w:divBdr>
                                                                                            </w:div>
                                                                                          </w:divsChild>
                                                                                        </w:div>
                                                                                        <w:div w:id="1628925986">
                                                                                          <w:marLeft w:val="240"/>
                                                                                          <w:marRight w:val="240"/>
                                                                                          <w:marTop w:val="0"/>
                                                                                          <w:marBottom w:val="0"/>
                                                                                          <w:divBdr>
                                                                                            <w:top w:val="none" w:sz="0" w:space="0" w:color="auto"/>
                                                                                            <w:left w:val="none" w:sz="0" w:space="0" w:color="auto"/>
                                                                                            <w:bottom w:val="none" w:sz="0" w:space="0" w:color="auto"/>
                                                                                            <w:right w:val="none" w:sz="0" w:space="0" w:color="auto"/>
                                                                                          </w:divBdr>
                                                                                          <w:divsChild>
                                                                                            <w:div w:id="2084789173">
                                                                                              <w:marLeft w:val="240"/>
                                                                                              <w:marRight w:val="0"/>
                                                                                              <w:marTop w:val="0"/>
                                                                                              <w:marBottom w:val="0"/>
                                                                                              <w:divBdr>
                                                                                                <w:top w:val="none" w:sz="0" w:space="0" w:color="auto"/>
                                                                                                <w:left w:val="none" w:sz="0" w:space="0" w:color="auto"/>
                                                                                                <w:bottom w:val="none" w:sz="0" w:space="0" w:color="auto"/>
                                                                                                <w:right w:val="none" w:sz="0" w:space="0" w:color="auto"/>
                                                                                              </w:divBdr>
                                                                                            </w:div>
                                                                                          </w:divsChild>
                                                                                        </w:div>
                                                                                        <w:div w:id="1641106301">
                                                                                          <w:marLeft w:val="240"/>
                                                                                          <w:marRight w:val="240"/>
                                                                                          <w:marTop w:val="0"/>
                                                                                          <w:marBottom w:val="0"/>
                                                                                          <w:divBdr>
                                                                                            <w:top w:val="none" w:sz="0" w:space="0" w:color="auto"/>
                                                                                            <w:left w:val="none" w:sz="0" w:space="0" w:color="auto"/>
                                                                                            <w:bottom w:val="none" w:sz="0" w:space="0" w:color="auto"/>
                                                                                            <w:right w:val="none" w:sz="0" w:space="0" w:color="auto"/>
                                                                                          </w:divBdr>
                                                                                          <w:divsChild>
                                                                                            <w:div w:id="886721297">
                                                                                              <w:marLeft w:val="240"/>
                                                                                              <w:marRight w:val="0"/>
                                                                                              <w:marTop w:val="0"/>
                                                                                              <w:marBottom w:val="0"/>
                                                                                              <w:divBdr>
                                                                                                <w:top w:val="none" w:sz="0" w:space="0" w:color="auto"/>
                                                                                                <w:left w:val="none" w:sz="0" w:space="0" w:color="auto"/>
                                                                                                <w:bottom w:val="none" w:sz="0" w:space="0" w:color="auto"/>
                                                                                                <w:right w:val="none" w:sz="0" w:space="0" w:color="auto"/>
                                                                                              </w:divBdr>
                                                                                            </w:div>
                                                                                          </w:divsChild>
                                                                                        </w:div>
                                                                                        <w:div w:id="1733846010">
                                                                                          <w:marLeft w:val="240"/>
                                                                                          <w:marRight w:val="240"/>
                                                                                          <w:marTop w:val="0"/>
                                                                                          <w:marBottom w:val="0"/>
                                                                                          <w:divBdr>
                                                                                            <w:top w:val="none" w:sz="0" w:space="0" w:color="auto"/>
                                                                                            <w:left w:val="none" w:sz="0" w:space="0" w:color="auto"/>
                                                                                            <w:bottom w:val="none" w:sz="0" w:space="0" w:color="auto"/>
                                                                                            <w:right w:val="none" w:sz="0" w:space="0" w:color="auto"/>
                                                                                          </w:divBdr>
                                                                                          <w:divsChild>
                                                                                            <w:div w:id="1246301985">
                                                                                              <w:marLeft w:val="240"/>
                                                                                              <w:marRight w:val="0"/>
                                                                                              <w:marTop w:val="0"/>
                                                                                              <w:marBottom w:val="0"/>
                                                                                              <w:divBdr>
                                                                                                <w:top w:val="none" w:sz="0" w:space="0" w:color="auto"/>
                                                                                                <w:left w:val="none" w:sz="0" w:space="0" w:color="auto"/>
                                                                                                <w:bottom w:val="none" w:sz="0" w:space="0" w:color="auto"/>
                                                                                                <w:right w:val="none" w:sz="0" w:space="0" w:color="auto"/>
                                                                                              </w:divBdr>
                                                                                            </w:div>
                                                                                          </w:divsChild>
                                                                                        </w:div>
                                                                                        <w:div w:id="1918318362">
                                                                                          <w:marLeft w:val="0"/>
                                                                                          <w:marRight w:val="0"/>
                                                                                          <w:marTop w:val="0"/>
                                                                                          <w:marBottom w:val="0"/>
                                                                                          <w:divBdr>
                                                                                            <w:top w:val="none" w:sz="0" w:space="0" w:color="auto"/>
                                                                                            <w:left w:val="none" w:sz="0" w:space="0" w:color="auto"/>
                                                                                            <w:bottom w:val="none" w:sz="0" w:space="0" w:color="auto"/>
                                                                                            <w:right w:val="none" w:sz="0" w:space="0" w:color="auto"/>
                                                                                          </w:divBdr>
                                                                                        </w:div>
                                                                                        <w:div w:id="1999842847">
                                                                                          <w:marLeft w:val="240"/>
                                                                                          <w:marRight w:val="240"/>
                                                                                          <w:marTop w:val="0"/>
                                                                                          <w:marBottom w:val="0"/>
                                                                                          <w:divBdr>
                                                                                            <w:top w:val="none" w:sz="0" w:space="0" w:color="auto"/>
                                                                                            <w:left w:val="none" w:sz="0" w:space="0" w:color="auto"/>
                                                                                            <w:bottom w:val="none" w:sz="0" w:space="0" w:color="auto"/>
                                                                                            <w:right w:val="none" w:sz="0" w:space="0" w:color="auto"/>
                                                                                          </w:divBdr>
                                                                                          <w:divsChild>
                                                                                            <w:div w:id="335620295">
                                                                                              <w:marLeft w:val="240"/>
                                                                                              <w:marRight w:val="0"/>
                                                                                              <w:marTop w:val="0"/>
                                                                                              <w:marBottom w:val="0"/>
                                                                                              <w:divBdr>
                                                                                                <w:top w:val="none" w:sz="0" w:space="0" w:color="auto"/>
                                                                                                <w:left w:val="none" w:sz="0" w:space="0" w:color="auto"/>
                                                                                                <w:bottom w:val="none" w:sz="0" w:space="0" w:color="auto"/>
                                                                                                <w:right w:val="none" w:sz="0" w:space="0" w:color="auto"/>
                                                                                              </w:divBdr>
                                                                                            </w:div>
                                                                                          </w:divsChild>
                                                                                        </w:div>
                                                                                        <w:div w:id="2022470213">
                                                                                          <w:marLeft w:val="240"/>
                                                                                          <w:marRight w:val="240"/>
                                                                                          <w:marTop w:val="0"/>
                                                                                          <w:marBottom w:val="0"/>
                                                                                          <w:divBdr>
                                                                                            <w:top w:val="none" w:sz="0" w:space="0" w:color="auto"/>
                                                                                            <w:left w:val="none" w:sz="0" w:space="0" w:color="auto"/>
                                                                                            <w:bottom w:val="none" w:sz="0" w:space="0" w:color="auto"/>
                                                                                            <w:right w:val="none" w:sz="0" w:space="0" w:color="auto"/>
                                                                                          </w:divBdr>
                                                                                          <w:divsChild>
                                                                                            <w:div w:id="1799688203">
                                                                                              <w:marLeft w:val="240"/>
                                                                                              <w:marRight w:val="0"/>
                                                                                              <w:marTop w:val="0"/>
                                                                                              <w:marBottom w:val="0"/>
                                                                                              <w:divBdr>
                                                                                                <w:top w:val="none" w:sz="0" w:space="0" w:color="auto"/>
                                                                                                <w:left w:val="none" w:sz="0" w:space="0" w:color="auto"/>
                                                                                                <w:bottom w:val="none" w:sz="0" w:space="0" w:color="auto"/>
                                                                                                <w:right w:val="none" w:sz="0" w:space="0" w:color="auto"/>
                                                                                              </w:divBdr>
                                                                                            </w:div>
                                                                                          </w:divsChild>
                                                                                        </w:div>
                                                                                        <w:div w:id="2051606343">
                                                                                          <w:marLeft w:val="240"/>
                                                                                          <w:marRight w:val="240"/>
                                                                                          <w:marTop w:val="0"/>
                                                                                          <w:marBottom w:val="0"/>
                                                                                          <w:divBdr>
                                                                                            <w:top w:val="none" w:sz="0" w:space="0" w:color="auto"/>
                                                                                            <w:left w:val="none" w:sz="0" w:space="0" w:color="auto"/>
                                                                                            <w:bottom w:val="none" w:sz="0" w:space="0" w:color="auto"/>
                                                                                            <w:right w:val="none" w:sz="0" w:space="0" w:color="auto"/>
                                                                                          </w:divBdr>
                                                                                          <w:divsChild>
                                                                                            <w:div w:id="41432653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297488695">
                                                                                      <w:marLeft w:val="240"/>
                                                                                      <w:marRight w:val="0"/>
                                                                                      <w:marTop w:val="0"/>
                                                                                      <w:marBottom w:val="0"/>
                                                                                      <w:divBdr>
                                                                                        <w:top w:val="none" w:sz="0" w:space="0" w:color="auto"/>
                                                                                        <w:left w:val="none" w:sz="0" w:space="0" w:color="auto"/>
                                                                                        <w:bottom w:val="none" w:sz="0" w:space="0" w:color="auto"/>
                                                                                        <w:right w:val="none" w:sz="0" w:space="0" w:color="auto"/>
                                                                                      </w:divBdr>
                                                                                    </w:div>
                                                                                  </w:divsChild>
                                                                                </w:div>
                                                                                <w:div w:id="1123767574">
                                                                                  <w:marLeft w:val="0"/>
                                                                                  <w:marRight w:val="0"/>
                                                                                  <w:marTop w:val="0"/>
                                                                                  <w:marBottom w:val="0"/>
                                                                                  <w:divBdr>
                                                                                    <w:top w:val="none" w:sz="0" w:space="0" w:color="auto"/>
                                                                                    <w:left w:val="none" w:sz="0" w:space="0" w:color="auto"/>
                                                                                    <w:bottom w:val="none" w:sz="0" w:space="0" w:color="auto"/>
                                                                                    <w:right w:val="none" w:sz="0" w:space="0" w:color="auto"/>
                                                                                  </w:divBdr>
                                                                                </w:div>
                                                                              </w:divsChild>
                                                                            </w:div>
                                                                            <w:div w:id="1691488729">
                                                                              <w:marLeft w:val="240"/>
                                                                              <w:marRight w:val="0"/>
                                                                              <w:marTop w:val="0"/>
                                                                              <w:marBottom w:val="0"/>
                                                                              <w:divBdr>
                                                                                <w:top w:val="none" w:sz="0" w:space="0" w:color="auto"/>
                                                                                <w:left w:val="none" w:sz="0" w:space="0" w:color="auto"/>
                                                                                <w:bottom w:val="none" w:sz="0" w:space="0" w:color="auto"/>
                                                                                <w:right w:val="none" w:sz="0" w:space="0" w:color="auto"/>
                                                                              </w:divBdr>
                                                                            </w:div>
                                                                          </w:divsChild>
                                                                        </w:div>
                                                                        <w:div w:id="1992825693">
                                                                          <w:marLeft w:val="240"/>
                                                                          <w:marRight w:val="240"/>
                                                                          <w:marTop w:val="0"/>
                                                                          <w:marBottom w:val="0"/>
                                                                          <w:divBdr>
                                                                            <w:top w:val="none" w:sz="0" w:space="0" w:color="auto"/>
                                                                            <w:left w:val="none" w:sz="0" w:space="0" w:color="auto"/>
                                                                            <w:bottom w:val="none" w:sz="0" w:space="0" w:color="auto"/>
                                                                            <w:right w:val="none" w:sz="0" w:space="0" w:color="auto"/>
                                                                          </w:divBdr>
                                                                          <w:divsChild>
                                                                            <w:div w:id="53499920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89106425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47288175">
                                                              <w:marLeft w:val="240"/>
                                                              <w:marRight w:val="0"/>
                                                              <w:marTop w:val="0"/>
                                                              <w:marBottom w:val="0"/>
                                                              <w:divBdr>
                                                                <w:top w:val="none" w:sz="0" w:space="0" w:color="auto"/>
                                                                <w:left w:val="none" w:sz="0" w:space="0" w:color="auto"/>
                                                                <w:bottom w:val="none" w:sz="0" w:space="0" w:color="auto"/>
                                                                <w:right w:val="none" w:sz="0" w:space="0" w:color="auto"/>
                                                              </w:divBdr>
                                                            </w:div>
                                                          </w:divsChild>
                                                        </w:div>
                                                        <w:div w:id="1491167459">
                                                          <w:marLeft w:val="240"/>
                                                          <w:marRight w:val="240"/>
                                                          <w:marTop w:val="0"/>
                                                          <w:marBottom w:val="0"/>
                                                          <w:divBdr>
                                                            <w:top w:val="none" w:sz="0" w:space="0" w:color="auto"/>
                                                            <w:left w:val="none" w:sz="0" w:space="0" w:color="auto"/>
                                                            <w:bottom w:val="none" w:sz="0" w:space="0" w:color="auto"/>
                                                            <w:right w:val="none" w:sz="0" w:space="0" w:color="auto"/>
                                                          </w:divBdr>
                                                          <w:divsChild>
                                                            <w:div w:id="361248150">
                                                              <w:marLeft w:val="240"/>
                                                              <w:marRight w:val="0"/>
                                                              <w:marTop w:val="0"/>
                                                              <w:marBottom w:val="0"/>
                                                              <w:divBdr>
                                                                <w:top w:val="none" w:sz="0" w:space="0" w:color="auto"/>
                                                                <w:left w:val="none" w:sz="0" w:space="0" w:color="auto"/>
                                                                <w:bottom w:val="none" w:sz="0" w:space="0" w:color="auto"/>
                                                                <w:right w:val="none" w:sz="0" w:space="0" w:color="auto"/>
                                                              </w:divBdr>
                                                            </w:div>
                                                          </w:divsChild>
                                                        </w:div>
                                                        <w:div w:id="1756169215">
                                                          <w:marLeft w:val="240"/>
                                                          <w:marRight w:val="240"/>
                                                          <w:marTop w:val="0"/>
                                                          <w:marBottom w:val="0"/>
                                                          <w:divBdr>
                                                            <w:top w:val="none" w:sz="0" w:space="0" w:color="auto"/>
                                                            <w:left w:val="none" w:sz="0" w:space="0" w:color="auto"/>
                                                            <w:bottom w:val="none" w:sz="0" w:space="0" w:color="auto"/>
                                                            <w:right w:val="none" w:sz="0" w:space="0" w:color="auto"/>
                                                          </w:divBdr>
                                                          <w:divsChild>
                                                            <w:div w:id="1241872328">
                                                              <w:marLeft w:val="240"/>
                                                              <w:marRight w:val="0"/>
                                                              <w:marTop w:val="0"/>
                                                              <w:marBottom w:val="0"/>
                                                              <w:divBdr>
                                                                <w:top w:val="none" w:sz="0" w:space="0" w:color="auto"/>
                                                                <w:left w:val="none" w:sz="0" w:space="0" w:color="auto"/>
                                                                <w:bottom w:val="none" w:sz="0" w:space="0" w:color="auto"/>
                                                                <w:right w:val="none" w:sz="0" w:space="0" w:color="auto"/>
                                                              </w:divBdr>
                                                            </w:div>
                                                          </w:divsChild>
                                                        </w:div>
                                                        <w:div w:id="1805271943">
                                                          <w:marLeft w:val="240"/>
                                                          <w:marRight w:val="240"/>
                                                          <w:marTop w:val="0"/>
                                                          <w:marBottom w:val="0"/>
                                                          <w:divBdr>
                                                            <w:top w:val="none" w:sz="0" w:space="0" w:color="auto"/>
                                                            <w:left w:val="none" w:sz="0" w:space="0" w:color="auto"/>
                                                            <w:bottom w:val="none" w:sz="0" w:space="0" w:color="auto"/>
                                                            <w:right w:val="none" w:sz="0" w:space="0" w:color="auto"/>
                                                          </w:divBdr>
                                                          <w:divsChild>
                                                            <w:div w:id="133957834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5223294">
                                              <w:marLeft w:val="240"/>
                                              <w:marRight w:val="0"/>
                                              <w:marTop w:val="0"/>
                                              <w:marBottom w:val="0"/>
                                              <w:divBdr>
                                                <w:top w:val="none" w:sz="0" w:space="0" w:color="auto"/>
                                                <w:left w:val="none" w:sz="0" w:space="0" w:color="auto"/>
                                                <w:bottom w:val="none" w:sz="0" w:space="0" w:color="auto"/>
                                                <w:right w:val="none" w:sz="0" w:space="0" w:color="auto"/>
                                              </w:divBdr>
                                            </w:div>
                                          </w:divsChild>
                                        </w:div>
                                        <w:div w:id="2125809373">
                                          <w:marLeft w:val="0"/>
                                          <w:marRight w:val="0"/>
                                          <w:marTop w:val="0"/>
                                          <w:marBottom w:val="0"/>
                                          <w:divBdr>
                                            <w:top w:val="none" w:sz="0" w:space="0" w:color="auto"/>
                                            <w:left w:val="none" w:sz="0" w:space="0" w:color="auto"/>
                                            <w:bottom w:val="none" w:sz="0" w:space="0" w:color="auto"/>
                                            <w:right w:val="none" w:sz="0" w:space="0" w:color="auto"/>
                                          </w:divBdr>
                                        </w:div>
                                      </w:divsChild>
                                    </w:div>
                                    <w:div w:id="128457719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23623883">
                              <w:marLeft w:val="240"/>
                              <w:marRight w:val="0"/>
                              <w:marTop w:val="0"/>
                              <w:marBottom w:val="0"/>
                              <w:divBdr>
                                <w:top w:val="none" w:sz="0" w:space="0" w:color="auto"/>
                                <w:left w:val="none" w:sz="0" w:space="0" w:color="auto"/>
                                <w:bottom w:val="none" w:sz="0" w:space="0" w:color="auto"/>
                                <w:right w:val="none" w:sz="0" w:space="0" w:color="auto"/>
                              </w:divBdr>
                            </w:div>
                          </w:divsChild>
                        </w:div>
                        <w:div w:id="767769418">
                          <w:marLeft w:val="0"/>
                          <w:marRight w:val="0"/>
                          <w:marTop w:val="0"/>
                          <w:marBottom w:val="0"/>
                          <w:divBdr>
                            <w:top w:val="none" w:sz="0" w:space="0" w:color="auto"/>
                            <w:left w:val="none" w:sz="0" w:space="0" w:color="auto"/>
                            <w:bottom w:val="none" w:sz="0" w:space="0" w:color="auto"/>
                            <w:right w:val="none" w:sz="0" w:space="0" w:color="auto"/>
                          </w:divBdr>
                        </w:div>
                        <w:div w:id="1314600483">
                          <w:marLeft w:val="240"/>
                          <w:marRight w:val="240"/>
                          <w:marTop w:val="0"/>
                          <w:marBottom w:val="0"/>
                          <w:divBdr>
                            <w:top w:val="none" w:sz="0" w:space="0" w:color="auto"/>
                            <w:left w:val="none" w:sz="0" w:space="0" w:color="auto"/>
                            <w:bottom w:val="none" w:sz="0" w:space="0" w:color="auto"/>
                            <w:right w:val="none" w:sz="0" w:space="0" w:color="auto"/>
                          </w:divBdr>
                          <w:divsChild>
                            <w:div w:id="1157767316">
                              <w:marLeft w:val="240"/>
                              <w:marRight w:val="0"/>
                              <w:marTop w:val="0"/>
                              <w:marBottom w:val="0"/>
                              <w:divBdr>
                                <w:top w:val="none" w:sz="0" w:space="0" w:color="auto"/>
                                <w:left w:val="none" w:sz="0" w:space="0" w:color="auto"/>
                                <w:bottom w:val="none" w:sz="0" w:space="0" w:color="auto"/>
                                <w:right w:val="none" w:sz="0" w:space="0" w:color="auto"/>
                              </w:divBdr>
                            </w:div>
                          </w:divsChild>
                        </w:div>
                        <w:div w:id="1568808466">
                          <w:marLeft w:val="240"/>
                          <w:marRight w:val="240"/>
                          <w:marTop w:val="0"/>
                          <w:marBottom w:val="0"/>
                          <w:divBdr>
                            <w:top w:val="none" w:sz="0" w:space="0" w:color="auto"/>
                            <w:left w:val="none" w:sz="0" w:space="0" w:color="auto"/>
                            <w:bottom w:val="none" w:sz="0" w:space="0" w:color="auto"/>
                            <w:right w:val="none" w:sz="0" w:space="0" w:color="auto"/>
                          </w:divBdr>
                          <w:divsChild>
                            <w:div w:id="1912234280">
                              <w:marLeft w:val="240"/>
                              <w:marRight w:val="0"/>
                              <w:marTop w:val="0"/>
                              <w:marBottom w:val="0"/>
                              <w:divBdr>
                                <w:top w:val="none" w:sz="0" w:space="0" w:color="auto"/>
                                <w:left w:val="none" w:sz="0" w:space="0" w:color="auto"/>
                                <w:bottom w:val="none" w:sz="0" w:space="0" w:color="auto"/>
                                <w:right w:val="none" w:sz="0" w:space="0" w:color="auto"/>
                              </w:divBdr>
                            </w:div>
                          </w:divsChild>
                        </w:div>
                        <w:div w:id="1631788292">
                          <w:marLeft w:val="240"/>
                          <w:marRight w:val="240"/>
                          <w:marTop w:val="0"/>
                          <w:marBottom w:val="0"/>
                          <w:divBdr>
                            <w:top w:val="none" w:sz="0" w:space="0" w:color="auto"/>
                            <w:left w:val="none" w:sz="0" w:space="0" w:color="auto"/>
                            <w:bottom w:val="none" w:sz="0" w:space="0" w:color="auto"/>
                            <w:right w:val="none" w:sz="0" w:space="0" w:color="auto"/>
                          </w:divBdr>
                          <w:divsChild>
                            <w:div w:id="86189600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651569642">
                      <w:marLeft w:val="240"/>
                      <w:marRight w:val="0"/>
                      <w:marTop w:val="0"/>
                      <w:marBottom w:val="0"/>
                      <w:divBdr>
                        <w:top w:val="none" w:sz="0" w:space="0" w:color="auto"/>
                        <w:left w:val="none" w:sz="0" w:space="0" w:color="auto"/>
                        <w:bottom w:val="none" w:sz="0" w:space="0" w:color="auto"/>
                        <w:right w:val="none" w:sz="0" w:space="0" w:color="auto"/>
                      </w:divBdr>
                    </w:div>
                  </w:divsChild>
                </w:div>
                <w:div w:id="1916626402">
                  <w:marLeft w:val="240"/>
                  <w:marRight w:val="240"/>
                  <w:marTop w:val="0"/>
                  <w:marBottom w:val="0"/>
                  <w:divBdr>
                    <w:top w:val="none" w:sz="0" w:space="0" w:color="auto"/>
                    <w:left w:val="none" w:sz="0" w:space="0" w:color="auto"/>
                    <w:bottom w:val="none" w:sz="0" w:space="0" w:color="auto"/>
                    <w:right w:val="none" w:sz="0" w:space="0" w:color="auto"/>
                  </w:divBdr>
                  <w:divsChild>
                    <w:div w:id="212881236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0057690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30776508">
      <w:bodyDiv w:val="1"/>
      <w:marLeft w:val="0"/>
      <w:marRight w:val="0"/>
      <w:marTop w:val="0"/>
      <w:marBottom w:val="0"/>
      <w:divBdr>
        <w:top w:val="none" w:sz="0" w:space="0" w:color="auto"/>
        <w:left w:val="none" w:sz="0" w:space="0" w:color="auto"/>
        <w:bottom w:val="none" w:sz="0" w:space="0" w:color="auto"/>
        <w:right w:val="none" w:sz="0" w:space="0" w:color="auto"/>
      </w:divBdr>
      <w:divsChild>
        <w:div w:id="1927693633">
          <w:marLeft w:val="0"/>
          <w:marRight w:val="0"/>
          <w:marTop w:val="0"/>
          <w:marBottom w:val="0"/>
          <w:divBdr>
            <w:top w:val="none" w:sz="0" w:space="0" w:color="auto"/>
            <w:left w:val="none" w:sz="0" w:space="0" w:color="auto"/>
            <w:bottom w:val="none" w:sz="0" w:space="0" w:color="auto"/>
            <w:right w:val="none" w:sz="0" w:space="0" w:color="auto"/>
          </w:divBdr>
          <w:divsChild>
            <w:div w:id="1677609468">
              <w:marLeft w:val="0"/>
              <w:marRight w:val="0"/>
              <w:marTop w:val="0"/>
              <w:marBottom w:val="0"/>
              <w:divBdr>
                <w:top w:val="none" w:sz="0" w:space="0" w:color="auto"/>
                <w:left w:val="none" w:sz="0" w:space="0" w:color="auto"/>
                <w:bottom w:val="none" w:sz="0" w:space="0" w:color="auto"/>
                <w:right w:val="none" w:sz="0" w:space="0" w:color="auto"/>
              </w:divBdr>
              <w:divsChild>
                <w:div w:id="1130784330">
                  <w:marLeft w:val="0"/>
                  <w:marRight w:val="0"/>
                  <w:marTop w:val="0"/>
                  <w:marBottom w:val="0"/>
                  <w:divBdr>
                    <w:top w:val="none" w:sz="0" w:space="0" w:color="auto"/>
                    <w:left w:val="none" w:sz="0" w:space="0" w:color="auto"/>
                    <w:bottom w:val="none" w:sz="0" w:space="0" w:color="auto"/>
                    <w:right w:val="none" w:sz="0" w:space="0" w:color="auto"/>
                  </w:divBdr>
                </w:div>
                <w:div w:id="144064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1889601">
      <w:bodyDiv w:val="1"/>
      <w:marLeft w:val="0"/>
      <w:marRight w:val="0"/>
      <w:marTop w:val="0"/>
      <w:marBottom w:val="0"/>
      <w:divBdr>
        <w:top w:val="none" w:sz="0" w:space="0" w:color="auto"/>
        <w:left w:val="none" w:sz="0" w:space="0" w:color="auto"/>
        <w:bottom w:val="none" w:sz="0" w:space="0" w:color="auto"/>
        <w:right w:val="none" w:sz="0" w:space="0" w:color="auto"/>
      </w:divBdr>
    </w:div>
    <w:div w:id="2051605480">
      <w:bodyDiv w:val="1"/>
      <w:marLeft w:val="0"/>
      <w:marRight w:val="0"/>
      <w:marTop w:val="0"/>
      <w:marBottom w:val="0"/>
      <w:divBdr>
        <w:top w:val="none" w:sz="0" w:space="0" w:color="auto"/>
        <w:left w:val="none" w:sz="0" w:space="0" w:color="auto"/>
        <w:bottom w:val="none" w:sz="0" w:space="0" w:color="auto"/>
        <w:right w:val="none" w:sz="0" w:space="0" w:color="auto"/>
      </w:divBdr>
    </w:div>
    <w:div w:id="2066371744">
      <w:bodyDiv w:val="1"/>
      <w:marLeft w:val="0"/>
      <w:marRight w:val="0"/>
      <w:marTop w:val="0"/>
      <w:marBottom w:val="0"/>
      <w:divBdr>
        <w:top w:val="none" w:sz="0" w:space="0" w:color="auto"/>
        <w:left w:val="none" w:sz="0" w:space="0" w:color="auto"/>
        <w:bottom w:val="none" w:sz="0" w:space="0" w:color="auto"/>
        <w:right w:val="none" w:sz="0" w:space="0" w:color="auto"/>
      </w:divBdr>
    </w:div>
    <w:div w:id="2076733990">
      <w:bodyDiv w:val="1"/>
      <w:marLeft w:val="0"/>
      <w:marRight w:val="0"/>
      <w:marTop w:val="0"/>
      <w:marBottom w:val="0"/>
      <w:divBdr>
        <w:top w:val="none" w:sz="0" w:space="0" w:color="auto"/>
        <w:left w:val="none" w:sz="0" w:space="0" w:color="auto"/>
        <w:bottom w:val="none" w:sz="0" w:space="0" w:color="auto"/>
        <w:right w:val="none" w:sz="0" w:space="0" w:color="auto"/>
      </w:divBdr>
    </w:div>
    <w:div w:id="2089039462">
      <w:bodyDiv w:val="1"/>
      <w:marLeft w:val="0"/>
      <w:marRight w:val="0"/>
      <w:marTop w:val="0"/>
      <w:marBottom w:val="0"/>
      <w:divBdr>
        <w:top w:val="none" w:sz="0" w:space="0" w:color="auto"/>
        <w:left w:val="none" w:sz="0" w:space="0" w:color="auto"/>
        <w:bottom w:val="none" w:sz="0" w:space="0" w:color="auto"/>
        <w:right w:val="none" w:sz="0" w:space="0" w:color="auto"/>
      </w:divBdr>
    </w:div>
    <w:div w:id="2106337861">
      <w:bodyDiv w:val="1"/>
      <w:marLeft w:val="0"/>
      <w:marRight w:val="0"/>
      <w:marTop w:val="0"/>
      <w:marBottom w:val="0"/>
      <w:divBdr>
        <w:top w:val="none" w:sz="0" w:space="0" w:color="auto"/>
        <w:left w:val="none" w:sz="0" w:space="0" w:color="auto"/>
        <w:bottom w:val="none" w:sz="0" w:space="0" w:color="auto"/>
        <w:right w:val="none" w:sz="0" w:space="0" w:color="auto"/>
      </w:divBdr>
    </w:div>
    <w:div w:id="2145544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file:///C:\Documents%20and%20Settings\sedmihradskym\Desktop\New%20Folder\XML\CDSGASMASTERDATA\EXAMPLES\CDSGASMASTERDATA_msg_code_GB3_opis_zadosti_na_noveho.xml" TargetMode="External"/><Relationship Id="rId21" Type="http://schemas.openxmlformats.org/officeDocument/2006/relationships/hyperlink" Target="XML/COMMONMARKETREQ" TargetMode="External"/><Relationship Id="rId42" Type="http://schemas.openxmlformats.org/officeDocument/2006/relationships/hyperlink" Target="XML/SFVOTGASTDDNETT" TargetMode="External"/><Relationship Id="rId47" Type="http://schemas.openxmlformats.org/officeDocument/2006/relationships/image" Target="media/image5.emf"/><Relationship Id="rId63" Type="http://schemas.openxmlformats.org/officeDocument/2006/relationships/image" Target="media/image20.emf"/><Relationship Id="rId68" Type="http://schemas.openxmlformats.org/officeDocument/2006/relationships/oleObject" Target="embeddings/oleObject5.bin"/><Relationship Id="rId84" Type="http://schemas.openxmlformats.org/officeDocument/2006/relationships/image" Target="media/image28.emf"/><Relationship Id="rId89" Type="http://schemas.openxmlformats.org/officeDocument/2006/relationships/image" Target="media/image33.emf"/><Relationship Id="rId7" Type="http://schemas.openxmlformats.org/officeDocument/2006/relationships/endnotes" Target="endnotes.xml"/><Relationship Id="rId71" Type="http://schemas.openxmlformats.org/officeDocument/2006/relationships/image" Target="media/image23.emf"/><Relationship Id="rId92" Type="http://schemas.openxmlformats.org/officeDocument/2006/relationships/image" Target="media/image36.emf"/><Relationship Id="rId2" Type="http://schemas.openxmlformats.org/officeDocument/2006/relationships/numbering" Target="numbering.xml"/><Relationship Id="rId16" Type="http://schemas.openxmlformats.org/officeDocument/2006/relationships/hyperlink" Target="file:///C:\Documents%20and%20Settings\sedmihradskym\Desktop\New%20Folder\XML\CDSGASREQ\EXAMPLES\GASGASREQ_msg_code_GR4.xml" TargetMode="External"/><Relationship Id="rId29" Type="http://schemas.openxmlformats.org/officeDocument/2006/relationships/hyperlink" Target="XML/GASRESPONSE" TargetMode="External"/><Relationship Id="rId107" Type="http://schemas.openxmlformats.org/officeDocument/2006/relationships/fontTable" Target="fontTable.xml"/><Relationship Id="rId11" Type="http://schemas.openxmlformats.org/officeDocument/2006/relationships/image" Target="media/image4.png"/><Relationship Id="rId24" Type="http://schemas.openxmlformats.org/officeDocument/2006/relationships/hyperlink" Target="file:///C:\Documents%20and%20Settings\sedmihradskym\Desktop\New%20Folder\XML\CDSGASMASTERDATA\EXAMPLES" TargetMode="External"/><Relationship Id="rId32" Type="http://schemas.openxmlformats.org/officeDocument/2006/relationships/hyperlink" Target="file:///C:\Documents%20and%20Settings\sedmihradskym\Desktop\New%20Folder\XML\CDSGASTEMPERATURE\EXAMPLES\CDSGASTEMPERATURE_msg_code_GTP.xml" TargetMode="External"/><Relationship Id="rId37" Type="http://schemas.openxmlformats.org/officeDocument/2006/relationships/hyperlink" Target="XML/SFVOTGASBILLING" TargetMode="External"/><Relationship Id="rId40" Type="http://schemas.openxmlformats.org/officeDocument/2006/relationships/hyperlink" Target="XML/SFVOTGASCLAIMSUM" TargetMode="External"/><Relationship Id="rId45" Type="http://schemas.openxmlformats.org/officeDocument/2006/relationships/hyperlink" Target="XML/SFVOTREQ" TargetMode="External"/><Relationship Id="rId53" Type="http://schemas.openxmlformats.org/officeDocument/2006/relationships/image" Target="media/image11.emf"/><Relationship Id="rId58" Type="http://schemas.openxmlformats.org/officeDocument/2006/relationships/image" Target="media/image15.emf"/><Relationship Id="rId66" Type="http://schemas.openxmlformats.org/officeDocument/2006/relationships/oleObject" Target="embeddings/oleObject3.bin"/><Relationship Id="rId74" Type="http://schemas.openxmlformats.org/officeDocument/2006/relationships/oleObject" Target="embeddings/oleObject7.bin"/><Relationship Id="rId79" Type="http://schemas.openxmlformats.org/officeDocument/2006/relationships/hyperlink" Target="EDIGAS/ALOCAT" TargetMode="External"/><Relationship Id="rId87" Type="http://schemas.openxmlformats.org/officeDocument/2006/relationships/image" Target="media/image31.emf"/><Relationship Id="rId102" Type="http://schemas.openxmlformats.org/officeDocument/2006/relationships/image" Target="media/image38.emf"/><Relationship Id="rId5" Type="http://schemas.openxmlformats.org/officeDocument/2006/relationships/webSettings" Target="webSettings.xml"/><Relationship Id="rId61" Type="http://schemas.openxmlformats.org/officeDocument/2006/relationships/image" Target="media/image18.emf"/><Relationship Id="rId82" Type="http://schemas.openxmlformats.org/officeDocument/2006/relationships/hyperlink" Target="file:///C:\Documents%20and%20Settings\sedmihradskym\Desktop\New%20Folder\EDIGAS\GASDAT\EXAMPLES\Gasdat_produkty_QI12_AI12.xml" TargetMode="External"/><Relationship Id="rId90" Type="http://schemas.openxmlformats.org/officeDocument/2006/relationships/image" Target="media/image34.emf"/><Relationship Id="rId95" Type="http://schemas.openxmlformats.org/officeDocument/2006/relationships/hyperlink" Target="file:///C:\Documents%20and%20Settings\sedmihradskym\Desktop\New%20Folder\EDIGAS\NOMINT\EXAMPLES\Nomint_TRA.xml" TargetMode="External"/><Relationship Id="rId19" Type="http://schemas.openxmlformats.org/officeDocument/2006/relationships/hyperlink" Target="XML/COMMONGASREQ" TargetMode="External"/><Relationship Id="rId14" Type="http://schemas.openxmlformats.org/officeDocument/2006/relationships/hyperlink" Target="XML/CDSGASPOF" TargetMode="External"/><Relationship Id="rId22" Type="http://schemas.openxmlformats.org/officeDocument/2006/relationships/hyperlink" Target="XML/CDSGASMASTERDATA" TargetMode="External"/><Relationship Id="rId27" Type="http://schemas.openxmlformats.org/officeDocument/2006/relationships/hyperlink" Target="file:///C:\Documents%20and%20Settings\sedmihradskym\Desktop\New%20Folder\XML\CDSGASMASTERDATA\EXAMPLES\CDSGASMASTERDATA_msg_code_GB4_vyjadreni_noveho.xml" TargetMode="External"/><Relationship Id="rId30" Type="http://schemas.openxmlformats.org/officeDocument/2006/relationships/hyperlink" Target="file:///C:\Documents%20and%20Settings\sedmihradskym\Desktop\New%20Folder\XML\GASRESPONSE\EXAMPLES\GASRESPONSE_msg_code_GR2.xml" TargetMode="External"/><Relationship Id="rId35" Type="http://schemas.openxmlformats.org/officeDocument/2006/relationships/hyperlink" Target="XML/ISOTEREQ" TargetMode="External"/><Relationship Id="rId43" Type="http://schemas.openxmlformats.org/officeDocument/2006/relationships/hyperlink" Target="XML/SFVOTLIMITS" TargetMode="External"/><Relationship Id="rId48" Type="http://schemas.openxmlformats.org/officeDocument/2006/relationships/image" Target="media/image6.emf"/><Relationship Id="rId56" Type="http://schemas.openxmlformats.org/officeDocument/2006/relationships/oleObject" Target="embeddings/oleObject1.bin"/><Relationship Id="rId64" Type="http://schemas.openxmlformats.org/officeDocument/2006/relationships/oleObject" Target="embeddings/oleObject2.bin"/><Relationship Id="rId69" Type="http://schemas.openxmlformats.org/officeDocument/2006/relationships/image" Target="media/image22.png"/><Relationship Id="rId77" Type="http://schemas.openxmlformats.org/officeDocument/2006/relationships/image" Target="media/image26.emf"/><Relationship Id="rId100" Type="http://schemas.openxmlformats.org/officeDocument/2006/relationships/hyperlink" Target="EDIGAS/SHPCDS" TargetMode="External"/><Relationship Id="rId105" Type="http://schemas.openxmlformats.org/officeDocument/2006/relationships/header" Target="header1.xml"/><Relationship Id="rId8" Type="http://schemas.openxmlformats.org/officeDocument/2006/relationships/image" Target="media/image1.png"/><Relationship Id="rId51" Type="http://schemas.openxmlformats.org/officeDocument/2006/relationships/image" Target="media/image9.emf"/><Relationship Id="rId72" Type="http://schemas.openxmlformats.org/officeDocument/2006/relationships/oleObject" Target="embeddings/oleObject6.bin"/><Relationship Id="rId80" Type="http://schemas.openxmlformats.org/officeDocument/2006/relationships/hyperlink" Target="file:///C:\Documents%20and%20Settings\sedmihradskym\Desktop\New%20Folder\EDIGAS\ALOCAT\EXAMPLES\Alocat_alokace_vystup_ze_soustavy.xml" TargetMode="External"/><Relationship Id="rId85" Type="http://schemas.openxmlformats.org/officeDocument/2006/relationships/image" Target="media/image29.emf"/><Relationship Id="rId93" Type="http://schemas.openxmlformats.org/officeDocument/2006/relationships/image" Target="media/image37.emf"/><Relationship Id="rId98" Type="http://schemas.openxmlformats.org/officeDocument/2006/relationships/hyperlink" Target="EDIGAS/APERAK" TargetMode="External"/><Relationship Id="rId3" Type="http://schemas.openxmlformats.org/officeDocument/2006/relationships/styles" Target="styles.xml"/><Relationship Id="rId12" Type="http://schemas.openxmlformats.org/officeDocument/2006/relationships/hyperlink" Target="XML/CDSGASCLAIM" TargetMode="External"/><Relationship Id="rId17" Type="http://schemas.openxmlformats.org/officeDocument/2006/relationships/hyperlink" Target="XML/CDSEDIGASREQ" TargetMode="External"/><Relationship Id="rId25" Type="http://schemas.openxmlformats.org/officeDocument/2006/relationships/hyperlink" Target="file:///C:\Documents%20and%20Settings\sedmihradskym\Desktop\New%20Folder\XML\CDSGASMASTERDATA\EXAMPLES\CDSGASMASTERDATA_msg_code_GB1_zadost.xml" TargetMode="External"/><Relationship Id="rId33" Type="http://schemas.openxmlformats.org/officeDocument/2006/relationships/hyperlink" Target="XML/ISOTEDATA" TargetMode="External"/><Relationship Id="rId38" Type="http://schemas.openxmlformats.org/officeDocument/2006/relationships/hyperlink" Target="XML/SFVOTGASBILLINGSUM" TargetMode="External"/><Relationship Id="rId46" Type="http://schemas.openxmlformats.org/officeDocument/2006/relationships/hyperlink" Target="XML/GLOBALS" TargetMode="External"/><Relationship Id="rId59" Type="http://schemas.openxmlformats.org/officeDocument/2006/relationships/image" Target="media/image16.emf"/><Relationship Id="rId67" Type="http://schemas.openxmlformats.org/officeDocument/2006/relationships/oleObject" Target="embeddings/oleObject4.bin"/><Relationship Id="rId103" Type="http://schemas.openxmlformats.org/officeDocument/2006/relationships/hyperlink" Target="EDIGAS/IMBNOT" TargetMode="External"/><Relationship Id="rId108" Type="http://schemas.openxmlformats.org/officeDocument/2006/relationships/theme" Target="theme/theme1.xml"/><Relationship Id="rId20" Type="http://schemas.openxmlformats.org/officeDocument/2006/relationships/hyperlink" Target="file:///C:\Documents%20and%20Settings\sedmihradskym\Desktop\New%20Folder\XML\COMMONGASREQ\EXAMPLES\COMMONGASREQ_msg_code_GX1.xml" TargetMode="External"/><Relationship Id="rId41" Type="http://schemas.openxmlformats.org/officeDocument/2006/relationships/hyperlink" Target="XML/SFVOTGASTDD" TargetMode="External"/><Relationship Id="rId54" Type="http://schemas.openxmlformats.org/officeDocument/2006/relationships/image" Target="media/image12.emf"/><Relationship Id="rId62" Type="http://schemas.openxmlformats.org/officeDocument/2006/relationships/image" Target="media/image19.emf"/><Relationship Id="rId70" Type="http://schemas.openxmlformats.org/officeDocument/2006/relationships/hyperlink" Target="EDIGAS/GLOBALS" TargetMode="External"/><Relationship Id="rId75" Type="http://schemas.openxmlformats.org/officeDocument/2006/relationships/image" Target="media/image25.emf"/><Relationship Id="rId83" Type="http://schemas.openxmlformats.org/officeDocument/2006/relationships/image" Target="media/image27.emf"/><Relationship Id="rId88" Type="http://schemas.openxmlformats.org/officeDocument/2006/relationships/image" Target="media/image32.emf"/><Relationship Id="rId91" Type="http://schemas.openxmlformats.org/officeDocument/2006/relationships/image" Target="media/image35.emf"/><Relationship Id="rId96" Type="http://schemas.openxmlformats.org/officeDocument/2006/relationships/hyperlink" Target="EDIGAS/NOMRES"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XML/CDSGASREQ" TargetMode="External"/><Relationship Id="rId23" Type="http://schemas.openxmlformats.org/officeDocument/2006/relationships/hyperlink" Target="file:///C:\Documents%20and%20Settings\sedmihradskym\Desktop\New%20Folder\XML\CDSGASMASTERDATA\EXAMPLES\CDSGASMASTERDATA_msg_code_GR1.xml" TargetMode="External"/><Relationship Id="rId28" Type="http://schemas.openxmlformats.org/officeDocument/2006/relationships/hyperlink" Target="file:///C:\Documents%20and%20Settings\sedmihradskym\Desktop\New%20Folder\XML\CDSGASMASTERDATA\EXAMPLES\CDSGASMASTERDATA_msg_code_GBG.xml" TargetMode="External"/><Relationship Id="rId36" Type="http://schemas.openxmlformats.org/officeDocument/2006/relationships/hyperlink" Target="XML/RESPONSE" TargetMode="External"/><Relationship Id="rId49" Type="http://schemas.openxmlformats.org/officeDocument/2006/relationships/image" Target="media/image7.emf"/><Relationship Id="rId57" Type="http://schemas.openxmlformats.org/officeDocument/2006/relationships/image" Target="media/image14.emf"/><Relationship Id="rId106" Type="http://schemas.openxmlformats.org/officeDocument/2006/relationships/footer" Target="footer1.xml"/><Relationship Id="rId10" Type="http://schemas.openxmlformats.org/officeDocument/2006/relationships/image" Target="media/image3.wmf"/><Relationship Id="rId31" Type="http://schemas.openxmlformats.org/officeDocument/2006/relationships/hyperlink" Target="XML/CDSGASTEMPERATURE" TargetMode="External"/><Relationship Id="rId44" Type="http://schemas.openxmlformats.org/officeDocument/2006/relationships/hyperlink" Target="XML/SFVOTGASREQ" TargetMode="External"/><Relationship Id="rId52" Type="http://schemas.openxmlformats.org/officeDocument/2006/relationships/image" Target="media/image10.emf"/><Relationship Id="rId60" Type="http://schemas.openxmlformats.org/officeDocument/2006/relationships/image" Target="media/image17.emf"/><Relationship Id="rId65" Type="http://schemas.openxmlformats.org/officeDocument/2006/relationships/image" Target="media/image21.emf"/><Relationship Id="rId73" Type="http://schemas.openxmlformats.org/officeDocument/2006/relationships/image" Target="media/image24.emf"/><Relationship Id="rId78" Type="http://schemas.openxmlformats.org/officeDocument/2006/relationships/oleObject" Target="embeddings/oleObject9.bin"/><Relationship Id="rId81" Type="http://schemas.openxmlformats.org/officeDocument/2006/relationships/hyperlink" Target="EDIGAS/GASDAT" TargetMode="External"/><Relationship Id="rId86" Type="http://schemas.openxmlformats.org/officeDocument/2006/relationships/image" Target="media/image30.emf"/><Relationship Id="rId94" Type="http://schemas.openxmlformats.org/officeDocument/2006/relationships/hyperlink" Target="EDIGAS/NOMINT" TargetMode="External"/><Relationship Id="rId99" Type="http://schemas.openxmlformats.org/officeDocument/2006/relationships/hyperlink" Target="file:///C:\Documents%20and%20Settings\sedmihradskym\Desktop\New%20Folder\EDIGAS\APERAK\EXAMPLES\Aperak_na_gasdat.xml" TargetMode="External"/><Relationship Id="rId101" Type="http://schemas.openxmlformats.org/officeDocument/2006/relationships/hyperlink" Target="file:///C:\Documents%20and%20Settings\sedmihradskym\Desktop\New%20Folder\EDIGAS\SHPCDS\EXAMPLES\Shpcds_example.xml" TargetMode="Externa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yperlink" Target="file:///C:\Documents%20and%20Settings\sedmihradskym\Desktop\New%20Folder\XML\CDSGASCLAIM\EXAMPLES\CDSGASCLAIM_msg_code_GC1.xml" TargetMode="External"/><Relationship Id="rId18" Type="http://schemas.openxmlformats.org/officeDocument/2006/relationships/hyperlink" Target="file:///C:\Documents%20and%20Settings\sedmihradskym\Desktop\New%20Folder\XML\CDSEDIGASREQ\EXAMPLES\CDSEDIGASREQ_msg_code_GM1.xml" TargetMode="External"/><Relationship Id="rId39" Type="http://schemas.openxmlformats.org/officeDocument/2006/relationships/hyperlink" Target="XML/SFVOTGASCLAIM" TargetMode="External"/><Relationship Id="rId34" Type="http://schemas.openxmlformats.org/officeDocument/2006/relationships/hyperlink" Target="XML/ISOTEMASTERDATA" TargetMode="External"/><Relationship Id="rId50" Type="http://schemas.openxmlformats.org/officeDocument/2006/relationships/image" Target="media/image8.emf"/><Relationship Id="rId55" Type="http://schemas.openxmlformats.org/officeDocument/2006/relationships/image" Target="media/image13.emf"/><Relationship Id="rId76" Type="http://schemas.openxmlformats.org/officeDocument/2006/relationships/oleObject" Target="embeddings/oleObject8.bin"/><Relationship Id="rId97" Type="http://schemas.openxmlformats.org/officeDocument/2006/relationships/hyperlink" Target="file:///C:\Documents%20and%20Settings\sedmihradskym\Desktop\New%20Folder\EDIGAS\NOMRES\EXAMPLES\Nomres_TRA.xml" TargetMode="External"/><Relationship Id="rId104" Type="http://schemas.openxmlformats.org/officeDocument/2006/relationships/hyperlink" Target="file:///C:\Documents%20and%20Settings\sedmihradskym\Desktop\New%20Folder\EDIGAS\IMBNOT\EXAMPLES\Imbnot_PIMB.x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A25634-E8C4-460A-BC07-EC66AC4855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182</Pages>
  <Words>36614</Words>
  <Characters>208703</Characters>
  <Application>Microsoft Office Word</Application>
  <DocSecurity>0</DocSecurity>
  <Lines>1739</Lines>
  <Paragraphs>489</Paragraphs>
  <ScaleCrop>false</ScaleCrop>
  <HeadingPairs>
    <vt:vector size="2" baseType="variant">
      <vt:variant>
        <vt:lpstr>Title</vt:lpstr>
      </vt:variant>
      <vt:variant>
        <vt:i4>1</vt:i4>
      </vt:variant>
    </vt:vector>
  </HeadingPairs>
  <TitlesOfParts>
    <vt:vector size="1" baseType="lpstr">
      <vt:lpstr>D1</vt:lpstr>
    </vt:vector>
  </TitlesOfParts>
  <Company/>
  <LinksUpToDate>false</LinksUpToDate>
  <CharactersWithSpaces>244828</CharactersWithSpaces>
  <SharedDoc>false</SharedDoc>
  <HLinks>
    <vt:vector size="564" baseType="variant">
      <vt:variant>
        <vt:i4>4456556</vt:i4>
      </vt:variant>
      <vt:variant>
        <vt:i4>510</vt:i4>
      </vt:variant>
      <vt:variant>
        <vt:i4>0</vt:i4>
      </vt:variant>
      <vt:variant>
        <vt:i4>5</vt:i4>
      </vt:variant>
      <vt:variant>
        <vt:lpwstr>EDIGAS/IMBNOT/EXAMPLE/Imbnot_PIMB.xml</vt:lpwstr>
      </vt:variant>
      <vt:variant>
        <vt:lpwstr/>
      </vt:variant>
      <vt:variant>
        <vt:i4>1310785</vt:i4>
      </vt:variant>
      <vt:variant>
        <vt:i4>507</vt:i4>
      </vt:variant>
      <vt:variant>
        <vt:i4>0</vt:i4>
      </vt:variant>
      <vt:variant>
        <vt:i4>5</vt:i4>
      </vt:variant>
      <vt:variant>
        <vt:lpwstr>EDIGAS/IMBNOT</vt:lpwstr>
      </vt:variant>
      <vt:variant>
        <vt:lpwstr/>
      </vt:variant>
      <vt:variant>
        <vt:i4>1245225</vt:i4>
      </vt:variant>
      <vt:variant>
        <vt:i4>504</vt:i4>
      </vt:variant>
      <vt:variant>
        <vt:i4>0</vt:i4>
      </vt:variant>
      <vt:variant>
        <vt:i4>5</vt:i4>
      </vt:variant>
      <vt:variant>
        <vt:lpwstr>EDIGAS/SHPCDS/EXAMPLE/Shpcds_example.xml</vt:lpwstr>
      </vt:variant>
      <vt:variant>
        <vt:lpwstr/>
      </vt:variant>
      <vt:variant>
        <vt:i4>1507401</vt:i4>
      </vt:variant>
      <vt:variant>
        <vt:i4>501</vt:i4>
      </vt:variant>
      <vt:variant>
        <vt:i4>0</vt:i4>
      </vt:variant>
      <vt:variant>
        <vt:i4>5</vt:i4>
      </vt:variant>
      <vt:variant>
        <vt:lpwstr>EDIGAS/SHPCDS</vt:lpwstr>
      </vt:variant>
      <vt:variant>
        <vt:lpwstr/>
      </vt:variant>
      <vt:variant>
        <vt:i4>5308503</vt:i4>
      </vt:variant>
      <vt:variant>
        <vt:i4>498</vt:i4>
      </vt:variant>
      <vt:variant>
        <vt:i4>0</vt:i4>
      </vt:variant>
      <vt:variant>
        <vt:i4>5</vt:i4>
      </vt:variant>
      <vt:variant>
        <vt:lpwstr>EDIGAS/APERAK/EXAMPLE/Aperak_na_gasdat.xml</vt:lpwstr>
      </vt:variant>
      <vt:variant>
        <vt:lpwstr/>
      </vt:variant>
      <vt:variant>
        <vt:i4>1376320</vt:i4>
      </vt:variant>
      <vt:variant>
        <vt:i4>495</vt:i4>
      </vt:variant>
      <vt:variant>
        <vt:i4>0</vt:i4>
      </vt:variant>
      <vt:variant>
        <vt:i4>5</vt:i4>
      </vt:variant>
      <vt:variant>
        <vt:lpwstr>EDIGAS/APERAK</vt:lpwstr>
      </vt:variant>
      <vt:variant>
        <vt:lpwstr/>
      </vt:variant>
      <vt:variant>
        <vt:i4>53</vt:i4>
      </vt:variant>
      <vt:variant>
        <vt:i4>492</vt:i4>
      </vt:variant>
      <vt:variant>
        <vt:i4>0</vt:i4>
      </vt:variant>
      <vt:variant>
        <vt:i4>5</vt:i4>
      </vt:variant>
      <vt:variant>
        <vt:lpwstr>EDIGAS/NOMRES/EXAMPLE/Nomres_TRA.xml</vt:lpwstr>
      </vt:variant>
      <vt:variant>
        <vt:lpwstr/>
      </vt:variant>
      <vt:variant>
        <vt:i4>1441887</vt:i4>
      </vt:variant>
      <vt:variant>
        <vt:i4>489</vt:i4>
      </vt:variant>
      <vt:variant>
        <vt:i4>0</vt:i4>
      </vt:variant>
      <vt:variant>
        <vt:i4>5</vt:i4>
      </vt:variant>
      <vt:variant>
        <vt:lpwstr>EDIGAS/NOMRES</vt:lpwstr>
      </vt:variant>
      <vt:variant>
        <vt:lpwstr/>
      </vt:variant>
      <vt:variant>
        <vt:i4>1507362</vt:i4>
      </vt:variant>
      <vt:variant>
        <vt:i4>486</vt:i4>
      </vt:variant>
      <vt:variant>
        <vt:i4>0</vt:i4>
      </vt:variant>
      <vt:variant>
        <vt:i4>5</vt:i4>
      </vt:variant>
      <vt:variant>
        <vt:lpwstr>EDIGAS/NOMINT/EXAMPLE/Nomint_TRA.xml</vt:lpwstr>
      </vt:variant>
      <vt:variant>
        <vt:lpwstr/>
      </vt:variant>
      <vt:variant>
        <vt:i4>1900612</vt:i4>
      </vt:variant>
      <vt:variant>
        <vt:i4>483</vt:i4>
      </vt:variant>
      <vt:variant>
        <vt:i4>0</vt:i4>
      </vt:variant>
      <vt:variant>
        <vt:i4>5</vt:i4>
      </vt:variant>
      <vt:variant>
        <vt:lpwstr>EDIGAS/NOMINT</vt:lpwstr>
      </vt:variant>
      <vt:variant>
        <vt:lpwstr/>
      </vt:variant>
      <vt:variant>
        <vt:i4>262192</vt:i4>
      </vt:variant>
      <vt:variant>
        <vt:i4>480</vt:i4>
      </vt:variant>
      <vt:variant>
        <vt:i4>0</vt:i4>
      </vt:variant>
      <vt:variant>
        <vt:i4>5</vt:i4>
      </vt:variant>
      <vt:variant>
        <vt:lpwstr>EDIGAS/GASDAT/EXAMPLE/Gasdat_produkty_QI12_AI12.xml</vt:lpwstr>
      </vt:variant>
      <vt:variant>
        <vt:lpwstr/>
      </vt:variant>
      <vt:variant>
        <vt:i4>327751</vt:i4>
      </vt:variant>
      <vt:variant>
        <vt:i4>477</vt:i4>
      </vt:variant>
      <vt:variant>
        <vt:i4>0</vt:i4>
      </vt:variant>
      <vt:variant>
        <vt:i4>5</vt:i4>
      </vt:variant>
      <vt:variant>
        <vt:lpwstr>EDIGAS/GASDAT</vt:lpwstr>
      </vt:variant>
      <vt:variant>
        <vt:lpwstr/>
      </vt:variant>
      <vt:variant>
        <vt:i4>1703943</vt:i4>
      </vt:variant>
      <vt:variant>
        <vt:i4>474</vt:i4>
      </vt:variant>
      <vt:variant>
        <vt:i4>0</vt:i4>
      </vt:variant>
      <vt:variant>
        <vt:i4>5</vt:i4>
      </vt:variant>
      <vt:variant>
        <vt:lpwstr>EDIGAS/ALOCAT/EXAMPLE/Alocat_alokace_vystup_ze_soustavy.xml</vt:lpwstr>
      </vt:variant>
      <vt:variant>
        <vt:lpwstr/>
      </vt:variant>
      <vt:variant>
        <vt:i4>2031693</vt:i4>
      </vt:variant>
      <vt:variant>
        <vt:i4>471</vt:i4>
      </vt:variant>
      <vt:variant>
        <vt:i4>0</vt:i4>
      </vt:variant>
      <vt:variant>
        <vt:i4>5</vt:i4>
      </vt:variant>
      <vt:variant>
        <vt:lpwstr>EDIGAS/ALOCAT</vt:lpwstr>
      </vt:variant>
      <vt:variant>
        <vt:lpwstr/>
      </vt:variant>
      <vt:variant>
        <vt:i4>6946848</vt:i4>
      </vt:variant>
      <vt:variant>
        <vt:i4>456</vt:i4>
      </vt:variant>
      <vt:variant>
        <vt:i4>0</vt:i4>
      </vt:variant>
      <vt:variant>
        <vt:i4>5</vt:i4>
      </vt:variant>
      <vt:variant>
        <vt:lpwstr>EDIGAS/GLOBALS</vt:lpwstr>
      </vt:variant>
      <vt:variant>
        <vt:lpwstr/>
      </vt:variant>
      <vt:variant>
        <vt:i4>2097277</vt:i4>
      </vt:variant>
      <vt:variant>
        <vt:i4>393</vt:i4>
      </vt:variant>
      <vt:variant>
        <vt:i4>0</vt:i4>
      </vt:variant>
      <vt:variant>
        <vt:i4>5</vt:i4>
      </vt:variant>
      <vt:variant>
        <vt:lpwstr>XML/GLOBALS</vt:lpwstr>
      </vt:variant>
      <vt:variant>
        <vt:lpwstr/>
      </vt:variant>
      <vt:variant>
        <vt:i4>3801206</vt:i4>
      </vt:variant>
      <vt:variant>
        <vt:i4>390</vt:i4>
      </vt:variant>
      <vt:variant>
        <vt:i4>0</vt:i4>
      </vt:variant>
      <vt:variant>
        <vt:i4>5</vt:i4>
      </vt:variant>
      <vt:variant>
        <vt:lpwstr>XML/SFVOTGASREQ</vt:lpwstr>
      </vt:variant>
      <vt:variant>
        <vt:lpwstr/>
      </vt:variant>
      <vt:variant>
        <vt:i4>3866736</vt:i4>
      </vt:variant>
      <vt:variant>
        <vt:i4>387</vt:i4>
      </vt:variant>
      <vt:variant>
        <vt:i4>0</vt:i4>
      </vt:variant>
      <vt:variant>
        <vt:i4>5</vt:i4>
      </vt:variant>
      <vt:variant>
        <vt:lpwstr>XML/SFVOTGASTDD</vt:lpwstr>
      </vt:variant>
      <vt:variant>
        <vt:lpwstr/>
      </vt:variant>
      <vt:variant>
        <vt:i4>4456478</vt:i4>
      </vt:variant>
      <vt:variant>
        <vt:i4>384</vt:i4>
      </vt:variant>
      <vt:variant>
        <vt:i4>0</vt:i4>
      </vt:variant>
      <vt:variant>
        <vt:i4>5</vt:i4>
      </vt:variant>
      <vt:variant>
        <vt:lpwstr>XML/SFVOTGASCLAIMSUM</vt:lpwstr>
      </vt:variant>
      <vt:variant>
        <vt:lpwstr/>
      </vt:variant>
      <vt:variant>
        <vt:i4>5898246</vt:i4>
      </vt:variant>
      <vt:variant>
        <vt:i4>381</vt:i4>
      </vt:variant>
      <vt:variant>
        <vt:i4>0</vt:i4>
      </vt:variant>
      <vt:variant>
        <vt:i4>5</vt:i4>
      </vt:variant>
      <vt:variant>
        <vt:lpwstr>XML/SFVOTGASCLAIM</vt:lpwstr>
      </vt:variant>
      <vt:variant>
        <vt:lpwstr/>
      </vt:variant>
      <vt:variant>
        <vt:i4>2752625</vt:i4>
      </vt:variant>
      <vt:variant>
        <vt:i4>378</vt:i4>
      </vt:variant>
      <vt:variant>
        <vt:i4>0</vt:i4>
      </vt:variant>
      <vt:variant>
        <vt:i4>5</vt:i4>
      </vt:variant>
      <vt:variant>
        <vt:lpwstr>XML/SFVOTGASBILLINGSUM</vt:lpwstr>
      </vt:variant>
      <vt:variant>
        <vt:lpwstr/>
      </vt:variant>
      <vt:variant>
        <vt:i4>3407971</vt:i4>
      </vt:variant>
      <vt:variant>
        <vt:i4>375</vt:i4>
      </vt:variant>
      <vt:variant>
        <vt:i4>0</vt:i4>
      </vt:variant>
      <vt:variant>
        <vt:i4>5</vt:i4>
      </vt:variant>
      <vt:variant>
        <vt:lpwstr>XML/SFVOTGASBILLING</vt:lpwstr>
      </vt:variant>
      <vt:variant>
        <vt:lpwstr/>
      </vt:variant>
      <vt:variant>
        <vt:i4>196710</vt:i4>
      </vt:variant>
      <vt:variant>
        <vt:i4>372</vt:i4>
      </vt:variant>
      <vt:variant>
        <vt:i4>0</vt:i4>
      </vt:variant>
      <vt:variant>
        <vt:i4>5</vt:i4>
      </vt:variant>
      <vt:variant>
        <vt:lpwstr>XML/GASRESPONSE/EXAMPLE/GASRESPONSE_msg_code_GR2.xml</vt:lpwstr>
      </vt:variant>
      <vt:variant>
        <vt:lpwstr/>
      </vt:variant>
      <vt:variant>
        <vt:i4>4063355</vt:i4>
      </vt:variant>
      <vt:variant>
        <vt:i4>369</vt:i4>
      </vt:variant>
      <vt:variant>
        <vt:i4>0</vt:i4>
      </vt:variant>
      <vt:variant>
        <vt:i4>5</vt:i4>
      </vt:variant>
      <vt:variant>
        <vt:lpwstr>XML/GASRESPONSE</vt:lpwstr>
      </vt:variant>
      <vt:variant>
        <vt:lpwstr/>
      </vt:variant>
      <vt:variant>
        <vt:i4>6029321</vt:i4>
      </vt:variant>
      <vt:variant>
        <vt:i4>366</vt:i4>
      </vt:variant>
      <vt:variant>
        <vt:i4>0</vt:i4>
      </vt:variant>
      <vt:variant>
        <vt:i4>5</vt:i4>
      </vt:variant>
      <vt:variant>
        <vt:lpwstr>XML/RESPONSE</vt:lpwstr>
      </vt:variant>
      <vt:variant>
        <vt:lpwstr/>
      </vt:variant>
      <vt:variant>
        <vt:i4>4587538</vt:i4>
      </vt:variant>
      <vt:variant>
        <vt:i4>363</vt:i4>
      </vt:variant>
      <vt:variant>
        <vt:i4>0</vt:i4>
      </vt:variant>
      <vt:variant>
        <vt:i4>5</vt:i4>
      </vt:variant>
      <vt:variant>
        <vt:lpwstr>XML/ISOTEREQ</vt:lpwstr>
      </vt:variant>
      <vt:variant>
        <vt:lpwstr/>
      </vt:variant>
      <vt:variant>
        <vt:i4>3014769</vt:i4>
      </vt:variant>
      <vt:variant>
        <vt:i4>360</vt:i4>
      </vt:variant>
      <vt:variant>
        <vt:i4>0</vt:i4>
      </vt:variant>
      <vt:variant>
        <vt:i4>5</vt:i4>
      </vt:variant>
      <vt:variant>
        <vt:lpwstr>XML/ISOTEMASTERDATA</vt:lpwstr>
      </vt:variant>
      <vt:variant>
        <vt:lpwstr/>
      </vt:variant>
      <vt:variant>
        <vt:i4>5570582</vt:i4>
      </vt:variant>
      <vt:variant>
        <vt:i4>357</vt:i4>
      </vt:variant>
      <vt:variant>
        <vt:i4>0</vt:i4>
      </vt:variant>
      <vt:variant>
        <vt:i4>5</vt:i4>
      </vt:variant>
      <vt:variant>
        <vt:lpwstr>XML/ISOTEDATA</vt:lpwstr>
      </vt:variant>
      <vt:variant>
        <vt:lpwstr/>
      </vt:variant>
      <vt:variant>
        <vt:i4>5046394</vt:i4>
      </vt:variant>
      <vt:variant>
        <vt:i4>354</vt:i4>
      </vt:variant>
      <vt:variant>
        <vt:i4>0</vt:i4>
      </vt:variant>
      <vt:variant>
        <vt:i4>5</vt:i4>
      </vt:variant>
      <vt:variant>
        <vt:lpwstr>XML/CDSGASMASTERDATA/EXAMPLES/CS_OTE_Plyn_Zmenadod_priklady_popis.xls</vt:lpwstr>
      </vt:variant>
      <vt:variant>
        <vt:lpwstr/>
      </vt:variant>
      <vt:variant>
        <vt:i4>4456536</vt:i4>
      </vt:variant>
      <vt:variant>
        <vt:i4>351</vt:i4>
      </vt:variant>
      <vt:variant>
        <vt:i4>0</vt:i4>
      </vt:variant>
      <vt:variant>
        <vt:i4>5</vt:i4>
      </vt:variant>
      <vt:variant>
        <vt:lpwstr>XML/CDSGASMASTERDATA/EXAMPLES</vt:lpwstr>
      </vt:variant>
      <vt:variant>
        <vt:lpwstr/>
      </vt:variant>
      <vt:variant>
        <vt:i4>6619139</vt:i4>
      </vt:variant>
      <vt:variant>
        <vt:i4>348</vt:i4>
      </vt:variant>
      <vt:variant>
        <vt:i4>0</vt:i4>
      </vt:variant>
      <vt:variant>
        <vt:i4>5</vt:i4>
      </vt:variant>
      <vt:variant>
        <vt:lpwstr>XML/CDSGASMASTERDATA/EXAMPLE/CDSGASMASTERDATA_msg_code_GR1.xml</vt:lpwstr>
      </vt:variant>
      <vt:variant>
        <vt:lpwstr/>
      </vt:variant>
      <vt:variant>
        <vt:i4>5570574</vt:i4>
      </vt:variant>
      <vt:variant>
        <vt:i4>345</vt:i4>
      </vt:variant>
      <vt:variant>
        <vt:i4>0</vt:i4>
      </vt:variant>
      <vt:variant>
        <vt:i4>5</vt:i4>
      </vt:variant>
      <vt:variant>
        <vt:lpwstr>XML/CDSGASMASTERDATA</vt:lpwstr>
      </vt:variant>
      <vt:variant>
        <vt:lpwstr/>
      </vt:variant>
      <vt:variant>
        <vt:i4>7733274</vt:i4>
      </vt:variant>
      <vt:variant>
        <vt:i4>342</vt:i4>
      </vt:variant>
      <vt:variant>
        <vt:i4>0</vt:i4>
      </vt:variant>
      <vt:variant>
        <vt:i4>5</vt:i4>
      </vt:variant>
      <vt:variant>
        <vt:lpwstr>XML/COMMONGASREQ/EXAMPLE/COMMONGASREQ_msg_code_GX1.xml</vt:lpwstr>
      </vt:variant>
      <vt:variant>
        <vt:lpwstr/>
      </vt:variant>
      <vt:variant>
        <vt:i4>4980740</vt:i4>
      </vt:variant>
      <vt:variant>
        <vt:i4>339</vt:i4>
      </vt:variant>
      <vt:variant>
        <vt:i4>0</vt:i4>
      </vt:variant>
      <vt:variant>
        <vt:i4>5</vt:i4>
      </vt:variant>
      <vt:variant>
        <vt:lpwstr>XML/COMMONGASREQ</vt:lpwstr>
      </vt:variant>
      <vt:variant>
        <vt:lpwstr/>
      </vt:variant>
      <vt:variant>
        <vt:i4>102</vt:i4>
      </vt:variant>
      <vt:variant>
        <vt:i4>336</vt:i4>
      </vt:variant>
      <vt:variant>
        <vt:i4>0</vt:i4>
      </vt:variant>
      <vt:variant>
        <vt:i4>5</vt:i4>
      </vt:variant>
      <vt:variant>
        <vt:lpwstr>XML/CDSEDIGASREQ/EXAMPLES/CDSEDIGASREQ_msg_code_GM1.xml</vt:lpwstr>
      </vt:variant>
      <vt:variant>
        <vt:lpwstr/>
      </vt:variant>
      <vt:variant>
        <vt:i4>5701655</vt:i4>
      </vt:variant>
      <vt:variant>
        <vt:i4>333</vt:i4>
      </vt:variant>
      <vt:variant>
        <vt:i4>0</vt:i4>
      </vt:variant>
      <vt:variant>
        <vt:i4>5</vt:i4>
      </vt:variant>
      <vt:variant>
        <vt:lpwstr>XML/CDSGASREQ</vt:lpwstr>
      </vt:variant>
      <vt:variant>
        <vt:lpwstr/>
      </vt:variant>
      <vt:variant>
        <vt:i4>98</vt:i4>
      </vt:variant>
      <vt:variant>
        <vt:i4>330</vt:i4>
      </vt:variant>
      <vt:variant>
        <vt:i4>0</vt:i4>
      </vt:variant>
      <vt:variant>
        <vt:i4>5</vt:i4>
      </vt:variant>
      <vt:variant>
        <vt:lpwstr>XML/CDSGASREQ/EXAMPLE/GASGASREQ_msg_code_GR4.xml</vt:lpwstr>
      </vt:variant>
      <vt:variant>
        <vt:lpwstr/>
      </vt:variant>
      <vt:variant>
        <vt:i4>5701655</vt:i4>
      </vt:variant>
      <vt:variant>
        <vt:i4>327</vt:i4>
      </vt:variant>
      <vt:variant>
        <vt:i4>0</vt:i4>
      </vt:variant>
      <vt:variant>
        <vt:i4>5</vt:i4>
      </vt:variant>
      <vt:variant>
        <vt:lpwstr>XML/CDSGASREQ</vt:lpwstr>
      </vt:variant>
      <vt:variant>
        <vt:lpwstr/>
      </vt:variant>
      <vt:variant>
        <vt:i4>2162790</vt:i4>
      </vt:variant>
      <vt:variant>
        <vt:i4>324</vt:i4>
      </vt:variant>
      <vt:variant>
        <vt:i4>0</vt:i4>
      </vt:variant>
      <vt:variant>
        <vt:i4>5</vt:i4>
      </vt:variant>
      <vt:variant>
        <vt:lpwstr>XML/CDSGASPOF/EXAMPLES/CDSGASPOF_msg_code_GP1_C.xml</vt:lpwstr>
      </vt:variant>
      <vt:variant>
        <vt:lpwstr/>
      </vt:variant>
      <vt:variant>
        <vt:i4>1376351</vt:i4>
      </vt:variant>
      <vt:variant>
        <vt:i4>321</vt:i4>
      </vt:variant>
      <vt:variant>
        <vt:i4>0</vt:i4>
      </vt:variant>
      <vt:variant>
        <vt:i4>5</vt:i4>
      </vt:variant>
      <vt:variant>
        <vt:lpwstr>XML/CDSGASPOF/EXAMPLES/CDSGASPOF_msg_code_GP1_AC.xml</vt:lpwstr>
      </vt:variant>
      <vt:variant>
        <vt:lpwstr/>
      </vt:variant>
      <vt:variant>
        <vt:i4>2162788</vt:i4>
      </vt:variant>
      <vt:variant>
        <vt:i4>318</vt:i4>
      </vt:variant>
      <vt:variant>
        <vt:i4>0</vt:i4>
      </vt:variant>
      <vt:variant>
        <vt:i4>5</vt:i4>
      </vt:variant>
      <vt:variant>
        <vt:lpwstr>XML/CDSGASPOF/EXAMPLES/CDSGASPOF_msg_code_GP1_A.xml</vt:lpwstr>
      </vt:variant>
      <vt:variant>
        <vt:lpwstr/>
      </vt:variant>
      <vt:variant>
        <vt:i4>6094869</vt:i4>
      </vt:variant>
      <vt:variant>
        <vt:i4>315</vt:i4>
      </vt:variant>
      <vt:variant>
        <vt:i4>0</vt:i4>
      </vt:variant>
      <vt:variant>
        <vt:i4>5</vt:i4>
      </vt:variant>
      <vt:variant>
        <vt:lpwstr>XML/CDSGASPOF</vt:lpwstr>
      </vt:variant>
      <vt:variant>
        <vt:lpwstr/>
      </vt:variant>
      <vt:variant>
        <vt:i4>8257558</vt:i4>
      </vt:variant>
      <vt:variant>
        <vt:i4>312</vt:i4>
      </vt:variant>
      <vt:variant>
        <vt:i4>0</vt:i4>
      </vt:variant>
      <vt:variant>
        <vt:i4>5</vt:i4>
      </vt:variant>
      <vt:variant>
        <vt:lpwstr>XML/CDSGASCLAIM/EXAMPLES/CDSGASCLAIM_msg_code_GC1.xml</vt:lpwstr>
      </vt:variant>
      <vt:variant>
        <vt:lpwstr/>
      </vt:variant>
      <vt:variant>
        <vt:i4>3604583</vt:i4>
      </vt:variant>
      <vt:variant>
        <vt:i4>309</vt:i4>
      </vt:variant>
      <vt:variant>
        <vt:i4>0</vt:i4>
      </vt:variant>
      <vt:variant>
        <vt:i4>5</vt:i4>
      </vt:variant>
      <vt:variant>
        <vt:lpwstr>XML/CDSGASCLAIM</vt:lpwstr>
      </vt:variant>
      <vt:variant>
        <vt:lpwstr/>
      </vt:variant>
      <vt:variant>
        <vt:i4>1769527</vt:i4>
      </vt:variant>
      <vt:variant>
        <vt:i4>299</vt:i4>
      </vt:variant>
      <vt:variant>
        <vt:i4>0</vt:i4>
      </vt:variant>
      <vt:variant>
        <vt:i4>5</vt:i4>
      </vt:variant>
      <vt:variant>
        <vt:lpwstr/>
      </vt:variant>
      <vt:variant>
        <vt:lpwstr>_Toc253131590</vt:lpwstr>
      </vt:variant>
      <vt:variant>
        <vt:i4>1703991</vt:i4>
      </vt:variant>
      <vt:variant>
        <vt:i4>293</vt:i4>
      </vt:variant>
      <vt:variant>
        <vt:i4>0</vt:i4>
      </vt:variant>
      <vt:variant>
        <vt:i4>5</vt:i4>
      </vt:variant>
      <vt:variant>
        <vt:lpwstr/>
      </vt:variant>
      <vt:variant>
        <vt:lpwstr>_Toc253131589</vt:lpwstr>
      </vt:variant>
      <vt:variant>
        <vt:i4>1703991</vt:i4>
      </vt:variant>
      <vt:variant>
        <vt:i4>287</vt:i4>
      </vt:variant>
      <vt:variant>
        <vt:i4>0</vt:i4>
      </vt:variant>
      <vt:variant>
        <vt:i4>5</vt:i4>
      </vt:variant>
      <vt:variant>
        <vt:lpwstr/>
      </vt:variant>
      <vt:variant>
        <vt:lpwstr>_Toc253131588</vt:lpwstr>
      </vt:variant>
      <vt:variant>
        <vt:i4>1703991</vt:i4>
      </vt:variant>
      <vt:variant>
        <vt:i4>281</vt:i4>
      </vt:variant>
      <vt:variant>
        <vt:i4>0</vt:i4>
      </vt:variant>
      <vt:variant>
        <vt:i4>5</vt:i4>
      </vt:variant>
      <vt:variant>
        <vt:lpwstr/>
      </vt:variant>
      <vt:variant>
        <vt:lpwstr>_Toc253131587</vt:lpwstr>
      </vt:variant>
      <vt:variant>
        <vt:i4>1703991</vt:i4>
      </vt:variant>
      <vt:variant>
        <vt:i4>275</vt:i4>
      </vt:variant>
      <vt:variant>
        <vt:i4>0</vt:i4>
      </vt:variant>
      <vt:variant>
        <vt:i4>5</vt:i4>
      </vt:variant>
      <vt:variant>
        <vt:lpwstr/>
      </vt:variant>
      <vt:variant>
        <vt:lpwstr>_Toc253131586</vt:lpwstr>
      </vt:variant>
      <vt:variant>
        <vt:i4>1703991</vt:i4>
      </vt:variant>
      <vt:variant>
        <vt:i4>269</vt:i4>
      </vt:variant>
      <vt:variant>
        <vt:i4>0</vt:i4>
      </vt:variant>
      <vt:variant>
        <vt:i4>5</vt:i4>
      </vt:variant>
      <vt:variant>
        <vt:lpwstr/>
      </vt:variant>
      <vt:variant>
        <vt:lpwstr>_Toc253131585</vt:lpwstr>
      </vt:variant>
      <vt:variant>
        <vt:i4>1703991</vt:i4>
      </vt:variant>
      <vt:variant>
        <vt:i4>263</vt:i4>
      </vt:variant>
      <vt:variant>
        <vt:i4>0</vt:i4>
      </vt:variant>
      <vt:variant>
        <vt:i4>5</vt:i4>
      </vt:variant>
      <vt:variant>
        <vt:lpwstr/>
      </vt:variant>
      <vt:variant>
        <vt:lpwstr>_Toc253131584</vt:lpwstr>
      </vt:variant>
      <vt:variant>
        <vt:i4>1703991</vt:i4>
      </vt:variant>
      <vt:variant>
        <vt:i4>257</vt:i4>
      </vt:variant>
      <vt:variant>
        <vt:i4>0</vt:i4>
      </vt:variant>
      <vt:variant>
        <vt:i4>5</vt:i4>
      </vt:variant>
      <vt:variant>
        <vt:lpwstr/>
      </vt:variant>
      <vt:variant>
        <vt:lpwstr>_Toc253131583</vt:lpwstr>
      </vt:variant>
      <vt:variant>
        <vt:i4>1703991</vt:i4>
      </vt:variant>
      <vt:variant>
        <vt:i4>251</vt:i4>
      </vt:variant>
      <vt:variant>
        <vt:i4>0</vt:i4>
      </vt:variant>
      <vt:variant>
        <vt:i4>5</vt:i4>
      </vt:variant>
      <vt:variant>
        <vt:lpwstr/>
      </vt:variant>
      <vt:variant>
        <vt:lpwstr>_Toc253131582</vt:lpwstr>
      </vt:variant>
      <vt:variant>
        <vt:i4>1703991</vt:i4>
      </vt:variant>
      <vt:variant>
        <vt:i4>245</vt:i4>
      </vt:variant>
      <vt:variant>
        <vt:i4>0</vt:i4>
      </vt:variant>
      <vt:variant>
        <vt:i4>5</vt:i4>
      </vt:variant>
      <vt:variant>
        <vt:lpwstr/>
      </vt:variant>
      <vt:variant>
        <vt:lpwstr>_Toc253131581</vt:lpwstr>
      </vt:variant>
      <vt:variant>
        <vt:i4>1703991</vt:i4>
      </vt:variant>
      <vt:variant>
        <vt:i4>239</vt:i4>
      </vt:variant>
      <vt:variant>
        <vt:i4>0</vt:i4>
      </vt:variant>
      <vt:variant>
        <vt:i4>5</vt:i4>
      </vt:variant>
      <vt:variant>
        <vt:lpwstr/>
      </vt:variant>
      <vt:variant>
        <vt:lpwstr>_Toc253131580</vt:lpwstr>
      </vt:variant>
      <vt:variant>
        <vt:i4>1376311</vt:i4>
      </vt:variant>
      <vt:variant>
        <vt:i4>233</vt:i4>
      </vt:variant>
      <vt:variant>
        <vt:i4>0</vt:i4>
      </vt:variant>
      <vt:variant>
        <vt:i4>5</vt:i4>
      </vt:variant>
      <vt:variant>
        <vt:lpwstr/>
      </vt:variant>
      <vt:variant>
        <vt:lpwstr>_Toc253131579</vt:lpwstr>
      </vt:variant>
      <vt:variant>
        <vt:i4>1376311</vt:i4>
      </vt:variant>
      <vt:variant>
        <vt:i4>227</vt:i4>
      </vt:variant>
      <vt:variant>
        <vt:i4>0</vt:i4>
      </vt:variant>
      <vt:variant>
        <vt:i4>5</vt:i4>
      </vt:variant>
      <vt:variant>
        <vt:lpwstr/>
      </vt:variant>
      <vt:variant>
        <vt:lpwstr>_Toc253131578</vt:lpwstr>
      </vt:variant>
      <vt:variant>
        <vt:i4>1179704</vt:i4>
      </vt:variant>
      <vt:variant>
        <vt:i4>218</vt:i4>
      </vt:variant>
      <vt:variant>
        <vt:i4>0</vt:i4>
      </vt:variant>
      <vt:variant>
        <vt:i4>5</vt:i4>
      </vt:variant>
      <vt:variant>
        <vt:lpwstr/>
      </vt:variant>
      <vt:variant>
        <vt:lpwstr>_Toc261288392</vt:lpwstr>
      </vt:variant>
      <vt:variant>
        <vt:i4>1179704</vt:i4>
      </vt:variant>
      <vt:variant>
        <vt:i4>212</vt:i4>
      </vt:variant>
      <vt:variant>
        <vt:i4>0</vt:i4>
      </vt:variant>
      <vt:variant>
        <vt:i4>5</vt:i4>
      </vt:variant>
      <vt:variant>
        <vt:lpwstr/>
      </vt:variant>
      <vt:variant>
        <vt:lpwstr>_Toc261288391</vt:lpwstr>
      </vt:variant>
      <vt:variant>
        <vt:i4>1179704</vt:i4>
      </vt:variant>
      <vt:variant>
        <vt:i4>206</vt:i4>
      </vt:variant>
      <vt:variant>
        <vt:i4>0</vt:i4>
      </vt:variant>
      <vt:variant>
        <vt:i4>5</vt:i4>
      </vt:variant>
      <vt:variant>
        <vt:lpwstr/>
      </vt:variant>
      <vt:variant>
        <vt:lpwstr>_Toc261288390</vt:lpwstr>
      </vt:variant>
      <vt:variant>
        <vt:i4>1245240</vt:i4>
      </vt:variant>
      <vt:variant>
        <vt:i4>200</vt:i4>
      </vt:variant>
      <vt:variant>
        <vt:i4>0</vt:i4>
      </vt:variant>
      <vt:variant>
        <vt:i4>5</vt:i4>
      </vt:variant>
      <vt:variant>
        <vt:lpwstr/>
      </vt:variant>
      <vt:variant>
        <vt:lpwstr>_Toc261288389</vt:lpwstr>
      </vt:variant>
      <vt:variant>
        <vt:i4>1245240</vt:i4>
      </vt:variant>
      <vt:variant>
        <vt:i4>194</vt:i4>
      </vt:variant>
      <vt:variant>
        <vt:i4>0</vt:i4>
      </vt:variant>
      <vt:variant>
        <vt:i4>5</vt:i4>
      </vt:variant>
      <vt:variant>
        <vt:lpwstr/>
      </vt:variant>
      <vt:variant>
        <vt:lpwstr>_Toc261288388</vt:lpwstr>
      </vt:variant>
      <vt:variant>
        <vt:i4>1245240</vt:i4>
      </vt:variant>
      <vt:variant>
        <vt:i4>188</vt:i4>
      </vt:variant>
      <vt:variant>
        <vt:i4>0</vt:i4>
      </vt:variant>
      <vt:variant>
        <vt:i4>5</vt:i4>
      </vt:variant>
      <vt:variant>
        <vt:lpwstr/>
      </vt:variant>
      <vt:variant>
        <vt:lpwstr>_Toc261288387</vt:lpwstr>
      </vt:variant>
      <vt:variant>
        <vt:i4>1245240</vt:i4>
      </vt:variant>
      <vt:variant>
        <vt:i4>182</vt:i4>
      </vt:variant>
      <vt:variant>
        <vt:i4>0</vt:i4>
      </vt:variant>
      <vt:variant>
        <vt:i4>5</vt:i4>
      </vt:variant>
      <vt:variant>
        <vt:lpwstr/>
      </vt:variant>
      <vt:variant>
        <vt:lpwstr>_Toc261288386</vt:lpwstr>
      </vt:variant>
      <vt:variant>
        <vt:i4>1245240</vt:i4>
      </vt:variant>
      <vt:variant>
        <vt:i4>176</vt:i4>
      </vt:variant>
      <vt:variant>
        <vt:i4>0</vt:i4>
      </vt:variant>
      <vt:variant>
        <vt:i4>5</vt:i4>
      </vt:variant>
      <vt:variant>
        <vt:lpwstr/>
      </vt:variant>
      <vt:variant>
        <vt:lpwstr>_Toc261288385</vt:lpwstr>
      </vt:variant>
      <vt:variant>
        <vt:i4>1245240</vt:i4>
      </vt:variant>
      <vt:variant>
        <vt:i4>170</vt:i4>
      </vt:variant>
      <vt:variant>
        <vt:i4>0</vt:i4>
      </vt:variant>
      <vt:variant>
        <vt:i4>5</vt:i4>
      </vt:variant>
      <vt:variant>
        <vt:lpwstr/>
      </vt:variant>
      <vt:variant>
        <vt:lpwstr>_Toc261288384</vt:lpwstr>
      </vt:variant>
      <vt:variant>
        <vt:i4>1245240</vt:i4>
      </vt:variant>
      <vt:variant>
        <vt:i4>164</vt:i4>
      </vt:variant>
      <vt:variant>
        <vt:i4>0</vt:i4>
      </vt:variant>
      <vt:variant>
        <vt:i4>5</vt:i4>
      </vt:variant>
      <vt:variant>
        <vt:lpwstr/>
      </vt:variant>
      <vt:variant>
        <vt:lpwstr>_Toc261288383</vt:lpwstr>
      </vt:variant>
      <vt:variant>
        <vt:i4>1245240</vt:i4>
      </vt:variant>
      <vt:variant>
        <vt:i4>158</vt:i4>
      </vt:variant>
      <vt:variant>
        <vt:i4>0</vt:i4>
      </vt:variant>
      <vt:variant>
        <vt:i4>5</vt:i4>
      </vt:variant>
      <vt:variant>
        <vt:lpwstr/>
      </vt:variant>
      <vt:variant>
        <vt:lpwstr>_Toc261288382</vt:lpwstr>
      </vt:variant>
      <vt:variant>
        <vt:i4>1245240</vt:i4>
      </vt:variant>
      <vt:variant>
        <vt:i4>152</vt:i4>
      </vt:variant>
      <vt:variant>
        <vt:i4>0</vt:i4>
      </vt:variant>
      <vt:variant>
        <vt:i4>5</vt:i4>
      </vt:variant>
      <vt:variant>
        <vt:lpwstr/>
      </vt:variant>
      <vt:variant>
        <vt:lpwstr>_Toc261288381</vt:lpwstr>
      </vt:variant>
      <vt:variant>
        <vt:i4>1245240</vt:i4>
      </vt:variant>
      <vt:variant>
        <vt:i4>146</vt:i4>
      </vt:variant>
      <vt:variant>
        <vt:i4>0</vt:i4>
      </vt:variant>
      <vt:variant>
        <vt:i4>5</vt:i4>
      </vt:variant>
      <vt:variant>
        <vt:lpwstr/>
      </vt:variant>
      <vt:variant>
        <vt:lpwstr>_Toc261288380</vt:lpwstr>
      </vt:variant>
      <vt:variant>
        <vt:i4>1835064</vt:i4>
      </vt:variant>
      <vt:variant>
        <vt:i4>140</vt:i4>
      </vt:variant>
      <vt:variant>
        <vt:i4>0</vt:i4>
      </vt:variant>
      <vt:variant>
        <vt:i4>5</vt:i4>
      </vt:variant>
      <vt:variant>
        <vt:lpwstr/>
      </vt:variant>
      <vt:variant>
        <vt:lpwstr>_Toc261288379</vt:lpwstr>
      </vt:variant>
      <vt:variant>
        <vt:i4>1835064</vt:i4>
      </vt:variant>
      <vt:variant>
        <vt:i4>134</vt:i4>
      </vt:variant>
      <vt:variant>
        <vt:i4>0</vt:i4>
      </vt:variant>
      <vt:variant>
        <vt:i4>5</vt:i4>
      </vt:variant>
      <vt:variant>
        <vt:lpwstr/>
      </vt:variant>
      <vt:variant>
        <vt:lpwstr>_Toc261288378</vt:lpwstr>
      </vt:variant>
      <vt:variant>
        <vt:i4>1835064</vt:i4>
      </vt:variant>
      <vt:variant>
        <vt:i4>128</vt:i4>
      </vt:variant>
      <vt:variant>
        <vt:i4>0</vt:i4>
      </vt:variant>
      <vt:variant>
        <vt:i4>5</vt:i4>
      </vt:variant>
      <vt:variant>
        <vt:lpwstr/>
      </vt:variant>
      <vt:variant>
        <vt:lpwstr>_Toc261288377</vt:lpwstr>
      </vt:variant>
      <vt:variant>
        <vt:i4>1835064</vt:i4>
      </vt:variant>
      <vt:variant>
        <vt:i4>122</vt:i4>
      </vt:variant>
      <vt:variant>
        <vt:i4>0</vt:i4>
      </vt:variant>
      <vt:variant>
        <vt:i4>5</vt:i4>
      </vt:variant>
      <vt:variant>
        <vt:lpwstr/>
      </vt:variant>
      <vt:variant>
        <vt:lpwstr>_Toc261288376</vt:lpwstr>
      </vt:variant>
      <vt:variant>
        <vt:i4>1835064</vt:i4>
      </vt:variant>
      <vt:variant>
        <vt:i4>116</vt:i4>
      </vt:variant>
      <vt:variant>
        <vt:i4>0</vt:i4>
      </vt:variant>
      <vt:variant>
        <vt:i4>5</vt:i4>
      </vt:variant>
      <vt:variant>
        <vt:lpwstr/>
      </vt:variant>
      <vt:variant>
        <vt:lpwstr>_Toc261288375</vt:lpwstr>
      </vt:variant>
      <vt:variant>
        <vt:i4>1835064</vt:i4>
      </vt:variant>
      <vt:variant>
        <vt:i4>110</vt:i4>
      </vt:variant>
      <vt:variant>
        <vt:i4>0</vt:i4>
      </vt:variant>
      <vt:variant>
        <vt:i4>5</vt:i4>
      </vt:variant>
      <vt:variant>
        <vt:lpwstr/>
      </vt:variant>
      <vt:variant>
        <vt:lpwstr>_Toc261288374</vt:lpwstr>
      </vt:variant>
      <vt:variant>
        <vt:i4>1835064</vt:i4>
      </vt:variant>
      <vt:variant>
        <vt:i4>104</vt:i4>
      </vt:variant>
      <vt:variant>
        <vt:i4>0</vt:i4>
      </vt:variant>
      <vt:variant>
        <vt:i4>5</vt:i4>
      </vt:variant>
      <vt:variant>
        <vt:lpwstr/>
      </vt:variant>
      <vt:variant>
        <vt:lpwstr>_Toc261288373</vt:lpwstr>
      </vt:variant>
      <vt:variant>
        <vt:i4>1835064</vt:i4>
      </vt:variant>
      <vt:variant>
        <vt:i4>98</vt:i4>
      </vt:variant>
      <vt:variant>
        <vt:i4>0</vt:i4>
      </vt:variant>
      <vt:variant>
        <vt:i4>5</vt:i4>
      </vt:variant>
      <vt:variant>
        <vt:lpwstr/>
      </vt:variant>
      <vt:variant>
        <vt:lpwstr>_Toc261288372</vt:lpwstr>
      </vt:variant>
      <vt:variant>
        <vt:i4>1835064</vt:i4>
      </vt:variant>
      <vt:variant>
        <vt:i4>92</vt:i4>
      </vt:variant>
      <vt:variant>
        <vt:i4>0</vt:i4>
      </vt:variant>
      <vt:variant>
        <vt:i4>5</vt:i4>
      </vt:variant>
      <vt:variant>
        <vt:lpwstr/>
      </vt:variant>
      <vt:variant>
        <vt:lpwstr>_Toc261288371</vt:lpwstr>
      </vt:variant>
      <vt:variant>
        <vt:i4>1835064</vt:i4>
      </vt:variant>
      <vt:variant>
        <vt:i4>86</vt:i4>
      </vt:variant>
      <vt:variant>
        <vt:i4>0</vt:i4>
      </vt:variant>
      <vt:variant>
        <vt:i4>5</vt:i4>
      </vt:variant>
      <vt:variant>
        <vt:lpwstr/>
      </vt:variant>
      <vt:variant>
        <vt:lpwstr>_Toc261288370</vt:lpwstr>
      </vt:variant>
      <vt:variant>
        <vt:i4>1900600</vt:i4>
      </vt:variant>
      <vt:variant>
        <vt:i4>80</vt:i4>
      </vt:variant>
      <vt:variant>
        <vt:i4>0</vt:i4>
      </vt:variant>
      <vt:variant>
        <vt:i4>5</vt:i4>
      </vt:variant>
      <vt:variant>
        <vt:lpwstr/>
      </vt:variant>
      <vt:variant>
        <vt:lpwstr>_Toc261288369</vt:lpwstr>
      </vt:variant>
      <vt:variant>
        <vt:i4>1900600</vt:i4>
      </vt:variant>
      <vt:variant>
        <vt:i4>74</vt:i4>
      </vt:variant>
      <vt:variant>
        <vt:i4>0</vt:i4>
      </vt:variant>
      <vt:variant>
        <vt:i4>5</vt:i4>
      </vt:variant>
      <vt:variant>
        <vt:lpwstr/>
      </vt:variant>
      <vt:variant>
        <vt:lpwstr>_Toc261288368</vt:lpwstr>
      </vt:variant>
      <vt:variant>
        <vt:i4>1900600</vt:i4>
      </vt:variant>
      <vt:variant>
        <vt:i4>68</vt:i4>
      </vt:variant>
      <vt:variant>
        <vt:i4>0</vt:i4>
      </vt:variant>
      <vt:variant>
        <vt:i4>5</vt:i4>
      </vt:variant>
      <vt:variant>
        <vt:lpwstr/>
      </vt:variant>
      <vt:variant>
        <vt:lpwstr>_Toc261288367</vt:lpwstr>
      </vt:variant>
      <vt:variant>
        <vt:i4>1900600</vt:i4>
      </vt:variant>
      <vt:variant>
        <vt:i4>62</vt:i4>
      </vt:variant>
      <vt:variant>
        <vt:i4>0</vt:i4>
      </vt:variant>
      <vt:variant>
        <vt:i4>5</vt:i4>
      </vt:variant>
      <vt:variant>
        <vt:lpwstr/>
      </vt:variant>
      <vt:variant>
        <vt:lpwstr>_Toc261288366</vt:lpwstr>
      </vt:variant>
      <vt:variant>
        <vt:i4>1900600</vt:i4>
      </vt:variant>
      <vt:variant>
        <vt:i4>56</vt:i4>
      </vt:variant>
      <vt:variant>
        <vt:i4>0</vt:i4>
      </vt:variant>
      <vt:variant>
        <vt:i4>5</vt:i4>
      </vt:variant>
      <vt:variant>
        <vt:lpwstr/>
      </vt:variant>
      <vt:variant>
        <vt:lpwstr>_Toc261288365</vt:lpwstr>
      </vt:variant>
      <vt:variant>
        <vt:i4>1900600</vt:i4>
      </vt:variant>
      <vt:variant>
        <vt:i4>50</vt:i4>
      </vt:variant>
      <vt:variant>
        <vt:i4>0</vt:i4>
      </vt:variant>
      <vt:variant>
        <vt:i4>5</vt:i4>
      </vt:variant>
      <vt:variant>
        <vt:lpwstr/>
      </vt:variant>
      <vt:variant>
        <vt:lpwstr>_Toc261288364</vt:lpwstr>
      </vt:variant>
      <vt:variant>
        <vt:i4>1900600</vt:i4>
      </vt:variant>
      <vt:variant>
        <vt:i4>44</vt:i4>
      </vt:variant>
      <vt:variant>
        <vt:i4>0</vt:i4>
      </vt:variant>
      <vt:variant>
        <vt:i4>5</vt:i4>
      </vt:variant>
      <vt:variant>
        <vt:lpwstr/>
      </vt:variant>
      <vt:variant>
        <vt:lpwstr>_Toc261288363</vt:lpwstr>
      </vt:variant>
      <vt:variant>
        <vt:i4>1900600</vt:i4>
      </vt:variant>
      <vt:variant>
        <vt:i4>38</vt:i4>
      </vt:variant>
      <vt:variant>
        <vt:i4>0</vt:i4>
      </vt:variant>
      <vt:variant>
        <vt:i4>5</vt:i4>
      </vt:variant>
      <vt:variant>
        <vt:lpwstr/>
      </vt:variant>
      <vt:variant>
        <vt:lpwstr>_Toc261288362</vt:lpwstr>
      </vt:variant>
      <vt:variant>
        <vt:i4>1900600</vt:i4>
      </vt:variant>
      <vt:variant>
        <vt:i4>32</vt:i4>
      </vt:variant>
      <vt:variant>
        <vt:i4>0</vt:i4>
      </vt:variant>
      <vt:variant>
        <vt:i4>5</vt:i4>
      </vt:variant>
      <vt:variant>
        <vt:lpwstr/>
      </vt:variant>
      <vt:variant>
        <vt:lpwstr>_Toc261288361</vt:lpwstr>
      </vt:variant>
      <vt:variant>
        <vt:i4>1900600</vt:i4>
      </vt:variant>
      <vt:variant>
        <vt:i4>26</vt:i4>
      </vt:variant>
      <vt:variant>
        <vt:i4>0</vt:i4>
      </vt:variant>
      <vt:variant>
        <vt:i4>5</vt:i4>
      </vt:variant>
      <vt:variant>
        <vt:lpwstr/>
      </vt:variant>
      <vt:variant>
        <vt:lpwstr>_Toc261288360</vt:lpwstr>
      </vt:variant>
      <vt:variant>
        <vt:i4>1966136</vt:i4>
      </vt:variant>
      <vt:variant>
        <vt:i4>20</vt:i4>
      </vt:variant>
      <vt:variant>
        <vt:i4>0</vt:i4>
      </vt:variant>
      <vt:variant>
        <vt:i4>5</vt:i4>
      </vt:variant>
      <vt:variant>
        <vt:lpwstr/>
      </vt:variant>
      <vt:variant>
        <vt:lpwstr>_Toc261288359</vt:lpwstr>
      </vt:variant>
      <vt:variant>
        <vt:i4>1966136</vt:i4>
      </vt:variant>
      <vt:variant>
        <vt:i4>14</vt:i4>
      </vt:variant>
      <vt:variant>
        <vt:i4>0</vt:i4>
      </vt:variant>
      <vt:variant>
        <vt:i4>5</vt:i4>
      </vt:variant>
      <vt:variant>
        <vt:lpwstr/>
      </vt:variant>
      <vt:variant>
        <vt:lpwstr>_Toc261288358</vt:lpwstr>
      </vt:variant>
      <vt:variant>
        <vt:i4>1966136</vt:i4>
      </vt:variant>
      <vt:variant>
        <vt:i4>8</vt:i4>
      </vt:variant>
      <vt:variant>
        <vt:i4>0</vt:i4>
      </vt:variant>
      <vt:variant>
        <vt:i4>5</vt:i4>
      </vt:variant>
      <vt:variant>
        <vt:lpwstr/>
      </vt:variant>
      <vt:variant>
        <vt:lpwstr>_Toc261288357</vt:lpwstr>
      </vt:variant>
      <vt:variant>
        <vt:i4>1966136</vt:i4>
      </vt:variant>
      <vt:variant>
        <vt:i4>2</vt:i4>
      </vt:variant>
      <vt:variant>
        <vt:i4>0</vt:i4>
      </vt:variant>
      <vt:variant>
        <vt:i4>5</vt:i4>
      </vt:variant>
      <vt:variant>
        <vt:lpwstr/>
      </vt:variant>
      <vt:variant>
        <vt:lpwstr>_Toc261288356</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D1</dc:title>
  <dc:subject/>
  <dc:creator/>
  <cp:keywords/>
  <dc:description/>
  <cp:lastModifiedBy/>
  <cp:revision>1</cp:revision>
  <cp:lastPrinted>2003-01-06T17:44:00Z</cp:lastPrinted>
  <dcterms:created xsi:type="dcterms:W3CDTF">2011-02-03T09:44:00Z</dcterms:created>
  <dcterms:modified xsi:type="dcterms:W3CDTF">2012-05-13T19:58:00Z</dcterms:modified>
</cp:coreProperties>
</file>