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6DFE" w14:textId="77C83F10" w:rsidR="00F0559C" w:rsidRPr="00C96D31" w:rsidRDefault="001774E0" w:rsidP="00D24C74">
      <w:pPr>
        <w:jc w:val="center"/>
        <w:rPr>
          <w:b/>
          <w:bCs/>
          <w:color w:val="002060"/>
          <w:sz w:val="26"/>
          <w:szCs w:val="26"/>
          <w:u w:val="single"/>
        </w:rPr>
      </w:pPr>
      <w:r w:rsidRPr="00C96D31">
        <w:rPr>
          <w:b/>
          <w:bCs/>
          <w:color w:val="002060"/>
          <w:sz w:val="26"/>
          <w:szCs w:val="26"/>
          <w:u w:val="single"/>
        </w:rPr>
        <w:t>Postup uplatnění reklamace na Úsporný tarif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680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20B347" w14:textId="012C5B9E" w:rsidR="00B55E6D" w:rsidRDefault="00B55E6D">
          <w:pPr>
            <w:pStyle w:val="Nadpisobsahu"/>
          </w:pPr>
          <w:r>
            <w:t>Obsah</w:t>
          </w:r>
        </w:p>
        <w:p w14:paraId="58DE3928" w14:textId="0D3F061B" w:rsidR="00417857" w:rsidRDefault="00B55E6D">
          <w:pPr>
            <w:pStyle w:val="Obsah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551822" w:history="1">
            <w:r w:rsidR="00417857" w:rsidRPr="00076490">
              <w:rPr>
                <w:rStyle w:val="Hypertextovodkaz"/>
                <w:b/>
                <w:bCs/>
                <w:noProof/>
              </w:rPr>
              <w:t>1.</w:t>
            </w:r>
            <w:r w:rsidR="00417857">
              <w:rPr>
                <w:rFonts w:eastAsiaTheme="minorEastAsia"/>
                <w:noProof/>
                <w:lang w:eastAsia="cs-CZ"/>
              </w:rPr>
              <w:tab/>
            </w:r>
            <w:r w:rsidR="00417857" w:rsidRPr="00076490">
              <w:rPr>
                <w:rStyle w:val="Hypertextovodkaz"/>
                <w:b/>
                <w:bCs/>
                <w:noProof/>
              </w:rPr>
              <w:t>Zadání reklamace obchodníkem</w:t>
            </w:r>
            <w:r w:rsidR="00417857">
              <w:rPr>
                <w:noProof/>
                <w:webHidden/>
              </w:rPr>
              <w:tab/>
            </w:r>
            <w:r w:rsidR="00417857">
              <w:rPr>
                <w:noProof/>
                <w:webHidden/>
              </w:rPr>
              <w:fldChar w:fldCharType="begin"/>
            </w:r>
            <w:r w:rsidR="00417857">
              <w:rPr>
                <w:noProof/>
                <w:webHidden/>
              </w:rPr>
              <w:instrText xml:space="preserve"> PAGEREF _Toc116551822 \h </w:instrText>
            </w:r>
            <w:r w:rsidR="00417857">
              <w:rPr>
                <w:noProof/>
                <w:webHidden/>
              </w:rPr>
            </w:r>
            <w:r w:rsidR="00417857">
              <w:rPr>
                <w:noProof/>
                <w:webHidden/>
              </w:rPr>
              <w:fldChar w:fldCharType="separate"/>
            </w:r>
            <w:r w:rsidR="00417857">
              <w:rPr>
                <w:noProof/>
                <w:webHidden/>
              </w:rPr>
              <w:t>1</w:t>
            </w:r>
            <w:r w:rsidR="00417857">
              <w:rPr>
                <w:noProof/>
                <w:webHidden/>
              </w:rPr>
              <w:fldChar w:fldCharType="end"/>
            </w:r>
          </w:hyperlink>
        </w:p>
        <w:p w14:paraId="6043904A" w14:textId="4230A384" w:rsidR="00417857" w:rsidRDefault="00000000">
          <w:pPr>
            <w:pStyle w:val="Obsah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cs-CZ"/>
            </w:rPr>
          </w:pPr>
          <w:hyperlink w:anchor="_Toc116551823" w:history="1">
            <w:r w:rsidR="00417857" w:rsidRPr="00076490">
              <w:rPr>
                <w:rStyle w:val="Hypertextovodkaz"/>
                <w:b/>
                <w:bCs/>
                <w:noProof/>
              </w:rPr>
              <w:t>2.</w:t>
            </w:r>
            <w:r w:rsidR="00417857">
              <w:rPr>
                <w:rFonts w:eastAsiaTheme="minorEastAsia"/>
                <w:noProof/>
                <w:lang w:eastAsia="cs-CZ"/>
              </w:rPr>
              <w:tab/>
            </w:r>
            <w:r w:rsidR="00417857" w:rsidRPr="00076490">
              <w:rPr>
                <w:rStyle w:val="Hypertextovodkaz"/>
                <w:b/>
                <w:bCs/>
                <w:noProof/>
              </w:rPr>
              <w:t>Analýza na straně OTE</w:t>
            </w:r>
            <w:r w:rsidR="00417857">
              <w:rPr>
                <w:noProof/>
                <w:webHidden/>
              </w:rPr>
              <w:tab/>
            </w:r>
            <w:r w:rsidR="00417857">
              <w:rPr>
                <w:noProof/>
                <w:webHidden/>
              </w:rPr>
              <w:fldChar w:fldCharType="begin"/>
            </w:r>
            <w:r w:rsidR="00417857">
              <w:rPr>
                <w:noProof/>
                <w:webHidden/>
              </w:rPr>
              <w:instrText xml:space="preserve"> PAGEREF _Toc116551823 \h </w:instrText>
            </w:r>
            <w:r w:rsidR="00417857">
              <w:rPr>
                <w:noProof/>
                <w:webHidden/>
              </w:rPr>
            </w:r>
            <w:r w:rsidR="00417857">
              <w:rPr>
                <w:noProof/>
                <w:webHidden/>
              </w:rPr>
              <w:fldChar w:fldCharType="separate"/>
            </w:r>
            <w:r w:rsidR="00417857">
              <w:rPr>
                <w:noProof/>
                <w:webHidden/>
              </w:rPr>
              <w:t>3</w:t>
            </w:r>
            <w:r w:rsidR="00417857">
              <w:rPr>
                <w:noProof/>
                <w:webHidden/>
              </w:rPr>
              <w:fldChar w:fldCharType="end"/>
            </w:r>
          </w:hyperlink>
        </w:p>
        <w:p w14:paraId="1B036224" w14:textId="5CDC0578" w:rsidR="00417857" w:rsidRDefault="00000000">
          <w:pPr>
            <w:pStyle w:val="Obsah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cs-CZ"/>
            </w:rPr>
          </w:pPr>
          <w:hyperlink w:anchor="_Toc116551824" w:history="1">
            <w:r w:rsidR="00417857" w:rsidRPr="00076490">
              <w:rPr>
                <w:rStyle w:val="Hypertextovodkaz"/>
                <w:b/>
                <w:bCs/>
                <w:noProof/>
              </w:rPr>
              <w:t>3.</w:t>
            </w:r>
            <w:r w:rsidR="00417857">
              <w:rPr>
                <w:rFonts w:eastAsiaTheme="minorEastAsia"/>
                <w:noProof/>
                <w:lang w:eastAsia="cs-CZ"/>
              </w:rPr>
              <w:tab/>
            </w:r>
            <w:r w:rsidR="00417857" w:rsidRPr="00076490">
              <w:rPr>
                <w:rStyle w:val="Hypertextovodkaz"/>
                <w:b/>
                <w:bCs/>
                <w:noProof/>
              </w:rPr>
              <w:t>Finanční vyrovnání mezi OTE a obchodníkem</w:t>
            </w:r>
            <w:r w:rsidR="00417857">
              <w:rPr>
                <w:noProof/>
                <w:webHidden/>
              </w:rPr>
              <w:tab/>
            </w:r>
            <w:r w:rsidR="00417857">
              <w:rPr>
                <w:noProof/>
                <w:webHidden/>
              </w:rPr>
              <w:fldChar w:fldCharType="begin"/>
            </w:r>
            <w:r w:rsidR="00417857">
              <w:rPr>
                <w:noProof/>
                <w:webHidden/>
              </w:rPr>
              <w:instrText xml:space="preserve"> PAGEREF _Toc116551824 \h </w:instrText>
            </w:r>
            <w:r w:rsidR="00417857">
              <w:rPr>
                <w:noProof/>
                <w:webHidden/>
              </w:rPr>
            </w:r>
            <w:r w:rsidR="00417857">
              <w:rPr>
                <w:noProof/>
                <w:webHidden/>
              </w:rPr>
              <w:fldChar w:fldCharType="separate"/>
            </w:r>
            <w:r w:rsidR="00417857">
              <w:rPr>
                <w:noProof/>
                <w:webHidden/>
              </w:rPr>
              <w:t>3</w:t>
            </w:r>
            <w:r w:rsidR="00417857">
              <w:rPr>
                <w:noProof/>
                <w:webHidden/>
              </w:rPr>
              <w:fldChar w:fldCharType="end"/>
            </w:r>
          </w:hyperlink>
        </w:p>
        <w:p w14:paraId="6BD8D132" w14:textId="14661EC2" w:rsidR="00417857" w:rsidRDefault="00000000">
          <w:pPr>
            <w:pStyle w:val="Obsah2"/>
            <w:tabs>
              <w:tab w:val="right" w:leader="dot" w:pos="9396"/>
            </w:tabs>
            <w:rPr>
              <w:rFonts w:eastAsiaTheme="minorEastAsia"/>
              <w:noProof/>
              <w:lang w:eastAsia="cs-CZ"/>
            </w:rPr>
          </w:pPr>
          <w:hyperlink w:anchor="_Toc116551825" w:history="1">
            <w:r w:rsidR="00417857" w:rsidRPr="00076490">
              <w:rPr>
                <w:rStyle w:val="Hypertextovodkaz"/>
                <w:noProof/>
              </w:rPr>
              <w:t>Struktura souboru ke stažení</w:t>
            </w:r>
            <w:r w:rsidR="00417857">
              <w:rPr>
                <w:noProof/>
                <w:webHidden/>
              </w:rPr>
              <w:tab/>
            </w:r>
            <w:r w:rsidR="00417857">
              <w:rPr>
                <w:noProof/>
                <w:webHidden/>
              </w:rPr>
              <w:fldChar w:fldCharType="begin"/>
            </w:r>
            <w:r w:rsidR="00417857">
              <w:rPr>
                <w:noProof/>
                <w:webHidden/>
              </w:rPr>
              <w:instrText xml:space="preserve"> PAGEREF _Toc116551825 \h </w:instrText>
            </w:r>
            <w:r w:rsidR="00417857">
              <w:rPr>
                <w:noProof/>
                <w:webHidden/>
              </w:rPr>
            </w:r>
            <w:r w:rsidR="00417857">
              <w:rPr>
                <w:noProof/>
                <w:webHidden/>
              </w:rPr>
              <w:fldChar w:fldCharType="separate"/>
            </w:r>
            <w:r w:rsidR="00417857">
              <w:rPr>
                <w:noProof/>
                <w:webHidden/>
              </w:rPr>
              <w:t>3</w:t>
            </w:r>
            <w:r w:rsidR="00417857">
              <w:rPr>
                <w:noProof/>
                <w:webHidden/>
              </w:rPr>
              <w:fldChar w:fldCharType="end"/>
            </w:r>
          </w:hyperlink>
        </w:p>
        <w:p w14:paraId="77DE6E5C" w14:textId="14FE7C75" w:rsidR="00417857" w:rsidRDefault="00000000">
          <w:pPr>
            <w:pStyle w:val="Obsah2"/>
            <w:tabs>
              <w:tab w:val="right" w:leader="dot" w:pos="9396"/>
            </w:tabs>
            <w:rPr>
              <w:rFonts w:eastAsiaTheme="minorEastAsia"/>
              <w:noProof/>
              <w:lang w:eastAsia="cs-CZ"/>
            </w:rPr>
          </w:pPr>
          <w:hyperlink w:anchor="_Toc116551826" w:history="1">
            <w:r w:rsidR="00417857" w:rsidRPr="00076490">
              <w:rPr>
                <w:rStyle w:val="Hypertextovodkaz"/>
                <w:noProof/>
              </w:rPr>
              <w:t>Příklady informací obsažených v TXT souboru:</w:t>
            </w:r>
            <w:r w:rsidR="00417857">
              <w:rPr>
                <w:noProof/>
                <w:webHidden/>
              </w:rPr>
              <w:tab/>
            </w:r>
            <w:r w:rsidR="00417857">
              <w:rPr>
                <w:noProof/>
                <w:webHidden/>
              </w:rPr>
              <w:fldChar w:fldCharType="begin"/>
            </w:r>
            <w:r w:rsidR="00417857">
              <w:rPr>
                <w:noProof/>
                <w:webHidden/>
              </w:rPr>
              <w:instrText xml:space="preserve"> PAGEREF _Toc116551826 \h </w:instrText>
            </w:r>
            <w:r w:rsidR="00417857">
              <w:rPr>
                <w:noProof/>
                <w:webHidden/>
              </w:rPr>
            </w:r>
            <w:r w:rsidR="00417857">
              <w:rPr>
                <w:noProof/>
                <w:webHidden/>
              </w:rPr>
              <w:fldChar w:fldCharType="separate"/>
            </w:r>
            <w:r w:rsidR="00417857">
              <w:rPr>
                <w:noProof/>
                <w:webHidden/>
              </w:rPr>
              <w:t>4</w:t>
            </w:r>
            <w:r w:rsidR="00417857">
              <w:rPr>
                <w:noProof/>
                <w:webHidden/>
              </w:rPr>
              <w:fldChar w:fldCharType="end"/>
            </w:r>
          </w:hyperlink>
        </w:p>
        <w:p w14:paraId="2B3CC1B9" w14:textId="15408FE5" w:rsidR="00417857" w:rsidRDefault="00000000">
          <w:pPr>
            <w:pStyle w:val="Obsah2"/>
            <w:tabs>
              <w:tab w:val="right" w:leader="dot" w:pos="9396"/>
            </w:tabs>
            <w:rPr>
              <w:rFonts w:eastAsiaTheme="minorEastAsia"/>
              <w:noProof/>
              <w:lang w:eastAsia="cs-CZ"/>
            </w:rPr>
          </w:pPr>
          <w:hyperlink w:anchor="_Toc116551827" w:history="1">
            <w:r w:rsidR="00417857" w:rsidRPr="00076490">
              <w:rPr>
                <w:rStyle w:val="Hypertextovodkaz"/>
                <w:b/>
                <w:bCs/>
                <w:noProof/>
              </w:rPr>
              <w:t>Příloha - Převod TXT souboru do MS EXCEL</w:t>
            </w:r>
            <w:r w:rsidR="00417857">
              <w:rPr>
                <w:noProof/>
                <w:webHidden/>
              </w:rPr>
              <w:tab/>
            </w:r>
            <w:r w:rsidR="00417857">
              <w:rPr>
                <w:noProof/>
                <w:webHidden/>
              </w:rPr>
              <w:fldChar w:fldCharType="begin"/>
            </w:r>
            <w:r w:rsidR="00417857">
              <w:rPr>
                <w:noProof/>
                <w:webHidden/>
              </w:rPr>
              <w:instrText xml:space="preserve"> PAGEREF _Toc116551827 \h </w:instrText>
            </w:r>
            <w:r w:rsidR="00417857">
              <w:rPr>
                <w:noProof/>
                <w:webHidden/>
              </w:rPr>
            </w:r>
            <w:r w:rsidR="00417857">
              <w:rPr>
                <w:noProof/>
                <w:webHidden/>
              </w:rPr>
              <w:fldChar w:fldCharType="separate"/>
            </w:r>
            <w:r w:rsidR="00417857">
              <w:rPr>
                <w:noProof/>
                <w:webHidden/>
              </w:rPr>
              <w:t>5</w:t>
            </w:r>
            <w:r w:rsidR="00417857">
              <w:rPr>
                <w:noProof/>
                <w:webHidden/>
              </w:rPr>
              <w:fldChar w:fldCharType="end"/>
            </w:r>
          </w:hyperlink>
        </w:p>
        <w:p w14:paraId="02362732" w14:textId="54E0AB40" w:rsidR="00B55E6D" w:rsidRPr="00B55E6D" w:rsidRDefault="00B55E6D" w:rsidP="00B55E6D">
          <w:r>
            <w:rPr>
              <w:b/>
              <w:bCs/>
            </w:rPr>
            <w:fldChar w:fldCharType="end"/>
          </w:r>
        </w:p>
      </w:sdtContent>
    </w:sdt>
    <w:p w14:paraId="50C74D50" w14:textId="59B0BFB1" w:rsidR="00F0559C" w:rsidRDefault="00F0559C" w:rsidP="00B55E6D">
      <w:pPr>
        <w:pStyle w:val="Nadpis2"/>
        <w:numPr>
          <w:ilvl w:val="0"/>
          <w:numId w:val="4"/>
        </w:numPr>
        <w:rPr>
          <w:b/>
          <w:bCs/>
          <w:color w:val="002060"/>
        </w:rPr>
      </w:pPr>
      <w:bookmarkStart w:id="0" w:name="_Toc116551822"/>
      <w:r w:rsidRPr="00B55E6D">
        <w:rPr>
          <w:b/>
          <w:bCs/>
          <w:color w:val="002060"/>
        </w:rPr>
        <w:t>Zadání reklamace obchodníkem</w:t>
      </w:r>
      <w:bookmarkEnd w:id="0"/>
      <w:r w:rsidRPr="00B55E6D">
        <w:rPr>
          <w:b/>
          <w:bCs/>
          <w:color w:val="002060"/>
        </w:rPr>
        <w:t xml:space="preserve"> </w:t>
      </w:r>
    </w:p>
    <w:p w14:paraId="3F0E9444" w14:textId="2EF35A75" w:rsidR="00FA60D9" w:rsidRDefault="009C77DC" w:rsidP="00225A78">
      <w:pPr>
        <w:jc w:val="both"/>
        <w:rPr>
          <w:color w:val="002060"/>
        </w:rPr>
      </w:pPr>
      <w:r>
        <w:rPr>
          <w:color w:val="002060"/>
        </w:rPr>
        <w:t>Reklamace týkající se příspěvků v rámci tzv. Úsporného tarifu je nutno podávat prostřednictvím obchodního portálu operátora trhu (</w:t>
      </w:r>
      <w:r w:rsidR="007C1B7E" w:rsidRPr="00822116">
        <w:rPr>
          <w:color w:val="002060"/>
        </w:rPr>
        <w:t>CS OTE</w:t>
      </w:r>
      <w:r>
        <w:rPr>
          <w:color w:val="002060"/>
        </w:rPr>
        <w:t>), a to v sekci:</w:t>
      </w:r>
      <w:r w:rsidR="007C1B7E" w:rsidRPr="00822116">
        <w:rPr>
          <w:color w:val="002060"/>
        </w:rPr>
        <w:t xml:space="preserve"> </w:t>
      </w:r>
      <w:r w:rsidR="007C1B7E" w:rsidRPr="00EA4493">
        <w:rPr>
          <w:b/>
          <w:bCs/>
          <w:color w:val="002060"/>
        </w:rPr>
        <w:t xml:space="preserve">Reklamace </w:t>
      </w:r>
      <w:r w:rsidR="007C1B7E" w:rsidRPr="00EA4493">
        <w:rPr>
          <w:rFonts w:cstheme="minorHAnsi"/>
          <w:b/>
          <w:bCs/>
          <w:color w:val="002060"/>
        </w:rPr>
        <w:t>→</w:t>
      </w:r>
      <w:r w:rsidR="007C1B7E" w:rsidRPr="00EA4493">
        <w:rPr>
          <w:b/>
          <w:bCs/>
          <w:color w:val="002060"/>
        </w:rPr>
        <w:t xml:space="preserve"> Nová reklamace</w:t>
      </w:r>
      <w:r w:rsidR="007C1B7E" w:rsidRPr="00822116">
        <w:rPr>
          <w:color w:val="002060"/>
        </w:rPr>
        <w:t xml:space="preserve"> </w:t>
      </w:r>
    </w:p>
    <w:p w14:paraId="292319E7" w14:textId="574FCFE7" w:rsidR="00FA60D9" w:rsidRPr="00822116" w:rsidRDefault="00FA60D9" w:rsidP="00225A78">
      <w:pPr>
        <w:jc w:val="both"/>
        <w:rPr>
          <w:rFonts w:cstheme="minorHAnsi"/>
          <w:color w:val="002060"/>
        </w:rPr>
      </w:pPr>
      <w:r>
        <w:rPr>
          <w:noProof/>
        </w:rPr>
        <w:drawing>
          <wp:inline distT="0" distB="0" distL="0" distR="0" wp14:anchorId="2BE7BD91" wp14:editId="746025AF">
            <wp:extent cx="5755005" cy="8972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3FFF" w14:textId="77777777" w:rsidR="00FA60D9" w:rsidRDefault="00FA60D9" w:rsidP="00225A78">
      <w:pPr>
        <w:jc w:val="both"/>
        <w:rPr>
          <w:color w:val="FF0000"/>
        </w:rPr>
      </w:pPr>
    </w:p>
    <w:p w14:paraId="04E73998" w14:textId="1630DE17" w:rsidR="00B40974" w:rsidRPr="00FF5A43" w:rsidRDefault="009C77DC" w:rsidP="00225A78">
      <w:pPr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Ve formuláři „Nová reklamace“ zvolte jako „</w:t>
      </w:r>
      <w:r w:rsidR="00B40974" w:rsidRPr="00FF5A43">
        <w:rPr>
          <w:b/>
          <w:bCs/>
          <w:color w:val="FF0000"/>
          <w:u w:val="single"/>
        </w:rPr>
        <w:t>Typ reklamace</w:t>
      </w:r>
      <w:r>
        <w:rPr>
          <w:b/>
          <w:bCs/>
          <w:color w:val="FF0000"/>
          <w:u w:val="single"/>
        </w:rPr>
        <w:t>“</w:t>
      </w:r>
      <w:r w:rsidR="0033083C"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u w:val="single"/>
        </w:rPr>
        <w:t>volbu:</w:t>
      </w:r>
      <w:r w:rsidR="00B40974" w:rsidRPr="00FF5A43">
        <w:rPr>
          <w:b/>
          <w:bCs/>
          <w:color w:val="FF0000"/>
          <w:u w:val="single"/>
        </w:rPr>
        <w:t xml:space="preserve"> Úsporný tarif – reklamace příspěvku</w:t>
      </w:r>
      <w:r w:rsidR="009B469A">
        <w:rPr>
          <w:b/>
          <w:bCs/>
          <w:color w:val="FF0000"/>
          <w:u w:val="single"/>
        </w:rPr>
        <w:t xml:space="preserve"> (poslední ve výběru)</w:t>
      </w:r>
      <w:r w:rsidR="00225A78">
        <w:rPr>
          <w:b/>
          <w:bCs/>
          <w:color w:val="FF0000"/>
          <w:u w:val="single"/>
        </w:rPr>
        <w:t>:</w:t>
      </w:r>
    </w:p>
    <w:p w14:paraId="4ECDA819" w14:textId="59E51C67" w:rsidR="00B40974" w:rsidRDefault="00FA60D9" w:rsidP="00225A78">
      <w:pPr>
        <w:jc w:val="both"/>
      </w:pPr>
      <w:r>
        <w:rPr>
          <w:noProof/>
        </w:rPr>
        <w:drawing>
          <wp:inline distT="0" distB="0" distL="0" distR="0" wp14:anchorId="457F8537" wp14:editId="08204982">
            <wp:extent cx="5695943" cy="32385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09" cy="325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9955" w14:textId="77777777" w:rsidR="00C262BA" w:rsidRDefault="00C262BA" w:rsidP="00225A78">
      <w:pPr>
        <w:jc w:val="both"/>
        <w:rPr>
          <w:color w:val="002060"/>
        </w:rPr>
      </w:pPr>
    </w:p>
    <w:p w14:paraId="10399352" w14:textId="7F0D4CF4" w:rsidR="005F3F49" w:rsidRPr="009B469A" w:rsidRDefault="009B469A" w:rsidP="00225A78">
      <w:pPr>
        <w:jc w:val="both"/>
        <w:rPr>
          <w:b/>
          <w:bCs/>
          <w:sz w:val="28"/>
          <w:szCs w:val="28"/>
          <w:u w:val="single"/>
        </w:rPr>
      </w:pPr>
      <w:r w:rsidRPr="009B469A">
        <w:rPr>
          <w:b/>
          <w:bCs/>
          <w:color w:val="FF0000"/>
          <w:sz w:val="28"/>
          <w:szCs w:val="28"/>
          <w:u w:val="single"/>
        </w:rPr>
        <w:t>Reklamaci je možné zadávat pouze na 1 EAN OPM, tedy 1 EAN=1 reklamace!</w:t>
      </w:r>
    </w:p>
    <w:p w14:paraId="5733BAA5" w14:textId="77777777" w:rsidR="00A4321B" w:rsidRPr="002523B1" w:rsidRDefault="00A4321B" w:rsidP="00A4321B">
      <w:pPr>
        <w:jc w:val="both"/>
        <w:rPr>
          <w:color w:val="002060"/>
        </w:rPr>
      </w:pPr>
      <w:r>
        <w:rPr>
          <w:color w:val="002060"/>
        </w:rPr>
        <w:t>Při volbě typu reklamace „</w:t>
      </w:r>
      <w:r w:rsidRPr="00EA4493">
        <w:rPr>
          <w:b/>
          <w:bCs/>
          <w:color w:val="002060"/>
        </w:rPr>
        <w:t>Úsporný tarif – reklamace příspěvku</w:t>
      </w:r>
      <w:r>
        <w:rPr>
          <w:color w:val="002060"/>
        </w:rPr>
        <w:t>“ se v poli „</w:t>
      </w:r>
      <w:r w:rsidRPr="00EA4493">
        <w:rPr>
          <w:b/>
          <w:bCs/>
          <w:color w:val="002060"/>
        </w:rPr>
        <w:t>Typ odkazovaného subjektu</w:t>
      </w:r>
      <w:r>
        <w:rPr>
          <w:color w:val="002060"/>
        </w:rPr>
        <w:t>“ automaticky</w:t>
      </w:r>
      <w:r w:rsidRPr="002523B1">
        <w:rPr>
          <w:color w:val="002060"/>
        </w:rPr>
        <w:t xml:space="preserve"> nastaví </w:t>
      </w:r>
      <w:r>
        <w:rPr>
          <w:color w:val="002060"/>
        </w:rPr>
        <w:t>„</w:t>
      </w:r>
      <w:r w:rsidRPr="00EA4493">
        <w:rPr>
          <w:b/>
          <w:bCs/>
          <w:color w:val="002060"/>
        </w:rPr>
        <w:t>ID OPM</w:t>
      </w:r>
      <w:r>
        <w:rPr>
          <w:color w:val="002060"/>
        </w:rPr>
        <w:t>“</w:t>
      </w:r>
      <w:r w:rsidRPr="002523B1">
        <w:rPr>
          <w:color w:val="002060"/>
        </w:rPr>
        <w:t>.</w:t>
      </w:r>
    </w:p>
    <w:p w14:paraId="768C3477" w14:textId="77777777" w:rsidR="00A4321B" w:rsidRPr="00A761F3" w:rsidRDefault="00A4321B" w:rsidP="00A4321B">
      <w:pPr>
        <w:jc w:val="both"/>
        <w:rPr>
          <w:color w:val="002060"/>
        </w:rPr>
      </w:pPr>
      <w:r w:rsidRPr="00A761F3">
        <w:rPr>
          <w:color w:val="002060"/>
        </w:rPr>
        <w:t>Do pole „</w:t>
      </w:r>
      <w:r w:rsidRPr="00A761F3">
        <w:rPr>
          <w:b/>
          <w:bCs/>
          <w:color w:val="002060"/>
        </w:rPr>
        <w:t>ID odkazovaného subjektu</w:t>
      </w:r>
      <w:r w:rsidRPr="00A761F3">
        <w:rPr>
          <w:color w:val="002060"/>
        </w:rPr>
        <w:t xml:space="preserve">“ je nutno následně vyplnit </w:t>
      </w:r>
      <w:proofErr w:type="gramStart"/>
      <w:r w:rsidRPr="00A761F3">
        <w:rPr>
          <w:color w:val="002060"/>
        </w:rPr>
        <w:t xml:space="preserve">18-ti </w:t>
      </w:r>
      <w:proofErr w:type="spellStart"/>
      <w:r w:rsidRPr="00A761F3">
        <w:rPr>
          <w:color w:val="002060"/>
        </w:rPr>
        <w:t>místný</w:t>
      </w:r>
      <w:proofErr w:type="spellEnd"/>
      <w:proofErr w:type="gramEnd"/>
      <w:r w:rsidRPr="00A761F3">
        <w:rPr>
          <w:color w:val="002060"/>
        </w:rPr>
        <w:t xml:space="preserve"> kód EAN OPM, které je reklamováno (viz screenshot níže). </w:t>
      </w:r>
    </w:p>
    <w:p w14:paraId="093F4627" w14:textId="6A475ED1" w:rsidR="005F3F49" w:rsidRPr="002523B1" w:rsidRDefault="005F3F49" w:rsidP="00225A78">
      <w:pPr>
        <w:jc w:val="both"/>
        <w:rPr>
          <w:color w:val="002060"/>
        </w:rPr>
      </w:pPr>
      <w:r w:rsidRPr="002523B1">
        <w:rPr>
          <w:color w:val="002060"/>
        </w:rPr>
        <w:t xml:space="preserve">Do </w:t>
      </w:r>
      <w:r w:rsidRPr="0033083C">
        <w:rPr>
          <w:b/>
          <w:bCs/>
          <w:color w:val="002060"/>
        </w:rPr>
        <w:t>krátkého popisu</w:t>
      </w:r>
      <w:r w:rsidRPr="002523B1">
        <w:rPr>
          <w:color w:val="002060"/>
        </w:rPr>
        <w:t xml:space="preserve"> obchodník uvede typ reklamovaného problému: </w:t>
      </w:r>
    </w:p>
    <w:p w14:paraId="4F0D77C1" w14:textId="4BD84ADD" w:rsidR="005F3F49" w:rsidRPr="002523B1" w:rsidRDefault="005F3F49" w:rsidP="00225A78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2523B1">
        <w:rPr>
          <w:color w:val="002060"/>
        </w:rPr>
        <w:t>Chybná distribuční sazba</w:t>
      </w:r>
    </w:p>
    <w:p w14:paraId="43BCF04E" w14:textId="45C9207B" w:rsidR="005F3F49" w:rsidRPr="002523B1" w:rsidRDefault="005F3F49" w:rsidP="00225A78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2523B1">
        <w:rPr>
          <w:color w:val="002060"/>
        </w:rPr>
        <w:t xml:space="preserve">Chybně uvedený typ PM </w:t>
      </w:r>
    </w:p>
    <w:p w14:paraId="4FEFF1BD" w14:textId="243D960D" w:rsidR="005F3F49" w:rsidRPr="002523B1" w:rsidRDefault="005F3F49" w:rsidP="00225A78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2523B1">
        <w:rPr>
          <w:color w:val="002060"/>
        </w:rPr>
        <w:t>Chybné přiřazení obchodníka</w:t>
      </w:r>
    </w:p>
    <w:p w14:paraId="69B247DD" w14:textId="46CE3C07" w:rsidR="005F3F49" w:rsidRPr="002523B1" w:rsidRDefault="005F3F49" w:rsidP="00225A78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2523B1">
        <w:rPr>
          <w:color w:val="002060"/>
        </w:rPr>
        <w:t xml:space="preserve">Ostatní </w:t>
      </w:r>
    </w:p>
    <w:p w14:paraId="70E1B899" w14:textId="4C5EA4E1" w:rsidR="005F3F49" w:rsidRPr="002523B1" w:rsidRDefault="005F3F49" w:rsidP="00225A78">
      <w:pPr>
        <w:jc w:val="both"/>
        <w:rPr>
          <w:color w:val="002060"/>
        </w:rPr>
      </w:pPr>
      <w:r w:rsidRPr="002523B1">
        <w:rPr>
          <w:color w:val="002060"/>
        </w:rPr>
        <w:t xml:space="preserve">Do </w:t>
      </w:r>
      <w:r w:rsidRPr="0033083C">
        <w:rPr>
          <w:b/>
          <w:bCs/>
          <w:color w:val="002060"/>
        </w:rPr>
        <w:t>popisu reklamace</w:t>
      </w:r>
      <w:r w:rsidRPr="002523B1">
        <w:rPr>
          <w:color w:val="002060"/>
        </w:rPr>
        <w:t xml:space="preserve"> prosím uveďte bližší informace</w:t>
      </w:r>
      <w:r w:rsidR="0033083C">
        <w:rPr>
          <w:color w:val="002060"/>
        </w:rPr>
        <w:t xml:space="preserve"> týkající se reklamovaného případu</w:t>
      </w:r>
      <w:r w:rsidR="00A761F3">
        <w:rPr>
          <w:color w:val="002060"/>
        </w:rPr>
        <w:t>,</w:t>
      </w:r>
      <w:r w:rsidR="00A761F3" w:rsidRPr="00A761F3">
        <w:rPr>
          <w:color w:val="002060"/>
        </w:rPr>
        <w:t xml:space="preserve"> </w:t>
      </w:r>
      <w:r w:rsidR="00A761F3">
        <w:rPr>
          <w:color w:val="002060"/>
        </w:rPr>
        <w:t>zejména</w:t>
      </w:r>
      <w:r w:rsidR="00A761F3" w:rsidRPr="00A761F3">
        <w:t xml:space="preserve"> </w:t>
      </w:r>
      <w:r w:rsidR="00A761F3" w:rsidRPr="00A761F3">
        <w:rPr>
          <w:color w:val="002060"/>
        </w:rPr>
        <w:t>identifikační číselný kód odběrného místa</w:t>
      </w:r>
      <w:r w:rsidR="00A761F3">
        <w:rPr>
          <w:color w:val="002060"/>
        </w:rPr>
        <w:t xml:space="preserve"> (pokud již není uveden v poli „ID odkazovaného subjektu“)</w:t>
      </w:r>
      <w:r w:rsidR="00A761F3" w:rsidRPr="00A761F3">
        <w:rPr>
          <w:color w:val="002060"/>
        </w:rPr>
        <w:t>, informaci o rozdílu vztahujícím se k danému odběrnému místu</w:t>
      </w:r>
      <w:r w:rsidR="00A761F3">
        <w:rPr>
          <w:color w:val="002060"/>
        </w:rPr>
        <w:t xml:space="preserve"> a</w:t>
      </w:r>
      <w:r w:rsidR="00A761F3" w:rsidRPr="00A761F3">
        <w:rPr>
          <w:color w:val="002060"/>
        </w:rPr>
        <w:t xml:space="preserve"> </w:t>
      </w:r>
      <w:r w:rsidR="00A761F3">
        <w:rPr>
          <w:color w:val="002060"/>
        </w:rPr>
        <w:t xml:space="preserve">případný </w:t>
      </w:r>
      <w:r w:rsidR="00A761F3" w:rsidRPr="00A761F3">
        <w:rPr>
          <w:color w:val="002060"/>
        </w:rPr>
        <w:t>důvod zjištěného rozdílu</w:t>
      </w:r>
      <w:r w:rsidRPr="002523B1">
        <w:rPr>
          <w:color w:val="002060"/>
        </w:rPr>
        <w:t>.</w:t>
      </w:r>
      <w:r w:rsidR="00F0559C" w:rsidRPr="002523B1">
        <w:rPr>
          <w:color w:val="002060"/>
        </w:rPr>
        <w:t xml:space="preserve"> V případě nesprávného přiřazení obchodníka, uveďte původního a předpokládaného obchodníka k 23.8.2022.</w:t>
      </w:r>
    </w:p>
    <w:p w14:paraId="6870D8BC" w14:textId="5FF27744" w:rsidR="00F0559C" w:rsidRDefault="0033083C" w:rsidP="00225A78">
      <w:pPr>
        <w:jc w:val="both"/>
        <w:rPr>
          <w:color w:val="002060"/>
        </w:rPr>
      </w:pPr>
      <w:r>
        <w:rPr>
          <w:color w:val="002060"/>
        </w:rPr>
        <w:t>Pozn. P</w:t>
      </w:r>
      <w:r w:rsidR="00F0559C" w:rsidRPr="002523B1">
        <w:rPr>
          <w:color w:val="002060"/>
        </w:rPr>
        <w:t xml:space="preserve">říkladem může být i </w:t>
      </w:r>
      <w:r w:rsidR="006A65D9">
        <w:rPr>
          <w:color w:val="002060"/>
        </w:rPr>
        <w:t xml:space="preserve">situace, kdy </w:t>
      </w:r>
      <w:r w:rsidR="00F0559C" w:rsidRPr="002523B1">
        <w:rPr>
          <w:color w:val="002060"/>
        </w:rPr>
        <w:t>původní obchodník je zadávající obchodník a předpokládaný obchodník žádný</w:t>
      </w:r>
      <w:r>
        <w:rPr>
          <w:color w:val="002060"/>
        </w:rPr>
        <w:t>.</w:t>
      </w:r>
    </w:p>
    <w:p w14:paraId="75AFDDE5" w14:textId="09428E96" w:rsidR="005F3F49" w:rsidRDefault="00A42D13" w:rsidP="00225A78">
      <w:pPr>
        <w:jc w:val="both"/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86239" wp14:editId="29EEB2D8">
                <wp:simplePos x="0" y="0"/>
                <wp:positionH relativeFrom="column">
                  <wp:posOffset>2000354</wp:posOffset>
                </wp:positionH>
                <wp:positionV relativeFrom="paragraph">
                  <wp:posOffset>2083331</wp:posOffset>
                </wp:positionV>
                <wp:extent cx="914400" cy="252483"/>
                <wp:effectExtent l="0" t="0" r="22225" b="1460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87B64A" w14:textId="38AAF385" w:rsidR="00A42D13" w:rsidRDefault="00A42D13">
                            <w:r>
                              <w:t>Příklad - 859182409002580065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86239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157.5pt;margin-top:164.05pt;width:1in;height:19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" fillcolor="white [3201]" strokecolor="red" strokeweight=".5pt">
                <v:textbox>
                  <w:txbxContent>
                    <w:p w14:paraId="2787B64A" w14:textId="38AAF385" w:rsidR="00A42D13" w:rsidRDefault="00A42D13">
                      <w:r>
                        <w:t>Příklad - 859182409002580065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663DB" wp14:editId="606B99D2">
                <wp:simplePos x="0" y="0"/>
                <wp:positionH relativeFrom="column">
                  <wp:posOffset>1502211</wp:posOffset>
                </wp:positionH>
                <wp:positionV relativeFrom="paragraph">
                  <wp:posOffset>2212984</wp:posOffset>
                </wp:positionV>
                <wp:extent cx="436728" cy="6824"/>
                <wp:effectExtent l="0" t="57150" r="40005" b="889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728" cy="68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B17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18.3pt;margin-top:174.25pt;width:34.4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FF5A43">
        <w:rPr>
          <w:noProof/>
          <w:color w:val="002060"/>
        </w:rPr>
        <w:drawing>
          <wp:inline distT="0" distB="0" distL="0" distR="0" wp14:anchorId="21E3B9F8" wp14:editId="22DB364C">
            <wp:extent cx="5972810" cy="34169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C2C5" w14:textId="77639E42" w:rsidR="00D06577" w:rsidRDefault="00D06577" w:rsidP="00225A78">
      <w:pPr>
        <w:jc w:val="both"/>
        <w:rPr>
          <w:color w:val="002060"/>
        </w:rPr>
      </w:pPr>
    </w:p>
    <w:p w14:paraId="43BB5318" w14:textId="6F99936D" w:rsidR="00D06577" w:rsidRDefault="00D06577" w:rsidP="00225A78">
      <w:pPr>
        <w:jc w:val="both"/>
        <w:rPr>
          <w:color w:val="002060"/>
        </w:rPr>
      </w:pPr>
    </w:p>
    <w:p w14:paraId="71B9AA11" w14:textId="77777777" w:rsidR="00417857" w:rsidRPr="002523B1" w:rsidRDefault="00417857" w:rsidP="00225A78">
      <w:pPr>
        <w:jc w:val="both"/>
        <w:rPr>
          <w:color w:val="002060"/>
        </w:rPr>
      </w:pPr>
    </w:p>
    <w:p w14:paraId="1B5E13F9" w14:textId="05A5F5FE" w:rsidR="002523B1" w:rsidRPr="0045194F" w:rsidRDefault="002523B1" w:rsidP="00225A78">
      <w:pPr>
        <w:pStyle w:val="Nadpis2"/>
        <w:numPr>
          <w:ilvl w:val="0"/>
          <w:numId w:val="4"/>
        </w:numPr>
        <w:jc w:val="both"/>
        <w:rPr>
          <w:b/>
          <w:bCs/>
          <w:color w:val="002060"/>
        </w:rPr>
      </w:pPr>
      <w:bookmarkStart w:id="1" w:name="_Toc116551823"/>
      <w:r w:rsidRPr="0045194F">
        <w:rPr>
          <w:b/>
          <w:bCs/>
          <w:color w:val="002060"/>
        </w:rPr>
        <w:t>Analýza na straně OTE</w:t>
      </w:r>
      <w:bookmarkEnd w:id="1"/>
    </w:p>
    <w:p w14:paraId="57DA0C87" w14:textId="77777777" w:rsidR="00B55E6D" w:rsidRDefault="00B55E6D" w:rsidP="00225A78">
      <w:pPr>
        <w:jc w:val="both"/>
        <w:rPr>
          <w:color w:val="002060"/>
        </w:rPr>
      </w:pPr>
    </w:p>
    <w:p w14:paraId="76D40C35" w14:textId="097D1C7C" w:rsidR="006A65D9" w:rsidRDefault="006A65D9" w:rsidP="00225A78">
      <w:pPr>
        <w:jc w:val="both"/>
        <w:rPr>
          <w:color w:val="002060"/>
        </w:rPr>
      </w:pPr>
      <w:r>
        <w:rPr>
          <w:color w:val="002060"/>
        </w:rPr>
        <w:t xml:space="preserve">Po podání reklamace OTE provede její analýzu a případně </w:t>
      </w:r>
      <w:r w:rsidR="00B56E41">
        <w:rPr>
          <w:color w:val="002060"/>
        </w:rPr>
        <w:t xml:space="preserve">předá </w:t>
      </w:r>
      <w:r w:rsidR="0033083C">
        <w:rPr>
          <w:color w:val="002060"/>
        </w:rPr>
        <w:t xml:space="preserve">reklamovaný problém </w:t>
      </w:r>
      <w:r w:rsidR="00B56E41">
        <w:rPr>
          <w:color w:val="002060"/>
        </w:rPr>
        <w:t xml:space="preserve">k </w:t>
      </w:r>
      <w:r>
        <w:rPr>
          <w:color w:val="002060"/>
        </w:rPr>
        <w:t>vyjádření dotčené</w:t>
      </w:r>
      <w:r w:rsidR="00B56E41">
        <w:rPr>
          <w:color w:val="002060"/>
        </w:rPr>
        <w:t>mu</w:t>
      </w:r>
      <w:r>
        <w:rPr>
          <w:color w:val="002060"/>
        </w:rPr>
        <w:t xml:space="preserve"> provozovatel</w:t>
      </w:r>
      <w:r w:rsidR="00B56E41">
        <w:rPr>
          <w:color w:val="002060"/>
        </w:rPr>
        <w:t>i</w:t>
      </w:r>
      <w:r>
        <w:rPr>
          <w:color w:val="002060"/>
        </w:rPr>
        <w:t xml:space="preserve"> distribuční soustavy</w:t>
      </w:r>
      <w:r w:rsidR="00B56E41">
        <w:rPr>
          <w:color w:val="002060"/>
        </w:rPr>
        <w:t>, případně jinému dotčenému účastníkovi trhu. Po vyřešení reklamace bude výsledek předán zadavateli reklamace.</w:t>
      </w:r>
      <w:r>
        <w:rPr>
          <w:color w:val="002060"/>
        </w:rPr>
        <w:t xml:space="preserve">  </w:t>
      </w:r>
    </w:p>
    <w:p w14:paraId="5FDE54C8" w14:textId="671DAC97" w:rsidR="002523B1" w:rsidRDefault="002523B1" w:rsidP="00225A78">
      <w:pPr>
        <w:jc w:val="both"/>
        <w:rPr>
          <w:color w:val="002060"/>
        </w:rPr>
      </w:pPr>
      <w:r>
        <w:rPr>
          <w:color w:val="002060"/>
        </w:rPr>
        <w:t xml:space="preserve">Výsledkem může být </w:t>
      </w:r>
      <w:r w:rsidR="00822116">
        <w:rPr>
          <w:color w:val="002060"/>
        </w:rPr>
        <w:t xml:space="preserve">odsouhlasení nebo zamítnutí dané reklamace. </w:t>
      </w:r>
    </w:p>
    <w:p w14:paraId="78731C01" w14:textId="172FF7DD" w:rsidR="00822116" w:rsidRDefault="00822116" w:rsidP="00225A78">
      <w:pPr>
        <w:jc w:val="both"/>
        <w:rPr>
          <w:color w:val="002060"/>
        </w:rPr>
      </w:pPr>
      <w:r>
        <w:rPr>
          <w:color w:val="002060"/>
        </w:rPr>
        <w:t>Při zamítnutí reklamace je informace</w:t>
      </w:r>
      <w:r w:rsidR="00B56E41">
        <w:rPr>
          <w:color w:val="002060"/>
        </w:rPr>
        <w:t xml:space="preserve"> (včetně důvodu zamítnutí)</w:t>
      </w:r>
      <w:r>
        <w:rPr>
          <w:color w:val="002060"/>
        </w:rPr>
        <w:t xml:space="preserve"> zaslána na obchodníka. </w:t>
      </w:r>
    </w:p>
    <w:p w14:paraId="1D8D6E73" w14:textId="273C6E20" w:rsidR="00822116" w:rsidRDefault="00822116" w:rsidP="00225A78">
      <w:pPr>
        <w:jc w:val="both"/>
        <w:rPr>
          <w:color w:val="002060"/>
        </w:rPr>
      </w:pPr>
      <w:r>
        <w:rPr>
          <w:color w:val="002060"/>
        </w:rPr>
        <w:t xml:space="preserve">Při </w:t>
      </w:r>
      <w:r w:rsidR="00B56E41">
        <w:rPr>
          <w:color w:val="002060"/>
        </w:rPr>
        <w:t>akceptaci reklamace</w:t>
      </w:r>
      <w:r>
        <w:rPr>
          <w:color w:val="002060"/>
        </w:rPr>
        <w:t xml:space="preserve"> </w:t>
      </w:r>
      <w:r w:rsidR="00B56E41">
        <w:rPr>
          <w:color w:val="002060"/>
        </w:rPr>
        <w:t>bud</w:t>
      </w:r>
      <w:r>
        <w:rPr>
          <w:color w:val="002060"/>
        </w:rPr>
        <w:t xml:space="preserve">e </w:t>
      </w:r>
      <w:r w:rsidR="007A2D6B">
        <w:rPr>
          <w:color w:val="002060"/>
        </w:rPr>
        <w:t xml:space="preserve">provedena oprava dat v CS OTE, přepočítána částka dle aktualizovaných dat a </w:t>
      </w:r>
      <w:r w:rsidR="00B56E41">
        <w:rPr>
          <w:color w:val="002060"/>
        </w:rPr>
        <w:t>následně předána</w:t>
      </w:r>
      <w:r w:rsidR="007A2D6B">
        <w:rPr>
          <w:color w:val="002060"/>
        </w:rPr>
        <w:t xml:space="preserve"> informace </w:t>
      </w:r>
      <w:r w:rsidR="00B56E41">
        <w:rPr>
          <w:color w:val="002060"/>
        </w:rPr>
        <w:t>zadavateli reklamace</w:t>
      </w:r>
      <w:r w:rsidR="007A2D6B">
        <w:rPr>
          <w:color w:val="002060"/>
        </w:rPr>
        <w:t xml:space="preserve">. </w:t>
      </w:r>
    </w:p>
    <w:p w14:paraId="33C45ACB" w14:textId="661D33E9" w:rsidR="007A2D6B" w:rsidRDefault="007A2D6B" w:rsidP="00225A78">
      <w:pPr>
        <w:pStyle w:val="Odstavecseseznamem"/>
        <w:numPr>
          <w:ilvl w:val="0"/>
          <w:numId w:val="3"/>
        </w:numPr>
        <w:jc w:val="both"/>
        <w:rPr>
          <w:color w:val="002060"/>
        </w:rPr>
      </w:pPr>
      <w:r>
        <w:rPr>
          <w:color w:val="002060"/>
        </w:rPr>
        <w:t xml:space="preserve">V případě, že nově </w:t>
      </w:r>
      <w:r w:rsidR="00BF62B1">
        <w:rPr>
          <w:color w:val="002060"/>
        </w:rPr>
        <w:t>vy</w:t>
      </w:r>
      <w:r>
        <w:rPr>
          <w:color w:val="002060"/>
        </w:rPr>
        <w:t xml:space="preserve">počtená částka je nižší, pak je obchodník vyzván k dodání </w:t>
      </w:r>
      <w:proofErr w:type="gramStart"/>
      <w:r>
        <w:rPr>
          <w:color w:val="002060"/>
        </w:rPr>
        <w:t>informace</w:t>
      </w:r>
      <w:proofErr w:type="gramEnd"/>
      <w:r>
        <w:rPr>
          <w:color w:val="002060"/>
        </w:rPr>
        <w:t xml:space="preserve"> o již zohledněné částce. Po dodání </w:t>
      </w:r>
      <w:r w:rsidR="00B56E41">
        <w:rPr>
          <w:color w:val="002060"/>
        </w:rPr>
        <w:t xml:space="preserve">této </w:t>
      </w:r>
      <w:r>
        <w:rPr>
          <w:color w:val="002060"/>
        </w:rPr>
        <w:t xml:space="preserve">informace od obchodníka je v CS OTE přepočítána </w:t>
      </w:r>
      <w:r w:rsidR="00D97A0D">
        <w:rPr>
          <w:color w:val="002060"/>
        </w:rPr>
        <w:t>rozdílová</w:t>
      </w:r>
      <w:r>
        <w:rPr>
          <w:color w:val="002060"/>
        </w:rPr>
        <w:t xml:space="preserve"> částka a tato je zaslána obchodníkovi.</w:t>
      </w:r>
      <w:r w:rsidR="00F920A0">
        <w:rPr>
          <w:color w:val="002060"/>
        </w:rPr>
        <w:t xml:space="preserve"> V případě, že nově vypočtená </w:t>
      </w:r>
      <w:r w:rsidR="00BF62B1">
        <w:rPr>
          <w:color w:val="002060"/>
        </w:rPr>
        <w:t xml:space="preserve">rozdílová </w:t>
      </w:r>
      <w:r w:rsidR="00F920A0">
        <w:rPr>
          <w:color w:val="002060"/>
        </w:rPr>
        <w:t xml:space="preserve">částka </w:t>
      </w:r>
      <w:r w:rsidR="00BF62B1">
        <w:rPr>
          <w:color w:val="002060"/>
        </w:rPr>
        <w:t>je záporná, obchodník je povinen tuto rozdílovou (zápornou) částku vrátit zpět operátorovi trhu</w:t>
      </w:r>
      <w:r w:rsidR="00A4321B">
        <w:rPr>
          <w:color w:val="002060"/>
        </w:rPr>
        <w:t>, a to v termínu dle §8, odst.3 Nařízení vlády č.262/2022 Sb</w:t>
      </w:r>
      <w:r w:rsidR="00BF62B1">
        <w:rPr>
          <w:color w:val="002060"/>
        </w:rPr>
        <w:t>.</w:t>
      </w:r>
    </w:p>
    <w:p w14:paraId="5185946B" w14:textId="2BCAA87D" w:rsidR="007A2D6B" w:rsidRDefault="007A2D6B" w:rsidP="00225A78">
      <w:pPr>
        <w:pStyle w:val="Odstavecseseznamem"/>
        <w:numPr>
          <w:ilvl w:val="0"/>
          <w:numId w:val="3"/>
        </w:numPr>
        <w:jc w:val="both"/>
        <w:rPr>
          <w:color w:val="002060"/>
        </w:rPr>
      </w:pPr>
      <w:r>
        <w:rPr>
          <w:color w:val="002060"/>
        </w:rPr>
        <w:t xml:space="preserve">V případě, že nově </w:t>
      </w:r>
      <w:r w:rsidR="00A4321B">
        <w:rPr>
          <w:color w:val="002060"/>
        </w:rPr>
        <w:t>vy</w:t>
      </w:r>
      <w:r>
        <w:rPr>
          <w:color w:val="002060"/>
        </w:rPr>
        <w:t>počtená částka je vyšší nebo stejná, pak je reklamace uzavřena a zaevidována</w:t>
      </w:r>
      <w:r w:rsidR="00A4321B">
        <w:rPr>
          <w:color w:val="002060"/>
        </w:rPr>
        <w:t>. O</w:t>
      </w:r>
      <w:r w:rsidR="00A4321B" w:rsidRPr="00A4321B">
        <w:rPr>
          <w:color w:val="002060"/>
        </w:rPr>
        <w:t xml:space="preserve">perátor trhu </w:t>
      </w:r>
      <w:r w:rsidR="00A4321B">
        <w:rPr>
          <w:color w:val="002060"/>
        </w:rPr>
        <w:t xml:space="preserve">následně </w:t>
      </w:r>
      <w:r w:rsidR="00A4321B" w:rsidRPr="00A4321B">
        <w:rPr>
          <w:color w:val="002060"/>
        </w:rPr>
        <w:t>uhrad</w:t>
      </w:r>
      <w:r w:rsidR="00A4321B">
        <w:rPr>
          <w:color w:val="002060"/>
        </w:rPr>
        <w:t>í</w:t>
      </w:r>
      <w:r w:rsidR="00A4321B" w:rsidRPr="00A4321B">
        <w:rPr>
          <w:color w:val="002060"/>
        </w:rPr>
        <w:t xml:space="preserve"> rozdíl v prostředcích na zohlednění příspěvku ve prospěch obchodníka s elektřinou </w:t>
      </w:r>
      <w:r w:rsidR="00A4321B">
        <w:rPr>
          <w:color w:val="002060"/>
        </w:rPr>
        <w:t>v termínu dle §8, odst.4 Nařízení vlády č.262/2022</w:t>
      </w:r>
      <w:r w:rsidR="00BC3C59">
        <w:rPr>
          <w:color w:val="002060"/>
        </w:rPr>
        <w:t xml:space="preserve"> Sb</w:t>
      </w:r>
      <w:r w:rsidR="00A4321B">
        <w:rPr>
          <w:color w:val="002060"/>
        </w:rPr>
        <w:t>.</w:t>
      </w:r>
    </w:p>
    <w:p w14:paraId="57CF0B64" w14:textId="77777777" w:rsidR="00D97A0D" w:rsidRDefault="00D97A0D" w:rsidP="00225A78">
      <w:pPr>
        <w:pStyle w:val="Odstavecseseznamem"/>
        <w:jc w:val="both"/>
        <w:rPr>
          <w:color w:val="002060"/>
        </w:rPr>
      </w:pPr>
    </w:p>
    <w:p w14:paraId="273D1BCD" w14:textId="6C7DF55A" w:rsidR="00D97A0D" w:rsidRPr="0045194F" w:rsidRDefault="00D97A0D" w:rsidP="00225A78">
      <w:pPr>
        <w:pStyle w:val="Nadpis2"/>
        <w:numPr>
          <w:ilvl w:val="0"/>
          <w:numId w:val="4"/>
        </w:numPr>
        <w:jc w:val="both"/>
        <w:rPr>
          <w:b/>
          <w:bCs/>
          <w:color w:val="002060"/>
        </w:rPr>
      </w:pPr>
      <w:bookmarkStart w:id="2" w:name="_Toc116551824"/>
      <w:r w:rsidRPr="0045194F">
        <w:rPr>
          <w:b/>
          <w:bCs/>
          <w:color w:val="002060"/>
        </w:rPr>
        <w:t>Finanční vyrovnání mezi OTE a obchodníkem</w:t>
      </w:r>
      <w:bookmarkEnd w:id="2"/>
      <w:r w:rsidRPr="0045194F">
        <w:rPr>
          <w:b/>
          <w:bCs/>
          <w:color w:val="002060"/>
        </w:rPr>
        <w:t xml:space="preserve"> </w:t>
      </w:r>
    </w:p>
    <w:p w14:paraId="4B035320" w14:textId="77777777" w:rsidR="00B55E6D" w:rsidRDefault="00B55E6D" w:rsidP="00225A78">
      <w:pPr>
        <w:jc w:val="both"/>
        <w:rPr>
          <w:color w:val="002060"/>
        </w:rPr>
      </w:pPr>
    </w:p>
    <w:p w14:paraId="00158B3C" w14:textId="4B9AD44C" w:rsidR="000F7EEF" w:rsidRPr="00FF5A43" w:rsidRDefault="000F7EEF" w:rsidP="00225A78">
      <w:pPr>
        <w:jc w:val="both"/>
        <w:rPr>
          <w:color w:val="002060"/>
        </w:rPr>
      </w:pPr>
      <w:r w:rsidRPr="00FF5A43">
        <w:rPr>
          <w:color w:val="002060"/>
        </w:rPr>
        <w:t xml:space="preserve">Po ukončení měsíce OTE přepočítá </w:t>
      </w:r>
      <w:r w:rsidR="005D697F">
        <w:rPr>
          <w:color w:val="002060"/>
        </w:rPr>
        <w:t xml:space="preserve">výši příspěvku u </w:t>
      </w:r>
      <w:r w:rsidRPr="00FF5A43">
        <w:rPr>
          <w:color w:val="002060"/>
        </w:rPr>
        <w:t xml:space="preserve">všech </w:t>
      </w:r>
      <w:r w:rsidR="005D697F">
        <w:rPr>
          <w:color w:val="002060"/>
        </w:rPr>
        <w:t>akceptovaných</w:t>
      </w:r>
      <w:r w:rsidRPr="00FF5A43">
        <w:rPr>
          <w:color w:val="002060"/>
        </w:rPr>
        <w:t xml:space="preserve"> </w:t>
      </w:r>
      <w:r w:rsidR="00F41F9D">
        <w:rPr>
          <w:color w:val="002060"/>
        </w:rPr>
        <w:t xml:space="preserve">a vyřešených </w:t>
      </w:r>
      <w:r w:rsidRPr="00FF5A43">
        <w:rPr>
          <w:color w:val="002060"/>
        </w:rPr>
        <w:t>reklamac</w:t>
      </w:r>
      <w:r w:rsidR="005D697F">
        <w:rPr>
          <w:color w:val="002060"/>
        </w:rPr>
        <w:t>í podanýc</w:t>
      </w:r>
      <w:r w:rsidR="00B43856">
        <w:rPr>
          <w:color w:val="002060"/>
        </w:rPr>
        <w:t>h</w:t>
      </w:r>
      <w:r w:rsidRPr="00FF5A43">
        <w:rPr>
          <w:color w:val="002060"/>
        </w:rPr>
        <w:t xml:space="preserve"> </w:t>
      </w:r>
      <w:r w:rsidR="00B43856">
        <w:rPr>
          <w:color w:val="002060"/>
        </w:rPr>
        <w:t xml:space="preserve">v </w:t>
      </w:r>
      <w:r w:rsidR="005D697F">
        <w:rPr>
          <w:color w:val="002060"/>
        </w:rPr>
        <w:t>uplynul</w:t>
      </w:r>
      <w:r w:rsidRPr="00FF5A43">
        <w:rPr>
          <w:color w:val="002060"/>
        </w:rPr>
        <w:t>é</w:t>
      </w:r>
      <w:r w:rsidR="00B43856">
        <w:rPr>
          <w:color w:val="002060"/>
        </w:rPr>
        <w:t>m</w:t>
      </w:r>
      <w:r w:rsidRPr="00FF5A43">
        <w:rPr>
          <w:color w:val="002060"/>
        </w:rPr>
        <w:t xml:space="preserve"> měsíc</w:t>
      </w:r>
      <w:r w:rsidR="00B43856">
        <w:rPr>
          <w:color w:val="002060"/>
        </w:rPr>
        <w:t>i a následně:</w:t>
      </w:r>
    </w:p>
    <w:p w14:paraId="1516C8C9" w14:textId="0DCF4366" w:rsidR="000F7EEF" w:rsidRPr="00FF5A43" w:rsidRDefault="00B43856" w:rsidP="00225A78">
      <w:pPr>
        <w:pStyle w:val="Odstavecseseznamem"/>
        <w:numPr>
          <w:ilvl w:val="0"/>
          <w:numId w:val="3"/>
        </w:numPr>
        <w:jc w:val="both"/>
        <w:rPr>
          <w:color w:val="002060"/>
        </w:rPr>
      </w:pPr>
      <w:r>
        <w:rPr>
          <w:color w:val="002060"/>
        </w:rPr>
        <w:t>Výsledek přepočtu r</w:t>
      </w:r>
      <w:r w:rsidR="000F7EEF" w:rsidRPr="00FF5A43">
        <w:rPr>
          <w:color w:val="002060"/>
        </w:rPr>
        <w:t>ozdělí po obchodnících</w:t>
      </w:r>
    </w:p>
    <w:p w14:paraId="6081DCE7" w14:textId="23EBF3BE" w:rsidR="000F7EEF" w:rsidRPr="00FF5A43" w:rsidRDefault="000F7EEF" w:rsidP="00225A78">
      <w:pPr>
        <w:pStyle w:val="Odstavecseseznamem"/>
        <w:numPr>
          <w:ilvl w:val="0"/>
          <w:numId w:val="3"/>
        </w:numPr>
        <w:jc w:val="both"/>
        <w:rPr>
          <w:color w:val="002060"/>
        </w:rPr>
      </w:pPr>
      <w:r w:rsidRPr="00FF5A43">
        <w:rPr>
          <w:color w:val="002060"/>
        </w:rPr>
        <w:t xml:space="preserve">Konkrétnímu obchodníkovi předá </w:t>
      </w:r>
      <w:r w:rsidR="00B55E6D">
        <w:rPr>
          <w:color w:val="002060"/>
        </w:rPr>
        <w:t xml:space="preserve">TXT </w:t>
      </w:r>
      <w:r w:rsidRPr="00FF5A43">
        <w:rPr>
          <w:color w:val="002060"/>
        </w:rPr>
        <w:t>s reklamovanými EAN OPM a rozdílovými částkami a sumou rozdílu vyplacené částky</w:t>
      </w:r>
      <w:r w:rsidR="00B55E6D">
        <w:rPr>
          <w:color w:val="002060"/>
        </w:rPr>
        <w:t xml:space="preserve"> (a tato je uvedena v textu podkladu pro vyrovnání)</w:t>
      </w:r>
    </w:p>
    <w:p w14:paraId="1285454B" w14:textId="77D49852" w:rsidR="000F7EEF" w:rsidRDefault="00B43856" w:rsidP="00225A78">
      <w:pPr>
        <w:pStyle w:val="Odstavecseseznamem"/>
        <w:numPr>
          <w:ilvl w:val="0"/>
          <w:numId w:val="3"/>
        </w:numPr>
        <w:jc w:val="both"/>
        <w:rPr>
          <w:color w:val="002060"/>
        </w:rPr>
      </w:pPr>
      <w:r>
        <w:rPr>
          <w:color w:val="002060"/>
        </w:rPr>
        <w:t>Po vypořádání opravné částky s ministerstvem dle Nařízení vlády č.262/2022 Sb. je příslušná suma předána příslušnému obchodníkovi</w:t>
      </w:r>
    </w:p>
    <w:p w14:paraId="0A0A647A" w14:textId="4884B45A" w:rsidR="009E2FB6" w:rsidRDefault="009E2FB6" w:rsidP="00225A78">
      <w:pPr>
        <w:pStyle w:val="Nadpis2"/>
        <w:jc w:val="both"/>
        <w:rPr>
          <w:rFonts w:asciiTheme="minorHAnsi" w:hAnsiTheme="minorHAnsi" w:cstheme="minorBidi"/>
          <w:sz w:val="22"/>
          <w:szCs w:val="22"/>
        </w:rPr>
      </w:pPr>
      <w:bookmarkStart w:id="3" w:name="_Toc112939842"/>
      <w:bookmarkStart w:id="4" w:name="_Toc116551825"/>
      <w:r w:rsidRPr="25E46034">
        <w:rPr>
          <w:rFonts w:asciiTheme="minorHAnsi" w:hAnsiTheme="minorHAnsi" w:cstheme="minorBidi"/>
          <w:sz w:val="22"/>
          <w:szCs w:val="22"/>
        </w:rPr>
        <w:t>Struktura souboru ke stažení</w:t>
      </w:r>
      <w:bookmarkEnd w:id="3"/>
      <w:bookmarkEnd w:id="4"/>
    </w:p>
    <w:p w14:paraId="4BBD580A" w14:textId="77777777" w:rsidR="009E2FB6" w:rsidRPr="006F3019" w:rsidRDefault="009E2FB6" w:rsidP="00225A78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eastAsiaTheme="minorEastAsia" w:cstheme="minorHAnsi"/>
          <w:b/>
          <w:bCs/>
          <w:color w:val="002060"/>
          <w:u w:val="single"/>
        </w:rPr>
      </w:pPr>
      <w:r w:rsidRPr="006F3019">
        <w:rPr>
          <w:rFonts w:eastAsia="Calibri" w:cstheme="minorHAnsi"/>
          <w:b/>
          <w:bCs/>
          <w:color w:val="002060"/>
          <w:u w:val="single"/>
        </w:rPr>
        <w:t>Název souboru:</w:t>
      </w:r>
    </w:p>
    <w:p w14:paraId="39E7488E" w14:textId="06F537A6" w:rsidR="009E2FB6" w:rsidRPr="006F3019" w:rsidRDefault="009E2FB6" w:rsidP="00225A78">
      <w:pPr>
        <w:pStyle w:val="Odstavecseseznamem"/>
        <w:jc w:val="both"/>
        <w:rPr>
          <w:rFonts w:eastAsia="Calibri" w:cstheme="minorHAnsi"/>
          <w:color w:val="002060"/>
        </w:rPr>
      </w:pPr>
      <w:r w:rsidRPr="006F3019">
        <w:rPr>
          <w:rFonts w:eastAsia="Calibri" w:cstheme="minorHAnsi"/>
          <w:color w:val="002060"/>
        </w:rPr>
        <w:t xml:space="preserve">Název souboru se skládá z </w:t>
      </w:r>
      <w:proofErr w:type="gramStart"/>
      <w:r w:rsidRPr="006F3019">
        <w:rPr>
          <w:rFonts w:eastAsia="Calibri" w:cstheme="minorHAnsi"/>
          <w:color w:val="002060"/>
        </w:rPr>
        <w:t>13-místného</w:t>
      </w:r>
      <w:proofErr w:type="gramEnd"/>
      <w:r w:rsidRPr="006F3019">
        <w:rPr>
          <w:rFonts w:eastAsia="Calibri" w:cstheme="minorHAnsi"/>
          <w:color w:val="002060"/>
        </w:rPr>
        <w:t xml:space="preserve"> EAN obchodníka, následuje rozhodný datum podle §2 odst. 1 Nařízení</w:t>
      </w:r>
      <w:r w:rsidR="00EA4493">
        <w:rPr>
          <w:rFonts w:eastAsia="Calibri" w:cstheme="minorHAnsi"/>
          <w:color w:val="002060"/>
        </w:rPr>
        <w:t xml:space="preserve"> </w:t>
      </w:r>
      <w:r w:rsidR="00F41F9D">
        <w:rPr>
          <w:rFonts w:eastAsia="Calibri" w:cstheme="minorHAnsi"/>
          <w:color w:val="002060"/>
        </w:rPr>
        <w:t>262/2022 Sb.</w:t>
      </w:r>
      <w:r w:rsidRPr="006F3019">
        <w:rPr>
          <w:rFonts w:eastAsia="Calibri" w:cstheme="minorHAnsi"/>
          <w:color w:val="002060"/>
        </w:rPr>
        <w:t xml:space="preserve"> a pak vnitřní identifikační kód OTE. Soubor může obsahovat maximálně 500 000 záznamů. V případě, že obchodník disponuje počtem vyšším než 500 000 záznamů, jsou data rozdělena na více souborů a na konci názvu souboru je dále uvedeno pořadové číslo souboru.</w:t>
      </w:r>
    </w:p>
    <w:p w14:paraId="78D75004" w14:textId="77777777" w:rsidR="009E2FB6" w:rsidRPr="006F3019" w:rsidRDefault="009E2FB6" w:rsidP="00225A78">
      <w:pPr>
        <w:pStyle w:val="Odstavecseseznamem"/>
        <w:jc w:val="both"/>
        <w:rPr>
          <w:rFonts w:cstheme="minorHAnsi"/>
          <w:color w:val="002060"/>
        </w:rPr>
      </w:pPr>
    </w:p>
    <w:p w14:paraId="7725A0E3" w14:textId="437608CC" w:rsidR="009E2FB6" w:rsidRPr="00496AC1" w:rsidRDefault="009E2FB6" w:rsidP="00225A78">
      <w:pPr>
        <w:pStyle w:val="Odstavecseseznamem"/>
        <w:numPr>
          <w:ilvl w:val="1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6F3019">
        <w:rPr>
          <w:rFonts w:eastAsia="Calibri" w:cstheme="minorHAnsi"/>
          <w:color w:val="002060"/>
        </w:rPr>
        <w:t xml:space="preserve">Ukázka názvu </w:t>
      </w:r>
      <w:proofErr w:type="gramStart"/>
      <w:r w:rsidRPr="006F3019">
        <w:rPr>
          <w:rFonts w:eastAsia="Calibri" w:cstheme="minorHAnsi"/>
          <w:color w:val="002060"/>
        </w:rPr>
        <w:t xml:space="preserve">souboru:  </w:t>
      </w:r>
      <w:r w:rsidRPr="00496AC1">
        <w:rPr>
          <w:rFonts w:eastAsia="Calibri" w:cstheme="minorHAnsi"/>
          <w:color w:val="FF0000"/>
        </w:rPr>
        <w:t>8591824058503_20220</w:t>
      </w:r>
      <w:r>
        <w:rPr>
          <w:rFonts w:eastAsia="Calibri" w:cstheme="minorHAnsi"/>
          <w:color w:val="FF0000"/>
        </w:rPr>
        <w:t>823</w:t>
      </w:r>
      <w:r w:rsidRPr="00496AC1">
        <w:rPr>
          <w:rFonts w:eastAsia="Calibri" w:cstheme="minorHAnsi"/>
          <w:color w:val="FF0000"/>
        </w:rPr>
        <w:t>_</w:t>
      </w:r>
      <w:r>
        <w:rPr>
          <w:rFonts w:eastAsia="Calibri" w:cstheme="minorHAnsi"/>
          <w:color w:val="FF0000"/>
        </w:rPr>
        <w:t>29</w:t>
      </w:r>
      <w:r w:rsidRPr="00496AC1">
        <w:rPr>
          <w:rFonts w:eastAsia="Calibri" w:cstheme="minorHAnsi"/>
          <w:color w:val="FF0000"/>
        </w:rPr>
        <w:t>_</w:t>
      </w:r>
      <w:r>
        <w:rPr>
          <w:rFonts w:eastAsia="Calibri" w:cstheme="minorHAnsi"/>
          <w:color w:val="FF0000"/>
        </w:rPr>
        <w:t>1</w:t>
      </w:r>
      <w:r w:rsidRPr="00496AC1">
        <w:rPr>
          <w:rFonts w:eastAsia="Calibri" w:cstheme="minorHAnsi"/>
          <w:color w:val="FF0000"/>
        </w:rPr>
        <w:t>.txt</w:t>
      </w:r>
      <w:proofErr w:type="gramEnd"/>
    </w:p>
    <w:p w14:paraId="44245117" w14:textId="680BA2FA" w:rsidR="00BF72EE" w:rsidRPr="00214C45" w:rsidRDefault="00BF72EE" w:rsidP="00225A78">
      <w:pPr>
        <w:jc w:val="both"/>
        <w:rPr>
          <w:color w:val="002060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74"/>
      </w:tblGrid>
      <w:tr w:rsidR="00214C45" w:rsidRPr="00A30DF6" w14:paraId="64B3EDE1" w14:textId="77777777" w:rsidTr="00A30DF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D004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lastRenderedPageBreak/>
              <w:t>OPM_ID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C23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18místný EAN OPM</w:t>
            </w:r>
          </w:p>
        </w:tc>
      </w:tr>
      <w:tr w:rsidR="00214C45" w:rsidRPr="00A30DF6" w14:paraId="7F8B36E8" w14:textId="77777777" w:rsidTr="00A30DF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18B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DIST_RATE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156A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Distribuční sazba</w:t>
            </w:r>
          </w:p>
        </w:tc>
      </w:tr>
      <w:tr w:rsidR="00214C45" w:rsidRPr="00A30DF6" w14:paraId="3544BE31" w14:textId="77777777" w:rsidTr="00A30DF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535A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HEAT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5AEB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theme="minorHAnsi"/>
                <w:color w:val="002060"/>
                <w:lang w:eastAsia="cs-CZ"/>
              </w:rPr>
              <w:t>Příznak, že bylo OPM zařazeno do příspěvku na úhradu nákladů za elektřinu na odběrné místo zákazníka v domě s byty dle §11r odst. 1 EZ</w:t>
            </w:r>
          </w:p>
        </w:tc>
      </w:tr>
      <w:tr w:rsidR="00214C45" w:rsidRPr="00A30DF6" w14:paraId="29903E12" w14:textId="77777777" w:rsidTr="00A30DF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8F5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CLAIM_ID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999" w14:textId="7F93A688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214C45">
              <w:rPr>
                <w:rFonts w:ascii="Calibri" w:eastAsia="Times New Roman" w:hAnsi="Calibri" w:cs="Calibri"/>
                <w:color w:val="002060"/>
                <w:lang w:eastAsia="cs-CZ"/>
              </w:rPr>
              <w:t>Číslo reklamace typu „úsporný tarif“, kter</w:t>
            </w:r>
            <w:r w:rsidR="003354E1">
              <w:rPr>
                <w:rFonts w:ascii="Calibri" w:eastAsia="Times New Roman" w:hAnsi="Calibri" w:cs="Calibri"/>
                <w:color w:val="002060"/>
                <w:lang w:eastAsia="cs-CZ"/>
              </w:rPr>
              <w:t>o</w:t>
            </w:r>
            <w:r w:rsidRPr="00214C45">
              <w:rPr>
                <w:rFonts w:ascii="Calibri" w:eastAsia="Times New Roman" w:hAnsi="Calibri" w:cs="Calibri"/>
                <w:color w:val="002060"/>
                <w:lang w:eastAsia="cs-CZ"/>
              </w:rPr>
              <w:t xml:space="preserve">u byl </w:t>
            </w:r>
            <w:r w:rsidR="003354E1">
              <w:rPr>
                <w:rFonts w:ascii="Calibri" w:eastAsia="Times New Roman" w:hAnsi="Calibri" w:cs="Calibri"/>
                <w:color w:val="002060"/>
                <w:lang w:eastAsia="cs-CZ"/>
              </w:rPr>
              <w:t xml:space="preserve">uvedený </w:t>
            </w:r>
            <w:r w:rsidRPr="00214C45">
              <w:rPr>
                <w:rFonts w:ascii="Calibri" w:eastAsia="Times New Roman" w:hAnsi="Calibri" w:cs="Calibri"/>
                <w:color w:val="002060"/>
                <w:lang w:eastAsia="cs-CZ"/>
              </w:rPr>
              <w:t>EAN OPM reklamován</w:t>
            </w:r>
          </w:p>
        </w:tc>
      </w:tr>
      <w:tr w:rsidR="00214C45" w:rsidRPr="00A30DF6" w14:paraId="7AC5AE2B" w14:textId="77777777" w:rsidTr="00A30DF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0A10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AMOUNT_PREV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D345" w14:textId="49CB90FC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214C45">
              <w:rPr>
                <w:rFonts w:ascii="Calibri" w:eastAsia="Times New Roman" w:hAnsi="Calibri" w:cs="Calibri"/>
                <w:color w:val="002060"/>
                <w:lang w:eastAsia="cs-CZ"/>
              </w:rPr>
              <w:t>Původní spočtená částka</w:t>
            </w:r>
          </w:p>
        </w:tc>
      </w:tr>
      <w:tr w:rsidR="00214C45" w:rsidRPr="00A30DF6" w14:paraId="73E8120F" w14:textId="77777777" w:rsidTr="00A30DF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98FE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AMOUNT_NEW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501" w14:textId="2185FF85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214C45">
              <w:rPr>
                <w:rFonts w:ascii="Calibri" w:eastAsia="Times New Roman" w:hAnsi="Calibri" w:cs="Calibri"/>
                <w:color w:val="002060"/>
                <w:lang w:eastAsia="cs-CZ"/>
              </w:rPr>
              <w:t>Nově spočtená částka</w:t>
            </w:r>
          </w:p>
        </w:tc>
      </w:tr>
      <w:tr w:rsidR="00214C45" w:rsidRPr="00A30DF6" w14:paraId="2E973F1C" w14:textId="77777777" w:rsidTr="00A30DF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C77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AMOUNT_USED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F42C" w14:textId="2CA8615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214C45">
              <w:rPr>
                <w:rFonts w:ascii="Calibri" w:eastAsia="Times New Roman" w:hAnsi="Calibri" w:cs="Calibri"/>
                <w:color w:val="002060"/>
                <w:lang w:eastAsia="cs-CZ"/>
              </w:rPr>
              <w:t>Částka zohledněná zákazníkovi</w:t>
            </w:r>
          </w:p>
        </w:tc>
      </w:tr>
      <w:tr w:rsidR="00214C45" w:rsidRPr="00A30DF6" w14:paraId="1EE3F461" w14:textId="77777777" w:rsidTr="00A30DF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A36" w14:textId="77777777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A30DF6">
              <w:rPr>
                <w:rFonts w:ascii="Calibri" w:eastAsia="Times New Roman" w:hAnsi="Calibri" w:cs="Calibri"/>
                <w:color w:val="002060"/>
                <w:lang w:eastAsia="cs-CZ"/>
              </w:rPr>
              <w:t>AMOUNT_SETTLED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00A" w14:textId="05677BA2" w:rsidR="00A30DF6" w:rsidRPr="00A30DF6" w:rsidRDefault="00A30DF6" w:rsidP="00A30DF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cs-CZ"/>
              </w:rPr>
            </w:pPr>
            <w:r w:rsidRPr="00214C45">
              <w:rPr>
                <w:rFonts w:ascii="Calibri" w:eastAsia="Times New Roman" w:hAnsi="Calibri" w:cs="Calibri"/>
                <w:color w:val="002060"/>
                <w:lang w:eastAsia="cs-CZ"/>
              </w:rPr>
              <w:t>Částka k</w:t>
            </w:r>
            <w:r w:rsidR="00EA4493">
              <w:rPr>
                <w:rFonts w:ascii="Calibri" w:eastAsia="Times New Roman" w:hAnsi="Calibri" w:cs="Calibri"/>
                <w:color w:val="002060"/>
                <w:lang w:eastAsia="cs-CZ"/>
              </w:rPr>
              <w:t> </w:t>
            </w:r>
            <w:r w:rsidRPr="00214C45">
              <w:rPr>
                <w:rFonts w:ascii="Calibri" w:eastAsia="Times New Roman" w:hAnsi="Calibri" w:cs="Calibri"/>
                <w:color w:val="002060"/>
                <w:lang w:eastAsia="cs-CZ"/>
              </w:rPr>
              <w:t>vypořádání</w:t>
            </w:r>
            <w:r w:rsidR="00EA4493">
              <w:rPr>
                <w:rFonts w:ascii="Calibri" w:eastAsia="Times New Roman" w:hAnsi="Calibri" w:cs="Calibri"/>
                <w:color w:val="002060"/>
                <w:lang w:eastAsia="cs-CZ"/>
              </w:rPr>
              <w:t xml:space="preserve"> </w:t>
            </w:r>
            <w:r w:rsidR="00F41F9D">
              <w:rPr>
                <w:rFonts w:ascii="Calibri" w:eastAsia="Times New Roman" w:hAnsi="Calibri" w:cs="Calibri"/>
                <w:color w:val="002060"/>
                <w:lang w:eastAsia="cs-CZ"/>
              </w:rPr>
              <w:t>(pokud je částka kladná, doplatí OTE částku obchodníkovi, je-li částka záporná</w:t>
            </w:r>
            <w:r w:rsidR="00EA4493">
              <w:rPr>
                <w:rFonts w:ascii="Calibri" w:eastAsia="Times New Roman" w:hAnsi="Calibri" w:cs="Calibri"/>
                <w:color w:val="002060"/>
                <w:lang w:eastAsia="cs-CZ"/>
              </w:rPr>
              <w:t>,</w:t>
            </w:r>
            <w:r w:rsidR="00F41F9D">
              <w:rPr>
                <w:rFonts w:ascii="Calibri" w:eastAsia="Times New Roman" w:hAnsi="Calibri" w:cs="Calibri"/>
                <w:color w:val="002060"/>
                <w:lang w:eastAsia="cs-CZ"/>
              </w:rPr>
              <w:t xml:space="preserve"> platí obchodník </w:t>
            </w:r>
            <w:r w:rsidR="00EA4493">
              <w:rPr>
                <w:rFonts w:ascii="Calibri" w:eastAsia="Times New Roman" w:hAnsi="Calibri" w:cs="Calibri"/>
                <w:color w:val="002060"/>
                <w:lang w:eastAsia="cs-CZ"/>
              </w:rPr>
              <w:t xml:space="preserve">→ </w:t>
            </w:r>
            <w:r w:rsidR="00F41F9D">
              <w:rPr>
                <w:rFonts w:ascii="Calibri" w:eastAsia="Times New Roman" w:hAnsi="Calibri" w:cs="Calibri"/>
                <w:color w:val="002060"/>
                <w:lang w:eastAsia="cs-CZ"/>
              </w:rPr>
              <w:t>OTE)</w:t>
            </w:r>
          </w:p>
        </w:tc>
      </w:tr>
    </w:tbl>
    <w:p w14:paraId="577CC12C" w14:textId="77777777" w:rsidR="00BF72EE" w:rsidRPr="00214C45" w:rsidRDefault="00BF72EE" w:rsidP="000F7EEF">
      <w:pPr>
        <w:rPr>
          <w:color w:val="002060"/>
        </w:rPr>
      </w:pPr>
    </w:p>
    <w:p w14:paraId="595EBDB0" w14:textId="77777777" w:rsidR="009E2FB6" w:rsidRPr="00214C45" w:rsidRDefault="009E2FB6" w:rsidP="009E2FB6">
      <w:pPr>
        <w:jc w:val="both"/>
        <w:rPr>
          <w:rFonts w:cstheme="minorHAnsi"/>
          <w:color w:val="002060"/>
        </w:rPr>
      </w:pPr>
      <w:r w:rsidRPr="00214C45">
        <w:rPr>
          <w:rFonts w:cstheme="minorHAnsi"/>
          <w:color w:val="002060"/>
        </w:rPr>
        <w:t>Příklad TXT souboru (soubor je anonymizovaný, takže u identifikace EAN OPM je místo posledních 10 číslic EAN použit znak X, nicméně každý EAN OPM v souboru bude jedinečný a jeho výskyt se nebude opakovat):</w:t>
      </w:r>
    </w:p>
    <w:p w14:paraId="1C205AAD" w14:textId="68F471A1" w:rsidR="00A30DF6" w:rsidRDefault="003354E1" w:rsidP="000F7EEF">
      <w:pPr>
        <w:rPr>
          <w:color w:val="002060"/>
        </w:rPr>
      </w:pPr>
      <w:r>
        <w:rPr>
          <w:color w:val="002060"/>
        </w:rPr>
        <w:object w:dxaOrig="1562" w:dyaOrig="1011" w14:anchorId="08FF3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0.25pt" o:ole="">
            <v:imagedata r:id="rId9" o:title=""/>
          </v:shape>
          <o:OLEObject Type="Embed" ProgID="Package" ShapeID="_x0000_i1025" DrawAspect="Icon" ObjectID="_1731333523" r:id="rId10"/>
        </w:object>
      </w:r>
    </w:p>
    <w:p w14:paraId="04B80BD4" w14:textId="11FB3F22" w:rsidR="00605F13" w:rsidRPr="001538DB" w:rsidRDefault="00605F13" w:rsidP="001538DB">
      <w:pPr>
        <w:pStyle w:val="Nadpis2"/>
        <w:jc w:val="both"/>
        <w:rPr>
          <w:rFonts w:asciiTheme="minorHAnsi" w:hAnsiTheme="minorHAnsi" w:cstheme="minorBidi"/>
          <w:sz w:val="22"/>
          <w:szCs w:val="22"/>
        </w:rPr>
      </w:pPr>
      <w:bookmarkStart w:id="5" w:name="_Toc116551826"/>
      <w:r w:rsidRPr="001538DB">
        <w:rPr>
          <w:rFonts w:asciiTheme="minorHAnsi" w:hAnsiTheme="minorHAnsi" w:cstheme="minorBidi"/>
          <w:sz w:val="22"/>
          <w:szCs w:val="22"/>
        </w:rPr>
        <w:t>Příklad</w:t>
      </w:r>
      <w:r w:rsidR="001538DB" w:rsidRPr="001538DB">
        <w:rPr>
          <w:rFonts w:asciiTheme="minorHAnsi" w:hAnsiTheme="minorHAnsi" w:cstheme="minorBidi"/>
          <w:sz w:val="22"/>
          <w:szCs w:val="22"/>
        </w:rPr>
        <w:t xml:space="preserve">y informací obsažených v </w:t>
      </w:r>
      <w:r w:rsidRPr="001538DB">
        <w:rPr>
          <w:rFonts w:asciiTheme="minorHAnsi" w:hAnsiTheme="minorHAnsi" w:cstheme="minorBidi"/>
          <w:sz w:val="22"/>
          <w:szCs w:val="22"/>
        </w:rPr>
        <w:t>TXT souboru:</w:t>
      </w:r>
      <w:bookmarkEnd w:id="5"/>
    </w:p>
    <w:p w14:paraId="797973AB" w14:textId="22EB4109" w:rsidR="00605F13" w:rsidRPr="00605F13" w:rsidRDefault="00605F13" w:rsidP="001538DB">
      <w:pPr>
        <w:jc w:val="both"/>
        <w:rPr>
          <w:sz w:val="20"/>
          <w:szCs w:val="20"/>
        </w:rPr>
      </w:pPr>
      <w:r w:rsidRPr="00605F13">
        <w:rPr>
          <w:sz w:val="20"/>
          <w:szCs w:val="20"/>
        </w:rPr>
        <w:t>OPM_</w:t>
      </w:r>
      <w:proofErr w:type="gramStart"/>
      <w:r w:rsidRPr="00605F13">
        <w:rPr>
          <w:sz w:val="20"/>
          <w:szCs w:val="20"/>
        </w:rPr>
        <w:t>ID;DIST</w:t>
      </w:r>
      <w:proofErr w:type="gramEnd"/>
      <w:r w:rsidRPr="00605F13">
        <w:rPr>
          <w:sz w:val="20"/>
          <w:szCs w:val="20"/>
        </w:rPr>
        <w:t>_RATE;HEAT;CLAIM_ID;AMOUNT_PREV;</w:t>
      </w:r>
      <w:r w:rsidRPr="00605F13">
        <w:rPr>
          <w:sz w:val="20"/>
          <w:szCs w:val="20"/>
          <w:highlight w:val="green"/>
        </w:rPr>
        <w:t>AMOUNT_NEW</w:t>
      </w:r>
      <w:r w:rsidRPr="00605F13">
        <w:rPr>
          <w:sz w:val="20"/>
          <w:szCs w:val="20"/>
        </w:rPr>
        <w:t>;AMOUNT_USED;</w:t>
      </w:r>
      <w:r w:rsidRPr="00605F13">
        <w:rPr>
          <w:sz w:val="20"/>
          <w:szCs w:val="20"/>
          <w:highlight w:val="cyan"/>
        </w:rPr>
        <w:t>AMOUNT_SETTLED</w:t>
      </w:r>
    </w:p>
    <w:p w14:paraId="2B6A62A7" w14:textId="5266ED06" w:rsidR="00183B77" w:rsidRDefault="00183B77" w:rsidP="001538DB">
      <w:pPr>
        <w:jc w:val="both"/>
      </w:pPr>
      <w:r w:rsidRPr="00872449">
        <w:rPr>
          <w:u w:val="single"/>
        </w:rPr>
        <w:t>Příklad č.1:</w:t>
      </w:r>
      <w:r>
        <w:t xml:space="preserve"> původní stanovená výše příspěvku pro daný EAN OPM byla 0 Kč, po reklamaci a následné opravě je nová výše příspěvku pro daný EAN OPM 3500 Kč:</w:t>
      </w:r>
    </w:p>
    <w:p w14:paraId="43575D5C" w14:textId="3395C20E" w:rsidR="00605F13" w:rsidRDefault="00605F13" w:rsidP="001538DB">
      <w:pPr>
        <w:jc w:val="both"/>
      </w:pPr>
      <w:r>
        <w:t>859182400</w:t>
      </w:r>
      <w:proofErr w:type="gramStart"/>
      <w:r w:rsidR="009B664D" w:rsidRPr="009B664D">
        <w:rPr>
          <w:highlight w:val="yellow"/>
        </w:rPr>
        <w:t>AAAAAAAAA</w:t>
      </w:r>
      <w:r>
        <w:t>;D</w:t>
      </w:r>
      <w:proofErr w:type="gramEnd"/>
      <w:r>
        <w:t>02D;;000000020952;0,00;</w:t>
      </w:r>
      <w:r w:rsidRPr="00605F13">
        <w:rPr>
          <w:highlight w:val="green"/>
        </w:rPr>
        <w:t>3500,00</w:t>
      </w:r>
      <w:r>
        <w:t>;0,00;</w:t>
      </w:r>
      <w:r w:rsidRPr="00605F13">
        <w:rPr>
          <w:highlight w:val="cyan"/>
        </w:rPr>
        <w:t>3500,00</w:t>
      </w:r>
    </w:p>
    <w:p w14:paraId="54CB5A7D" w14:textId="21F61FD2" w:rsidR="009B664D" w:rsidRDefault="009B664D" w:rsidP="001538DB">
      <w:pPr>
        <w:jc w:val="both"/>
      </w:pPr>
      <w:r w:rsidRPr="00872449">
        <w:rPr>
          <w:u w:val="single"/>
        </w:rPr>
        <w:t>Příklad č.</w:t>
      </w:r>
      <w:r>
        <w:rPr>
          <w:u w:val="single"/>
        </w:rPr>
        <w:t>2</w:t>
      </w:r>
      <w:r w:rsidRPr="00872449">
        <w:rPr>
          <w:u w:val="single"/>
        </w:rPr>
        <w:t>:</w:t>
      </w:r>
      <w:r>
        <w:t xml:space="preserve"> původní stanovená výše příspěvku pro daný EAN OPM byla 2000 Kč, po reklamaci a následné opravě je nová výše příspěvku pro daný EAN OPM 3500 Kč. OTE v takovém případě doplácí obchodníkovi částku 1500 Kč, neboť částku 2000 Kč obchodník od OTE obdržel již v předchozí verzi. Celková výše příspěvku pro daný EAN OPM činí 3500 Kč:</w:t>
      </w:r>
    </w:p>
    <w:p w14:paraId="185B568A" w14:textId="46871029" w:rsidR="009B664D" w:rsidRDefault="009B664D" w:rsidP="001538DB">
      <w:pPr>
        <w:jc w:val="both"/>
      </w:pPr>
      <w:r w:rsidRPr="00605F13">
        <w:t>859182400</w:t>
      </w:r>
      <w:proofErr w:type="gramStart"/>
      <w:r>
        <w:rPr>
          <w:highlight w:val="yellow"/>
        </w:rPr>
        <w:t>BBBBBBBBB</w:t>
      </w:r>
      <w:r w:rsidRPr="00605F13">
        <w:t>;D</w:t>
      </w:r>
      <w:proofErr w:type="gramEnd"/>
      <w:r w:rsidRPr="00605F13">
        <w:t>25D;;000000020949;2000,00;</w:t>
      </w:r>
      <w:r w:rsidRPr="00183B77">
        <w:rPr>
          <w:highlight w:val="green"/>
        </w:rPr>
        <w:t>3500,00</w:t>
      </w:r>
      <w:r w:rsidRPr="00605F13">
        <w:t>;0,00;</w:t>
      </w:r>
      <w:r w:rsidRPr="00183B77">
        <w:rPr>
          <w:highlight w:val="cyan"/>
        </w:rPr>
        <w:t>1500,00</w:t>
      </w:r>
    </w:p>
    <w:p w14:paraId="6D9B1A11" w14:textId="45890AFD" w:rsidR="00183B77" w:rsidRDefault="00183B77" w:rsidP="001538DB">
      <w:pPr>
        <w:jc w:val="both"/>
      </w:pPr>
      <w:r w:rsidRPr="00872449">
        <w:rPr>
          <w:u w:val="single"/>
        </w:rPr>
        <w:t>Příklad č.</w:t>
      </w:r>
      <w:r w:rsidR="009B664D">
        <w:rPr>
          <w:u w:val="single"/>
        </w:rPr>
        <w:t>3</w:t>
      </w:r>
      <w:r w:rsidRPr="00872449">
        <w:rPr>
          <w:u w:val="single"/>
        </w:rPr>
        <w:t>:</w:t>
      </w:r>
      <w:r>
        <w:t xml:space="preserve"> původní stanovená výše příspěvku pro daný EAN OPM byla </w:t>
      </w:r>
      <w:r w:rsidR="00872449">
        <w:t>350</w:t>
      </w:r>
      <w:r>
        <w:t xml:space="preserve">0 Kč, po reklamaci a následné opravě je nová výše příspěvku pro daný EAN OPM </w:t>
      </w:r>
      <w:r w:rsidR="00872449">
        <w:t>20</w:t>
      </w:r>
      <w:r>
        <w:t>00 Kč</w:t>
      </w:r>
      <w:r w:rsidR="00872449">
        <w:t>. Obchodník však již zákazníkovi vyplatil původní výši příspěvku ve výši 3500 Kč. Informace o těchto případech jsou v souladu s §8, odst.3 Nařízení vlády č.262/2022 Sb. předávány MPO</w:t>
      </w:r>
      <w:r>
        <w:t>:</w:t>
      </w:r>
    </w:p>
    <w:p w14:paraId="09A55E2E" w14:textId="134CB5BD" w:rsidR="00605F13" w:rsidRDefault="00605F13" w:rsidP="001538DB">
      <w:pPr>
        <w:jc w:val="both"/>
      </w:pPr>
      <w:r>
        <w:t>859182400</w:t>
      </w:r>
      <w:proofErr w:type="gramStart"/>
      <w:r w:rsidR="009B664D" w:rsidRPr="009B664D">
        <w:rPr>
          <w:highlight w:val="yellow"/>
        </w:rPr>
        <w:t>CCCCCCCCC</w:t>
      </w:r>
      <w:r>
        <w:t>;D</w:t>
      </w:r>
      <w:proofErr w:type="gramEnd"/>
      <w:r>
        <w:t>57D;;000000020951;3500,00;</w:t>
      </w:r>
      <w:r w:rsidRPr="00605F13">
        <w:rPr>
          <w:highlight w:val="green"/>
        </w:rPr>
        <w:t>2000,00</w:t>
      </w:r>
      <w:r>
        <w:t>;3500,00;</w:t>
      </w:r>
      <w:r w:rsidRPr="00605F13">
        <w:rPr>
          <w:highlight w:val="cyan"/>
        </w:rPr>
        <w:t>0,00</w:t>
      </w:r>
    </w:p>
    <w:p w14:paraId="7243F250" w14:textId="103FFAB0" w:rsidR="00183B77" w:rsidRDefault="00183B77" w:rsidP="001538DB">
      <w:pPr>
        <w:jc w:val="both"/>
      </w:pPr>
      <w:r w:rsidRPr="00872449">
        <w:rPr>
          <w:u w:val="single"/>
        </w:rPr>
        <w:t>Příklad č.</w:t>
      </w:r>
      <w:r w:rsidR="009B664D">
        <w:rPr>
          <w:u w:val="single"/>
        </w:rPr>
        <w:t>4</w:t>
      </w:r>
      <w:r w:rsidRPr="00872449">
        <w:rPr>
          <w:u w:val="single"/>
        </w:rPr>
        <w:t>:</w:t>
      </w:r>
      <w:r>
        <w:t xml:space="preserve"> původní stanovená výše příspěvku pro daný EAN OPM byla </w:t>
      </w:r>
      <w:r w:rsidR="009B664D">
        <w:t>35</w:t>
      </w:r>
      <w:r w:rsidR="00872449">
        <w:t>0</w:t>
      </w:r>
      <w:r>
        <w:t>0 Kč, po reklamaci a následné opravě je nová výše příspěvku pro daný EAN OPM 0 Kč</w:t>
      </w:r>
      <w:r w:rsidR="00872449">
        <w:t xml:space="preserve">. </w:t>
      </w:r>
      <w:r w:rsidR="009B664D">
        <w:t>V</w:t>
      </w:r>
      <w:r w:rsidR="00872449">
        <w:t xml:space="preserve"> takovém případě </w:t>
      </w:r>
      <w:r w:rsidR="009B664D">
        <w:t xml:space="preserve">obchodník vrací operátorovi </w:t>
      </w:r>
      <w:r w:rsidR="00872449">
        <w:t xml:space="preserve">částku </w:t>
      </w:r>
      <w:r w:rsidR="009B664D">
        <w:t>35</w:t>
      </w:r>
      <w:r w:rsidR="00872449">
        <w:t>00 Kč</w:t>
      </w:r>
      <w:r w:rsidR="001538DB">
        <w:t>:</w:t>
      </w:r>
    </w:p>
    <w:p w14:paraId="770B6206" w14:textId="17DAA9FF" w:rsidR="009B664D" w:rsidRDefault="009B664D" w:rsidP="001538DB">
      <w:pPr>
        <w:jc w:val="both"/>
      </w:pPr>
      <w:r w:rsidRPr="009B664D">
        <w:t>859182400</w:t>
      </w:r>
      <w:proofErr w:type="gramStart"/>
      <w:r w:rsidRPr="009B664D">
        <w:rPr>
          <w:highlight w:val="yellow"/>
        </w:rPr>
        <w:t>DDDDDDDDD</w:t>
      </w:r>
      <w:r w:rsidRPr="009B664D">
        <w:t>;C</w:t>
      </w:r>
      <w:proofErr w:type="gramEnd"/>
      <w:r w:rsidRPr="009B664D">
        <w:t>02D;;000000020949;3500,00;</w:t>
      </w:r>
      <w:r w:rsidRPr="009B664D">
        <w:rPr>
          <w:highlight w:val="green"/>
        </w:rPr>
        <w:t>0,00</w:t>
      </w:r>
      <w:r w:rsidRPr="009B664D">
        <w:t>;0,00</w:t>
      </w:r>
      <w:r w:rsidRPr="009B664D">
        <w:rPr>
          <w:highlight w:val="cyan"/>
        </w:rPr>
        <w:t>;-3500,00</w:t>
      </w:r>
    </w:p>
    <w:p w14:paraId="3CD06215" w14:textId="493D1F36" w:rsidR="00605F13" w:rsidRDefault="00605F13" w:rsidP="001538DB">
      <w:pPr>
        <w:jc w:val="both"/>
      </w:pPr>
      <w:r>
        <w:t>Poznámka:</w:t>
      </w:r>
      <w:r w:rsidR="001538DB">
        <w:t xml:space="preserve"> p</w:t>
      </w:r>
      <w:r>
        <w:t>okud částka v </w:t>
      </w:r>
      <w:r w:rsidRPr="00183B77">
        <w:rPr>
          <w:highlight w:val="cyan"/>
        </w:rPr>
        <w:t xml:space="preserve">AMOUNT_SETTLED </w:t>
      </w:r>
      <w:r>
        <w:t xml:space="preserve">je kladná, </w:t>
      </w:r>
      <w:r w:rsidR="00183B77">
        <w:t>OTE doplatí tuto částku obchodníkovi, pokud částka v </w:t>
      </w:r>
      <w:r w:rsidR="00183B77" w:rsidRPr="00183B77">
        <w:rPr>
          <w:highlight w:val="cyan"/>
        </w:rPr>
        <w:t xml:space="preserve">AMOUNT_SETTLED </w:t>
      </w:r>
      <w:r w:rsidR="001538DB">
        <w:t xml:space="preserve">je </w:t>
      </w:r>
      <w:r w:rsidR="00183B77">
        <w:t>záporná, obchodník vrací tuto částku operátorovi trhu OTE.</w:t>
      </w:r>
    </w:p>
    <w:p w14:paraId="7CCC5994" w14:textId="6DFEA0C8" w:rsidR="009E2FB6" w:rsidRPr="006F3019" w:rsidRDefault="009E2FB6" w:rsidP="009E2FB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2060"/>
        </w:rPr>
      </w:pPr>
      <w:r w:rsidRPr="006F3019">
        <w:rPr>
          <w:rFonts w:cstheme="minorHAnsi"/>
          <w:color w:val="002060"/>
        </w:rPr>
        <w:lastRenderedPageBreak/>
        <w:t xml:space="preserve">Tento TXT soubor bude pro každého obchodníka/dodavatele uložen </w:t>
      </w:r>
      <w:r w:rsidR="003354E1">
        <w:rPr>
          <w:rFonts w:cstheme="minorHAnsi"/>
          <w:color w:val="002060"/>
        </w:rPr>
        <w:t>na portále</w:t>
      </w:r>
      <w:r w:rsidRPr="006F3019">
        <w:rPr>
          <w:rFonts w:cstheme="minorHAnsi"/>
          <w:color w:val="002060"/>
        </w:rPr>
        <w:t xml:space="preserve"> CS OTE v </w:t>
      </w:r>
      <w:r w:rsidRPr="006F3019">
        <w:rPr>
          <w:rFonts w:cstheme="minorHAnsi"/>
          <w:i/>
          <w:iCs/>
          <w:color w:val="002060"/>
        </w:rPr>
        <w:t xml:space="preserve">sekci </w:t>
      </w:r>
      <w:r w:rsidRPr="006F3019">
        <w:rPr>
          <w:rFonts w:cstheme="minorHAnsi"/>
          <w:b/>
          <w:bCs/>
          <w:i/>
          <w:color w:val="002060"/>
        </w:rPr>
        <w:t>CDS-&gt;</w:t>
      </w:r>
      <w:r w:rsidRPr="006F3019">
        <w:rPr>
          <w:rFonts w:cstheme="minorHAnsi"/>
          <w:b/>
          <w:bCs/>
          <w:i/>
          <w:iCs/>
          <w:color w:val="002060"/>
        </w:rPr>
        <w:t xml:space="preserve"> Úsporný tarif </w:t>
      </w:r>
      <w:r w:rsidRPr="006F3019">
        <w:rPr>
          <w:rFonts w:cstheme="minorHAnsi"/>
          <w:b/>
          <w:bCs/>
          <w:i/>
          <w:color w:val="002060"/>
        </w:rPr>
        <w:t>-&gt;</w:t>
      </w:r>
      <w:r w:rsidRPr="006F3019">
        <w:rPr>
          <w:rFonts w:cstheme="minorHAnsi"/>
          <w:b/>
          <w:bCs/>
          <w:i/>
          <w:iCs/>
          <w:color w:val="002060"/>
        </w:rPr>
        <w:t xml:space="preserve"> Zveřejnění podkladů pro úsporný tarif</w:t>
      </w:r>
      <w:r w:rsidRPr="006F3019">
        <w:rPr>
          <w:rFonts w:cstheme="minorHAnsi"/>
          <w:color w:val="002060"/>
        </w:rPr>
        <w:t xml:space="preserve"> a zpřístupněn Pověřeným osobám příslušného obchodníka. </w:t>
      </w:r>
    </w:p>
    <w:p w14:paraId="46958358" w14:textId="77777777" w:rsidR="009E2FB6" w:rsidRPr="006F3019" w:rsidRDefault="009E2FB6" w:rsidP="009E2FB6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2060"/>
        </w:rPr>
      </w:pPr>
      <w:r w:rsidRPr="006F3019">
        <w:rPr>
          <w:rFonts w:cstheme="minorHAnsi"/>
          <w:color w:val="002060"/>
        </w:rPr>
        <w:t xml:space="preserve">Textový soubor ve formátu </w:t>
      </w:r>
      <w:proofErr w:type="spellStart"/>
      <w:r w:rsidRPr="006F3019">
        <w:rPr>
          <w:rFonts w:cstheme="minorHAnsi"/>
          <w:color w:val="002060"/>
        </w:rPr>
        <w:t>txt</w:t>
      </w:r>
      <w:proofErr w:type="spellEnd"/>
      <w:r w:rsidRPr="006F3019">
        <w:rPr>
          <w:rFonts w:cstheme="minorHAnsi"/>
          <w:color w:val="002060"/>
        </w:rPr>
        <w:t xml:space="preserve"> lze jednoduše zpracovat standardními nástroji </w:t>
      </w:r>
      <w:r w:rsidRPr="006F3019">
        <w:rPr>
          <w:rFonts w:cstheme="minorHAnsi"/>
          <w:b/>
          <w:bCs/>
          <w:color w:val="002060"/>
        </w:rPr>
        <w:t xml:space="preserve">Microsoft Office (excel) </w:t>
      </w:r>
      <w:r w:rsidRPr="006F3019">
        <w:rPr>
          <w:rFonts w:cstheme="minorHAnsi"/>
          <w:color w:val="002060"/>
        </w:rPr>
        <w:t>a návazně interními systémy obchodníka.</w:t>
      </w:r>
    </w:p>
    <w:p w14:paraId="70DC951E" w14:textId="77777777" w:rsidR="009E2FB6" w:rsidRPr="006F3019" w:rsidRDefault="009E2FB6" w:rsidP="009E2FB6">
      <w:pPr>
        <w:rPr>
          <w:rFonts w:cstheme="minorHAnsi"/>
          <w:color w:val="002060"/>
        </w:rPr>
      </w:pPr>
    </w:p>
    <w:p w14:paraId="7CD2B5EA" w14:textId="7F553313" w:rsidR="000F7EEF" w:rsidRPr="00214C45" w:rsidRDefault="009E2FB6" w:rsidP="00214C45">
      <w:pPr>
        <w:jc w:val="both"/>
        <w:rPr>
          <w:rFonts w:cstheme="minorHAnsi"/>
          <w:color w:val="002060"/>
        </w:rPr>
      </w:pPr>
      <w:r w:rsidRPr="006F3019">
        <w:rPr>
          <w:rFonts w:cstheme="minorHAnsi"/>
          <w:color w:val="002060"/>
          <w:u w:val="single"/>
        </w:rPr>
        <w:t>Poznámka:</w:t>
      </w:r>
      <w:r w:rsidRPr="006F3019">
        <w:rPr>
          <w:rFonts w:cstheme="minorHAnsi"/>
          <w:color w:val="002060"/>
        </w:rPr>
        <w:t xml:space="preserve"> Pokyny pro případný převod TXT souboru s podklady pro úsporný tarif do MS Excel jsou uvedeny </w:t>
      </w:r>
      <w:r w:rsidR="003354E1">
        <w:rPr>
          <w:rFonts w:cstheme="minorHAnsi"/>
          <w:color w:val="002060"/>
        </w:rPr>
        <w:t>v příloze níže</w:t>
      </w:r>
      <w:r w:rsidRPr="006F3019">
        <w:rPr>
          <w:rFonts w:cstheme="minorHAnsi"/>
          <w:color w:val="002060"/>
        </w:rPr>
        <w:t>.</w:t>
      </w:r>
    </w:p>
    <w:p w14:paraId="660DA5C8" w14:textId="77777777" w:rsidR="00A761F3" w:rsidRDefault="00A761F3" w:rsidP="00214C45">
      <w:pPr>
        <w:pStyle w:val="Nadpis2"/>
        <w:rPr>
          <w:rFonts w:asciiTheme="minorHAnsi" w:hAnsiTheme="minorHAnsi" w:cstheme="minorBidi"/>
          <w:b/>
          <w:bCs/>
          <w:sz w:val="24"/>
          <w:szCs w:val="24"/>
        </w:rPr>
      </w:pPr>
      <w:bookmarkStart w:id="6" w:name="_Toc112939844"/>
    </w:p>
    <w:p w14:paraId="12BCFA4C" w14:textId="72669FCE" w:rsidR="009E2FB6" w:rsidRPr="003354E1" w:rsidRDefault="009E2FB6" w:rsidP="00214C45">
      <w:pPr>
        <w:pStyle w:val="Nadpis2"/>
        <w:rPr>
          <w:rFonts w:asciiTheme="minorHAnsi" w:hAnsiTheme="minorHAnsi" w:cstheme="minorBidi"/>
          <w:b/>
          <w:bCs/>
          <w:sz w:val="24"/>
          <w:szCs w:val="24"/>
        </w:rPr>
      </w:pPr>
      <w:bookmarkStart w:id="7" w:name="_Toc116551827"/>
      <w:proofErr w:type="gramStart"/>
      <w:r w:rsidRPr="003354E1">
        <w:rPr>
          <w:rFonts w:asciiTheme="minorHAnsi" w:hAnsiTheme="minorHAnsi" w:cstheme="minorBidi"/>
          <w:b/>
          <w:bCs/>
          <w:sz w:val="24"/>
          <w:szCs w:val="24"/>
        </w:rPr>
        <w:t>Příloha - Převod</w:t>
      </w:r>
      <w:proofErr w:type="gramEnd"/>
      <w:r w:rsidRPr="003354E1">
        <w:rPr>
          <w:rFonts w:asciiTheme="minorHAnsi" w:hAnsiTheme="minorHAnsi" w:cstheme="minorBidi"/>
          <w:b/>
          <w:bCs/>
          <w:sz w:val="24"/>
          <w:szCs w:val="24"/>
        </w:rPr>
        <w:t xml:space="preserve"> TXT souboru do MS EXCEL</w:t>
      </w:r>
      <w:bookmarkEnd w:id="6"/>
      <w:bookmarkEnd w:id="7"/>
    </w:p>
    <w:p w14:paraId="76DAFFA3" w14:textId="77777777" w:rsidR="009E2FB6" w:rsidRPr="00214C45" w:rsidRDefault="009E2FB6" w:rsidP="009E2FB6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cstheme="minorHAnsi"/>
          <w:color w:val="002060"/>
        </w:rPr>
      </w:pPr>
      <w:r w:rsidRPr="00214C45">
        <w:rPr>
          <w:rFonts w:cstheme="minorHAnsi"/>
          <w:color w:val="002060"/>
        </w:rPr>
        <w:t>Otevřete prázdný sešit MS EXCEL</w:t>
      </w:r>
    </w:p>
    <w:p w14:paraId="4A8DFBBD" w14:textId="77777777" w:rsidR="009E2FB6" w:rsidRPr="00214C45" w:rsidRDefault="009E2FB6" w:rsidP="009E2FB6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cstheme="minorHAnsi"/>
          <w:color w:val="002060"/>
        </w:rPr>
      </w:pPr>
      <w:r w:rsidRPr="00214C45">
        <w:rPr>
          <w:rFonts w:cstheme="minorHAnsi"/>
          <w:color w:val="002060"/>
        </w:rPr>
        <w:t>Na záložce data vyberte “</w:t>
      </w:r>
      <w:r w:rsidRPr="00214C45">
        <w:rPr>
          <w:rFonts w:cstheme="minorHAnsi"/>
          <w:i/>
          <w:iCs/>
          <w:color w:val="002060"/>
        </w:rPr>
        <w:t>z textu</w:t>
      </w:r>
      <w:r w:rsidRPr="00214C45">
        <w:rPr>
          <w:rFonts w:cstheme="minorHAnsi"/>
          <w:color w:val="002060"/>
        </w:rPr>
        <w:t>”</w:t>
      </w:r>
    </w:p>
    <w:p w14:paraId="346C25EF" w14:textId="6506FC52" w:rsidR="009E2FB6" w:rsidRPr="00496AC1" w:rsidRDefault="0036111D" w:rsidP="0036111D">
      <w:pPr>
        <w:rPr>
          <w:rFonts w:cstheme="minorHAnsi"/>
        </w:rPr>
      </w:pPr>
      <w:r w:rsidRPr="00496AC1">
        <w:rPr>
          <w:rFonts w:cstheme="minorHAnsi"/>
          <w:noProof/>
        </w:rPr>
        <w:drawing>
          <wp:inline distT="0" distB="0" distL="0" distR="0" wp14:anchorId="4A0A7E34" wp14:editId="0F986929">
            <wp:extent cx="5015553" cy="223139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645" cy="223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A7142" w14:textId="7E259555" w:rsidR="009E2FB6" w:rsidRDefault="009E2FB6" w:rsidP="009E2FB6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cstheme="minorHAnsi"/>
          <w:color w:val="002060"/>
        </w:rPr>
      </w:pPr>
      <w:r w:rsidRPr="00214C45">
        <w:rPr>
          <w:rFonts w:cstheme="minorHAnsi"/>
          <w:color w:val="002060"/>
        </w:rPr>
        <w:t xml:space="preserve">Ve výběrovém okně naleznete uložený </w:t>
      </w:r>
      <w:proofErr w:type="spellStart"/>
      <w:r w:rsidRPr="00214C45">
        <w:rPr>
          <w:rFonts w:cstheme="minorHAnsi"/>
          <w:color w:val="002060"/>
        </w:rPr>
        <w:t>txt</w:t>
      </w:r>
      <w:proofErr w:type="spellEnd"/>
      <w:r w:rsidRPr="00214C45">
        <w:rPr>
          <w:rFonts w:cstheme="minorHAnsi"/>
          <w:color w:val="002060"/>
        </w:rPr>
        <w:t xml:space="preserve"> soubor a zmáčknete tlačítko Importovat.</w:t>
      </w:r>
    </w:p>
    <w:p w14:paraId="23405D93" w14:textId="77777777" w:rsidR="0036111D" w:rsidRDefault="009E2FB6" w:rsidP="0036111D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cstheme="minorHAnsi"/>
          <w:noProof/>
        </w:rPr>
      </w:pPr>
      <w:r w:rsidRPr="00214C45">
        <w:rPr>
          <w:rFonts w:cstheme="minorHAnsi"/>
          <w:color w:val="002060"/>
        </w:rPr>
        <w:t xml:space="preserve">Ve </w:t>
      </w:r>
      <w:proofErr w:type="spellStart"/>
      <w:r w:rsidRPr="00214C45">
        <w:rPr>
          <w:rFonts w:cstheme="minorHAnsi"/>
          <w:color w:val="002060"/>
        </w:rPr>
        <w:t>wizardu</w:t>
      </w:r>
      <w:proofErr w:type="spellEnd"/>
      <w:r w:rsidRPr="00214C45">
        <w:rPr>
          <w:rFonts w:cstheme="minorHAnsi"/>
          <w:color w:val="002060"/>
        </w:rPr>
        <w:t xml:space="preserve"> zvolíte oddělovač a dáte další:</w:t>
      </w:r>
      <w:r w:rsidR="00493265" w:rsidRPr="00493265">
        <w:rPr>
          <w:rFonts w:cstheme="minorHAnsi"/>
          <w:noProof/>
        </w:rPr>
        <w:t xml:space="preserve"> </w:t>
      </w:r>
    </w:p>
    <w:p w14:paraId="1675193F" w14:textId="0A316019" w:rsidR="00C262BA" w:rsidRPr="00214C45" w:rsidRDefault="00493265" w:rsidP="009E2FB6">
      <w:pPr>
        <w:rPr>
          <w:rFonts w:cstheme="minorHAnsi"/>
          <w:color w:val="002060"/>
        </w:rPr>
      </w:pPr>
      <w:r w:rsidRPr="00496AC1">
        <w:rPr>
          <w:rFonts w:cstheme="minorHAnsi"/>
          <w:noProof/>
        </w:rPr>
        <w:drawing>
          <wp:inline distT="0" distB="0" distL="0" distR="0" wp14:anchorId="613A26C2" wp14:editId="0EEDC569">
            <wp:extent cx="4267200" cy="263200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977" cy="263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BCBCE" w14:textId="77777777" w:rsidR="009E2FB6" w:rsidRPr="00214C45" w:rsidRDefault="009E2FB6" w:rsidP="009E2FB6">
      <w:pPr>
        <w:rPr>
          <w:rFonts w:cstheme="minorHAnsi"/>
          <w:color w:val="002060"/>
        </w:rPr>
      </w:pPr>
    </w:p>
    <w:p w14:paraId="25F66AF0" w14:textId="2529EA6E" w:rsidR="009E2FB6" w:rsidRDefault="009E2FB6" w:rsidP="009E2FB6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cstheme="minorHAnsi"/>
          <w:color w:val="002060"/>
        </w:rPr>
      </w:pPr>
      <w:r w:rsidRPr="00214C45">
        <w:rPr>
          <w:rFonts w:cstheme="minorHAnsi"/>
          <w:color w:val="002060"/>
        </w:rPr>
        <w:lastRenderedPageBreak/>
        <w:t>V následujícím okně zvolíte středník a dáte další:</w:t>
      </w:r>
    </w:p>
    <w:p w14:paraId="79714F80" w14:textId="77777777" w:rsidR="009E2FB6" w:rsidRPr="00496AC1" w:rsidRDefault="009E2FB6" w:rsidP="0036111D">
      <w:pPr>
        <w:rPr>
          <w:rFonts w:cstheme="minorHAnsi"/>
        </w:rPr>
      </w:pPr>
      <w:r w:rsidRPr="00496AC1">
        <w:rPr>
          <w:rFonts w:cstheme="minorHAnsi"/>
          <w:noProof/>
        </w:rPr>
        <w:drawing>
          <wp:inline distT="0" distB="0" distL="0" distR="0" wp14:anchorId="74579C28" wp14:editId="600EB213">
            <wp:extent cx="4276725" cy="160377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279" cy="16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3EB4C" w14:textId="77777777" w:rsidR="009E2FB6" w:rsidRPr="00496AC1" w:rsidRDefault="009E2FB6" w:rsidP="009E2FB6">
      <w:pPr>
        <w:rPr>
          <w:rFonts w:cstheme="minorHAnsi"/>
        </w:rPr>
      </w:pPr>
    </w:p>
    <w:p w14:paraId="30667796" w14:textId="5AA54A14" w:rsidR="009E2FB6" w:rsidRDefault="009E2FB6" w:rsidP="009E2FB6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cstheme="minorHAnsi"/>
          <w:color w:val="002060"/>
        </w:rPr>
      </w:pPr>
      <w:r w:rsidRPr="00214C45">
        <w:rPr>
          <w:rFonts w:cstheme="minorHAnsi"/>
          <w:color w:val="002060"/>
        </w:rPr>
        <w:t>Poté změníte formát prvního sloupce na Text (ostatní sloupce mohou zůstat ve formátu obecné) a následně zmáčknete tlačítko Dokončit. Tím je soubor načten v korektním formátu do MS EXCEL:</w:t>
      </w:r>
    </w:p>
    <w:p w14:paraId="215FC7F6" w14:textId="2DF07E2F" w:rsidR="009E2FB6" w:rsidRPr="00F77BBF" w:rsidRDefault="009E2FB6" w:rsidP="0036111D">
      <w:pPr>
        <w:rPr>
          <w:rFonts w:cstheme="minorHAnsi"/>
        </w:rPr>
      </w:pPr>
      <w:r w:rsidRPr="00496AC1">
        <w:rPr>
          <w:rFonts w:cstheme="minorHAnsi"/>
          <w:noProof/>
        </w:rPr>
        <w:drawing>
          <wp:inline distT="0" distB="0" distL="0" distR="0" wp14:anchorId="2ED2735F" wp14:editId="5AA0CFA3">
            <wp:extent cx="4295775" cy="2094190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345" cy="209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FE15" w14:textId="77777777" w:rsidR="009E2FB6" w:rsidRPr="00214C45" w:rsidRDefault="009E2FB6" w:rsidP="009E2FB6">
      <w:pPr>
        <w:jc w:val="both"/>
        <w:rPr>
          <w:color w:val="002060"/>
        </w:rPr>
      </w:pPr>
      <w:r w:rsidRPr="00214C45">
        <w:rPr>
          <w:color w:val="002060"/>
        </w:rPr>
        <w:t xml:space="preserve">Výsledný načtený </w:t>
      </w:r>
      <w:proofErr w:type="spellStart"/>
      <w:r w:rsidRPr="00214C45">
        <w:rPr>
          <w:color w:val="002060"/>
        </w:rPr>
        <w:t>txt</w:t>
      </w:r>
      <w:proofErr w:type="spellEnd"/>
      <w:r w:rsidRPr="00214C45">
        <w:rPr>
          <w:color w:val="002060"/>
        </w:rPr>
        <w:t xml:space="preserve"> soubor uvedený výše načtený do MS EXCEL:</w:t>
      </w:r>
    </w:p>
    <w:bookmarkStart w:id="8" w:name="_MON_1725269675"/>
    <w:bookmarkEnd w:id="8"/>
    <w:p w14:paraId="6372F109" w14:textId="3B132FC4" w:rsidR="005F3F49" w:rsidRDefault="00EE61D4">
      <w:r>
        <w:object w:dxaOrig="1562" w:dyaOrig="1011" w14:anchorId="30CE83CE">
          <v:shape id="_x0000_i1026" type="#_x0000_t75" style="width:78.75pt;height:50.25pt" o:ole="">
            <v:imagedata r:id="rId15" o:title=""/>
          </v:shape>
          <o:OLEObject Type="Embed" ProgID="Excel.Sheet.12" ShapeID="_x0000_i1026" DrawAspect="Icon" ObjectID="_1731333524" r:id="rId16"/>
        </w:object>
      </w:r>
    </w:p>
    <w:p w14:paraId="6D50691D" w14:textId="60F7D91F" w:rsidR="00FF122F" w:rsidRDefault="00FF122F"/>
    <w:p w14:paraId="1F517452" w14:textId="77777777" w:rsidR="00FF122F" w:rsidRDefault="00FF122F"/>
    <w:sectPr w:rsidR="00FF122F" w:rsidSect="00A952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547"/>
    <w:multiLevelType w:val="hybridMultilevel"/>
    <w:tmpl w:val="364EB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0954"/>
    <w:multiLevelType w:val="hybridMultilevel"/>
    <w:tmpl w:val="6BFC0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3976"/>
    <w:multiLevelType w:val="hybridMultilevel"/>
    <w:tmpl w:val="9C3E9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00E"/>
    <w:multiLevelType w:val="hybridMultilevel"/>
    <w:tmpl w:val="9402B196"/>
    <w:lvl w:ilvl="0" w:tplc="B85409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4946"/>
    <w:multiLevelType w:val="hybridMultilevel"/>
    <w:tmpl w:val="33D27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A5227"/>
    <w:multiLevelType w:val="hybridMultilevel"/>
    <w:tmpl w:val="37CE59AE"/>
    <w:lvl w:ilvl="0" w:tplc="8920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C2B7B"/>
    <w:multiLevelType w:val="hybridMultilevel"/>
    <w:tmpl w:val="1BDC4C16"/>
    <w:lvl w:ilvl="0" w:tplc="A1747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6764">
    <w:abstractNumId w:val="5"/>
  </w:num>
  <w:num w:numId="2" w16cid:durableId="1364552788">
    <w:abstractNumId w:val="6"/>
  </w:num>
  <w:num w:numId="3" w16cid:durableId="1260600154">
    <w:abstractNumId w:val="3"/>
  </w:num>
  <w:num w:numId="4" w16cid:durableId="1552769222">
    <w:abstractNumId w:val="2"/>
  </w:num>
  <w:num w:numId="5" w16cid:durableId="1370717738">
    <w:abstractNumId w:val="0"/>
  </w:num>
  <w:num w:numId="6" w16cid:durableId="636763223">
    <w:abstractNumId w:val="4"/>
  </w:num>
  <w:num w:numId="7" w16cid:durableId="144352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2F"/>
    <w:rsid w:val="000E6857"/>
    <w:rsid w:val="000F7EEF"/>
    <w:rsid w:val="001538DB"/>
    <w:rsid w:val="001774E0"/>
    <w:rsid w:val="00183B77"/>
    <w:rsid w:val="00214C45"/>
    <w:rsid w:val="00225A78"/>
    <w:rsid w:val="002523B1"/>
    <w:rsid w:val="0033083C"/>
    <w:rsid w:val="003354E1"/>
    <w:rsid w:val="0036111D"/>
    <w:rsid w:val="003C60B1"/>
    <w:rsid w:val="00417857"/>
    <w:rsid w:val="0045194F"/>
    <w:rsid w:val="00493265"/>
    <w:rsid w:val="0055131D"/>
    <w:rsid w:val="00585204"/>
    <w:rsid w:val="005A0C24"/>
    <w:rsid w:val="005D6261"/>
    <w:rsid w:val="005D697F"/>
    <w:rsid w:val="005F3F49"/>
    <w:rsid w:val="00605F13"/>
    <w:rsid w:val="006A65D9"/>
    <w:rsid w:val="006F3019"/>
    <w:rsid w:val="00705CFB"/>
    <w:rsid w:val="00775B5C"/>
    <w:rsid w:val="007A2D6B"/>
    <w:rsid w:val="007C1B7E"/>
    <w:rsid w:val="00804E7D"/>
    <w:rsid w:val="00822116"/>
    <w:rsid w:val="00872449"/>
    <w:rsid w:val="009121B4"/>
    <w:rsid w:val="00926BF6"/>
    <w:rsid w:val="009B469A"/>
    <w:rsid w:val="009B664D"/>
    <w:rsid w:val="009C77DC"/>
    <w:rsid w:val="009E2FB6"/>
    <w:rsid w:val="00A30DF6"/>
    <w:rsid w:val="00A42D13"/>
    <w:rsid w:val="00A4321B"/>
    <w:rsid w:val="00A761F3"/>
    <w:rsid w:val="00A93FA2"/>
    <w:rsid w:val="00A952D9"/>
    <w:rsid w:val="00B40974"/>
    <w:rsid w:val="00B43856"/>
    <w:rsid w:val="00B55E6D"/>
    <w:rsid w:val="00B56E41"/>
    <w:rsid w:val="00BC3C59"/>
    <w:rsid w:val="00BF62B1"/>
    <w:rsid w:val="00BF72EE"/>
    <w:rsid w:val="00C262BA"/>
    <w:rsid w:val="00C96D31"/>
    <w:rsid w:val="00D06577"/>
    <w:rsid w:val="00D24C74"/>
    <w:rsid w:val="00D97A0D"/>
    <w:rsid w:val="00EA4493"/>
    <w:rsid w:val="00EE61D4"/>
    <w:rsid w:val="00F0559C"/>
    <w:rsid w:val="00F41F9D"/>
    <w:rsid w:val="00F77BBF"/>
    <w:rsid w:val="00F920A0"/>
    <w:rsid w:val="00FA60D9"/>
    <w:rsid w:val="00FF122F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6963"/>
  <w15:chartTrackingRefBased/>
  <w15:docId w15:val="{B10C2F88-368D-4D1C-952C-A2AE8A69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5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5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F49"/>
    <w:pPr>
      <w:ind w:left="720"/>
      <w:contextualSpacing/>
    </w:pPr>
  </w:style>
  <w:style w:type="table" w:styleId="Mkatabulky">
    <w:name w:val="Table Grid"/>
    <w:basedOn w:val="Normlntabulka"/>
    <w:uiPriority w:val="39"/>
    <w:rsid w:val="00BF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55E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5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55E6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55E6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55E6D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B55E6D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96D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B43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8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8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8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8F38-4E9D-4D1C-A8A3-6EE76F12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Kalabova, Lucie</dc:creator>
  <cp:keywords/>
  <dc:description/>
  <cp:lastModifiedBy>OTE_E</cp:lastModifiedBy>
  <cp:revision>2</cp:revision>
  <dcterms:created xsi:type="dcterms:W3CDTF">2022-11-30T16:12:00Z</dcterms:created>
  <dcterms:modified xsi:type="dcterms:W3CDTF">2022-11-30T16:12:00Z</dcterms:modified>
</cp:coreProperties>
</file>