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1E3B99" w:rsidRPr="001E3B99" w:rsidRDefault="00530719" w:rsidP="001E3B99">
      <w:pPr>
        <w:pStyle w:val="Obsah1"/>
      </w:pPr>
      <w:r>
        <w:t>Verze dok.:</w:t>
      </w:r>
      <w:r>
        <w:tab/>
      </w:r>
      <w:r w:rsidR="00DC66DE">
        <w:t>1.</w:t>
      </w:r>
      <w:r w:rsidR="00B232E5">
        <w:t>21</w:t>
      </w:r>
    </w:p>
    <w:p w:rsidR="00530719" w:rsidRDefault="006F6ADD" w:rsidP="004864D8">
      <w:r>
        <w:t xml:space="preserve">Datum vydání: </w:t>
      </w:r>
      <w:r w:rsidR="00FA1001">
        <w:t xml:space="preserve"> </w:t>
      </w:r>
      <w:r w:rsidR="00B232E5">
        <w:t>5.04</w:t>
      </w:r>
      <w:r w:rsidR="003342C5">
        <w:t>.2022</w:t>
      </w:r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497E15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Dod</w:t>
            </w:r>
            <w:proofErr w:type="spellEnd"/>
            <w:r>
              <w:rPr>
                <w:b/>
                <w:sz w:val="22"/>
                <w:lang w:val="cs-CZ"/>
              </w:rPr>
              <w:t>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031298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031298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031298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20.11.2014</w:t>
            </w:r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031298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031298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11.12.2014</w:t>
            </w:r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031298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18.3.2015</w:t>
            </w:r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031298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031298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16.10.2015</w:t>
            </w:r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031298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9.12.2015</w:t>
            </w:r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031298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031298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platby  za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031298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031298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18.1.2016</w:t>
            </w:r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8.6.2016</w:t>
            </w:r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031298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031298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18.10.2016</w:t>
            </w:r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:rsidTr="00031298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16.1.2017</w:t>
            </w:r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:rsidTr="00031298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16.1.2017</w:t>
            </w:r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:rsidTr="00031298">
        <w:trPr>
          <w:trHeight w:val="255"/>
        </w:trPr>
        <w:tc>
          <w:tcPr>
            <w:tcW w:w="998" w:type="dxa"/>
          </w:tcPr>
          <w:p w:rsidR="006E4753" w:rsidRDefault="006E475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23.11.2017</w:t>
            </w:r>
          </w:p>
        </w:tc>
        <w:tc>
          <w:tcPr>
            <w:tcW w:w="7282" w:type="dxa"/>
          </w:tcPr>
          <w:p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810" w:type="dxa"/>
          </w:tcPr>
          <w:p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CC27F9" w:rsidTr="00031298">
        <w:trPr>
          <w:trHeight w:val="255"/>
        </w:trPr>
        <w:tc>
          <w:tcPr>
            <w:tcW w:w="998" w:type="dxa"/>
          </w:tcPr>
          <w:p w:rsidR="00CC27F9" w:rsidRDefault="00CC27F9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16.1.2018</w:t>
            </w:r>
          </w:p>
        </w:tc>
        <w:tc>
          <w:tcPr>
            <w:tcW w:w="7282" w:type="dxa"/>
          </w:tcPr>
          <w:p w:rsidR="00CC27F9" w:rsidRDefault="00CC27F9" w:rsidP="00CC27F9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r w:rsidRPr="00CC27F9">
              <w:rPr>
                <w:i/>
              </w:rPr>
              <w:t>source-type</w:t>
            </w:r>
            <w:r>
              <w:rPr>
                <w:i/>
              </w:rPr>
              <w:t xml:space="preserve">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r>
              <w:t xml:space="preserve">elementu  </w:t>
            </w:r>
            <w:r w:rsidRPr="00CC27F9">
              <w:rPr>
                <w:i/>
              </w:rPr>
              <w:t>Data</w:t>
            </w:r>
            <w:r>
              <w:t xml:space="preserve"> o hodnotu:</w:t>
            </w:r>
          </w:p>
          <w:p w:rsidR="00CC27F9" w:rsidRPr="00CC27F9" w:rsidRDefault="00CC27F9" w:rsidP="00CC27F9">
            <w:pPr>
              <w:spacing w:after="200" w:line="276" w:lineRule="auto"/>
              <w:contextualSpacing/>
            </w:pPr>
            <w:r>
              <w:t>MVEL - Malá vodní v nových lokalitách</w:t>
            </w:r>
          </w:p>
        </w:tc>
        <w:tc>
          <w:tcPr>
            <w:tcW w:w="810" w:type="dxa"/>
          </w:tcPr>
          <w:p w:rsidR="00CC27F9" w:rsidRDefault="00CC27F9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D20FAC" w:rsidTr="00031298">
        <w:trPr>
          <w:trHeight w:val="255"/>
        </w:trPr>
        <w:tc>
          <w:tcPr>
            <w:tcW w:w="998" w:type="dxa"/>
          </w:tcPr>
          <w:p w:rsidR="00D20FAC" w:rsidRDefault="00D20FAC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13.2.2018</w:t>
            </w:r>
          </w:p>
        </w:tc>
        <w:tc>
          <w:tcPr>
            <w:tcW w:w="7282" w:type="dxa"/>
          </w:tcPr>
          <w:p w:rsidR="00D20FAC" w:rsidRDefault="00D20FAC" w:rsidP="00CC27F9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rozšířena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>
              <w:t xml:space="preserve"> elementu </w:t>
            </w:r>
            <w:r w:rsidRPr="00D20FAC">
              <w:rPr>
                <w:i/>
              </w:rPr>
              <w:t>Data</w:t>
            </w:r>
            <w:r>
              <w:t xml:space="preserve"> o položky: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6109"/>
            </w:tblGrid>
            <w:tr w:rsidR="00031298" w:rsidRPr="00031298" w:rsidTr="00031298">
              <w:trPr>
                <w:trHeight w:val="6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Komunální odpad nebo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spoluspalování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komunálního odpadu s různými zdroji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druhotného zdroje (kromě komunálního odpadu, degazačního a důlního plynu)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Bioplyn - AF1 - splňující podmínky efektivního využití vyrobené tepelné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Bioplyn - AF1 - nesplňující podmínky efektivního využití vyrobené tepelné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Skládkový plyn a kalový plyn z ČOV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důlního plynu z uzavřených dolů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Větrná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využitím geotermální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Fotovoltaická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Velká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 - pásmo platnosti vysokého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 - pásmo platnosti nízkého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 - pásmo platnosti vysokého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 - pásmo platnosti nízkého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ostatních druhotných zdrojů (kromě komun. odpadu,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degaz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. a důlního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pl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degazačního plynu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 z uzavřených dolů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komunálního odpadu nebo společným spalováním komunálního odpadu s různý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</w:t>
                  </w:r>
                </w:p>
              </w:tc>
            </w:tr>
          </w:tbl>
          <w:p w:rsidR="00D20FAC" w:rsidRPr="001548A5" w:rsidRDefault="00D20FAC" w:rsidP="0003129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D20FAC" w:rsidRDefault="00D20FAC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660390" w:rsidTr="00031298">
        <w:trPr>
          <w:trHeight w:val="255"/>
        </w:trPr>
        <w:tc>
          <w:tcPr>
            <w:tcW w:w="998" w:type="dxa"/>
          </w:tcPr>
          <w:p w:rsidR="00660390" w:rsidRPr="009150FA" w:rsidRDefault="00660390" w:rsidP="003B636C">
            <w:r w:rsidRPr="009150FA">
              <w:t>9.5.2018</w:t>
            </w:r>
          </w:p>
        </w:tc>
        <w:tc>
          <w:tcPr>
            <w:tcW w:w="7282" w:type="dxa"/>
          </w:tcPr>
          <w:p w:rsidR="009150FA" w:rsidRPr="00873DA0" w:rsidRDefault="00660390" w:rsidP="00873DA0">
            <w:pPr>
              <w:spacing w:after="200" w:line="276" w:lineRule="auto"/>
              <w:contextualSpacing/>
            </w:pPr>
            <w:r w:rsidRPr="009150FA"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-  nový n</w:t>
            </w:r>
            <w:r w:rsidRPr="00660390">
              <w:t xml:space="preserve">epovinný atribut </w:t>
            </w:r>
            <w:r w:rsidRPr="009150FA">
              <w:rPr>
                <w:i/>
              </w:rPr>
              <w:t>no-</w:t>
            </w:r>
            <w:proofErr w:type="spellStart"/>
            <w:r w:rsidRPr="009150FA">
              <w:rPr>
                <w:i/>
              </w:rPr>
              <w:t>pdsdata</w:t>
            </w:r>
            <w:proofErr w:type="spellEnd"/>
            <w:r w:rsidR="00873DA0">
              <w:rPr>
                <w:i/>
              </w:rPr>
              <w:t xml:space="preserve"> </w:t>
            </w:r>
            <w:r w:rsidR="00873DA0" w:rsidRPr="00873DA0">
              <w:t>(Bez dat PDS)</w:t>
            </w:r>
            <w:r w:rsidRPr="009150FA">
              <w:rPr>
                <w:i/>
              </w:rPr>
              <w:t xml:space="preserve"> </w:t>
            </w:r>
            <w:r>
              <w:t xml:space="preserve">elementu </w:t>
            </w:r>
            <w:proofErr w:type="spellStart"/>
            <w:r w:rsidRPr="009150FA">
              <w:rPr>
                <w:i/>
              </w:rPr>
              <w:t>Location</w:t>
            </w:r>
            <w:proofErr w:type="spellEnd"/>
            <w:r w:rsidR="009150FA">
              <w:t xml:space="preserve"> </w:t>
            </w:r>
          </w:p>
        </w:tc>
        <w:tc>
          <w:tcPr>
            <w:tcW w:w="810" w:type="dxa"/>
          </w:tcPr>
          <w:p w:rsidR="00660390" w:rsidRDefault="00660390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C4849" w:rsidTr="00031298">
        <w:trPr>
          <w:trHeight w:val="255"/>
        </w:trPr>
        <w:tc>
          <w:tcPr>
            <w:tcW w:w="998" w:type="dxa"/>
          </w:tcPr>
          <w:p w:rsidR="001C4849" w:rsidRPr="009150FA" w:rsidRDefault="001C4849" w:rsidP="003B636C">
            <w:r>
              <w:t>9.11.2018</w:t>
            </w:r>
          </w:p>
        </w:tc>
        <w:tc>
          <w:tcPr>
            <w:tcW w:w="7282" w:type="dxa"/>
          </w:tcPr>
          <w:p w:rsidR="001C4849" w:rsidRDefault="001C4849" w:rsidP="00873DA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t xml:space="preserve">Definice zprávy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>
              <w:rPr>
                <w:sz w:val="20"/>
                <w:szCs w:val="20"/>
              </w:rPr>
              <w:t xml:space="preserve"> – nové </w:t>
            </w:r>
            <w:r w:rsidR="0070113B">
              <w:rPr>
                <w:sz w:val="20"/>
                <w:szCs w:val="20"/>
              </w:rPr>
              <w:t xml:space="preserve">elementy </w:t>
            </w:r>
            <w:r>
              <w:rPr>
                <w:sz w:val="20"/>
                <w:szCs w:val="20"/>
              </w:rPr>
              <w:t xml:space="preserve">elementu </w:t>
            </w:r>
            <w:r w:rsidRPr="00A109EB">
              <w:rPr>
                <w:i/>
                <w:sz w:val="20"/>
                <w:szCs w:val="20"/>
              </w:rPr>
              <w:t>Source</w:t>
            </w:r>
            <w:r>
              <w:rPr>
                <w:sz w:val="20"/>
                <w:szCs w:val="20"/>
              </w:rPr>
              <w:t>:</w:t>
            </w:r>
          </w:p>
          <w:p w:rsidR="001C4849" w:rsidRDefault="001C4849" w:rsidP="00873DA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1C4849">
              <w:rPr>
                <w:sz w:val="20"/>
                <w:szCs w:val="20"/>
              </w:rPr>
              <w:t>CHPApplication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1C4849">
              <w:rPr>
                <w:sz w:val="20"/>
                <w:szCs w:val="20"/>
              </w:rPr>
              <w:t>Žádost KVET</w:t>
            </w:r>
          </w:p>
          <w:p w:rsidR="00A109EB" w:rsidRPr="009150FA" w:rsidRDefault="00A109EB" w:rsidP="00873DA0">
            <w:pPr>
              <w:spacing w:after="200" w:line="276" w:lineRule="auto"/>
              <w:contextualSpacing/>
            </w:pPr>
            <w:proofErr w:type="spellStart"/>
            <w:r w:rsidRPr="00A109EB">
              <w:t>Attachment</w:t>
            </w:r>
            <w:proofErr w:type="spellEnd"/>
            <w:r>
              <w:t xml:space="preserve"> - </w:t>
            </w:r>
            <w:r w:rsidRPr="00A109EB">
              <w:t>Příloha</w:t>
            </w:r>
          </w:p>
        </w:tc>
        <w:tc>
          <w:tcPr>
            <w:tcW w:w="810" w:type="dxa"/>
          </w:tcPr>
          <w:p w:rsidR="001C4849" w:rsidRDefault="009744FE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6B27AD" w:rsidTr="00031298">
        <w:trPr>
          <w:trHeight w:val="255"/>
        </w:trPr>
        <w:tc>
          <w:tcPr>
            <w:tcW w:w="998" w:type="dxa"/>
          </w:tcPr>
          <w:p w:rsidR="006B27AD" w:rsidRDefault="006B27AD" w:rsidP="003B636C">
            <w:r>
              <w:t>31.1.2019</w:t>
            </w:r>
          </w:p>
        </w:tc>
        <w:tc>
          <w:tcPr>
            <w:tcW w:w="7282" w:type="dxa"/>
          </w:tcPr>
          <w:p w:rsidR="006B27AD" w:rsidRDefault="006B27AD" w:rsidP="006B27AD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proofErr w:type="spellStart"/>
            <w:r w:rsidRPr="006B27AD">
              <w:rPr>
                <w:i/>
              </w:rPr>
              <w:t>connection</w:t>
            </w:r>
            <w:proofErr w:type="spellEnd"/>
            <w:r w:rsidRPr="006B27AD">
              <w:rPr>
                <w:i/>
              </w:rPr>
              <w:t xml:space="preserve">-type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r>
              <w:t xml:space="preserve">elementu  </w:t>
            </w:r>
            <w:r w:rsidRPr="00CC27F9">
              <w:rPr>
                <w:i/>
              </w:rPr>
              <w:t>Data</w:t>
            </w:r>
            <w:r>
              <w:t xml:space="preserve"> o hodnotu:</w:t>
            </w:r>
          </w:p>
          <w:p w:rsidR="006B27AD" w:rsidRDefault="006B27AD" w:rsidP="006B27AD">
            <w:pPr>
              <w:spacing w:after="200" w:line="276" w:lineRule="auto"/>
              <w:contextualSpacing/>
            </w:pPr>
            <w:r>
              <w:t>4 - Ostrovní výroba</w:t>
            </w:r>
          </w:p>
        </w:tc>
        <w:tc>
          <w:tcPr>
            <w:tcW w:w="810" w:type="dxa"/>
          </w:tcPr>
          <w:p w:rsidR="006B27AD" w:rsidRDefault="006B27A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A078AF" w:rsidTr="00031298">
        <w:trPr>
          <w:trHeight w:val="255"/>
        </w:trPr>
        <w:tc>
          <w:tcPr>
            <w:tcW w:w="998" w:type="dxa"/>
          </w:tcPr>
          <w:p w:rsidR="00A078AF" w:rsidRDefault="00A078AF" w:rsidP="003B636C">
            <w:r>
              <w:t>2.12.2019</w:t>
            </w:r>
          </w:p>
        </w:tc>
        <w:tc>
          <w:tcPr>
            <w:tcW w:w="7282" w:type="dxa"/>
          </w:tcPr>
          <w:p w:rsidR="00A078AF" w:rsidRDefault="00A078AF" w:rsidP="00A078A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nový atribut  elementu </w:t>
            </w:r>
            <w:r w:rsidRPr="00A078AF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:rsidR="00A078AF" w:rsidRPr="001548A5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A078AF">
              <w:rPr>
                <w:sz w:val="20"/>
                <w:szCs w:val="20"/>
              </w:rPr>
              <w:t>declaration-tech</w:t>
            </w:r>
            <w:proofErr w:type="spellEnd"/>
            <w:r w:rsidRPr="00A07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- </w:t>
            </w:r>
            <w:r w:rsidRPr="00A078AF">
              <w:rPr>
                <w:sz w:val="20"/>
                <w:szCs w:val="20"/>
              </w:rPr>
              <w:t>Prohlašuji, že registrované energetické zařízení nebylo předmětem modernizace nebo rekonstrukce s dopadem na datum uvedení do provozu</w:t>
            </w:r>
          </w:p>
        </w:tc>
        <w:tc>
          <w:tcPr>
            <w:tcW w:w="810" w:type="dxa"/>
          </w:tcPr>
          <w:p w:rsidR="00A078AF" w:rsidRDefault="00A078A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:rsidTr="00031298">
        <w:trPr>
          <w:trHeight w:val="255"/>
        </w:trPr>
        <w:tc>
          <w:tcPr>
            <w:tcW w:w="998" w:type="dxa"/>
          </w:tcPr>
          <w:p w:rsidR="00A078AF" w:rsidRDefault="00A078AF" w:rsidP="00A078AF">
            <w:r>
              <w:t>2.12.2019</w:t>
            </w:r>
          </w:p>
        </w:tc>
        <w:tc>
          <w:tcPr>
            <w:tcW w:w="7282" w:type="dxa"/>
          </w:tcPr>
          <w:p w:rsidR="00A078AF" w:rsidRDefault="00A078AF" w:rsidP="00A078A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nový atribut  elementu </w:t>
            </w:r>
            <w:r w:rsidRPr="00A078AF">
              <w:rPr>
                <w:i/>
                <w:sz w:val="20"/>
                <w:szCs w:val="20"/>
              </w:rPr>
              <w:t>Schedule</w:t>
            </w:r>
            <w:r>
              <w:rPr>
                <w:i/>
                <w:sz w:val="20"/>
                <w:szCs w:val="20"/>
              </w:rPr>
              <w:t>:</w:t>
            </w:r>
          </w:p>
          <w:p w:rsidR="00A078AF" w:rsidRPr="001548A5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A078AF">
              <w:rPr>
                <w:sz w:val="20"/>
                <w:szCs w:val="20"/>
              </w:rPr>
              <w:t>modernization-date</w:t>
            </w:r>
            <w:proofErr w:type="spellEnd"/>
            <w:r>
              <w:rPr>
                <w:sz w:val="20"/>
                <w:szCs w:val="20"/>
              </w:rPr>
              <w:t xml:space="preserve">  - </w:t>
            </w:r>
            <w:r w:rsidRPr="00A078AF">
              <w:rPr>
                <w:sz w:val="20"/>
                <w:szCs w:val="20"/>
              </w:rPr>
              <w:t>Datum rekonstrukce/modernizace</w:t>
            </w:r>
          </w:p>
        </w:tc>
        <w:tc>
          <w:tcPr>
            <w:tcW w:w="810" w:type="dxa"/>
          </w:tcPr>
          <w:p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:rsidTr="00031298">
        <w:trPr>
          <w:trHeight w:val="255"/>
        </w:trPr>
        <w:tc>
          <w:tcPr>
            <w:tcW w:w="998" w:type="dxa"/>
          </w:tcPr>
          <w:p w:rsidR="00A078AF" w:rsidRDefault="00A078AF" w:rsidP="00A078AF">
            <w:r>
              <w:t>2.12.2019</w:t>
            </w:r>
          </w:p>
        </w:tc>
        <w:tc>
          <w:tcPr>
            <w:tcW w:w="7282" w:type="dxa"/>
          </w:tcPr>
          <w:p w:rsidR="00A078AF" w:rsidRPr="00A078AF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u atribut </w:t>
            </w:r>
            <w:proofErr w:type="spellStart"/>
            <w:r w:rsidRPr="00A078AF">
              <w:rPr>
                <w:i/>
                <w:sz w:val="20"/>
                <w:szCs w:val="20"/>
              </w:rPr>
              <w:t>pds-note</w:t>
            </w:r>
            <w:proofErr w:type="spellEnd"/>
            <w:r>
              <w:rPr>
                <w:sz w:val="20"/>
                <w:szCs w:val="20"/>
              </w:rPr>
              <w:t xml:space="preserve"> elementu </w:t>
            </w:r>
            <w:r w:rsidRPr="00A078AF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078AF">
              <w:rPr>
                <w:sz w:val="20"/>
                <w:szCs w:val="20"/>
              </w:rPr>
              <w:t>byla</w:t>
            </w:r>
            <w:r>
              <w:rPr>
                <w:sz w:val="20"/>
                <w:szCs w:val="20"/>
              </w:rPr>
              <w:t xml:space="preserve"> upravena maximální délka řetězce na 4000 znaků</w:t>
            </w:r>
          </w:p>
        </w:tc>
        <w:tc>
          <w:tcPr>
            <w:tcW w:w="810" w:type="dxa"/>
          </w:tcPr>
          <w:p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A078AF" w:rsidTr="00031298">
        <w:trPr>
          <w:trHeight w:val="255"/>
        </w:trPr>
        <w:tc>
          <w:tcPr>
            <w:tcW w:w="998" w:type="dxa"/>
          </w:tcPr>
          <w:p w:rsidR="00A078AF" w:rsidRDefault="00A078AF" w:rsidP="00A078AF">
            <w:r>
              <w:t>2.12.2019</w:t>
            </w:r>
          </w:p>
        </w:tc>
        <w:tc>
          <w:tcPr>
            <w:tcW w:w="7282" w:type="dxa"/>
          </w:tcPr>
          <w:p w:rsidR="00A078AF" w:rsidRPr="00FA3709" w:rsidRDefault="00A078A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A3709">
              <w:rPr>
                <w:sz w:val="20"/>
                <w:szCs w:val="20"/>
              </w:rPr>
              <w:t>RESData</w:t>
            </w:r>
            <w:proofErr w:type="spellEnd"/>
            <w:r w:rsidRPr="00FA3709">
              <w:rPr>
                <w:sz w:val="20"/>
                <w:szCs w:val="20"/>
              </w:rPr>
              <w:t xml:space="preserve"> – rozšířena enumerace atributu </w:t>
            </w:r>
            <w:proofErr w:type="spellStart"/>
            <w:r w:rsidRPr="00FA3709">
              <w:rPr>
                <w:i/>
                <w:sz w:val="20"/>
                <w:szCs w:val="20"/>
              </w:rPr>
              <w:t>value</w:t>
            </w:r>
            <w:proofErr w:type="spellEnd"/>
            <w:r w:rsidRPr="00FA3709">
              <w:rPr>
                <w:i/>
                <w:sz w:val="20"/>
                <w:szCs w:val="20"/>
              </w:rPr>
              <w:t xml:space="preserve">-type </w:t>
            </w:r>
            <w:r w:rsidRPr="00FA3709">
              <w:rPr>
                <w:sz w:val="20"/>
                <w:szCs w:val="20"/>
              </w:rPr>
              <w:t xml:space="preserve">elementu </w:t>
            </w:r>
            <w:proofErr w:type="spellStart"/>
            <w:r w:rsidRPr="00FA3709">
              <w:rPr>
                <w:i/>
                <w:sz w:val="20"/>
                <w:szCs w:val="20"/>
              </w:rPr>
              <w:t>RESData</w:t>
            </w:r>
            <w:proofErr w:type="spellEnd"/>
            <w:r w:rsidRPr="00FA3709">
              <w:rPr>
                <w:sz w:val="20"/>
                <w:szCs w:val="20"/>
              </w:rPr>
              <w:t xml:space="preserve"> o hodnotu:</w:t>
            </w:r>
          </w:p>
          <w:p w:rsidR="00A078AF" w:rsidRPr="00FA3709" w:rsidRDefault="00A078AF" w:rsidP="00A078A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SC_23F - </w:t>
            </w:r>
            <w:r w:rsidRPr="00FA3709">
              <w:rPr>
                <w:sz w:val="20"/>
                <w:szCs w:val="20"/>
              </w:rPr>
              <w:t>Výroba elektřiny při využití odpadního tepla</w:t>
            </w:r>
          </w:p>
        </w:tc>
        <w:tc>
          <w:tcPr>
            <w:tcW w:w="810" w:type="dxa"/>
          </w:tcPr>
          <w:p w:rsidR="00A078AF" w:rsidRDefault="00A078A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4E7EEF" w:rsidTr="00031298">
        <w:trPr>
          <w:trHeight w:val="255"/>
        </w:trPr>
        <w:tc>
          <w:tcPr>
            <w:tcW w:w="998" w:type="dxa"/>
            <w:vMerge w:val="restart"/>
          </w:tcPr>
          <w:p w:rsidR="004E7EEF" w:rsidRDefault="004E7EEF" w:rsidP="00A078AF">
            <w:r>
              <w:t>9.12.2021</w:t>
            </w:r>
          </w:p>
          <w:p w:rsidR="004E7EEF" w:rsidRDefault="004E7EEF" w:rsidP="00911D1B"/>
        </w:tc>
        <w:tc>
          <w:tcPr>
            <w:tcW w:w="7282" w:type="dxa"/>
          </w:tcPr>
          <w:p w:rsidR="004E7EEF" w:rsidRPr="00FA3709" w:rsidRDefault="004E7EE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r w:rsidRPr="00FA3709">
              <w:rPr>
                <w:i/>
                <w:sz w:val="20"/>
                <w:szCs w:val="20"/>
              </w:rPr>
              <w:t>Data</w:t>
            </w:r>
            <w:r w:rsidRPr="00FA3709">
              <w:rPr>
                <w:sz w:val="20"/>
                <w:szCs w:val="20"/>
              </w:rPr>
              <w:t>:</w:t>
            </w:r>
          </w:p>
          <w:p w:rsidR="004E7EEF" w:rsidRDefault="004E7EEF" w:rsidP="006456A8">
            <w:pPr>
              <w:spacing w:after="200" w:line="276" w:lineRule="auto"/>
              <w:ind w:left="2402" w:hanging="240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FA3709">
              <w:rPr>
                <w:iCs/>
                <w:sz w:val="20"/>
                <w:szCs w:val="20"/>
              </w:rPr>
              <w:t>overcomp-prevention</w:t>
            </w:r>
            <w:proofErr w:type="spellEnd"/>
            <w:r w:rsidRPr="00FA3709">
              <w:rPr>
                <w:iCs/>
                <w:sz w:val="20"/>
                <w:szCs w:val="20"/>
              </w:rPr>
              <w:t xml:space="preserve"> - Volba individuálního opatření k zajištění přiměřenosti podpory</w:t>
            </w:r>
          </w:p>
          <w:p w:rsidR="004E7EEF" w:rsidRDefault="004E7EEF" w:rsidP="00A078AF">
            <w:pPr>
              <w:spacing w:after="200" w:line="276" w:lineRule="auto"/>
              <w:contextualSpacing/>
            </w:pPr>
            <w:proofErr w:type="spellStart"/>
            <w:r>
              <w:rPr>
                <w:iCs/>
                <w:sz w:val="20"/>
                <w:szCs w:val="20"/>
              </w:rPr>
              <w:t>ote-note</w:t>
            </w:r>
            <w:proofErr w:type="spellEnd"/>
            <w:r>
              <w:rPr>
                <w:iCs/>
                <w:sz w:val="20"/>
                <w:szCs w:val="20"/>
              </w:rPr>
              <w:t xml:space="preserve">  -</w:t>
            </w:r>
            <w:r>
              <w:t xml:space="preserve"> </w:t>
            </w:r>
            <w:r w:rsidRPr="006B27AA">
              <w:rPr>
                <w:sz w:val="20"/>
                <w:szCs w:val="20"/>
              </w:rPr>
              <w:t>Vyjádření OTE</w:t>
            </w:r>
          </w:p>
          <w:p w:rsidR="004E7EEF" w:rsidRDefault="004E7EEF" w:rsidP="006456A8">
            <w:pPr>
              <w:spacing w:after="200" w:line="276" w:lineRule="auto"/>
              <w:ind w:left="2402" w:hanging="240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B27AA">
              <w:rPr>
                <w:iCs/>
                <w:sz w:val="20"/>
                <w:szCs w:val="20"/>
              </w:rPr>
              <w:t>biogas</w:t>
            </w:r>
            <w:proofErr w:type="spellEnd"/>
            <w:r w:rsidRPr="006B27AA">
              <w:rPr>
                <w:iCs/>
                <w:sz w:val="20"/>
                <w:szCs w:val="20"/>
              </w:rPr>
              <w:t>-</w:t>
            </w:r>
            <w:proofErr w:type="spellStart"/>
            <w:r w:rsidRPr="006B27AA">
              <w:rPr>
                <w:iCs/>
                <w:sz w:val="20"/>
                <w:szCs w:val="20"/>
              </w:rPr>
              <w:t>connection</w:t>
            </w:r>
            <w:proofErr w:type="spellEnd"/>
            <w:r w:rsidRPr="006B27AA">
              <w:rPr>
                <w:iCs/>
                <w:sz w:val="20"/>
                <w:szCs w:val="20"/>
              </w:rPr>
              <w:t>-distance</w:t>
            </w:r>
            <w:r>
              <w:rPr>
                <w:iCs/>
                <w:sz w:val="20"/>
                <w:szCs w:val="20"/>
              </w:rPr>
              <w:t xml:space="preserve">  - </w:t>
            </w:r>
            <w:r w:rsidRPr="006B27AA">
              <w:rPr>
                <w:iCs/>
                <w:sz w:val="20"/>
                <w:szCs w:val="20"/>
              </w:rPr>
              <w:t xml:space="preserve">Vzdálenost od nejbližšího místa možného připojení k 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6B27AA">
              <w:rPr>
                <w:iCs/>
                <w:sz w:val="20"/>
                <w:szCs w:val="20"/>
              </w:rPr>
              <w:t>plynárenskému zařízení</w:t>
            </w:r>
          </w:p>
          <w:p w:rsidR="004E7EEF" w:rsidRDefault="004E7EEF" w:rsidP="006456A8">
            <w:pPr>
              <w:spacing w:after="200" w:line="276" w:lineRule="auto"/>
              <w:ind w:left="-7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B27AA">
              <w:rPr>
                <w:iCs/>
                <w:sz w:val="20"/>
                <w:szCs w:val="20"/>
              </w:rPr>
              <w:t>biomass</w:t>
            </w:r>
            <w:proofErr w:type="spellEnd"/>
            <w:r w:rsidRPr="006B27AA">
              <w:rPr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 -  </w:t>
            </w:r>
            <w:r w:rsidRPr="006B27AA">
              <w:rPr>
                <w:iCs/>
                <w:sz w:val="20"/>
                <w:szCs w:val="20"/>
              </w:rPr>
              <w:t>Druh využívané biomasy</w:t>
            </w:r>
          </w:p>
          <w:p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456A8">
              <w:rPr>
                <w:iCs/>
                <w:sz w:val="20"/>
                <w:szCs w:val="20"/>
              </w:rPr>
              <w:t>declaration-age</w:t>
            </w:r>
            <w:proofErr w:type="spellEnd"/>
            <w:r>
              <w:rPr>
                <w:iCs/>
                <w:sz w:val="20"/>
                <w:szCs w:val="20"/>
              </w:rPr>
              <w:t xml:space="preserve">  - </w:t>
            </w:r>
            <w:r w:rsidRPr="006456A8">
              <w:rPr>
                <w:iCs/>
                <w:sz w:val="20"/>
                <w:szCs w:val="20"/>
              </w:rPr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  <w:p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r w:rsidRPr="00644506">
              <w:rPr>
                <w:iCs/>
                <w:sz w:val="20"/>
                <w:szCs w:val="20"/>
              </w:rPr>
              <w:t>no-reference-</w:t>
            </w:r>
            <w:proofErr w:type="spellStart"/>
            <w:r w:rsidRPr="00644506">
              <w:rPr>
                <w:iCs/>
                <w:sz w:val="20"/>
                <w:szCs w:val="20"/>
              </w:rPr>
              <w:t>heat</w:t>
            </w:r>
            <w:proofErr w:type="spellEnd"/>
            <w:r w:rsidRPr="00644506">
              <w:rPr>
                <w:iCs/>
                <w:sz w:val="20"/>
                <w:szCs w:val="20"/>
              </w:rPr>
              <w:t>-source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644506">
              <w:rPr>
                <w:iCs/>
                <w:sz w:val="20"/>
                <w:szCs w:val="20"/>
              </w:rPr>
              <w:t>Tento zdroj elektřiny není zároveň výrobnou tepla</w:t>
            </w:r>
          </w:p>
          <w:p w:rsidR="004E7EEF" w:rsidRPr="00FA3709" w:rsidRDefault="004E7EEF" w:rsidP="00611FCB">
            <w:pPr>
              <w:spacing w:after="200" w:line="276" w:lineRule="auto"/>
              <w:ind w:left="1552" w:hanging="1552"/>
              <w:contextualSpacing/>
              <w:rPr>
                <w:iCs/>
                <w:sz w:val="20"/>
                <w:szCs w:val="20"/>
              </w:rPr>
            </w:pPr>
            <w:r w:rsidRPr="00644506">
              <w:rPr>
                <w:sz w:val="20"/>
                <w:szCs w:val="20"/>
              </w:rPr>
              <w:t>no-reference-</w:t>
            </w:r>
            <w:proofErr w:type="spellStart"/>
            <w:r w:rsidRPr="00644506">
              <w:rPr>
                <w:sz w:val="20"/>
                <w:szCs w:val="20"/>
              </w:rPr>
              <w:t>gas</w:t>
            </w:r>
            <w:proofErr w:type="spellEnd"/>
            <w:r w:rsidRPr="00644506">
              <w:rPr>
                <w:sz w:val="20"/>
                <w:szCs w:val="20"/>
              </w:rPr>
              <w:t xml:space="preserve">-source - Tento zdroj elektřiny není zároveň výrobnou </w:t>
            </w:r>
            <w:proofErr w:type="spellStart"/>
            <w:r w:rsidRPr="00644506"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810" w:type="dxa"/>
            <w:vMerge w:val="restart"/>
          </w:tcPr>
          <w:p w:rsidR="004E7EEF" w:rsidRDefault="004E7EEF" w:rsidP="00A078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  <w:p w:rsidR="004E7EEF" w:rsidRDefault="004E7EEF" w:rsidP="00E158A4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Pr="00FA3709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proofErr w:type="spellStart"/>
            <w:r w:rsidRPr="00FA3709">
              <w:rPr>
                <w:i/>
                <w:sz w:val="20"/>
                <w:szCs w:val="20"/>
              </w:rPr>
              <w:t>PromotionData</w:t>
            </w:r>
            <w:proofErr w:type="spellEnd"/>
            <w:r w:rsidRPr="00FA3709">
              <w:rPr>
                <w:sz w:val="20"/>
                <w:szCs w:val="20"/>
              </w:rPr>
              <w:t>:</w:t>
            </w:r>
          </w:p>
          <w:p w:rsidR="004E7EEF" w:rsidRDefault="004E7EEF" w:rsidP="00A078AF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residual-promotion</w:t>
            </w:r>
            <w:proofErr w:type="spellEnd"/>
            <w:r w:rsidRPr="00FA3709">
              <w:rPr>
                <w:sz w:val="20"/>
                <w:szCs w:val="20"/>
              </w:rPr>
              <w:t xml:space="preserve"> - Udržovací podpora elektřiny</w:t>
            </w:r>
          </w:p>
          <w:p w:rsidR="004E7EEF" w:rsidRPr="00FA3709" w:rsidRDefault="004E7EEF" w:rsidP="00644506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6B27AA">
              <w:rPr>
                <w:sz w:val="20"/>
                <w:szCs w:val="20"/>
              </w:rPr>
              <w:t>modernization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6B27AA">
              <w:rPr>
                <w:sz w:val="20"/>
                <w:szCs w:val="20"/>
              </w:rPr>
              <w:t>- Podpora elektřiny vyrobené v modernizované výrobně elektřiny</w:t>
            </w:r>
          </w:p>
        </w:tc>
        <w:tc>
          <w:tcPr>
            <w:tcW w:w="810" w:type="dxa"/>
            <w:vMerge/>
          </w:tcPr>
          <w:p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 w:rsidRPr="00FA3709">
              <w:rPr>
                <w:sz w:val="20"/>
                <w:szCs w:val="20"/>
              </w:rPr>
              <w:t xml:space="preserve"> – nové atributy elementu </w:t>
            </w:r>
            <w:proofErr w:type="spellStart"/>
            <w:r w:rsidRPr="00FA3709">
              <w:rPr>
                <w:i/>
                <w:sz w:val="20"/>
                <w:szCs w:val="20"/>
              </w:rPr>
              <w:t>ProducerIdent</w:t>
            </w:r>
            <w:proofErr w:type="spellEnd"/>
            <w:r w:rsidRPr="00FA3709">
              <w:rPr>
                <w:sz w:val="20"/>
                <w:szCs w:val="20"/>
              </w:rPr>
              <w:t>:</w:t>
            </w:r>
          </w:p>
          <w:p w:rsidR="004E7EEF" w:rsidRDefault="004E7EEF" w:rsidP="00644506">
            <w:pPr>
              <w:spacing w:after="200" w:line="276" w:lineRule="auto"/>
              <w:ind w:left="1977" w:hanging="1977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declaration-difficulty</w:t>
            </w:r>
            <w:proofErr w:type="spellEnd"/>
            <w:r>
              <w:rPr>
                <w:sz w:val="20"/>
                <w:szCs w:val="20"/>
              </w:rPr>
              <w:t xml:space="preserve">   - </w:t>
            </w:r>
            <w:r w:rsidRPr="00E158A4">
              <w:rPr>
                <w:sz w:val="20"/>
                <w:szCs w:val="20"/>
              </w:rPr>
              <w:t>Čestné prohlášení podle  § 38 odst. 1 písm. a)  zákona č. 165/2012 Sb. (podnikatel v obtížích)</w:t>
            </w:r>
            <w:r>
              <w:rPr>
                <w:sz w:val="20"/>
                <w:szCs w:val="20"/>
              </w:rPr>
              <w:t xml:space="preserve"> </w:t>
            </w:r>
          </w:p>
          <w:p w:rsidR="004E7EEF" w:rsidRDefault="004E7EEF" w:rsidP="00644506">
            <w:pPr>
              <w:spacing w:after="200" w:line="276" w:lineRule="auto"/>
              <w:ind w:left="2261" w:hanging="2261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declaration-difficulty-date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Datum, ke kterému došlo ke změně stavu dle § 38 odst. 1 písm. a) zákona č. 165/2012 Sb. (podnikatel v obtížích)</w:t>
            </w:r>
          </w:p>
          <w:p w:rsidR="004E7EEF" w:rsidRDefault="004E7EEF" w:rsidP="00644506">
            <w:pPr>
              <w:spacing w:after="200" w:line="276" w:lineRule="auto"/>
              <w:ind w:left="1552" w:hanging="1552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declaration-debt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Čestné prohlášení podle  § 38 odst. 1 písm. b)  zákona č. 165/2012 Sb. (neuhrazený dluh)</w:t>
            </w:r>
          </w:p>
          <w:p w:rsidR="004E7EEF" w:rsidRPr="00911D1B" w:rsidRDefault="004E7EEF" w:rsidP="00644506">
            <w:pPr>
              <w:spacing w:after="200" w:line="276" w:lineRule="auto"/>
              <w:ind w:left="1835" w:hanging="1835"/>
              <w:contextualSpacing/>
              <w:rPr>
                <w:sz w:val="20"/>
                <w:szCs w:val="20"/>
              </w:rPr>
            </w:pPr>
            <w:proofErr w:type="spellStart"/>
            <w:r w:rsidRPr="00FA3709">
              <w:rPr>
                <w:sz w:val="20"/>
                <w:szCs w:val="20"/>
              </w:rPr>
              <w:t>declaration-debt-date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644506">
              <w:rPr>
                <w:sz w:val="20"/>
                <w:szCs w:val="20"/>
              </w:rPr>
              <w:t>Datum, ke kterému došlo ke změně stavu dle § 38 odst. 1 písm. b) zákona č. 165/2012 Sb. (neuhrazený dluh)</w:t>
            </w:r>
          </w:p>
        </w:tc>
        <w:tc>
          <w:tcPr>
            <w:tcW w:w="810" w:type="dxa"/>
            <w:vMerge/>
          </w:tcPr>
          <w:p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Default="004E7EEF" w:rsidP="00FA3709">
            <w:pPr>
              <w:spacing w:after="200" w:line="276" w:lineRule="auto"/>
              <w:contextualSpacing/>
              <w:rPr>
                <w:i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FA3709"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rozšířena enumerace atributu </w:t>
            </w:r>
            <w:proofErr w:type="spellStart"/>
            <w:r w:rsidRPr="00FA3709">
              <w:rPr>
                <w:i/>
              </w:rPr>
              <w:t>promotion</w:t>
            </w:r>
            <w:proofErr w:type="spellEnd"/>
            <w:r w:rsidRPr="00FA3709">
              <w:rPr>
                <w:i/>
              </w:rPr>
              <w:t>-type</w:t>
            </w:r>
            <w:r>
              <w:t xml:space="preserve"> elementu </w:t>
            </w:r>
            <w:proofErr w:type="spellStart"/>
            <w:r w:rsidRPr="00FA3709">
              <w:rPr>
                <w:i/>
              </w:rPr>
              <w:t>PromotionData</w:t>
            </w:r>
            <w:proofErr w:type="spellEnd"/>
            <w:r>
              <w:rPr>
                <w:i/>
              </w:rPr>
              <w:t>:</w:t>
            </w:r>
          </w:p>
          <w:p w:rsidR="004E7EEF" w:rsidRPr="006B27AA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B27AA">
              <w:rPr>
                <w:sz w:val="20"/>
                <w:szCs w:val="20"/>
              </w:rPr>
              <w:t>ABR - Aukční bonus – roční</w:t>
            </w:r>
          </w:p>
          <w:p w:rsidR="004E7EEF" w:rsidRPr="00FA3709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B27AA">
              <w:rPr>
                <w:sz w:val="20"/>
                <w:szCs w:val="20"/>
              </w:rPr>
              <w:t>ABH - Aukční bonus – hodinový</w:t>
            </w:r>
          </w:p>
        </w:tc>
        <w:tc>
          <w:tcPr>
            <w:tcW w:w="810" w:type="dxa"/>
            <w:vMerge/>
          </w:tcPr>
          <w:p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Pr="006B27AA" w:rsidRDefault="004E7EEF" w:rsidP="00FA3709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6B27AA">
              <w:rPr>
                <w:sz w:val="20"/>
                <w:szCs w:val="20"/>
              </w:rPr>
              <w:t>RESSource</w:t>
            </w:r>
            <w:proofErr w:type="spellEnd"/>
            <w:r w:rsidRPr="006B27AA">
              <w:rPr>
                <w:sz w:val="20"/>
                <w:szCs w:val="20"/>
              </w:rPr>
              <w:t xml:space="preserve"> - rozšířena enumerace atributu </w:t>
            </w:r>
            <w:r w:rsidRPr="006456A8">
              <w:rPr>
                <w:i/>
                <w:sz w:val="20"/>
                <w:szCs w:val="20"/>
              </w:rPr>
              <w:t>status</w:t>
            </w:r>
            <w:r w:rsidRPr="006456A8">
              <w:rPr>
                <w:sz w:val="20"/>
                <w:szCs w:val="20"/>
              </w:rPr>
              <w:t xml:space="preserve"> elementu </w:t>
            </w:r>
            <w:r w:rsidRPr="006456A8">
              <w:rPr>
                <w:i/>
                <w:sz w:val="20"/>
                <w:szCs w:val="20"/>
              </w:rPr>
              <w:t>Source:</w:t>
            </w:r>
          </w:p>
          <w:p w:rsidR="004E7EEF" w:rsidRPr="00FA3709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  <w:r w:rsidRPr="006B27AA">
              <w:rPr>
                <w:sz w:val="20"/>
                <w:szCs w:val="20"/>
              </w:rPr>
              <w:t xml:space="preserve"> - Ke schválení OTE</w:t>
            </w:r>
          </w:p>
        </w:tc>
        <w:tc>
          <w:tcPr>
            <w:tcW w:w="810" w:type="dxa"/>
            <w:vMerge/>
          </w:tcPr>
          <w:p w:rsidR="004E7EEF" w:rsidRDefault="004E7EEF" w:rsidP="00FA3709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Default="004E7EEF" w:rsidP="00FA3709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6B27AA">
              <w:rPr>
                <w:sz w:val="20"/>
                <w:szCs w:val="20"/>
              </w:rPr>
              <w:t>RESSource</w:t>
            </w:r>
            <w:proofErr w:type="spellEnd"/>
            <w:r w:rsidRPr="006B27AA">
              <w:rPr>
                <w:sz w:val="20"/>
                <w:szCs w:val="20"/>
              </w:rPr>
              <w:t xml:space="preserve"> - rozšířena enumerace atributu </w:t>
            </w:r>
            <w:r>
              <w:rPr>
                <w:i/>
                <w:sz w:val="20"/>
                <w:szCs w:val="20"/>
              </w:rPr>
              <w:t>type</w:t>
            </w:r>
            <w:r w:rsidRPr="006B27AA">
              <w:rPr>
                <w:sz w:val="20"/>
                <w:szCs w:val="20"/>
              </w:rPr>
              <w:t xml:space="preserve"> </w:t>
            </w:r>
            <w:r w:rsidRPr="006456A8">
              <w:rPr>
                <w:sz w:val="20"/>
                <w:szCs w:val="20"/>
              </w:rPr>
              <w:t xml:space="preserve">elementu </w:t>
            </w:r>
            <w:proofErr w:type="spellStart"/>
            <w:r w:rsidRPr="006456A8">
              <w:rPr>
                <w:i/>
                <w:sz w:val="20"/>
                <w:szCs w:val="20"/>
              </w:rPr>
              <w:t>Attachment</w:t>
            </w:r>
            <w:proofErr w:type="spellEnd"/>
            <w:r w:rsidRPr="006456A8">
              <w:rPr>
                <w:i/>
                <w:sz w:val="20"/>
                <w:szCs w:val="20"/>
              </w:rPr>
              <w:t>:</w:t>
            </w:r>
          </w:p>
          <w:p w:rsidR="004E7EEF" w:rsidRPr="006456A8" w:rsidRDefault="004E7EEF" w:rsidP="006456A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</w:t>
            </w:r>
            <w:r w:rsidRPr="006456A8">
              <w:rPr>
                <w:sz w:val="20"/>
                <w:szCs w:val="20"/>
              </w:rPr>
              <w:t xml:space="preserve"> – Informace o rozsahu modernizace výrobny elektřiny</w:t>
            </w:r>
          </w:p>
          <w:p w:rsidR="004E7EEF" w:rsidRPr="006456A8" w:rsidRDefault="004E7EEF" w:rsidP="006456A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MODERN_POS</w:t>
            </w:r>
            <w:r w:rsidRPr="006456A8">
              <w:rPr>
                <w:sz w:val="20"/>
                <w:szCs w:val="20"/>
              </w:rPr>
              <w:t xml:space="preserve"> – Znalecký posudek k modernizaci výrobny elektřiny</w:t>
            </w:r>
          </w:p>
          <w:p w:rsidR="004E7EEF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PROT_KAP</w:t>
            </w:r>
            <w:r w:rsidRPr="006456A8">
              <w:rPr>
                <w:sz w:val="20"/>
                <w:szCs w:val="20"/>
              </w:rPr>
              <w:t xml:space="preserve"> – Protokol o zajištění kapacity</w:t>
            </w:r>
          </w:p>
          <w:p w:rsidR="004E7EEF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AE4034">
              <w:rPr>
                <w:sz w:val="20"/>
                <w:szCs w:val="20"/>
              </w:rPr>
              <w:t>ROZH_AUKCE - Rozhodnutí o udělení práva na podporu z aukce</w:t>
            </w:r>
          </w:p>
          <w:p w:rsidR="004E7EEF" w:rsidRPr="00922901" w:rsidRDefault="004E7EEF" w:rsidP="00922901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Pr="006C376A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6C376A">
              <w:rPr>
                <w:sz w:val="20"/>
                <w:szCs w:val="20"/>
              </w:rPr>
              <w:t>RESSource</w:t>
            </w:r>
            <w:proofErr w:type="spellEnd"/>
            <w:r w:rsidRPr="006C376A">
              <w:rPr>
                <w:sz w:val="20"/>
                <w:szCs w:val="20"/>
              </w:rPr>
              <w:t xml:space="preserve"> – nové elementy elementu Source:</w:t>
            </w:r>
          </w:p>
          <w:p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C376A">
              <w:rPr>
                <w:iCs/>
                <w:sz w:val="20"/>
                <w:szCs w:val="20"/>
              </w:rPr>
              <w:t>ReferenceHeatSource</w:t>
            </w:r>
            <w:proofErr w:type="spellEnd"/>
            <w:r w:rsidRPr="006C376A">
              <w:rPr>
                <w:iCs/>
                <w:sz w:val="20"/>
                <w:szCs w:val="20"/>
              </w:rPr>
              <w:t xml:space="preserve"> - Referenční výrobna tepla</w:t>
            </w:r>
          </w:p>
          <w:p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6C376A">
              <w:rPr>
                <w:iCs/>
                <w:sz w:val="20"/>
                <w:szCs w:val="20"/>
              </w:rPr>
              <w:t>ReferenceGasSource</w:t>
            </w:r>
            <w:proofErr w:type="spellEnd"/>
            <w:r w:rsidRPr="006C376A">
              <w:rPr>
                <w:iCs/>
                <w:sz w:val="20"/>
                <w:szCs w:val="20"/>
              </w:rPr>
              <w:t xml:space="preserve"> - Referenční výrobna </w:t>
            </w:r>
            <w:proofErr w:type="spellStart"/>
            <w:r w:rsidRPr="006C376A">
              <w:rPr>
                <w:iCs/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810" w:type="dxa"/>
            <w:vMerge/>
          </w:tcPr>
          <w:p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Nová zpráva </w:t>
            </w:r>
            <w:proofErr w:type="spellStart"/>
            <w:r w:rsidRPr="006C376A">
              <w:rPr>
                <w:sz w:val="20"/>
                <w:szCs w:val="20"/>
              </w:rPr>
              <w:t>RESSourceGas</w:t>
            </w:r>
            <w:proofErr w:type="spellEnd"/>
            <w:r w:rsidRPr="006C376A">
              <w:rPr>
                <w:sz w:val="20"/>
                <w:szCs w:val="20"/>
              </w:rPr>
              <w:t xml:space="preserve"> -  implementace popsána v kapitole 5.10</w:t>
            </w:r>
          </w:p>
        </w:tc>
        <w:tc>
          <w:tcPr>
            <w:tcW w:w="810" w:type="dxa"/>
            <w:vMerge/>
          </w:tcPr>
          <w:p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Default="004E7EEF" w:rsidP="00FA3709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C376A">
              <w:rPr>
                <w:iCs/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 xml:space="preserve">RESREQ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  <w:r>
              <w:rPr>
                <w:sz w:val="20"/>
                <w:szCs w:val="20"/>
              </w:rPr>
              <w:t xml:space="preserve"> </w:t>
            </w:r>
          </w:p>
          <w:p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PO4 – Dotaz na oznámení individuálního opatření k zajištění přiměřenosti podpory</w:t>
            </w:r>
          </w:p>
          <w:p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PPG - </w:t>
            </w:r>
            <w:r w:rsidRPr="00FB6F39">
              <w:rPr>
                <w:iCs/>
                <w:sz w:val="20"/>
                <w:szCs w:val="20"/>
              </w:rPr>
              <w:t xml:space="preserve">Dotaz na registrovaný nárok na podporu </w:t>
            </w:r>
            <w:proofErr w:type="spellStart"/>
            <w:r w:rsidRPr="00FB6F39">
              <w:rPr>
                <w:iCs/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810" w:type="dxa"/>
            <w:vMerge/>
          </w:tcPr>
          <w:p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5A38ED" w:rsidTr="00031298">
        <w:trPr>
          <w:trHeight w:val="255"/>
        </w:trPr>
        <w:tc>
          <w:tcPr>
            <w:tcW w:w="998" w:type="dxa"/>
            <w:vMerge/>
          </w:tcPr>
          <w:p w:rsidR="005A38ED" w:rsidRDefault="005A38ED" w:rsidP="00911D1B"/>
        </w:tc>
        <w:tc>
          <w:tcPr>
            <w:tcW w:w="7282" w:type="dxa"/>
          </w:tcPr>
          <w:p w:rsidR="005A38ED" w:rsidRPr="006B27AA" w:rsidRDefault="005A38ED" w:rsidP="005A38ED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6B27AA">
              <w:rPr>
                <w:iCs/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RESREQ</w:t>
            </w:r>
            <w:r w:rsidRPr="006B27AA">
              <w:rPr>
                <w:sz w:val="20"/>
                <w:szCs w:val="20"/>
              </w:rPr>
              <w:t xml:space="preserve"> - rozšířena enumerace atributu </w:t>
            </w:r>
            <w:r w:rsidRPr="006456A8">
              <w:rPr>
                <w:i/>
                <w:sz w:val="20"/>
                <w:szCs w:val="20"/>
              </w:rPr>
              <w:t>status</w:t>
            </w:r>
            <w:r w:rsidRPr="006456A8">
              <w:rPr>
                <w:sz w:val="20"/>
                <w:szCs w:val="20"/>
              </w:rPr>
              <w:t xml:space="preserve"> elementu </w:t>
            </w:r>
            <w:proofErr w:type="spellStart"/>
            <w:r w:rsidR="00AD4A4B">
              <w:rPr>
                <w:i/>
                <w:sz w:val="20"/>
                <w:szCs w:val="20"/>
              </w:rPr>
              <w:t>Location</w:t>
            </w:r>
            <w:proofErr w:type="spellEnd"/>
            <w:r w:rsidRPr="006456A8">
              <w:rPr>
                <w:i/>
                <w:sz w:val="20"/>
                <w:szCs w:val="20"/>
              </w:rPr>
              <w:t>:</w:t>
            </w:r>
          </w:p>
          <w:p w:rsidR="005A38ED" w:rsidRPr="006C376A" w:rsidRDefault="005A38ED" w:rsidP="005A38ED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  <w:r w:rsidRPr="006B27AA">
              <w:rPr>
                <w:sz w:val="20"/>
                <w:szCs w:val="20"/>
              </w:rPr>
              <w:t xml:space="preserve"> - Ke schválení OTE</w:t>
            </w:r>
          </w:p>
        </w:tc>
        <w:tc>
          <w:tcPr>
            <w:tcW w:w="810" w:type="dxa"/>
            <w:vMerge/>
          </w:tcPr>
          <w:p w:rsidR="005A38ED" w:rsidRDefault="005A38ED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6C376A"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E7EEF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PO3 – Opis oznámení individuálního opatření k zajištění přiměřenosti podpory</w:t>
            </w:r>
          </w:p>
          <w:p w:rsidR="004E7EEF" w:rsidRPr="006C376A" w:rsidRDefault="004E7EEF" w:rsidP="00FA370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PO6 – Výpis oznámení individuálních opatření k zajištění přiměřenosti podpory</w:t>
            </w:r>
          </w:p>
        </w:tc>
        <w:tc>
          <w:tcPr>
            <w:tcW w:w="810" w:type="dxa"/>
            <w:vMerge/>
          </w:tcPr>
          <w:p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E7EEF" w:rsidTr="00031298">
        <w:trPr>
          <w:trHeight w:val="255"/>
        </w:trPr>
        <w:tc>
          <w:tcPr>
            <w:tcW w:w="998" w:type="dxa"/>
            <w:vMerge/>
          </w:tcPr>
          <w:p w:rsidR="004E7EEF" w:rsidRDefault="004E7EEF" w:rsidP="00911D1B"/>
        </w:tc>
        <w:tc>
          <w:tcPr>
            <w:tcW w:w="7282" w:type="dxa"/>
          </w:tcPr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44468"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PO2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044468">
              <w:rPr>
                <w:iCs/>
                <w:sz w:val="20"/>
                <w:szCs w:val="20"/>
              </w:rPr>
              <w:t>Potvrzení / chyba oznámení individuálního opatření k zajištění přiměřenosti podpory</w:t>
            </w:r>
          </w:p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44468">
              <w:rPr>
                <w:iCs/>
                <w:sz w:val="20"/>
                <w:szCs w:val="20"/>
              </w:rPr>
              <w:t>PO</w:t>
            </w:r>
            <w:r>
              <w:rPr>
                <w:iCs/>
                <w:sz w:val="20"/>
                <w:szCs w:val="20"/>
              </w:rPr>
              <w:t xml:space="preserve">5 - </w:t>
            </w:r>
            <w:r w:rsidRPr="00044468">
              <w:rPr>
                <w:iCs/>
                <w:sz w:val="20"/>
                <w:szCs w:val="20"/>
              </w:rPr>
              <w:t>Potvrzení / chyba v dotazu na oznámení individuálního opatření k zajištění přiměřenosti podpory</w:t>
            </w:r>
          </w:p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PP2 - </w:t>
            </w:r>
            <w:r w:rsidRPr="00A35A42">
              <w:rPr>
                <w:iCs/>
                <w:sz w:val="20"/>
                <w:szCs w:val="20"/>
              </w:rPr>
              <w:t xml:space="preserve">Potvrzení/chyba registrace nároku na podporu </w:t>
            </w:r>
            <w:proofErr w:type="spellStart"/>
            <w:r w:rsidRPr="00A35A42">
              <w:rPr>
                <w:iCs/>
                <w:sz w:val="20"/>
                <w:szCs w:val="20"/>
              </w:rPr>
              <w:t>biometanu</w:t>
            </w:r>
            <w:proofErr w:type="spellEnd"/>
          </w:p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PPC - </w:t>
            </w:r>
            <w:r w:rsidRPr="00A35A42">
              <w:rPr>
                <w:iCs/>
                <w:sz w:val="20"/>
                <w:szCs w:val="20"/>
              </w:rPr>
              <w:t>Potvrzení/chyba v potvrzení/zamítnutí shody údajů s PDS/PPS</w:t>
            </w:r>
          </w:p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PP5 - </w:t>
            </w:r>
            <w:r w:rsidRPr="00A35A42">
              <w:rPr>
                <w:iCs/>
                <w:sz w:val="20"/>
                <w:szCs w:val="20"/>
              </w:rPr>
              <w:t xml:space="preserve">Potvrzení/chyba v aktualizaci nároku na podporu </w:t>
            </w:r>
            <w:proofErr w:type="spellStart"/>
            <w:r w:rsidRPr="00A35A42">
              <w:rPr>
                <w:iCs/>
                <w:sz w:val="20"/>
                <w:szCs w:val="20"/>
              </w:rPr>
              <w:t>biometanu</w:t>
            </w:r>
            <w:proofErr w:type="spellEnd"/>
          </w:p>
          <w:p w:rsidR="004E7EEF" w:rsidRDefault="004E7EEF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PPH - </w:t>
            </w:r>
            <w:r w:rsidRPr="00A35A42">
              <w:rPr>
                <w:iCs/>
                <w:sz w:val="20"/>
                <w:szCs w:val="20"/>
              </w:rPr>
              <w:t xml:space="preserve">Potvrzení/chyba v dotazu na registrovaný nárok na podporu </w:t>
            </w:r>
            <w:proofErr w:type="spellStart"/>
            <w:r w:rsidRPr="00A35A42">
              <w:rPr>
                <w:iCs/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810" w:type="dxa"/>
            <w:vMerge/>
          </w:tcPr>
          <w:p w:rsidR="004E7EEF" w:rsidRDefault="004E7EEF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3342C5" w:rsidTr="00031298">
        <w:trPr>
          <w:trHeight w:val="255"/>
        </w:trPr>
        <w:tc>
          <w:tcPr>
            <w:tcW w:w="998" w:type="dxa"/>
          </w:tcPr>
          <w:p w:rsidR="003342C5" w:rsidRDefault="003342C5" w:rsidP="00911D1B">
            <w:r>
              <w:t>5.1.2022</w:t>
            </w:r>
          </w:p>
        </w:tc>
        <w:tc>
          <w:tcPr>
            <w:tcW w:w="7282" w:type="dxa"/>
          </w:tcPr>
          <w:p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FA3709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2353A8">
              <w:rPr>
                <w:iCs/>
                <w:sz w:val="20"/>
                <w:szCs w:val="20"/>
              </w:rPr>
              <w:t>RESData</w:t>
            </w:r>
            <w:proofErr w:type="spellEnd"/>
            <w:r w:rsidRPr="002353A8">
              <w:rPr>
                <w:iCs/>
                <w:sz w:val="20"/>
                <w:szCs w:val="20"/>
              </w:rPr>
              <w:t xml:space="preserve"> – rozšířena enumerace atributu </w:t>
            </w:r>
            <w:proofErr w:type="spellStart"/>
            <w:r w:rsidRPr="00F55AC7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F55AC7">
              <w:rPr>
                <w:i/>
                <w:iCs/>
                <w:sz w:val="20"/>
                <w:szCs w:val="20"/>
              </w:rPr>
              <w:t>-type</w:t>
            </w:r>
            <w:r w:rsidRPr="002353A8"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F55AC7">
              <w:rPr>
                <w:i/>
                <w:iCs/>
                <w:sz w:val="20"/>
                <w:szCs w:val="20"/>
              </w:rPr>
              <w:t>RESData</w:t>
            </w:r>
            <w:proofErr w:type="spellEnd"/>
            <w:r w:rsidRPr="002353A8">
              <w:rPr>
                <w:iCs/>
                <w:sz w:val="20"/>
                <w:szCs w:val="20"/>
              </w:rPr>
              <w:t xml:space="preserve"> o hodnotu:</w:t>
            </w:r>
          </w:p>
          <w:p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RES_14D</w:t>
            </w:r>
            <w:r w:rsidRPr="002353A8">
              <w:rPr>
                <w:iCs/>
                <w:sz w:val="20"/>
                <w:szCs w:val="20"/>
              </w:rPr>
              <w:tab/>
              <w:t>- Uplatnění užitečného tepla z vyrobeného tepla</w:t>
            </w:r>
          </w:p>
          <w:p w:rsidR="003342C5" w:rsidRPr="002353A8" w:rsidRDefault="003342C5" w:rsidP="0004446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GCR_2B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z toho množství elektřiny vyrobené ze zapalovacího paliva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GCR_17A</w:t>
            </w:r>
            <w:r w:rsidRPr="002353A8">
              <w:rPr>
                <w:iCs/>
                <w:sz w:val="20"/>
                <w:szCs w:val="20"/>
              </w:rPr>
              <w:tab/>
              <w:t>- z toho odběr elektřiny z přenosové soustavy spotřebovaný při provozování drážní dopravy na dráze železniční, tramvajové, trolejbusové a lanové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GCR_17B</w:t>
            </w:r>
            <w:r w:rsidRPr="002353A8">
              <w:rPr>
                <w:iCs/>
                <w:sz w:val="20"/>
                <w:szCs w:val="20"/>
              </w:rPr>
              <w:tab/>
              <w:t>- z toho odběr elektřiny z distribuční soustavy na hladině VVN spotřebovaný při provozování drážní dopravy na dráze železniční, tramvajové, trolejbusové a lanové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GCR_17C</w:t>
            </w:r>
            <w:r w:rsidRPr="002353A8">
              <w:rPr>
                <w:iCs/>
                <w:sz w:val="20"/>
                <w:szCs w:val="20"/>
              </w:rPr>
              <w:tab/>
              <w:t>- z toho odběr elektřiny z distribuční soustavy na hladině VN spotřebovaný při provozování drážní dopravy na dráze železniční, tramvajové, trolejbusové a lanové</w:t>
            </w:r>
          </w:p>
          <w:p w:rsidR="003342C5" w:rsidRPr="002353A8" w:rsidRDefault="003342C5" w:rsidP="002353A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GCR_17D          -  z toho odběr elektřiny z distribuční soustavy na hladině NN spotřebovaný při provozování drážní dopravy na dráze železniční, tramvajové, trolejbusové a lanové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GCR_2C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 xml:space="preserve">Stav měřidla vyrobené elektřiny 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GCR_2D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 xml:space="preserve">Datum výměny měřidla vyrobené elektřiny 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GCR_2E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Konečný stav původního měřidla vyrobené elektřiny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GCR_2F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Výrobní číslo původního měřidla vyrobené elektřiny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GCR_2G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Počáteční stav nového měřidla vyrobené elektřiny</w:t>
            </w:r>
          </w:p>
          <w:p w:rsidR="003342C5" w:rsidRPr="002353A8" w:rsidRDefault="003342C5" w:rsidP="003342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GCR_2H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Výrobní číslo nového měřidla vyrobené elektřiny</w:t>
            </w:r>
          </w:p>
          <w:p w:rsidR="003342C5" w:rsidRPr="002353A8" w:rsidRDefault="003342C5" w:rsidP="003342C5">
            <w:pPr>
              <w:spacing w:after="200" w:line="276" w:lineRule="auto"/>
              <w:ind w:left="1410" w:hanging="1410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CHP_28A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 xml:space="preserve">Množství elektřiny z KVET vyrobené ve výrobně využívající neobnovitelný zdroj nebo druhotný zdroj </w:t>
            </w:r>
          </w:p>
          <w:p w:rsidR="003342C5" w:rsidRPr="002353A8" w:rsidRDefault="003342C5" w:rsidP="003342C5">
            <w:pPr>
              <w:spacing w:after="200" w:line="276" w:lineRule="auto"/>
              <w:ind w:left="1410" w:hanging="1410"/>
              <w:contextualSpacing/>
              <w:rPr>
                <w:iCs/>
                <w:sz w:val="20"/>
                <w:szCs w:val="20"/>
              </w:rPr>
            </w:pPr>
            <w:r w:rsidRPr="002353A8">
              <w:rPr>
                <w:iCs/>
                <w:sz w:val="20"/>
                <w:szCs w:val="20"/>
              </w:rPr>
              <w:t>CHP_28B</w:t>
            </w:r>
            <w:r w:rsidRPr="002353A8">
              <w:rPr>
                <w:iCs/>
                <w:sz w:val="20"/>
                <w:szCs w:val="20"/>
              </w:rPr>
              <w:tab/>
            </w:r>
            <w:r w:rsidR="002353A8" w:rsidRPr="002353A8">
              <w:rPr>
                <w:iCs/>
                <w:sz w:val="20"/>
                <w:szCs w:val="20"/>
              </w:rPr>
              <w:t xml:space="preserve">- </w:t>
            </w:r>
            <w:r w:rsidRPr="002353A8">
              <w:rPr>
                <w:iCs/>
                <w:sz w:val="20"/>
                <w:szCs w:val="20"/>
              </w:rPr>
              <w:t>Množství elektřiny z KVET vyrobené ve výrobně spalující samostatně zemní plyn, LPG, důlní plyn nebo obnovitelný zdroj</w:t>
            </w:r>
          </w:p>
        </w:tc>
        <w:tc>
          <w:tcPr>
            <w:tcW w:w="810" w:type="dxa"/>
          </w:tcPr>
          <w:p w:rsidR="003342C5" w:rsidRDefault="003342C5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046917" w:rsidTr="00031298">
        <w:trPr>
          <w:trHeight w:val="255"/>
        </w:trPr>
        <w:tc>
          <w:tcPr>
            <w:tcW w:w="998" w:type="dxa"/>
            <w:vMerge w:val="restart"/>
          </w:tcPr>
          <w:p w:rsidR="00046917" w:rsidRDefault="00046917" w:rsidP="00911D1B">
            <w:r>
              <w:t>11.1.2022</w:t>
            </w:r>
          </w:p>
        </w:tc>
        <w:tc>
          <w:tcPr>
            <w:tcW w:w="7282" w:type="dxa"/>
          </w:tcPr>
          <w:p w:rsidR="00046917" w:rsidRPr="004E1B13" w:rsidRDefault="00046917" w:rsidP="00DE1483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Nová zpráva </w:t>
            </w:r>
            <w:proofErr w:type="spellStart"/>
            <w:r w:rsidRPr="004E1B13">
              <w:rPr>
                <w:sz w:val="20"/>
                <w:szCs w:val="20"/>
              </w:rPr>
              <w:t>RESGas</w:t>
            </w:r>
            <w:proofErr w:type="spellEnd"/>
            <w:r w:rsidRPr="004E1B13">
              <w:rPr>
                <w:sz w:val="20"/>
                <w:szCs w:val="20"/>
              </w:rPr>
              <w:t xml:space="preserve"> -  implementace popsána v kapitole 5.11</w:t>
            </w:r>
          </w:p>
        </w:tc>
        <w:tc>
          <w:tcPr>
            <w:tcW w:w="810" w:type="dxa"/>
            <w:vMerge w:val="restart"/>
          </w:tcPr>
          <w:p w:rsidR="00046917" w:rsidRDefault="00046917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046917" w:rsidTr="00031298">
        <w:trPr>
          <w:trHeight w:val="255"/>
        </w:trPr>
        <w:tc>
          <w:tcPr>
            <w:tcW w:w="998" w:type="dxa"/>
            <w:vMerge/>
          </w:tcPr>
          <w:p w:rsidR="00046917" w:rsidRDefault="00046917" w:rsidP="00911D1B"/>
        </w:tc>
        <w:tc>
          <w:tcPr>
            <w:tcW w:w="7282" w:type="dxa"/>
          </w:tcPr>
          <w:p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4E1B13">
              <w:rPr>
                <w:iCs/>
                <w:sz w:val="20"/>
                <w:szCs w:val="20"/>
              </w:rPr>
              <w:t>RESResponse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PG2 – Potvrzení/chyba v měsíčním výkazu o výrobě </w:t>
            </w:r>
            <w:proofErr w:type="spellStart"/>
            <w:r w:rsidRPr="004E1B13">
              <w:rPr>
                <w:iCs/>
                <w:sz w:val="20"/>
                <w:szCs w:val="20"/>
              </w:rPr>
              <w:t>biometanu</w:t>
            </w:r>
            <w:proofErr w:type="spellEnd"/>
          </w:p>
          <w:p w:rsidR="00046917" w:rsidRPr="004E1B13" w:rsidRDefault="00046917" w:rsidP="0010507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PG5 – Potvrzení/chyba v dotazu na měsíční výkaz o výrobě </w:t>
            </w:r>
            <w:proofErr w:type="spellStart"/>
            <w:r w:rsidRPr="004E1B13">
              <w:rPr>
                <w:iCs/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810" w:type="dxa"/>
            <w:vMerge/>
          </w:tcPr>
          <w:p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:rsidTr="00031298">
        <w:trPr>
          <w:trHeight w:val="255"/>
        </w:trPr>
        <w:tc>
          <w:tcPr>
            <w:tcW w:w="998" w:type="dxa"/>
            <w:vMerge/>
          </w:tcPr>
          <w:p w:rsidR="00046917" w:rsidRDefault="00046917" w:rsidP="00911D1B"/>
        </w:tc>
        <w:tc>
          <w:tcPr>
            <w:tcW w:w="7282" w:type="dxa"/>
          </w:tcPr>
          <w:p w:rsidR="00046917" w:rsidRPr="004E1B13" w:rsidRDefault="00046917" w:rsidP="00D87740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r w:rsidRPr="004E1B13">
              <w:rPr>
                <w:sz w:val="20"/>
                <w:szCs w:val="20"/>
              </w:rPr>
              <w:t xml:space="preserve">RESREQ - </w:t>
            </w:r>
            <w:r w:rsidRPr="004E1B13"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  <w:r w:rsidRPr="004E1B13">
              <w:rPr>
                <w:sz w:val="20"/>
                <w:szCs w:val="20"/>
              </w:rPr>
              <w:t xml:space="preserve"> </w:t>
            </w:r>
          </w:p>
          <w:p w:rsidR="00046917" w:rsidRPr="004E1B13" w:rsidRDefault="00046917" w:rsidP="00D87740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PG4 – Dotaz na měsíční výkaz o výrobě </w:t>
            </w:r>
            <w:proofErr w:type="spellStart"/>
            <w:r w:rsidRPr="004E1B13">
              <w:rPr>
                <w:iCs/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810" w:type="dxa"/>
            <w:vMerge/>
          </w:tcPr>
          <w:p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:rsidTr="00031298">
        <w:trPr>
          <w:trHeight w:val="255"/>
        </w:trPr>
        <w:tc>
          <w:tcPr>
            <w:tcW w:w="998" w:type="dxa"/>
            <w:vMerge/>
          </w:tcPr>
          <w:p w:rsidR="00046917" w:rsidRDefault="00046917" w:rsidP="00911D1B"/>
        </w:tc>
        <w:tc>
          <w:tcPr>
            <w:tcW w:w="7282" w:type="dxa"/>
          </w:tcPr>
          <w:p w:rsidR="00046917" w:rsidRPr="004E1B13" w:rsidRDefault="00046917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r w:rsidRPr="004E1B13">
              <w:rPr>
                <w:sz w:val="20"/>
                <w:szCs w:val="20"/>
              </w:rPr>
              <w:t xml:space="preserve">RESHEAT - </w:t>
            </w:r>
            <w:r w:rsidRPr="004E1B13">
              <w:rPr>
                <w:iCs/>
                <w:sz w:val="20"/>
                <w:szCs w:val="20"/>
              </w:rPr>
              <w:t xml:space="preserve">rozšířena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4E1B13">
              <w:rPr>
                <w:i/>
                <w:iCs/>
                <w:sz w:val="20"/>
                <w:szCs w:val="20"/>
              </w:rPr>
              <w:t>-type</w:t>
            </w:r>
            <w:r w:rsidRPr="004E1B13">
              <w:rPr>
                <w:iCs/>
                <w:sz w:val="20"/>
                <w:szCs w:val="20"/>
              </w:rPr>
              <w:t xml:space="preserve"> elementu </w:t>
            </w:r>
            <w:r w:rsidRPr="004E1B13">
              <w:rPr>
                <w:i/>
                <w:iCs/>
                <w:sz w:val="20"/>
                <w:szCs w:val="20"/>
              </w:rPr>
              <w:t>Data</w:t>
            </w:r>
            <w:r w:rsidRPr="004E1B13">
              <w:rPr>
                <w:iCs/>
                <w:sz w:val="20"/>
                <w:szCs w:val="20"/>
              </w:rPr>
              <w:t xml:space="preserve"> o hodnotu:</w:t>
            </w:r>
          </w:p>
          <w:p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  <w:r w:rsidRPr="004E1B13">
              <w:rPr>
                <w:sz w:val="20"/>
                <w:szCs w:val="16"/>
              </w:rPr>
              <w:t>T_GCR_14 - Poměrné množství dodaného tepla pocházející z obnovitelného zdroje (§ 25a odst. 3)</w:t>
            </w:r>
          </w:p>
          <w:p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</w:p>
          <w:p w:rsidR="00046917" w:rsidRPr="004E1B13" w:rsidRDefault="00046917" w:rsidP="00FF69FF">
            <w:pPr>
              <w:spacing w:after="200" w:line="276" w:lineRule="auto"/>
              <w:contextualSpacing/>
              <w:rPr>
                <w:sz w:val="20"/>
                <w:szCs w:val="16"/>
              </w:rPr>
            </w:pPr>
            <w:r w:rsidRPr="004E1B13">
              <w:rPr>
                <w:sz w:val="20"/>
                <w:szCs w:val="16"/>
              </w:rPr>
              <w:t>A byla přejmenována enumerace:</w:t>
            </w:r>
          </w:p>
          <w:p w:rsidR="00046917" w:rsidRPr="004E1B13" w:rsidRDefault="00046917" w:rsidP="00D87740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4E1B13">
              <w:rPr>
                <w:sz w:val="20"/>
                <w:szCs w:val="16"/>
              </w:rPr>
              <w:t>T_GCR_13A a T_GCR_13B - změna „odst. 4“ na „odst. 2 písm. b)“</w:t>
            </w:r>
          </w:p>
        </w:tc>
        <w:tc>
          <w:tcPr>
            <w:tcW w:w="810" w:type="dxa"/>
            <w:vMerge/>
          </w:tcPr>
          <w:p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46917" w:rsidTr="00031298">
        <w:trPr>
          <w:trHeight w:val="255"/>
        </w:trPr>
        <w:tc>
          <w:tcPr>
            <w:tcW w:w="998" w:type="dxa"/>
            <w:vMerge/>
          </w:tcPr>
          <w:p w:rsidR="00046917" w:rsidRDefault="00046917" w:rsidP="00911D1B"/>
        </w:tc>
        <w:tc>
          <w:tcPr>
            <w:tcW w:w="7282" w:type="dxa"/>
          </w:tcPr>
          <w:p w:rsidR="00046917" w:rsidRPr="004E1B13" w:rsidRDefault="00046917" w:rsidP="00FF69FF">
            <w:pPr>
              <w:spacing w:after="200" w:line="276" w:lineRule="auto"/>
              <w:contextualSpacing/>
              <w:rPr>
                <w:i/>
                <w:sz w:val="20"/>
                <w:szCs w:val="20"/>
              </w:rPr>
            </w:pPr>
            <w:r w:rsidRPr="004E1B13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4E1B13">
              <w:rPr>
                <w:sz w:val="20"/>
              </w:rPr>
              <w:t>RESFuel</w:t>
            </w:r>
            <w:proofErr w:type="spellEnd"/>
            <w:r w:rsidRPr="004E1B13">
              <w:rPr>
                <w:sz w:val="20"/>
              </w:rPr>
              <w:t xml:space="preserve"> –</w:t>
            </w:r>
            <w:r w:rsidRPr="004E1B13">
              <w:rPr>
                <w:sz w:val="20"/>
                <w:szCs w:val="20"/>
              </w:rPr>
              <w:t xml:space="preserve"> nový atribut </w:t>
            </w:r>
            <w:proofErr w:type="spellStart"/>
            <w:r w:rsidRPr="004E1B13">
              <w:rPr>
                <w:i/>
                <w:sz w:val="20"/>
                <w:szCs w:val="20"/>
              </w:rPr>
              <w:t>purchased-fuel-price</w:t>
            </w:r>
            <w:proofErr w:type="spellEnd"/>
            <w:r w:rsidRPr="004E1B13">
              <w:rPr>
                <w:sz w:val="20"/>
                <w:szCs w:val="20"/>
              </w:rPr>
              <w:t xml:space="preserve"> elementu </w:t>
            </w:r>
            <w:r w:rsidRPr="004E1B13">
              <w:rPr>
                <w:i/>
                <w:sz w:val="20"/>
                <w:szCs w:val="20"/>
              </w:rPr>
              <w:t>Data:</w:t>
            </w:r>
          </w:p>
          <w:p w:rsidR="00046917" w:rsidRPr="004E1B13" w:rsidRDefault="00046917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4E1B13">
              <w:rPr>
                <w:iCs/>
                <w:sz w:val="20"/>
                <w:szCs w:val="20"/>
              </w:rPr>
              <w:t>purchased-fuel-price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- </w:t>
            </w:r>
            <w:r w:rsidRPr="004E1B13">
              <w:rPr>
                <w:sz w:val="20"/>
              </w:rPr>
              <w:t>Cena nakoupeného zdroje</w:t>
            </w:r>
          </w:p>
        </w:tc>
        <w:tc>
          <w:tcPr>
            <w:tcW w:w="810" w:type="dxa"/>
            <w:vMerge/>
          </w:tcPr>
          <w:p w:rsidR="00046917" w:rsidRDefault="00046917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 w:val="restart"/>
          </w:tcPr>
          <w:p w:rsidR="0007589B" w:rsidRDefault="0007589B" w:rsidP="00911D1B">
            <w:r>
              <w:t>7.2.2022</w:t>
            </w:r>
          </w:p>
        </w:tc>
        <w:tc>
          <w:tcPr>
            <w:tcW w:w="7282" w:type="dxa"/>
          </w:tcPr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:rsidR="0007589B" w:rsidRPr="001E3B99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TD7 – Roční výkaz k transformaci výroby tepla</w:t>
            </w:r>
          </w:p>
          <w:p w:rsidR="0007589B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TD9 – Opis ročního výkazu k transformaci výroby tepla</w:t>
            </w:r>
          </w:p>
          <w:p w:rsidR="0007589B" w:rsidRPr="004E1B13" w:rsidRDefault="0007589B" w:rsidP="001E3B9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1E3B99">
              <w:rPr>
                <w:iCs/>
                <w:sz w:val="20"/>
                <w:szCs w:val="20"/>
              </w:rPr>
              <w:t>•</w:t>
            </w:r>
            <w:r w:rsidRPr="001E3B99">
              <w:rPr>
                <w:iCs/>
                <w:sz w:val="20"/>
                <w:szCs w:val="20"/>
              </w:rPr>
              <w:tab/>
              <w:t>TDC – Výpis ročních výkazů k transformaci výroby tepla</w:t>
            </w:r>
          </w:p>
        </w:tc>
        <w:tc>
          <w:tcPr>
            <w:tcW w:w="810" w:type="dxa"/>
            <w:vMerge w:val="restart"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Default="0007589B" w:rsidP="00911D1B"/>
        </w:tc>
        <w:tc>
          <w:tcPr>
            <w:tcW w:w="7282" w:type="dxa"/>
          </w:tcPr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TD8 – Potvrzení/chyba v ročním výkazu k transformaci výroby tepla</w:t>
            </w:r>
          </w:p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TDB – Potvrzení/chyba v dotazu na roční výkaz k transformaci výroby tepla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Default="0007589B" w:rsidP="00911D1B"/>
        </w:tc>
        <w:tc>
          <w:tcPr>
            <w:tcW w:w="7282" w:type="dxa"/>
          </w:tcPr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D51EC7"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4E1B13">
              <w:rPr>
                <w:sz w:val="20"/>
                <w:szCs w:val="20"/>
              </w:rPr>
              <w:t xml:space="preserve">- </w:t>
            </w:r>
            <w:r w:rsidRPr="004E1B13"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 w:rsidRPr="004E1B13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 w:rsidRPr="004E1B13">
              <w:rPr>
                <w:iCs/>
                <w:sz w:val="20"/>
                <w:szCs w:val="20"/>
              </w:rPr>
              <w:t xml:space="preserve"> o hodnoty:</w:t>
            </w:r>
          </w:p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D51EC7">
              <w:rPr>
                <w:iCs/>
                <w:sz w:val="20"/>
                <w:szCs w:val="20"/>
              </w:rPr>
              <w:t>•</w:t>
            </w:r>
            <w:r w:rsidRPr="00D51EC7">
              <w:rPr>
                <w:iCs/>
                <w:sz w:val="20"/>
                <w:szCs w:val="20"/>
              </w:rPr>
              <w:tab/>
              <w:t>TDA – Dotaz na roční výkaz k transformaci výroby tepla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Default="0007589B" w:rsidP="00911D1B"/>
        </w:tc>
        <w:tc>
          <w:tcPr>
            <w:tcW w:w="7282" w:type="dxa"/>
          </w:tcPr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r w:rsidRPr="0013756B"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13756B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:rsidR="0007589B" w:rsidRPr="0013756B" w:rsidRDefault="0007589B" w:rsidP="0013756B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iCs/>
                <w:sz w:val="20"/>
                <w:szCs w:val="20"/>
              </w:rPr>
            </w:pPr>
            <w:r w:rsidRPr="003F5604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Default="0007589B" w:rsidP="00911D1B"/>
        </w:tc>
        <w:tc>
          <w:tcPr>
            <w:tcW w:w="7282" w:type="dxa"/>
          </w:tcPr>
          <w:p w:rsidR="0007589B" w:rsidRDefault="0007589B" w:rsidP="00FF69FF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přidán nový atribut </w:t>
            </w:r>
            <w:proofErr w:type="spellStart"/>
            <w:r w:rsidRPr="0013756B">
              <w:rPr>
                <w:i/>
                <w:iCs/>
                <w:sz w:val="20"/>
                <w:szCs w:val="20"/>
              </w:rPr>
              <w:t>Attachment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13756B">
              <w:rPr>
                <w:i/>
                <w:iCs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Default="0007589B" w:rsidP="00911D1B"/>
        </w:tc>
        <w:tc>
          <w:tcPr>
            <w:tcW w:w="7282" w:type="dxa"/>
          </w:tcPr>
          <w:p w:rsidR="0007589B" w:rsidRDefault="0007589B" w:rsidP="00FF69FF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enumerace atributu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7475B6"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7475B6">
              <w:rPr>
                <w:i/>
                <w:iCs/>
                <w:sz w:val="20"/>
                <w:szCs w:val="20"/>
              </w:rPr>
              <w:t>Data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T_GCR_20</w:t>
            </w:r>
            <w:r w:rsidRPr="007475B6">
              <w:rPr>
                <w:iCs/>
                <w:sz w:val="20"/>
                <w:szCs w:val="20"/>
              </w:rPr>
              <w:tab/>
              <w:t>Množství tepla vyrobeného ve výrobně tepla z neobnovitelného zdroje, které bylo dodáno do rozvodného tepelného zařízení soustavy zásobování tepelnou energií umístěného na území České republiky</w:t>
            </w:r>
          </w:p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T_GCR_21</w:t>
            </w:r>
            <w:r w:rsidRPr="007475B6">
              <w:rPr>
                <w:iCs/>
                <w:sz w:val="20"/>
                <w:szCs w:val="20"/>
              </w:rPr>
              <w:tab/>
              <w:t>Množství tepla, na které se přechodná transformační podpora tepla nevztahuje</w:t>
            </w:r>
          </w:p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T_GCR_23</w:t>
            </w:r>
            <w:r w:rsidRPr="007475B6">
              <w:rPr>
                <w:iCs/>
                <w:sz w:val="20"/>
                <w:szCs w:val="20"/>
              </w:rPr>
              <w:tab/>
              <w:t>Množství nakoupených a zároveň vyřazených povolenek na emise skleníkových plynů na výrobu tepla dodaného do rozvodného tepelného zařízení soustav zásobování tepelnou energií na území České republiky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</w:t>
            </w:r>
            <w:proofErr w:type="spellEnd"/>
            <w:r>
              <w:rPr>
                <w:iCs/>
                <w:sz w:val="20"/>
                <w:szCs w:val="20"/>
              </w:rPr>
              <w:t xml:space="preserve">: - nové nepovinné atributy elementu </w:t>
            </w:r>
            <w:r w:rsidRPr="007475B6">
              <w:rPr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declaration-sus</w:t>
            </w:r>
            <w:r>
              <w:rPr>
                <w:iCs/>
                <w:sz w:val="20"/>
                <w:szCs w:val="20"/>
              </w:rPr>
              <w:t>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kritérií udržitelnosti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declaration-emission-savings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</w:t>
            </w:r>
            <w:r>
              <w:rPr>
                <w:iCs/>
                <w:sz w:val="20"/>
                <w:szCs w:val="20"/>
              </w:rPr>
              <w:t>úspor emisí skleníkových plynů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biofuel-usage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Využití p</w:t>
            </w:r>
            <w:r>
              <w:rPr>
                <w:iCs/>
                <w:sz w:val="20"/>
                <w:szCs w:val="20"/>
              </w:rPr>
              <w:t xml:space="preserve">aliv z biomasy nebo </w:t>
            </w:r>
            <w:proofErr w:type="spellStart"/>
            <w:r>
              <w:rPr>
                <w:iCs/>
                <w:sz w:val="20"/>
                <w:szCs w:val="20"/>
              </w:rPr>
              <w:t>biokapalin</w:t>
            </w:r>
            <w:proofErr w:type="spellEnd"/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sustainability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>-plant-</w:t>
            </w:r>
            <w:proofErr w:type="spellStart"/>
            <w:r w:rsidRPr="007475B6">
              <w:rPr>
                <w:iCs/>
                <w:sz w:val="20"/>
                <w:szCs w:val="20"/>
              </w:rPr>
              <w:t>category</w:t>
            </w:r>
            <w:proofErr w:type="spellEnd"/>
            <w:r>
              <w:rPr>
                <w:iCs/>
                <w:sz w:val="20"/>
                <w:szCs w:val="20"/>
              </w:rPr>
              <w:t xml:space="preserve"> - </w:t>
            </w:r>
            <w:r w:rsidRPr="007475B6">
              <w:rPr>
                <w:iCs/>
                <w:sz w:val="20"/>
                <w:szCs w:val="20"/>
              </w:rPr>
              <w:t>Kategorie výrobny pro kontrolu plnění kritérií udržitelnosti</w:t>
            </w:r>
          </w:p>
          <w:p w:rsidR="0007589B" w:rsidRDefault="0007589B" w:rsidP="009F6A49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9F6A49">
              <w:rPr>
                <w:iCs/>
                <w:sz w:val="20"/>
                <w:szCs w:val="20"/>
              </w:rPr>
              <w:t>auction</w:t>
            </w:r>
            <w:proofErr w:type="spellEnd"/>
            <w:r w:rsidRPr="009F6A49">
              <w:rPr>
                <w:iCs/>
                <w:sz w:val="20"/>
                <w:szCs w:val="20"/>
              </w:rPr>
              <w:t>-source-id</w:t>
            </w:r>
            <w:r>
              <w:rPr>
                <w:iCs/>
                <w:sz w:val="20"/>
                <w:szCs w:val="20"/>
              </w:rPr>
              <w:t xml:space="preserve"> - </w:t>
            </w:r>
            <w:r w:rsidRPr="009F6A49">
              <w:rPr>
                <w:iCs/>
                <w:sz w:val="20"/>
                <w:szCs w:val="20"/>
              </w:rPr>
              <w:t>Identifikace výrobny elektřiny z rozhodnutí o udělení práva na podporu z aukce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RESSourceGas</w:t>
            </w:r>
            <w:proofErr w:type="spellEnd"/>
            <w:r>
              <w:rPr>
                <w:iCs/>
                <w:sz w:val="20"/>
                <w:szCs w:val="20"/>
              </w:rPr>
              <w:t xml:space="preserve">: - nové nepovinné atributy elementu </w:t>
            </w:r>
            <w:r w:rsidRPr="007475B6">
              <w:rPr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: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declaration-sus</w:t>
            </w:r>
            <w:r>
              <w:rPr>
                <w:iCs/>
                <w:sz w:val="20"/>
                <w:szCs w:val="20"/>
              </w:rPr>
              <w:t>tainability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kritérií udržitelnosti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declaration-emission-savings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Prohlášení o splnění </w:t>
            </w:r>
            <w:r>
              <w:rPr>
                <w:iCs/>
                <w:sz w:val="20"/>
                <w:szCs w:val="20"/>
              </w:rPr>
              <w:t>úspor emisí skleníkových plynů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7475B6">
              <w:rPr>
                <w:iCs/>
                <w:sz w:val="20"/>
                <w:szCs w:val="20"/>
              </w:rPr>
              <w:t>biofuel-usage</w:t>
            </w:r>
            <w:proofErr w:type="spellEnd"/>
            <w:r w:rsidRPr="007475B6">
              <w:rPr>
                <w:iCs/>
                <w:sz w:val="20"/>
                <w:szCs w:val="20"/>
              </w:rPr>
              <w:t xml:space="preserve"> – Využití p</w:t>
            </w:r>
            <w:r>
              <w:rPr>
                <w:iCs/>
                <w:sz w:val="20"/>
                <w:szCs w:val="20"/>
              </w:rPr>
              <w:t xml:space="preserve">aliv z biomasy nebo </w:t>
            </w:r>
            <w:proofErr w:type="spellStart"/>
            <w:r>
              <w:rPr>
                <w:iCs/>
                <w:sz w:val="20"/>
                <w:szCs w:val="20"/>
              </w:rPr>
              <w:t>biokapalin</w:t>
            </w:r>
            <w:proofErr w:type="spellEnd"/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elementu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Attachments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SPLN_UDRZ – Doklad o splnění kritérií udržitelnosti (dle čl. 30 odst. 5 směrnice 2018/2001/EU)</w:t>
            </w:r>
          </w:p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7475B6">
              <w:rPr>
                <w:iCs/>
                <w:sz w:val="20"/>
                <w:szCs w:val="20"/>
              </w:rPr>
              <w:t>SPLN_EMIS – Doklad o splnění úspor emisí skleníkových plynů (dle čl. 30 odst. 5 směrnice 2018/2001/EU)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07589B" w:rsidTr="00031298">
        <w:trPr>
          <w:trHeight w:val="255"/>
        </w:trPr>
        <w:tc>
          <w:tcPr>
            <w:tcW w:w="998" w:type="dxa"/>
            <w:vMerge/>
          </w:tcPr>
          <w:p w:rsidR="0007589B" w:rsidRPr="007475B6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07589B" w:rsidRDefault="0007589B" w:rsidP="007475B6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RESSourceGas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elementu </w:t>
            </w:r>
            <w:r w:rsidRPr="007475B6">
              <w:rPr>
                <w:i/>
                <w:iCs/>
                <w:sz w:val="20"/>
                <w:szCs w:val="20"/>
              </w:rPr>
              <w:t>Source</w:t>
            </w:r>
            <w:r>
              <w:rPr>
                <w:iCs/>
                <w:sz w:val="20"/>
                <w:szCs w:val="20"/>
              </w:rPr>
              <w:t xml:space="preserve"> o element </w:t>
            </w:r>
            <w:proofErr w:type="spellStart"/>
            <w:r w:rsidRPr="007475B6">
              <w:rPr>
                <w:i/>
                <w:iCs/>
                <w:sz w:val="20"/>
                <w:szCs w:val="20"/>
              </w:rPr>
              <w:t>Attachment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  <w:vMerge/>
          </w:tcPr>
          <w:p w:rsidR="0007589B" w:rsidRDefault="0007589B" w:rsidP="00911D1B">
            <w:pPr>
              <w:pStyle w:val="TableNormal1"/>
              <w:jc w:val="center"/>
              <w:rPr>
                <w:iCs/>
              </w:rPr>
            </w:pPr>
          </w:p>
        </w:tc>
      </w:tr>
      <w:tr w:rsidR="00497E15" w:rsidTr="00031298">
        <w:trPr>
          <w:trHeight w:val="255"/>
        </w:trPr>
        <w:tc>
          <w:tcPr>
            <w:tcW w:w="998" w:type="dxa"/>
            <w:vMerge w:val="restart"/>
          </w:tcPr>
          <w:p w:rsidR="00497E15" w:rsidRPr="007475B6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5.4.2022</w:t>
            </w:r>
          </w:p>
        </w:tc>
        <w:tc>
          <w:tcPr>
            <w:tcW w:w="7282" w:type="dxa"/>
          </w:tcPr>
          <w:p w:rsidR="00497E15" w:rsidRPr="00034E11" w:rsidRDefault="00497E15" w:rsidP="00B232E5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iCs/>
                <w:sz w:val="20"/>
                <w:szCs w:val="20"/>
              </w:rPr>
              <w:t>RESSource</w:t>
            </w:r>
            <w:proofErr w:type="spellEnd"/>
            <w:r w:rsidRPr="00034E11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034E11">
              <w:rPr>
                <w:i/>
                <w:sz w:val="20"/>
              </w:rPr>
              <w:t>chp</w:t>
            </w:r>
            <w:proofErr w:type="spellEnd"/>
            <w:r w:rsidRPr="00034E11">
              <w:rPr>
                <w:i/>
                <w:sz w:val="20"/>
              </w:rPr>
              <w:t>-</w:t>
            </w:r>
            <w:proofErr w:type="spellStart"/>
            <w:r w:rsidRPr="00034E11">
              <w:rPr>
                <w:i/>
                <w:sz w:val="20"/>
              </w:rPr>
              <w:t>promotion</w:t>
            </w:r>
            <w:proofErr w:type="spellEnd"/>
            <w:r w:rsidRPr="00034E11">
              <w:rPr>
                <w:i/>
                <w:sz w:val="20"/>
              </w:rPr>
              <w:t>-type</w:t>
            </w:r>
            <w:r w:rsidRPr="00034E11"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034E11">
              <w:rPr>
                <w:i/>
                <w:iCs/>
                <w:sz w:val="20"/>
                <w:szCs w:val="20"/>
              </w:rPr>
              <w:t>PromotionData</w:t>
            </w:r>
            <w:proofErr w:type="spellEnd"/>
            <w:r w:rsidRPr="00034E11">
              <w:rPr>
                <w:i/>
                <w:iCs/>
                <w:sz w:val="20"/>
                <w:szCs w:val="20"/>
              </w:rPr>
              <w:t>.</w:t>
            </w:r>
          </w:p>
          <w:p w:rsidR="00497E15" w:rsidRPr="00034E11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034E11">
              <w:rPr>
                <w:sz w:val="20"/>
              </w:rPr>
              <w:t>chp</w:t>
            </w:r>
            <w:proofErr w:type="spellEnd"/>
            <w:r w:rsidRPr="00034E11">
              <w:rPr>
                <w:sz w:val="20"/>
              </w:rPr>
              <w:t>-</w:t>
            </w:r>
            <w:proofErr w:type="spellStart"/>
            <w:r w:rsidRPr="00034E11">
              <w:rPr>
                <w:sz w:val="20"/>
              </w:rPr>
              <w:t>promotion</w:t>
            </w:r>
            <w:proofErr w:type="spellEnd"/>
            <w:r w:rsidRPr="00034E11">
              <w:rPr>
                <w:sz w:val="20"/>
              </w:rPr>
              <w:t>-type -</w:t>
            </w:r>
            <w:r w:rsidRPr="00034E11">
              <w:rPr>
                <w:i/>
                <w:sz w:val="20"/>
              </w:rPr>
              <w:t xml:space="preserve"> </w:t>
            </w:r>
            <w:r w:rsidRPr="00034E11">
              <w:rPr>
                <w:sz w:val="20"/>
              </w:rPr>
              <w:t>EIC jiného výrobce plynu</w:t>
            </w:r>
          </w:p>
        </w:tc>
        <w:tc>
          <w:tcPr>
            <w:tcW w:w="810" w:type="dxa"/>
            <w:vMerge w:val="restart"/>
          </w:tcPr>
          <w:p w:rsidR="00497E15" w:rsidRDefault="00497E15" w:rsidP="00B232E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497E15" w:rsidTr="00031298">
        <w:trPr>
          <w:trHeight w:val="255"/>
        </w:trPr>
        <w:tc>
          <w:tcPr>
            <w:tcW w:w="998" w:type="dxa"/>
            <w:vMerge/>
          </w:tcPr>
          <w:p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497E15" w:rsidRPr="00034E11" w:rsidRDefault="00497E15" w:rsidP="003E1EBB">
            <w:pPr>
              <w:spacing w:after="200" w:line="276" w:lineRule="auto"/>
              <w:contextualSpacing/>
              <w:rPr>
                <w:i/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iCs/>
                <w:sz w:val="20"/>
                <w:szCs w:val="20"/>
              </w:rPr>
              <w:t>RESSourceGas</w:t>
            </w:r>
            <w:proofErr w:type="spellEnd"/>
            <w:r w:rsidRPr="00034E11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034E11">
              <w:rPr>
                <w:i/>
                <w:sz w:val="20"/>
              </w:rPr>
              <w:t>parent-producer-eic</w:t>
            </w:r>
            <w:proofErr w:type="spellEnd"/>
            <w:r w:rsidRPr="00034E11">
              <w:rPr>
                <w:i/>
                <w:sz w:val="20"/>
              </w:rPr>
              <w:t xml:space="preserve"> </w:t>
            </w:r>
            <w:r w:rsidRPr="00034E11">
              <w:rPr>
                <w:iCs/>
                <w:sz w:val="20"/>
                <w:szCs w:val="20"/>
              </w:rPr>
              <w:t xml:space="preserve">elementu </w:t>
            </w:r>
            <w:r w:rsidRPr="00034E11">
              <w:rPr>
                <w:i/>
                <w:iCs/>
                <w:sz w:val="20"/>
                <w:szCs w:val="20"/>
              </w:rPr>
              <w:t>Data.</w:t>
            </w:r>
          </w:p>
          <w:p w:rsidR="00497E15" w:rsidRPr="00034E11" w:rsidRDefault="00497E15" w:rsidP="003E1EB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034E11">
              <w:rPr>
                <w:sz w:val="20"/>
              </w:rPr>
              <w:t>parent-producer-eic</w:t>
            </w:r>
            <w:proofErr w:type="spellEnd"/>
            <w:r w:rsidRPr="00034E11">
              <w:rPr>
                <w:sz w:val="20"/>
              </w:rPr>
              <w:t xml:space="preserve"> - Forma podpory KVET</w:t>
            </w:r>
          </w:p>
        </w:tc>
        <w:tc>
          <w:tcPr>
            <w:tcW w:w="810" w:type="dxa"/>
            <w:vMerge/>
          </w:tcPr>
          <w:p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:rsidTr="00031298">
        <w:trPr>
          <w:trHeight w:val="255"/>
        </w:trPr>
        <w:tc>
          <w:tcPr>
            <w:tcW w:w="998" w:type="dxa"/>
            <w:vMerge/>
          </w:tcPr>
          <w:p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497E15" w:rsidRPr="00034E11" w:rsidRDefault="00497E15" w:rsidP="003E1EBB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 </w:t>
            </w:r>
            <w:proofErr w:type="spellStart"/>
            <w:r w:rsidRPr="00034E11">
              <w:rPr>
                <w:sz w:val="20"/>
              </w:rPr>
              <w:t>RESSource</w:t>
            </w:r>
            <w:proofErr w:type="spellEnd"/>
            <w:r w:rsidRPr="00034E11">
              <w:rPr>
                <w:sz w:val="20"/>
              </w:rPr>
              <w:t xml:space="preserve"> a </w:t>
            </w:r>
            <w:proofErr w:type="spellStart"/>
            <w:r w:rsidRPr="00034E11">
              <w:rPr>
                <w:sz w:val="20"/>
              </w:rPr>
              <w:t>RESSettlDoc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r w:rsidRPr="00034E11">
              <w:rPr>
                <w:i/>
                <w:sz w:val="20"/>
              </w:rPr>
              <w:t>source-type</w:t>
            </w:r>
            <w:r w:rsidRPr="00034E11">
              <w:rPr>
                <w:sz w:val="20"/>
              </w:rPr>
              <w:t>:</w:t>
            </w:r>
          </w:p>
          <w:p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 SP – Skládkový plyn</w:t>
            </w:r>
          </w:p>
          <w:p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iCs/>
                <w:sz w:val="20"/>
                <w:szCs w:val="20"/>
              </w:rPr>
              <w:t xml:space="preserve"> KP – Kalový plyn</w:t>
            </w:r>
          </w:p>
        </w:tc>
        <w:tc>
          <w:tcPr>
            <w:tcW w:w="810" w:type="dxa"/>
            <w:vMerge/>
          </w:tcPr>
          <w:p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:rsidTr="00031298">
        <w:trPr>
          <w:trHeight w:val="255"/>
        </w:trPr>
        <w:tc>
          <w:tcPr>
            <w:tcW w:w="998" w:type="dxa"/>
            <w:vMerge/>
          </w:tcPr>
          <w:p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497E15" w:rsidRPr="00034E11" w:rsidRDefault="00497E15" w:rsidP="00DC7FC5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sz w:val="20"/>
              </w:rPr>
              <w:t>RESSettlDoc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r w:rsidRPr="00034E11">
              <w:rPr>
                <w:i/>
                <w:sz w:val="20"/>
              </w:rPr>
              <w:t>atribute-id</w:t>
            </w:r>
            <w:r w:rsidRPr="00034E11">
              <w:rPr>
                <w:sz w:val="20"/>
              </w:rPr>
              <w:t>:</w:t>
            </w:r>
          </w:p>
          <w:p w:rsidR="00497E15" w:rsidRPr="00034E11" w:rsidRDefault="00497E15" w:rsidP="00DC7FC5">
            <w:pPr>
              <w:autoSpaceDE w:val="0"/>
              <w:autoSpaceDN w:val="0"/>
              <w:spacing w:after="0"/>
              <w:rPr>
                <w:sz w:val="20"/>
              </w:rPr>
            </w:pPr>
            <w:r w:rsidRPr="00034E11">
              <w:rPr>
                <w:sz w:val="20"/>
              </w:rPr>
              <w:t>SP – Zelený bonus za elektřinu - skládkový plyn</w:t>
            </w:r>
          </w:p>
          <w:p w:rsidR="00497E15" w:rsidRPr="00034E11" w:rsidRDefault="00497E15" w:rsidP="00DC7FC5">
            <w:pPr>
              <w:autoSpaceDE w:val="0"/>
              <w:autoSpaceDN w:val="0"/>
              <w:spacing w:after="0"/>
              <w:rPr>
                <w:sz w:val="20"/>
              </w:rPr>
            </w:pPr>
            <w:r w:rsidRPr="00034E11">
              <w:rPr>
                <w:sz w:val="20"/>
              </w:rPr>
              <w:t>KP – Zelený bonus za elektřinu - kalový plyn</w:t>
            </w:r>
          </w:p>
        </w:tc>
        <w:tc>
          <w:tcPr>
            <w:tcW w:w="810" w:type="dxa"/>
            <w:vMerge/>
          </w:tcPr>
          <w:p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:rsidTr="00031298">
        <w:trPr>
          <w:trHeight w:val="255"/>
        </w:trPr>
        <w:tc>
          <w:tcPr>
            <w:tcW w:w="998" w:type="dxa"/>
            <w:vMerge/>
          </w:tcPr>
          <w:p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497E15" w:rsidRPr="00034E11" w:rsidRDefault="00497E15" w:rsidP="00DC7FC5">
            <w:pPr>
              <w:spacing w:after="200" w:line="276" w:lineRule="auto"/>
              <w:contextualSpacing/>
              <w:rPr>
                <w:sz w:val="20"/>
              </w:rPr>
            </w:pPr>
            <w:r w:rsidRPr="00034E11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034E11">
              <w:rPr>
                <w:sz w:val="20"/>
              </w:rPr>
              <w:t>RESData</w:t>
            </w:r>
            <w:proofErr w:type="spellEnd"/>
            <w:r w:rsidRPr="00034E11">
              <w:rPr>
                <w:sz w:val="20"/>
              </w:rPr>
              <w:t xml:space="preserve"> – rozšíření enumerace atributu </w:t>
            </w:r>
            <w:proofErr w:type="spellStart"/>
            <w:r w:rsidRPr="00034E11">
              <w:rPr>
                <w:i/>
                <w:sz w:val="20"/>
              </w:rPr>
              <w:t>value</w:t>
            </w:r>
            <w:proofErr w:type="spellEnd"/>
            <w:r w:rsidRPr="00034E11">
              <w:rPr>
                <w:i/>
                <w:sz w:val="20"/>
              </w:rPr>
              <w:t>-type</w:t>
            </w:r>
            <w:r w:rsidRPr="00306038">
              <w:rPr>
                <w:sz w:val="20"/>
              </w:rPr>
              <w:t xml:space="preserve"> elementu</w:t>
            </w:r>
            <w:r>
              <w:rPr>
                <w:i/>
                <w:sz w:val="20"/>
              </w:rPr>
              <w:t xml:space="preserve"> Data</w:t>
            </w:r>
            <w:r w:rsidRPr="00034E11">
              <w:rPr>
                <w:sz w:val="20"/>
              </w:rPr>
              <w:t>:</w:t>
            </w:r>
          </w:p>
          <w:p w:rsidR="00497E15" w:rsidRPr="00034E11" w:rsidRDefault="00497E15" w:rsidP="00DC7FC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034E11">
              <w:rPr>
                <w:sz w:val="20"/>
              </w:rPr>
              <w:t>ROINV – Část poskytnuté investiční podpory, o kterou se sníží výše podpory elektřiny</w:t>
            </w:r>
          </w:p>
        </w:tc>
        <w:tc>
          <w:tcPr>
            <w:tcW w:w="810" w:type="dxa"/>
            <w:vMerge/>
          </w:tcPr>
          <w:p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  <w:tr w:rsidR="00497E15" w:rsidTr="00031298">
        <w:trPr>
          <w:trHeight w:val="255"/>
        </w:trPr>
        <w:tc>
          <w:tcPr>
            <w:tcW w:w="998" w:type="dxa"/>
            <w:vMerge/>
          </w:tcPr>
          <w:p w:rsidR="00497E15" w:rsidRDefault="00497E15" w:rsidP="00B232E5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282" w:type="dxa"/>
          </w:tcPr>
          <w:p w:rsidR="00497E15" w:rsidRPr="0024662B" w:rsidRDefault="00497E15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r w:rsidRPr="0024662B"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 w:rsidRPr="0024662B">
              <w:rPr>
                <w:iCs/>
                <w:sz w:val="20"/>
                <w:szCs w:val="20"/>
              </w:rPr>
              <w:t>RESSource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– rozšíření o nepovinný atribut </w:t>
            </w:r>
            <w:proofErr w:type="spellStart"/>
            <w:r w:rsidRPr="0024662B">
              <w:rPr>
                <w:i/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elementu </w:t>
            </w:r>
            <w:r w:rsidRPr="0024662B">
              <w:rPr>
                <w:i/>
                <w:iCs/>
                <w:sz w:val="20"/>
                <w:szCs w:val="20"/>
              </w:rPr>
              <w:t>Data</w:t>
            </w:r>
            <w:r w:rsidRPr="0024662B">
              <w:rPr>
                <w:iCs/>
                <w:sz w:val="20"/>
                <w:szCs w:val="20"/>
              </w:rPr>
              <w:t>.</w:t>
            </w:r>
          </w:p>
          <w:p w:rsidR="00497E15" w:rsidRPr="00034E11" w:rsidRDefault="00497E15" w:rsidP="0024662B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  <w:proofErr w:type="spellStart"/>
            <w:r w:rsidRPr="0024662B">
              <w:rPr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- Způsob výpočtu snížení výše podpory</w:t>
            </w:r>
          </w:p>
        </w:tc>
        <w:tc>
          <w:tcPr>
            <w:tcW w:w="810" w:type="dxa"/>
            <w:vMerge/>
          </w:tcPr>
          <w:p w:rsidR="00497E15" w:rsidRDefault="00497E15" w:rsidP="00B232E5">
            <w:pPr>
              <w:pStyle w:val="TableNormal1"/>
              <w:jc w:val="center"/>
              <w:rPr>
                <w:iCs/>
              </w:rPr>
            </w:pP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1" w:name="_Toc350769092"/>
      <w:bookmarkStart w:id="2" w:name="_Toc453829504"/>
      <w:r>
        <w:t>Úvod</w:t>
      </w:r>
      <w:bookmarkEnd w:id="1"/>
      <w:bookmarkEnd w:id="2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>a poskytuje podporu procesů</w:t>
      </w:r>
      <w:r w:rsidR="002263BB">
        <w:t xml:space="preserve"> </w:t>
      </w:r>
      <w:r>
        <w:t xml:space="preserve"> </w:t>
      </w:r>
      <w:r w:rsidR="002263BB">
        <w:t xml:space="preserve">zajištění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>Registrace výrobního zdroje a registrace zvoleného nároku na podporu elektřiny z POZE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>celé infrastruktuře CS OTE jsou aplikovány  principy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3" w:name="_Toc350769093"/>
      <w:bookmarkStart w:id="4" w:name="_Toc453829505"/>
      <w:r>
        <w:t>Datové toky</w:t>
      </w:r>
      <w:bookmarkEnd w:id="3"/>
      <w:bookmarkEnd w:id="4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povinné resp. vynuceném výkupu elektřiny)</w:t>
            </w:r>
          </w:p>
          <w:p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>Účastníci přistupují k zabezpečeným stránkám OTE, pomocí který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>Popis principů automatické komunikace je uveden v dokumentu D1.4.3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>Textové 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t>U</w:t>
            </w:r>
            <w:r w:rsidRPr="000B333B">
              <w:t>rčeno výhradně pro komunikaci přes SMTP (e-mail) a odchozí zprávy z CS 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0" w:name="_Toc350769097"/>
      <w:bookmarkStart w:id="21" w:name="_Toc453829509"/>
      <w:r>
        <w:t>Zabezpečení</w:t>
      </w:r>
      <w:bookmarkEnd w:id="20"/>
      <w:bookmarkEnd w:id="21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r w:rsidR="0013108F" w:rsidRPr="008D6B7A">
        <w:t>D1.4.3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t>Principy komunikace</w:t>
      </w:r>
      <w:bookmarkEnd w:id="22"/>
      <w:bookmarkEnd w:id="23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7C964A9E" wp14:editId="2CB99CDD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5" w:name="_Toc350769099"/>
      <w:bookmarkStart w:id="26" w:name="_Toc453829511"/>
      <w:r>
        <w:t>Obecné principy pro použití zpráv</w:t>
      </w:r>
      <w:bookmarkEnd w:id="25"/>
      <w:bookmarkEnd w:id="26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který  vyjadřuje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plánované..)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tečka (.), např.: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>Není povolena neúplná notace, např.:  .5  nebo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7" w:name="_Toc350769100"/>
      <w:bookmarkStart w:id="28" w:name="_Toc453829512"/>
      <w:r>
        <w:t>Přehled zpráv</w:t>
      </w:r>
      <w:bookmarkEnd w:id="27"/>
      <w:bookmarkEnd w:id="28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91548E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1548E" w:rsidRPr="00FD130C" w:rsidRDefault="0091548E" w:rsidP="0091548E">
            <w:pPr>
              <w:rPr>
                <w:color w:val="000000"/>
                <w:sz w:val="20"/>
                <w:szCs w:val="20"/>
                <w:lang w:eastAsia="cs-CZ"/>
              </w:rPr>
            </w:pPr>
            <w:r w:rsidRPr="0091548E">
              <w:rPr>
                <w:color w:val="000000"/>
                <w:sz w:val="20"/>
                <w:szCs w:val="20"/>
                <w:lang w:eastAsia="cs-CZ"/>
              </w:rPr>
              <w:t>Potvrzení / chyba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91548E" w:rsidRDefault="0091548E" w:rsidP="0091548E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1548E" w:rsidRPr="002C563F" w:rsidRDefault="0091548E" w:rsidP="0091548E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Opis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Dotaz na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POZE</w:t>
            </w:r>
          </w:p>
        </w:tc>
      </w:tr>
      <w:tr w:rsidR="0091548E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 / chyba v dotazu na oznámení individuálního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91548E" w:rsidRPr="001E5CDC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91548E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91548E" w:rsidRDefault="0091548E" w:rsidP="0091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1548E" w:rsidRPr="001E5CDC" w:rsidRDefault="0091548E" w:rsidP="0091548E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Výpis oznámení individuálních opatření k zajištění přiměřenosti podpory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91548E" w:rsidRPr="00D16936" w:rsidRDefault="0091548E" w:rsidP="0091548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Registrace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Opis registrace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1A459C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Aktualizace registrace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Opis aktualizace registrace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Opis aktualizace registrace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PDS/PPS)</w:t>
            </w:r>
          </w:p>
          <w:p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Žádost o schválení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Potvrzení/zamítnutí shody údajů s 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Opis potvrzení/zamítnutí shody údajů s PDS/PPS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Schválení/zamítnutí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výrobce)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F646BE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Schválení/zamítnutí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PDS/PPS)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Výpis registrovaných nároků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výrobce)</w:t>
            </w:r>
          </w:p>
          <w:p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20536F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1E5CDC" w:rsidRDefault="001E5CDC" w:rsidP="001E5CDC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Výpis registrovaných nároků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  <w:r w:rsidRPr="001E5CDC">
              <w:rPr>
                <w:sz w:val="20"/>
                <w:szCs w:val="20"/>
              </w:rPr>
              <w:t xml:space="preserve"> (pro PDS/PPS)</w:t>
            </w:r>
          </w:p>
          <w:p w:rsidR="001E5CDC" w:rsidRPr="00F646BE" w:rsidRDefault="001E5CDC" w:rsidP="001E5CD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RESSOURCEGAS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D16936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1E5CDC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Potvrzení/chyba v potvrzení/zamítnutí shody údajů s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1E5CDC" w:rsidRDefault="001E5CDC" w:rsidP="001E5CDC">
            <w:pPr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 xml:space="preserve">Potvrzení/chyba v aktualizaci nároku na podporu </w:t>
            </w:r>
            <w:proofErr w:type="spellStart"/>
            <w:r w:rsidRPr="001E5CDC"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1E5CDC">
              <w:rPr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1E5CDC" w:rsidRDefault="001E5CDC" w:rsidP="001E5CDC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1E5CDC" w:rsidRPr="007F474B" w:rsidTr="0009728A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1E5CDC" w:rsidRPr="00E53336" w:rsidRDefault="001E5CDC" w:rsidP="001E5CDC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E5CDC" w:rsidRPr="00E53336" w:rsidRDefault="001E5CDC" w:rsidP="001E5CD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95ADD">
              <w:rPr>
                <w:color w:val="000000"/>
                <w:sz w:val="20"/>
                <w:szCs w:val="20"/>
                <w:lang w:eastAsia="cs-CZ"/>
              </w:rPr>
              <w:t xml:space="preserve">Dotaz na registrovaný nárok na podporu </w:t>
            </w:r>
            <w:proofErr w:type="spellStart"/>
            <w:r w:rsidRPr="00295ADD">
              <w:rPr>
                <w:color w:val="000000"/>
                <w:sz w:val="20"/>
                <w:szCs w:val="20"/>
                <w:lang w:eastAsia="cs-CZ"/>
              </w:rPr>
              <w:t>biometanu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:rsidTr="0009728A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1E5CDC" w:rsidRDefault="001E5CDC" w:rsidP="001E5CDC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E5CDC" w:rsidRPr="00295ADD" w:rsidRDefault="001E5CDC" w:rsidP="001E5CD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 xml:space="preserve">Potvrzení/chyba v dotazu na registrovaný nárok na podporu </w:t>
            </w:r>
            <w:proofErr w:type="spellStart"/>
            <w:r w:rsidRPr="007F547D">
              <w:rPr>
                <w:color w:val="000000"/>
                <w:sz w:val="20"/>
                <w:szCs w:val="20"/>
                <w:lang w:eastAsia="cs-CZ"/>
              </w:rPr>
              <w:t>biometanu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960F8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D7A96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D7A96" w:rsidRDefault="001E5CDC" w:rsidP="001E5CDC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960F8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1E5CDC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2C563F" w:rsidRDefault="001E5CDC" w:rsidP="001E5CD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F573C4" w:rsidRDefault="001E5CDC" w:rsidP="001E5CD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593F0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AA3231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1E5CDC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1E5CDC" w:rsidRPr="00832BD3" w:rsidRDefault="001E5CDC" w:rsidP="001E5CD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1E5CDC" w:rsidRPr="00832BD3" w:rsidRDefault="001E5CDC" w:rsidP="001E5CDC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Roční výkaz</w:t>
            </w:r>
            <w:r w:rsidRPr="008C11C8">
              <w:t xml:space="preserve"> </w:t>
            </w:r>
            <w:r>
              <w:t>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630A4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Potvrzení/chyba v ročním výkazu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Opis ročního výkazu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Dotaz na roční výkaz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</w:tr>
      <w:tr w:rsidR="008630A4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Potvrzení/chyba v dotazu na roční výkaz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630A4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sz w:val="20"/>
                <w:szCs w:val="20"/>
              </w:rPr>
            </w:pPr>
            <w:r>
              <w:t>TDC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630A4" w:rsidRPr="00832BD3" w:rsidRDefault="008630A4" w:rsidP="008630A4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>
              <w:t>Výpis ročních výkazů k transformaci výroby tepla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630A4" w:rsidRPr="00832BD3" w:rsidRDefault="008630A4" w:rsidP="008630A4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měsíční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registrace nároku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registrace nároku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aktualizace registrace nároku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aktualizace registrace nároku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aktualizace registrace nároku na podporu(pro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Schválení/zamítnutí nároku na podporu(pro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Schválení/zamítnutí nároku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Schválení/zamítnutí nároku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registrovaných nároků na podporu(pro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registrovaných nároků na podporu(pro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registrovaných nároků na podporu(pro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29" w:name="_Toc350769101"/>
      <w:bookmarkStart w:id="30" w:name="_Toc453829513"/>
      <w:r>
        <w:t>Popis formátu dle specikace OTE</w:t>
      </w:r>
      <w:bookmarkEnd w:id="29"/>
      <w:bookmarkEnd w:id="30"/>
    </w:p>
    <w:p w:rsidR="00530719" w:rsidRDefault="00530719"/>
    <w:p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67C3A1B9" wp14:editId="5720356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r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POZE</w:t>
      </w:r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Platnost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Platnost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verze zprávy OTE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identifikátor šablony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F65E77" w:rsidRDefault="00497E15" w:rsidP="00F65E77">
      <w:hyperlink r:id="rId10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3" w:name="_Toc453829515"/>
      <w:r>
        <w:t>RESDATA</w:t>
      </w:r>
      <w:bookmarkEnd w:id="33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od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Datum do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676172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Datum a čas od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Datum a čas do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A11F03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F03" w:rsidRDefault="00A11F03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>SC_23F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F03" w:rsidRPr="007E00D1" w:rsidRDefault="00A11F03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t>Výroba elektřiny při využití odpadního tepla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A97F8F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 za systémové služby  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 xml:space="preserve">Komunální odpad nebo </w:t>
            </w:r>
            <w:proofErr w:type="spellStart"/>
            <w:r w:rsidRPr="00DF4D49">
              <w:t>spoluspalování</w:t>
            </w:r>
            <w:proofErr w:type="spellEnd"/>
            <w:r w:rsidRPr="00DF4D49">
              <w:t xml:space="preserve"> komunálního odpadu s různými zdroji energie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čisté biomasy - kategorie O1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čisté biomasy - kategorie O2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čisté biomasy - kategorie O3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druhotného zdroje (kromě komunálního odpadu, degazačního a důlního plynu)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Paralelní spalování biomasy a neobnovitelného zdroje - kategorie P1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Paralelní spalování biomasy a neobnovitelného zdroje - kategorie P2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Paralelní spalování biomasy a neobnovitelného zdroje - kategorie P3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Společné spalování biomasy a neobnovitelného zdroje - kategorie S1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Společné spalování biomasy a neobnovitelného zdroje - kategorie S2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Společné spalování biomasy a neobnovitelného zdroje - kategorie S3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bioplynu kategorie AF1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Bioplyn - AF1 - splňující podmínky efektivního využití vyrobené tepelné energie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Bioplyn - AF1 - nesplňující podmínky efektivního využití vyrobené tepelné energie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bioplynu kategorie AF2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bioplynu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Skládkový plyn a kalový plyn z ČOV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Spalování důlního plynu z uzavřených dolů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Větrná elektrárna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Výroba elektřiny využitím geotermální energie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IRES_18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proofErr w:type="spellStart"/>
            <w:r w:rsidRPr="00DF4D49">
              <w:t>Fotovoltaická</w:t>
            </w:r>
            <w:proofErr w:type="spellEnd"/>
            <w:r w:rsidRPr="00DF4D49">
              <w:t xml:space="preserve"> elektrárna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Velká vodní elektrárna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Malá vodní elektrárna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Malá vodní elektrárna - pásmo platnosti vysokého tarifu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Malá vodní elektrárna - pásmo platnosti nízkého tarifu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IRES_D11A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Společné spalování biomasy a druhotného zdroje - kategorie DS1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IRES_D11B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Společné spalování biomasy a druhotného zdroje - kategorie DS2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IRES_D11C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Společné spalování biomasy a druhotného zdroje - kategorie DS3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IRES_D12A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Paralelní spalování biomasy a druhotného zdroje - kategorie DP1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IRES_D12B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Paralelní spalování biomasy a druhotného zdroje - kategorie DP2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IRES_D12C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Paralelní spalování biomasy a druhotného zdroje - kategorie DP3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IRES_R9A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IRES_R9B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 - pásmo platnosti vysokého tarifu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IRES_R9C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 - pásmo platnosti nízkého tarifu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ISC_23A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 xml:space="preserve">Výroba elektřiny spalováním ostatních druhotných zdrojů (kromě komun. odpadu, </w:t>
            </w:r>
            <w:proofErr w:type="spellStart"/>
            <w:r w:rsidRPr="00DF4D49">
              <w:t>degaz</w:t>
            </w:r>
            <w:proofErr w:type="spellEnd"/>
            <w:r w:rsidRPr="00DF4D49">
              <w:t xml:space="preserve">. a důlního </w:t>
            </w:r>
            <w:proofErr w:type="spellStart"/>
            <w:r w:rsidRPr="00DF4D49">
              <w:t>pl</w:t>
            </w:r>
            <w:proofErr w:type="spellEnd"/>
            <w:r w:rsidRPr="00DF4D49">
              <w:t>.)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ISC_23B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Výroba elektřiny spalováním degazačního plynu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ISC_23C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Výroba elektřiny spalováním důlního plynu z uzavřených dolů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ISC_23D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Výroba elektřiny spalováním komunálního odpadu nebo společným spalováním komunálního odpadu s různý</w:t>
            </w:r>
          </w:p>
        </w:tc>
      </w:tr>
      <w:tr w:rsidR="000A55B9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1C4849">
            <w:r w:rsidRPr="00DF4D49">
              <w:t>ISC_23E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Default="000A55B9" w:rsidP="001C4849">
            <w:r w:rsidRPr="00DF4D49">
              <w:t>Výroba elektřiny spalováním důlního plynu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RES_14D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Uplatnění užitečného tepla z vyrobeného tepla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z toho množství elektřiny vyrobené ze zapalovacího paliva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z toho odběr elektřiny z přenosové soustavy spotřebovaný při provozování drážní dopravy na dráze železniční, tramvajové, trolejbusové a lanové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- z toho odběr elektřiny z distribuční soustavy na hladině VVN spotřebovaný při provozování drážní dopravy na dráze železniční, tramvajové, trolejbusové a lanové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- z toho odběr elektřiny z distribuční soustavy na hladině VN spotřebovaný při provozování drážní dopravy na dráze železniční, tramvajové, trolejbusové a lanové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 xml:space="preserve">GCR_17D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z toho odběr elektřiny z distribuční soustavy na hladině NN spotřebovaný při provozování drážní dopravy na dráze železniční, tramvajové, trolejbusové a lanové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Stav měřidla vyrobené elektřiny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Datum výměny měřidla vyrobené elektřiny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Konečný Stav původního měřidla vyrobené elektřiny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GCR_2F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Výrobní číslo původního měřidla vyrobené elektřiny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GCR_2G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Počáteční Stav nového měřidla vyrobené elektřiny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GCR_2H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Výrobní číslo nového měřidla vyrobené elektřiny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CHP_28A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množství elektřiny z KVET vyrobené ve výrobně využívající neobnovitelný zdroj nebo druhotný zdroj</w:t>
            </w:r>
          </w:p>
        </w:tc>
      </w:tr>
      <w:tr w:rsidR="00A97F8F" w:rsidRPr="002C36CD" w:rsidTr="00A97F8F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CHP_28B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F8F" w:rsidRPr="00A97F8F" w:rsidRDefault="00A97F8F" w:rsidP="00A97F8F">
            <w:r w:rsidRPr="00A97F8F">
              <w:t>Množství elektřiny z KVET vyrobené ve výrobně spalující samostatně zemní plyn, LPG, důlní plyn nebo obnovitelný zdroj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>ve formátu .</w:t>
      </w:r>
      <w:proofErr w:type="spellStart"/>
      <w:r>
        <w:t>xsd</w:t>
      </w:r>
      <w:proofErr w:type="spellEnd"/>
      <w:r>
        <w:t xml:space="preserve"> je uložen zde:</w:t>
      </w:r>
    </w:p>
    <w:p w:rsidR="00E43D47" w:rsidRDefault="00497E15" w:rsidP="00E43D47">
      <w:pPr>
        <w:spacing w:after="0"/>
      </w:pPr>
      <w:hyperlink r:id="rId11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4" w:name="_Toc453829516"/>
      <w:r>
        <w:t>RESDELEGATE</w:t>
      </w:r>
      <w:bookmarkEnd w:id="34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FD130C" w:rsidRDefault="00497E15" w:rsidP="00FD130C">
      <w:hyperlink r:id="rId12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5" w:name="_Toc453829517"/>
      <w:r>
        <w:t>RESFUEL</w:t>
      </w:r>
      <w:bookmarkEnd w:id="35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od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do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(GJ/t) (GJ/tis.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Spotřebované množství (t) (tis.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(GJ/t) (GJ/tis.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  <w:r w:rsidR="00EC71EA">
              <w:t xml:space="preserve"> </w:t>
            </w:r>
            <w:r w:rsidR="00EC71EA" w:rsidRPr="00847301">
              <w:t>(t) (tis. m3)</w:t>
            </w:r>
          </w:p>
        </w:tc>
      </w:tr>
      <w:tr w:rsidR="003C4BF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FF" w:rsidRPr="00D261D2" w:rsidRDefault="003C4BFF" w:rsidP="00537195">
            <w:proofErr w:type="spellStart"/>
            <w:r w:rsidRPr="003C4BFF">
              <w:t>purchased-fuel-price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FF" w:rsidRDefault="003C4BF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FF" w:rsidRDefault="003C4BFF" w:rsidP="00537195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FF" w:rsidRDefault="003C4BFF" w:rsidP="003C4BFF">
            <w:r>
              <w:t xml:space="preserve">Cena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FF" w:rsidRDefault="003C4BFF" w:rsidP="00537195">
            <w:r>
              <w:t>Cena nakoupeného zdroje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(od 1.1.2013)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Důlní plyn z uzavřených dolů (do 31.12.2012)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>ve formátu .</w:t>
      </w:r>
      <w:proofErr w:type="spellStart"/>
      <w:r>
        <w:t>xsd</w:t>
      </w:r>
      <w:proofErr w:type="spellEnd"/>
      <w:r>
        <w:t xml:space="preserve"> je uložen zde:</w:t>
      </w:r>
    </w:p>
    <w:p w:rsidR="00740481" w:rsidRDefault="00497E15" w:rsidP="00740481">
      <w:pPr>
        <w:spacing w:after="0"/>
      </w:pPr>
      <w:hyperlink r:id="rId13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6" w:name="_Toc453829518"/>
      <w:r>
        <w:t>RESHEAT</w:t>
      </w:r>
      <w:bookmarkEnd w:id="36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F56E87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t>Roční výkaz</w:t>
            </w:r>
            <w:r w:rsidRPr="008C11C8">
              <w:t xml:space="preserve"> </w:t>
            </w:r>
            <w:r>
              <w:t>k 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F56E87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 w:rsidRPr="00F56E87">
              <w:rPr>
                <w:color w:val="000000"/>
                <w:sz w:val="20"/>
                <w:szCs w:val="20"/>
                <w:lang w:eastAsia="cs-CZ"/>
              </w:rPr>
              <w:t>Opis ročního výkazu k 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F56E87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t>TDC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8A466E" w:rsidRDefault="00F56E87" w:rsidP="00F56E87">
            <w:pPr>
              <w:rPr>
                <w:color w:val="000000"/>
                <w:sz w:val="20"/>
                <w:szCs w:val="20"/>
                <w:lang w:eastAsia="cs-CZ"/>
              </w:rPr>
            </w:pPr>
            <w:r w:rsidRPr="00F56E87">
              <w:rPr>
                <w:color w:val="000000"/>
                <w:sz w:val="20"/>
                <w:szCs w:val="20"/>
                <w:lang w:eastAsia="cs-CZ"/>
              </w:rPr>
              <w:t>Výpis ročních výkazů k transformaci výroby tepla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Default="00F56E87" w:rsidP="00F5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E87" w:rsidRPr="00AA3231" w:rsidRDefault="00F56E87" w:rsidP="00F56E87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od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do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 xml:space="preserve">Množství užitečného tepla (§ 24 </w:t>
            </w:r>
            <w:r w:rsidR="008D0676" w:rsidRPr="00780D81">
              <w:rPr>
                <w:i/>
                <w:sz w:val="16"/>
                <w:szCs w:val="16"/>
              </w:rPr>
              <w:t>odst. 2</w:t>
            </w:r>
            <w:r w:rsidR="008D0676">
              <w:rPr>
                <w:i/>
                <w:sz w:val="16"/>
                <w:szCs w:val="16"/>
              </w:rPr>
              <w:t xml:space="preserve"> písm. b) </w:t>
            </w:r>
            <w:r w:rsidRPr="00764BAD">
              <w:rPr>
                <w:sz w:val="20"/>
                <w:szCs w:val="20"/>
              </w:rPr>
              <w:t>zákona č. 165/2012 Sb.)</w:t>
            </w:r>
          </w:p>
        </w:tc>
      </w:tr>
      <w:tr w:rsidR="00764BAD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D0676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 xml:space="preserve">Množství užitečného tepla (§ 24 </w:t>
            </w:r>
            <w:r w:rsidR="008D0676" w:rsidRPr="00780D81">
              <w:rPr>
                <w:i/>
                <w:sz w:val="16"/>
                <w:szCs w:val="16"/>
              </w:rPr>
              <w:t>odst. 2</w:t>
            </w:r>
            <w:r w:rsidR="008D0676">
              <w:rPr>
                <w:i/>
                <w:sz w:val="16"/>
                <w:szCs w:val="16"/>
              </w:rPr>
              <w:t xml:space="preserve"> písm. b) </w:t>
            </w:r>
            <w:r w:rsidRPr="00764BAD">
              <w:rPr>
                <w:sz w:val="20"/>
                <w:szCs w:val="20"/>
              </w:rPr>
              <w:t>zákona č. 165/2012 Sb.)</w:t>
            </w:r>
          </w:p>
        </w:tc>
      </w:tr>
      <w:tr w:rsidR="00EB5C93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C93" w:rsidRDefault="00EB5C93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EB5C93">
              <w:rPr>
                <w:sz w:val="20"/>
                <w:szCs w:val="20"/>
              </w:rPr>
              <w:t xml:space="preserve">T_GCR_14 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C93" w:rsidRPr="00764BAD" w:rsidRDefault="00EB5C93" w:rsidP="00EB5C93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EB5C93">
              <w:rPr>
                <w:sz w:val="20"/>
                <w:szCs w:val="20"/>
              </w:rPr>
              <w:t>Poměrné množství dodaného tepla pocházející z obnovitelného zdroje (§ 25a odst. 3)</w:t>
            </w:r>
          </w:p>
        </w:tc>
      </w:tr>
      <w:tr w:rsidR="000D2E45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E45" w:rsidRPr="008831D0" w:rsidRDefault="000D2E45" w:rsidP="000D2E45">
            <w:r w:rsidRPr="008831D0">
              <w:t>T_GCR_20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E45" w:rsidRPr="008831D0" w:rsidRDefault="000D2E45" w:rsidP="000D2E45">
            <w:r w:rsidRPr="008831D0">
              <w:t>Množství tepla vyrobeného ve výrobně tepla z neobnovitelného zdroje, které bylo dodáno do rozvodného tepelného zařízení soustavy zásobování tepelnou energií umístěného na území České republiky</w:t>
            </w:r>
          </w:p>
        </w:tc>
      </w:tr>
      <w:tr w:rsidR="000D2E45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E45" w:rsidRPr="008831D0" w:rsidRDefault="000D2E45" w:rsidP="000D2E45">
            <w:r w:rsidRPr="008831D0">
              <w:t>T_GCR_21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E45" w:rsidRPr="008831D0" w:rsidRDefault="000D2E45" w:rsidP="000D2E45">
            <w:r w:rsidRPr="008831D0">
              <w:t>Množství tepla, na které se přechodná transformační podpora tepla nevztahuje</w:t>
            </w:r>
          </w:p>
        </w:tc>
      </w:tr>
      <w:tr w:rsidR="000D2E45" w:rsidRPr="002C36CD" w:rsidTr="000D2E4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E45" w:rsidRPr="008831D0" w:rsidRDefault="000D2E45" w:rsidP="000D2E45">
            <w:r w:rsidRPr="008831D0">
              <w:t>T_GCR_23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E45" w:rsidRDefault="000D2E45" w:rsidP="000D2E45">
            <w:r w:rsidRPr="008831D0">
              <w:t>Množství nakoupených a zároveň vyřazených povolenek na emise skleníkových plynů na výrobu tepla dodaného do rozvodného tepelného zařízení soustav zásobování tepelnou energií na území České republiky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>Kompletní soubor RESHEAT ve formátu .</w:t>
      </w:r>
      <w:proofErr w:type="spellStart"/>
      <w:r>
        <w:t>xsd</w:t>
      </w:r>
      <w:proofErr w:type="spellEnd"/>
      <w:r>
        <w:t xml:space="preserve"> je uložen zde:</w:t>
      </w:r>
    </w:p>
    <w:p w:rsidR="008A466E" w:rsidRDefault="00497E15" w:rsidP="008A466E">
      <w:pPr>
        <w:spacing w:after="0"/>
      </w:pPr>
      <w:hyperlink r:id="rId14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7" w:name="_Toc453829519"/>
      <w:r>
        <w:t>RESREQ</w:t>
      </w:r>
      <w:bookmarkEnd w:id="37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E53336" w:rsidRPr="007F474B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36" w:rsidRPr="008B5A7D" w:rsidRDefault="00E53336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PO4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36" w:rsidRPr="008B5A7D" w:rsidRDefault="00E53336" w:rsidP="00E53336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Dotaz na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36" w:rsidRPr="008B5A7D" w:rsidRDefault="00E53336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36" w:rsidRPr="00E53336" w:rsidRDefault="00E53336" w:rsidP="00E533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336" w:rsidRPr="00970E20" w:rsidRDefault="00E53336" w:rsidP="00E53336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336" w:rsidRPr="00970E20" w:rsidRDefault="00E53336" w:rsidP="00E53336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295ADD" w:rsidRPr="007F474B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ADD" w:rsidRPr="00E53336" w:rsidRDefault="00295ADD" w:rsidP="00295ADD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DD" w:rsidRPr="00E53336" w:rsidRDefault="00295ADD" w:rsidP="00295ADD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95ADD">
              <w:rPr>
                <w:color w:val="000000"/>
                <w:sz w:val="20"/>
                <w:szCs w:val="20"/>
                <w:lang w:eastAsia="cs-CZ"/>
              </w:rPr>
              <w:t xml:space="preserve">Dotaz na registrovaný nárok na podporu </w:t>
            </w:r>
            <w:proofErr w:type="spellStart"/>
            <w:r w:rsidRPr="00295ADD">
              <w:rPr>
                <w:color w:val="000000"/>
                <w:sz w:val="20"/>
                <w:szCs w:val="20"/>
                <w:lang w:eastAsia="cs-CZ"/>
              </w:rPr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ADD" w:rsidRPr="008B5A7D" w:rsidRDefault="00295ADD" w:rsidP="00295ADD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ADD" w:rsidRPr="00E53336" w:rsidRDefault="00295ADD" w:rsidP="00295ADD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ADD" w:rsidRPr="00970E20" w:rsidRDefault="00295ADD" w:rsidP="00295ADD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ADD" w:rsidRPr="00970E20" w:rsidRDefault="00295ADD" w:rsidP="00295ADD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E53336" w:rsidRDefault="00FC2807" w:rsidP="00E53336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E53336" w:rsidRDefault="00FC2807" w:rsidP="00E53336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53336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Datum od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Datum do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7560EF" w:rsidRPr="009C7EC8" w:rsidRDefault="00497E15" w:rsidP="007560EF">
      <w:hyperlink r:id="rId15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8" w:name="_Toc453829520"/>
      <w:r>
        <w:t>RESRESPONSE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měsíční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6B77DA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DA" w:rsidRPr="00970E20" w:rsidRDefault="006B77DA" w:rsidP="006B77DA">
            <w:pPr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Potvrzení / chyba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6B77DA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7DA" w:rsidRPr="00970E20" w:rsidRDefault="006B77DA" w:rsidP="006B77DA">
            <w:pPr>
              <w:rPr>
                <w:sz w:val="20"/>
                <w:szCs w:val="20"/>
              </w:rPr>
            </w:pPr>
            <w:r w:rsidRPr="006B77DA">
              <w:rPr>
                <w:sz w:val="20"/>
                <w:szCs w:val="20"/>
              </w:rPr>
              <w:t>Potvrzení / chyba v dotazu na oznámení individuálního opatření k 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7DA" w:rsidRPr="00970E20" w:rsidRDefault="006B77DA" w:rsidP="006B77DA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 xml:space="preserve">Potvrzení/chyba registrace nároku na podporu </w:t>
            </w:r>
            <w:proofErr w:type="spellStart"/>
            <w:r w:rsidRPr="007F547D">
              <w:rPr>
                <w:color w:val="000000"/>
                <w:sz w:val="20"/>
                <w:szCs w:val="20"/>
                <w:lang w:eastAsia="cs-CZ"/>
              </w:rPr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D16936" w:rsidRDefault="00D062D9" w:rsidP="00D062D9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D16936" w:rsidRDefault="00D062D9" w:rsidP="00D062D9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062D9" w:rsidRPr="007F474B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>Potvrzení/chyba v potvrzení/zamítnutí shody údajů s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D062D9" w:rsidRPr="007F474B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F573C4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2C563F" w:rsidRDefault="00D062D9" w:rsidP="00D062D9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 xml:space="preserve">Potvrzení/chyba v aktualizaci nároku na podporu </w:t>
            </w:r>
            <w:proofErr w:type="spellStart"/>
            <w:r w:rsidRPr="007F547D">
              <w:rPr>
                <w:color w:val="000000"/>
                <w:sz w:val="20"/>
                <w:szCs w:val="20"/>
                <w:lang w:eastAsia="cs-CZ"/>
              </w:rPr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1548E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062D9" w:rsidRPr="007F474B" w:rsidTr="0009728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2D9" w:rsidRDefault="00D062D9" w:rsidP="00D062D9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PPH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9" w:rsidRPr="00295ADD" w:rsidRDefault="00D062D9" w:rsidP="00D062D9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F547D">
              <w:rPr>
                <w:color w:val="000000"/>
                <w:sz w:val="20"/>
                <w:szCs w:val="20"/>
                <w:lang w:eastAsia="cs-CZ"/>
              </w:rPr>
              <w:t xml:space="preserve">Potvrzení/chyba v dotazu na registrovaný nárok na podporu </w:t>
            </w:r>
            <w:proofErr w:type="spellStart"/>
            <w:r w:rsidRPr="007F547D">
              <w:rPr>
                <w:color w:val="000000"/>
                <w:sz w:val="20"/>
                <w:szCs w:val="20"/>
                <w:lang w:eastAsia="cs-CZ"/>
              </w:rPr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AA3231" w:rsidRDefault="00D062D9" w:rsidP="00D062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D062D9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9" w:rsidRPr="00970E20" w:rsidRDefault="00D062D9" w:rsidP="00D062D9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9" w:rsidRPr="00970E20" w:rsidRDefault="00D062D9" w:rsidP="00D062D9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D062D9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2D9" w:rsidRPr="00970E20" w:rsidRDefault="00D062D9" w:rsidP="00D062D9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2D9" w:rsidRPr="00970E20" w:rsidRDefault="00D062D9" w:rsidP="00D062D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formátu .</w:t>
      </w:r>
      <w:proofErr w:type="spellStart"/>
      <w:r w:rsidR="009958F0">
        <w:t>xsd</w:t>
      </w:r>
      <w:proofErr w:type="spellEnd"/>
      <w:r w:rsidR="009958F0">
        <w:t xml:space="preserve"> je uložen zde:</w:t>
      </w:r>
    </w:p>
    <w:p w:rsidR="00AA474E" w:rsidRDefault="00497E15" w:rsidP="009958F0">
      <w:hyperlink r:id="rId16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39" w:name="_Toc453829521"/>
      <w:r>
        <w:t>RESSETTLDOC</w:t>
      </w:r>
      <w:bookmarkEnd w:id="39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r w:rsidRPr="008B4BE9">
              <w:t>bank.účtu</w:t>
            </w:r>
            <w:proofErr w:type="spell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r w:rsidRPr="0009041C">
              <w:t>max.dvě</w:t>
            </w:r>
            <w:proofErr w:type="spell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druhy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 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 částka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>. a důl.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důl.plyn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důl.plyn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odpadu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1A2838" w:rsidRDefault="00497E15" w:rsidP="001A2838">
      <w:hyperlink r:id="rId17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0" w:name="_Toc453829522"/>
      <w:r>
        <w:t>RESSOURCE</w:t>
      </w:r>
      <w:bookmarkEnd w:id="40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F61CEB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CEB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CEB" w:rsidRPr="002C563F" w:rsidRDefault="00F61CEB" w:rsidP="00F61CEB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Opis oznámení individuálního opatření k 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F61CEB" w:rsidRPr="0020536F" w:rsidRDefault="00F61CEB" w:rsidP="00F61CE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Default="00F61CEB" w:rsidP="00F6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Pr="008B1B9B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</w:tr>
      <w:tr w:rsidR="00F61CEB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CEB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CEB" w:rsidRPr="002C563F" w:rsidRDefault="00F61CEB" w:rsidP="00F61CEB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61CEB">
              <w:rPr>
                <w:color w:val="000000"/>
                <w:sz w:val="20"/>
                <w:szCs w:val="20"/>
                <w:lang w:eastAsia="cs-CZ"/>
              </w:rPr>
              <w:t>Výpis oznámení individuálních opatření k zajištění přiměřenosti podpory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1CEB" w:rsidRPr="00D16936" w:rsidRDefault="00F61CEB" w:rsidP="00F61CEB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F61CEB" w:rsidRPr="0020536F" w:rsidRDefault="00F61CEB" w:rsidP="00F61CE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Default="00F61CEB" w:rsidP="00F61C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Pr="008B1B9B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1CEB" w:rsidRPr="001A459C" w:rsidRDefault="00F61CEB" w:rsidP="00F61C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  <w:bookmarkStart w:id="41" w:name="_GoBack"/>
            <w:bookmarkEnd w:id="41"/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274B8D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roofErr w:type="spellStart"/>
            <w:r w:rsidRPr="00D578FD">
              <w:t>declaration-difficulty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r w:rsidRPr="00D578FD">
              <w:t> Čestné prohlášení podle  § 38 odst. 1 písm. a)  zákona č. 165/2012 Sb. (podnikatel v obtížích)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r w:rsidRPr="00D578FD">
              <w:t> Čestné prohlášení podle  § 38 odst. 1 písm. a)  zákona č. 165/2012 Sb. (podnikatel v obtížích)</w:t>
            </w:r>
          </w:p>
        </w:tc>
      </w:tr>
      <w:tr w:rsidR="00274B8D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proofErr w:type="spellStart"/>
            <w:r w:rsidRPr="00D578FD">
              <w:t>declaration-difficulty-date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r w:rsidRPr="00D578FD">
              <w:t>Datum, ke kterému došlo ke změně stavu dle § 38 odst. 1 písm. a) zákona č. 165/2012 Sb. (podnikatel v obtížích)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r w:rsidRPr="00D578FD">
              <w:t>Datum, ke kterému došlo ke změně stavu dle § 38 odst. 1 písm. a) zákona č. 165/2012 Sb. (podnikatel v obtížích)</w:t>
            </w:r>
          </w:p>
        </w:tc>
      </w:tr>
      <w:tr w:rsidR="00274B8D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proofErr w:type="spellStart"/>
            <w:r w:rsidRPr="00D578FD">
              <w:t>declaration-debt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r w:rsidRPr="00D578FD">
              <w:t>Čestné prohlášení podle  § 38 odst. 1 písm. b)  zákona č. 165/2012 Sb. (neuhrazený dluh)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r w:rsidRPr="00D578FD">
              <w:t>Čestné prohlášení podle  § 38 odst. 1 písm. b)  zákona č. 165/2012 Sb. (neuhrazený dluh)</w:t>
            </w:r>
          </w:p>
        </w:tc>
      </w:tr>
      <w:tr w:rsidR="00274B8D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proofErr w:type="spellStart"/>
            <w:r w:rsidRPr="00D578FD">
              <w:t>declaration-debt-date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Default="00274B8D" w:rsidP="00274B8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r w:rsidRPr="00D578FD">
              <w:t>Datum, ke kterému došlo ke změně stavu dle § 38 odst. 1 písm. b) zákona č. 165/2012 Sb. (neuhrazený dluh)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B8D" w:rsidRPr="00D578FD" w:rsidRDefault="00274B8D" w:rsidP="00274B8D">
            <w:r w:rsidRPr="00D578FD">
              <w:t>Datum, ke kterému došlo ke změně stavu dle § 38 odst. 1 písm. b) zákona č. 165/2012 Sb. (neuhrazený dluh)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33585" w:rsidP="00F31552">
            <w:pPr>
              <w:jc w:val="center"/>
            </w:pPr>
            <w:r>
              <w:t>1-4000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>Invest.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proofErr w:type="spellStart"/>
            <w:r w:rsidRPr="00433585">
              <w:t>declaration-tech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r>
              <w:t>Prohlašuji, že registrované energetické zařízení nebylo předmětem modernizace nebo rekonstrukce s dopadem na datum uvedení do provozu.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r>
              <w:t>Prohlašuji, že registrované energetické zařízení nebylo předmětem modernizace nebo rekonstrukce s dopadem na datum uvedení do provozu.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33585" w:rsidRDefault="00274B8D" w:rsidP="00274B8D">
            <w:proofErr w:type="spellStart"/>
            <w:r w:rsidRPr="00FE6AD2">
              <w:t>overcomp-prevention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DF1D1C" w:rsidP="00274B8D">
            <w:pPr>
              <w:jc w:val="center"/>
            </w:pPr>
            <w:r>
              <w:t>řetězec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r w:rsidRPr="00663464">
              <w:t>Volba individuálního opatření k zajištění přiměřenosti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r w:rsidRPr="00663464">
              <w:t>Volba individuálního opatření k zajištění přiměřenosti podpory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FE6AD2" w:rsidRDefault="00274B8D" w:rsidP="00274B8D">
            <w:proofErr w:type="spellStart"/>
            <w:r w:rsidRPr="00FE6AD2">
              <w:t>ote-note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DF1D1C" w:rsidP="00274B8D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r w:rsidRPr="00663464">
              <w:t>Vyjádření OTE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r w:rsidRPr="00663464">
              <w:t>Vyjádření OTE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FE6AD2" w:rsidRDefault="00274B8D" w:rsidP="00274B8D">
            <w:proofErr w:type="spellStart"/>
            <w:r w:rsidRPr="00663464">
              <w:t>biogas</w:t>
            </w:r>
            <w:proofErr w:type="spellEnd"/>
            <w:r w:rsidRPr="00663464">
              <w:t>-</w:t>
            </w:r>
            <w:proofErr w:type="spellStart"/>
            <w:r w:rsidRPr="00663464">
              <w:t>connection</w:t>
            </w:r>
            <w:proofErr w:type="spellEnd"/>
            <w:r w:rsidRPr="00663464">
              <w:t>-distance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Default="00DF1D1C" w:rsidP="00274B8D">
            <w:pPr>
              <w:jc w:val="center"/>
            </w:pPr>
            <w: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663464" w:rsidRDefault="00274B8D" w:rsidP="00274B8D">
            <w:r w:rsidRPr="00663464">
              <w:t>Vzdálenost od nejbližšího místa možného připojení k  plynárenskému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663464" w:rsidRDefault="00274B8D" w:rsidP="00274B8D">
            <w:r w:rsidRPr="00663464">
              <w:t>Vzdálenost od nejbližšího místa možného připojení k  plynárenskému zařízení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proofErr w:type="spellStart"/>
            <w:r w:rsidRPr="00425221">
              <w:t>biomass</w:t>
            </w:r>
            <w:proofErr w:type="spellEnd"/>
            <w:r w:rsidRPr="00425221"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DF1D1C" w:rsidP="00274B8D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Druh využívané biomasy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proofErr w:type="spellStart"/>
            <w:r w:rsidRPr="00425221">
              <w:t>declaration-age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Prohlašuji, že výrobní technologické celky nejsou v den uvedení do provozu starší 5 let, nebo v případě modernizace nejsou výrobní technologické celky, které jsou v rámci modernizace nahrazovány, ke dni registrace podpory modernizace starší 5 let.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no-reference-</w:t>
            </w:r>
            <w:proofErr w:type="spellStart"/>
            <w:r w:rsidRPr="00425221">
              <w:t>heat</w:t>
            </w:r>
            <w:proofErr w:type="spellEnd"/>
            <w:r w:rsidRPr="00425221">
              <w:t>-source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Tento zdroj elektřiny není zároveň výrobnou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Tento zdroj elektřiny není zároveň výrobnou tepla</w:t>
            </w: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274B8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>no-reference-</w:t>
            </w:r>
            <w:proofErr w:type="spellStart"/>
            <w:r w:rsidRPr="00425221">
              <w:t>gas</w:t>
            </w:r>
            <w:proofErr w:type="spellEnd"/>
            <w:r w:rsidRPr="00425221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DF1D1C" w:rsidP="00274B8D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 xml:space="preserve">Tento zdroj elektřiny není zároveň výrobnou </w:t>
            </w:r>
            <w:proofErr w:type="spellStart"/>
            <w:r w:rsidRPr="00425221">
              <w:t>biometanu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8D" w:rsidRPr="00425221" w:rsidRDefault="00274B8D" w:rsidP="00274B8D">
            <w:r w:rsidRPr="00425221">
              <w:t xml:space="preserve">Tento zdroj elektřiny není zároveň výrobnou </w:t>
            </w:r>
            <w:proofErr w:type="spellStart"/>
            <w:r w:rsidRPr="00425221">
              <w:t>biometanu</w:t>
            </w:r>
            <w:proofErr w:type="spellEnd"/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  <w:gridSpan w:val="2"/>
          </w:tcPr>
          <w:p w:rsidR="00274B8D" w:rsidRDefault="00274B8D" w:rsidP="00274B8D">
            <w:pPr>
              <w:jc w:val="center"/>
            </w:pPr>
          </w:p>
        </w:tc>
        <w:tc>
          <w:tcPr>
            <w:tcW w:w="4196" w:type="dxa"/>
          </w:tcPr>
          <w:p w:rsidR="00274B8D" w:rsidRDefault="00274B8D" w:rsidP="00274B8D"/>
        </w:tc>
        <w:tc>
          <w:tcPr>
            <w:tcW w:w="4196" w:type="dxa"/>
          </w:tcPr>
          <w:p w:rsidR="00274B8D" w:rsidRDefault="00274B8D" w:rsidP="00274B8D"/>
        </w:tc>
      </w:tr>
      <w:tr w:rsidR="0035448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proofErr w:type="spellStart"/>
            <w:r w:rsidRPr="00E71593">
              <w:t>declaration-sustainability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r>
              <w:t>Prohlášení o splnění kritérií udržitelnosti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r>
              <w:t>Prohlášení o splnění kritérií udržitelnosti</w:t>
            </w: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:rsidR="0035448B" w:rsidRDefault="0035448B" w:rsidP="0035448B"/>
        </w:tc>
        <w:tc>
          <w:tcPr>
            <w:tcW w:w="4196" w:type="dxa"/>
          </w:tcPr>
          <w:p w:rsidR="0035448B" w:rsidRDefault="0035448B" w:rsidP="0035448B"/>
        </w:tc>
      </w:tr>
      <w:tr w:rsidR="0035448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proofErr w:type="spellStart"/>
            <w:r w:rsidRPr="00E71593">
              <w:t>declaration-emission-savings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r>
              <w:t>Prohlášení o splnění úspor emisí skleníkových plynů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r>
              <w:t>Prohlášení o splnění úspor emisí skleníkových plynů</w:t>
            </w: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:rsidR="0035448B" w:rsidRDefault="0035448B" w:rsidP="0035448B"/>
        </w:tc>
        <w:tc>
          <w:tcPr>
            <w:tcW w:w="4196" w:type="dxa"/>
          </w:tcPr>
          <w:p w:rsidR="0035448B" w:rsidRDefault="0035448B" w:rsidP="0035448B"/>
        </w:tc>
      </w:tr>
      <w:tr w:rsidR="0035448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proofErr w:type="spellStart"/>
            <w:r w:rsidRPr="00E71593">
              <w:t>biofuel-usage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CC75C7" w:rsidRDefault="0035448B" w:rsidP="0035448B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:rsidR="0035448B" w:rsidRDefault="0035448B" w:rsidP="0035448B"/>
        </w:tc>
        <w:tc>
          <w:tcPr>
            <w:tcW w:w="4196" w:type="dxa"/>
          </w:tcPr>
          <w:p w:rsidR="0035448B" w:rsidRDefault="0035448B" w:rsidP="0035448B"/>
        </w:tc>
      </w:tr>
      <w:tr w:rsidR="0035448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E71593" w:rsidRDefault="0035448B" w:rsidP="0035448B">
            <w:proofErr w:type="spellStart"/>
            <w:r w:rsidRPr="0035448B">
              <w:t>sustainability</w:t>
            </w:r>
            <w:proofErr w:type="spellEnd"/>
            <w:r w:rsidRPr="0035448B">
              <w:t>-plant-</w:t>
            </w:r>
            <w:proofErr w:type="spellStart"/>
            <w:r w:rsidRPr="0035448B"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r>
              <w:t>Kategorie výrobny pro kontrolu plnění kritérií udržitelnosti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r>
              <w:t>Kategorie výrobny pro kontrolu plnění kritérií udržitelnosti</w:t>
            </w: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:rsidR="0035448B" w:rsidRDefault="0035448B" w:rsidP="0035448B"/>
        </w:tc>
        <w:tc>
          <w:tcPr>
            <w:tcW w:w="4196" w:type="dxa"/>
          </w:tcPr>
          <w:p w:rsidR="0035448B" w:rsidRDefault="0035448B" w:rsidP="0035448B"/>
        </w:tc>
      </w:tr>
      <w:tr w:rsidR="0035448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Pr="00E71593" w:rsidRDefault="0035448B" w:rsidP="0035448B">
            <w:proofErr w:type="spellStart"/>
            <w:r w:rsidRPr="0035448B">
              <w:t>auction</w:t>
            </w:r>
            <w:proofErr w:type="spellEnd"/>
            <w:r w:rsidRPr="0035448B">
              <w:t>-source-id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r>
              <w:t>Identifikace výrobny elektřiny z rozhodnutí o udělení práva na podporu z aukce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8B" w:rsidRDefault="0035448B" w:rsidP="0035448B">
            <w:r>
              <w:t>Identifikace výrobny elektřiny z rozhodnutí o udělení práva na podporu z aukce</w:t>
            </w: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:rsidR="0035448B" w:rsidRDefault="0035448B" w:rsidP="0035448B">
            <w:pPr>
              <w:jc w:val="center"/>
            </w:pPr>
          </w:p>
        </w:tc>
        <w:tc>
          <w:tcPr>
            <w:tcW w:w="4196" w:type="dxa"/>
          </w:tcPr>
          <w:p w:rsidR="0035448B" w:rsidRDefault="0035448B" w:rsidP="0035448B"/>
        </w:tc>
        <w:tc>
          <w:tcPr>
            <w:tcW w:w="4196" w:type="dxa"/>
          </w:tcPr>
          <w:p w:rsidR="0035448B" w:rsidRDefault="0035448B" w:rsidP="0035448B"/>
        </w:tc>
      </w:tr>
      <w:tr w:rsidR="00C60C5E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E" w:rsidRPr="0035448B" w:rsidRDefault="00C60C5E" w:rsidP="00C60C5E">
            <w:proofErr w:type="spellStart"/>
            <w:r w:rsidRPr="0024662B">
              <w:rPr>
                <w:iCs/>
                <w:sz w:val="20"/>
                <w:szCs w:val="20"/>
              </w:rPr>
              <w:t>overcomp-prevention-rf</w:t>
            </w:r>
            <w:proofErr w:type="spellEnd"/>
            <w:r w:rsidRPr="0024662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E" w:rsidRDefault="00C60C5E" w:rsidP="0035448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E" w:rsidRDefault="00C60C5E" w:rsidP="0035448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E" w:rsidRDefault="00C60C5E" w:rsidP="0035448B">
            <w:r w:rsidRPr="0024662B">
              <w:rPr>
                <w:iCs/>
                <w:sz w:val="20"/>
                <w:szCs w:val="20"/>
              </w:rPr>
              <w:t>Způsob výpočtu snížení výše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E" w:rsidRDefault="00C60C5E" w:rsidP="0035448B">
            <w:r w:rsidRPr="0024662B">
              <w:rPr>
                <w:iCs/>
                <w:sz w:val="20"/>
                <w:szCs w:val="20"/>
              </w:rPr>
              <w:t>Způsob výpočtu snížení výše podpory</w:t>
            </w:r>
          </w:p>
        </w:tc>
        <w:tc>
          <w:tcPr>
            <w:tcW w:w="4196" w:type="dxa"/>
            <w:gridSpan w:val="2"/>
          </w:tcPr>
          <w:p w:rsidR="00C60C5E" w:rsidRDefault="00C60C5E" w:rsidP="0035448B">
            <w:pPr>
              <w:jc w:val="center"/>
            </w:pPr>
          </w:p>
        </w:tc>
        <w:tc>
          <w:tcPr>
            <w:tcW w:w="4196" w:type="dxa"/>
            <w:gridSpan w:val="2"/>
          </w:tcPr>
          <w:p w:rsidR="00C60C5E" w:rsidRDefault="00C60C5E" w:rsidP="0035448B">
            <w:pPr>
              <w:jc w:val="center"/>
            </w:pPr>
          </w:p>
        </w:tc>
        <w:tc>
          <w:tcPr>
            <w:tcW w:w="4196" w:type="dxa"/>
          </w:tcPr>
          <w:p w:rsidR="00C60C5E" w:rsidRDefault="00C60C5E" w:rsidP="0035448B"/>
        </w:tc>
        <w:tc>
          <w:tcPr>
            <w:tcW w:w="4196" w:type="dxa"/>
          </w:tcPr>
          <w:p w:rsidR="00C60C5E" w:rsidRDefault="00C60C5E" w:rsidP="0035448B"/>
        </w:tc>
      </w:tr>
      <w:tr w:rsidR="00425221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4428C7" w:rsidRDefault="00425221" w:rsidP="00425221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4428C7" w:rsidRDefault="00425221" w:rsidP="0042522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4428C7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4428C7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4428C7" w:rsidRDefault="00425221" w:rsidP="00425221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4428C7" w:rsidRDefault="00425221" w:rsidP="00425221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Požadované 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Požadované datum podpory od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Požadované 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Požadované datum podpory do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osazení měřícího zařízení v předávacím místě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 w:rsidRPr="00433585">
              <w:t>modernization-date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rekonstrukce/modernizace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rekonstrukce/modernizace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B438D8" w:rsidRDefault="00425221" w:rsidP="00425221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B438D8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B438D8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B438D8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B438D8" w:rsidRDefault="00425221" w:rsidP="00425221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Číslo účtu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Kód banky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od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podpory do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Forma podpory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Tarif OZE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EAN RÚT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D578F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D578FD" w:rsidP="00425221">
            <w:proofErr w:type="spellStart"/>
            <w:r w:rsidRPr="008148E0">
              <w:t>residual-promotion</w:t>
            </w:r>
            <w:proofErr w:type="spellEnd"/>
            <w:r w:rsidRPr="008148E0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D578FD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274B8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D578FD" w:rsidP="00425221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D578FD" w:rsidP="00425221">
            <w:r w:rsidRPr="008148E0">
              <w:t>Udržovací podpora elektřiny</w:t>
            </w:r>
          </w:p>
        </w:tc>
        <w:tc>
          <w:tcPr>
            <w:tcW w:w="4196" w:type="dxa"/>
            <w:gridSpan w:val="2"/>
          </w:tcPr>
          <w:p w:rsidR="00D578FD" w:rsidRDefault="00D578FD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D578FD" w:rsidRDefault="00D578FD" w:rsidP="00425221">
            <w:pPr>
              <w:jc w:val="center"/>
            </w:pPr>
          </w:p>
        </w:tc>
        <w:tc>
          <w:tcPr>
            <w:tcW w:w="4196" w:type="dxa"/>
          </w:tcPr>
          <w:p w:rsidR="00D578FD" w:rsidRDefault="00D578FD" w:rsidP="00425221"/>
        </w:tc>
        <w:tc>
          <w:tcPr>
            <w:tcW w:w="4196" w:type="dxa"/>
          </w:tcPr>
          <w:p w:rsidR="00D578FD" w:rsidRDefault="00D578FD" w:rsidP="00425221"/>
        </w:tc>
      </w:tr>
      <w:tr w:rsidR="00D578F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Pr="008148E0" w:rsidRDefault="00D578FD" w:rsidP="00425221">
            <w:proofErr w:type="spellStart"/>
            <w:r w:rsidRPr="008148E0">
              <w:t>modernization</w:t>
            </w:r>
            <w:proofErr w:type="spellEnd"/>
            <w:r w:rsidRPr="008148E0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D578FD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274B8D" w:rsidP="00425221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Default="00D578FD" w:rsidP="00425221"/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D" w:rsidRPr="008148E0" w:rsidRDefault="00D578FD" w:rsidP="00425221">
            <w:r w:rsidRPr="008148E0">
              <w:t>Podpora elektřiny vyrobené v modernizované výrobně elektřiny</w:t>
            </w:r>
          </w:p>
        </w:tc>
        <w:tc>
          <w:tcPr>
            <w:tcW w:w="4196" w:type="dxa"/>
            <w:gridSpan w:val="2"/>
          </w:tcPr>
          <w:p w:rsidR="00D578FD" w:rsidRDefault="00D578FD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D578FD" w:rsidRDefault="00D578FD" w:rsidP="00425221">
            <w:pPr>
              <w:jc w:val="center"/>
            </w:pPr>
          </w:p>
        </w:tc>
        <w:tc>
          <w:tcPr>
            <w:tcW w:w="4196" w:type="dxa"/>
          </w:tcPr>
          <w:p w:rsidR="00D578FD" w:rsidRDefault="00D578FD" w:rsidP="00425221"/>
        </w:tc>
        <w:tc>
          <w:tcPr>
            <w:tcW w:w="4196" w:type="dxa"/>
          </w:tcPr>
          <w:p w:rsidR="00D578FD" w:rsidRDefault="00D578FD" w:rsidP="00425221"/>
        </w:tc>
      </w:tr>
      <w:tr w:rsidR="009A1B8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Pr="008148E0" w:rsidRDefault="009A1B81" w:rsidP="00425221">
            <w:proofErr w:type="spellStart"/>
            <w:r w:rsidRPr="009A1B81">
              <w:t>chp</w:t>
            </w:r>
            <w:proofErr w:type="spellEnd"/>
            <w:r w:rsidRPr="009A1B81">
              <w:t>-</w:t>
            </w:r>
            <w:proofErr w:type="spellStart"/>
            <w:r w:rsidRPr="009A1B81">
              <w:t>promotion</w:t>
            </w:r>
            <w:proofErr w:type="spellEnd"/>
            <w:r w:rsidRPr="009A1B81"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425221">
            <w:r w:rsidRPr="009A1B81">
              <w:t>Forma podpory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Pr="008148E0" w:rsidRDefault="009A1B81" w:rsidP="00425221">
            <w:r w:rsidRPr="009A1B81">
              <w:t>Forma podpory KVET</w:t>
            </w:r>
          </w:p>
        </w:tc>
        <w:tc>
          <w:tcPr>
            <w:tcW w:w="4196" w:type="dxa"/>
            <w:gridSpan w:val="2"/>
          </w:tcPr>
          <w:p w:rsidR="009A1B81" w:rsidRDefault="009A1B8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9A1B81" w:rsidRDefault="009A1B81" w:rsidP="00425221">
            <w:pPr>
              <w:jc w:val="center"/>
            </w:pPr>
          </w:p>
        </w:tc>
        <w:tc>
          <w:tcPr>
            <w:tcW w:w="4196" w:type="dxa"/>
          </w:tcPr>
          <w:p w:rsidR="009A1B81" w:rsidRDefault="009A1B81" w:rsidP="00425221"/>
        </w:tc>
        <w:tc>
          <w:tcPr>
            <w:tcW w:w="4196" w:type="dxa"/>
          </w:tcPr>
          <w:p w:rsidR="009A1B81" w:rsidRDefault="009A1B81" w:rsidP="00425221"/>
        </w:tc>
      </w:tr>
      <w:tr w:rsidR="00425221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Poskytovatel dotace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25221" w:rsidRPr="002A1D6D" w:rsidRDefault="00425221" w:rsidP="00425221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CC4180" w:rsidRDefault="00425221" w:rsidP="00425221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:rsidR="00425221" w:rsidRPr="0075509A" w:rsidRDefault="00425221" w:rsidP="00425221">
            <w:pPr>
              <w:rPr>
                <w:b/>
                <w:color w:val="FF0000"/>
              </w:rPr>
            </w:pPr>
            <w:proofErr w:type="spellStart"/>
            <w:r w:rsidRPr="0075509A">
              <w:rPr>
                <w:b/>
              </w:rPr>
              <w:t>CHPApplication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:rsidR="00425221" w:rsidRPr="0075509A" w:rsidRDefault="00425221" w:rsidP="004252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:rsidR="00425221" w:rsidRPr="0075509A" w:rsidRDefault="00425221" w:rsidP="0042522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:rsidR="00425221" w:rsidRPr="0075509A" w:rsidRDefault="00425221" w:rsidP="00425221">
            <w:pPr>
              <w:rPr>
                <w:b/>
              </w:rPr>
            </w:pPr>
            <w:r w:rsidRPr="0075509A">
              <w:rPr>
                <w:b/>
              </w:rPr>
              <w:t>Žádost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547"/>
          </w:tcPr>
          <w:p w:rsidR="00425221" w:rsidRPr="0075509A" w:rsidRDefault="00425221" w:rsidP="00425221">
            <w:pPr>
              <w:rPr>
                <w:b/>
              </w:rPr>
            </w:pPr>
            <w:r w:rsidRPr="0075509A">
              <w:rPr>
                <w:b/>
              </w:rPr>
              <w:t>Žádost KVET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proofErr w:type="spellStart"/>
            <w:r w:rsidRPr="00F7532B">
              <w:t>chp</w:t>
            </w:r>
            <w:proofErr w:type="spellEnd"/>
            <w:r w:rsidRPr="00F7532B"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r w:rsidRPr="00F7532B">
              <w:t xml:space="preserve">Status žádosti </w:t>
            </w:r>
            <w:proofErr w:type="spellStart"/>
            <w:r w:rsidRPr="00F7532B">
              <w:t>kvet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r w:rsidRPr="00F7532B">
              <w:t xml:space="preserve">Status žádosti </w:t>
            </w:r>
            <w:proofErr w:type="spellStart"/>
            <w:r w:rsidRPr="00F7532B">
              <w:t>kvet</w:t>
            </w:r>
            <w:proofErr w:type="spellEnd"/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proofErr w:type="spellStart"/>
            <w:r w:rsidRPr="00F7532B">
              <w:t>chp-note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r w:rsidRPr="00F7532B">
              <w:t>Vyjádření k žádosti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F7532B" w:rsidRDefault="00425221" w:rsidP="00425221">
            <w:r w:rsidRPr="00F7532B">
              <w:t>Vyjádření k žádosti KVET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Tarif KVET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9E140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25221" w:rsidRPr="00BB1160" w:rsidRDefault="00425221" w:rsidP="00425221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25221" w:rsidRPr="00EB062D" w:rsidRDefault="00425221" w:rsidP="0042522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25221" w:rsidRPr="00BB1160" w:rsidRDefault="00425221" w:rsidP="00425221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25221" w:rsidRPr="008A267C" w:rsidRDefault="00425221" w:rsidP="00425221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25221" w:rsidRPr="008A267C" w:rsidRDefault="00425221" w:rsidP="00425221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</w:pPr>
            <w:r>
              <w:t>Jméno přiloženého souboru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Default="00425221" w:rsidP="00425221">
            <w:pPr>
              <w:autoSpaceDE w:val="0"/>
              <w:autoSpaceDN w:val="0"/>
            </w:pPr>
            <w:r>
              <w:t xml:space="preserve">Typ obsahu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425221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autoSpaceDE w:val="0"/>
              <w:autoSpaceDN w:val="0"/>
            </w:pPr>
            <w:r w:rsidRPr="00B27851"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1" w:rsidRPr="00B27851" w:rsidRDefault="00425221" w:rsidP="00425221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</w:tcPr>
          <w:p w:rsidR="00425221" w:rsidRDefault="00425221" w:rsidP="00425221"/>
        </w:tc>
        <w:tc>
          <w:tcPr>
            <w:tcW w:w="4196" w:type="dxa"/>
          </w:tcPr>
          <w:p w:rsidR="00425221" w:rsidRDefault="00425221" w:rsidP="00425221"/>
        </w:tc>
      </w:tr>
      <w:tr w:rsidR="00590A29" w:rsidTr="00CD11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590A29" w:rsidRDefault="00590A29" w:rsidP="00590A29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ReferenceHeatSource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CD119F" w:rsidRDefault="00CD119F" w:rsidP="00590A29">
            <w:r w:rsidRPr="00CD119F">
              <w:t>Referenční výrobna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CD119F" w:rsidRDefault="00CD119F" w:rsidP="00590A29">
            <w:r w:rsidRPr="00CD119F">
              <w:t>Referenční výrobna tepla</w:t>
            </w:r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:rsidR="00590A29" w:rsidRDefault="00590A29" w:rsidP="00425221"/>
        </w:tc>
        <w:tc>
          <w:tcPr>
            <w:tcW w:w="4196" w:type="dxa"/>
          </w:tcPr>
          <w:p w:rsidR="00590A29" w:rsidRDefault="00590A29" w:rsidP="00425221"/>
        </w:tc>
      </w:tr>
      <w:tr w:rsidR="00590A29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590A29" w:rsidP="00425221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8148E0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922D22" w:rsidP="00425221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>ID výrobny tepla)</w:t>
            </w:r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:rsidR="00590A29" w:rsidRDefault="00590A29" w:rsidP="00425221"/>
        </w:tc>
        <w:tc>
          <w:tcPr>
            <w:tcW w:w="4196" w:type="dxa"/>
          </w:tcPr>
          <w:p w:rsidR="00590A29" w:rsidRDefault="00590A29" w:rsidP="00425221"/>
        </w:tc>
      </w:tr>
      <w:tr w:rsidR="00590A29" w:rsidTr="00CD119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590A29" w:rsidRDefault="00590A29" w:rsidP="00590A29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ReferenceGasSource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590A29" w:rsidRDefault="00590A29" w:rsidP="00590A2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CD119F" w:rsidRDefault="00CD119F" w:rsidP="00590A29">
            <w:r w:rsidRPr="00CD119F">
              <w:t xml:space="preserve">Referenční výrobna </w:t>
            </w:r>
            <w:proofErr w:type="spellStart"/>
            <w:r w:rsidRPr="00CD119F">
              <w:t>biometanu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590A29" w:rsidRPr="00CD119F" w:rsidRDefault="00CD119F" w:rsidP="00590A29">
            <w:r w:rsidRPr="00CD119F">
              <w:t xml:space="preserve">Referenční výrobna </w:t>
            </w:r>
            <w:proofErr w:type="spellStart"/>
            <w:r w:rsidRPr="00CD119F">
              <w:t>biometanu</w:t>
            </w:r>
            <w:proofErr w:type="spellEnd"/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:rsidR="00590A29" w:rsidRDefault="00590A29" w:rsidP="00425221"/>
        </w:tc>
        <w:tc>
          <w:tcPr>
            <w:tcW w:w="4196" w:type="dxa"/>
          </w:tcPr>
          <w:p w:rsidR="00590A29" w:rsidRDefault="00590A29" w:rsidP="00425221"/>
        </w:tc>
      </w:tr>
      <w:tr w:rsidR="00590A29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590A29" w:rsidP="00425221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8148E0" w:rsidP="00425221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922D22" w:rsidP="00425221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 xml:space="preserve">ID výrobny </w:t>
            </w:r>
            <w:proofErr w:type="spellStart"/>
            <w:r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29" w:rsidRPr="00B27851" w:rsidRDefault="002A48EB" w:rsidP="00425221">
            <w:pPr>
              <w:autoSpaceDE w:val="0"/>
              <w:autoSpaceDN w:val="0"/>
            </w:pPr>
            <w:r>
              <w:rPr>
                <w:sz w:val="20"/>
                <w:szCs w:val="20"/>
              </w:rPr>
              <w:t xml:space="preserve">ID výrobny </w:t>
            </w:r>
            <w:proofErr w:type="spellStart"/>
            <w:r>
              <w:rPr>
                <w:sz w:val="20"/>
                <w:szCs w:val="20"/>
              </w:rPr>
              <w:t>biometanu</w:t>
            </w:r>
            <w:proofErr w:type="spellEnd"/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590A29" w:rsidRDefault="00590A29" w:rsidP="00425221">
            <w:pPr>
              <w:jc w:val="center"/>
            </w:pPr>
          </w:p>
        </w:tc>
        <w:tc>
          <w:tcPr>
            <w:tcW w:w="4196" w:type="dxa"/>
          </w:tcPr>
          <w:p w:rsidR="00590A29" w:rsidRDefault="00590A29" w:rsidP="00425221"/>
        </w:tc>
        <w:tc>
          <w:tcPr>
            <w:tcW w:w="4196" w:type="dxa"/>
          </w:tcPr>
          <w:p w:rsidR="00590A29" w:rsidRDefault="00590A29" w:rsidP="00425221"/>
        </w:tc>
      </w:tr>
      <w:tr w:rsidR="00425221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>
            <w:pPr>
              <w:jc w:val="center"/>
            </w:pPr>
          </w:p>
        </w:tc>
        <w:tc>
          <w:tcPr>
            <w:tcW w:w="4196" w:type="dxa"/>
            <w:gridSpan w:val="2"/>
          </w:tcPr>
          <w:p w:rsidR="00425221" w:rsidRDefault="00425221" w:rsidP="00425221"/>
        </w:tc>
        <w:tc>
          <w:tcPr>
            <w:tcW w:w="4196" w:type="dxa"/>
            <w:gridSpan w:val="2"/>
          </w:tcPr>
          <w:p w:rsidR="00425221" w:rsidRDefault="00425221" w:rsidP="00425221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C341BE" w:rsidRDefault="00497E15" w:rsidP="001A459C">
      <w:hyperlink r:id="rId18" w:tooltip="CDSREQ.xsd" w:history="1">
        <w:r w:rsidR="00AA474E">
          <w:rPr>
            <w:rStyle w:val="Hypertextovodkaz"/>
          </w:rPr>
          <w:t>XML\RESSOURCE</w:t>
        </w:r>
      </w:hyperlink>
    </w:p>
    <w:p w:rsidR="00820085" w:rsidRDefault="00820085" w:rsidP="004E16A2"/>
    <w:p w:rsidR="00820085" w:rsidRDefault="00820085" w:rsidP="00820085">
      <w:pPr>
        <w:pStyle w:val="Nadpis2"/>
      </w:pPr>
      <w:r>
        <w:t>RESSOURCEGAS</w:t>
      </w:r>
    </w:p>
    <w:p w:rsidR="00820085" w:rsidRDefault="00820085" w:rsidP="00820085"/>
    <w:p w:rsidR="00820085" w:rsidRDefault="00820085" w:rsidP="00820085">
      <w:pPr>
        <w:pStyle w:val="Nadpis5"/>
      </w:pPr>
      <w:r>
        <w:t>Účel</w:t>
      </w:r>
    </w:p>
    <w:p w:rsidR="00820085" w:rsidRDefault="00820085" w:rsidP="00820085"/>
    <w:p w:rsidR="0009728A" w:rsidRDefault="00AB0E6F" w:rsidP="00820085">
      <w:r w:rsidRPr="00AB0E6F">
        <w:t xml:space="preserve">Zpráva XML ve formátu RESSOURCEGAS slouží k výměně dat o registrovaných výrobnách </w:t>
      </w:r>
      <w:proofErr w:type="spellStart"/>
      <w:r w:rsidRPr="00AB0E6F">
        <w:t>biometanu</w:t>
      </w:r>
      <w:proofErr w:type="spellEnd"/>
      <w:r w:rsidRPr="00AB0E6F">
        <w:t>. Při komunikaci s POZE OTE je možné tento formát využít v případech, uvedených v následující tabulce.</w:t>
      </w:r>
    </w:p>
    <w:p w:rsidR="00820085" w:rsidRDefault="00820085" w:rsidP="00820085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820085" w:rsidRPr="007F474B" w:rsidTr="00FE6AD2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20085" w:rsidRPr="007F474B" w:rsidRDefault="00820085" w:rsidP="00FE6AD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20085" w:rsidRPr="007F474B" w:rsidRDefault="00820085" w:rsidP="00FE6AD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20085" w:rsidRPr="007F474B" w:rsidRDefault="00820085" w:rsidP="00FE6AD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20085" w:rsidRPr="007F474B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85" w:rsidRPr="001A459C" w:rsidRDefault="00F646BE" w:rsidP="00FE6AD2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085" w:rsidRPr="00F646BE" w:rsidRDefault="00F646BE" w:rsidP="00FE6AD2">
            <w:pPr>
              <w:rPr>
                <w:sz w:val="20"/>
                <w:szCs w:val="20"/>
              </w:rPr>
            </w:pPr>
            <w:r w:rsidRPr="00F646BE">
              <w:t xml:space="preserve">Registrace nároku na podporu </w:t>
            </w:r>
            <w:proofErr w:type="spellStart"/>
            <w:r w:rsidRPr="00F646BE"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085" w:rsidRPr="00D16936" w:rsidRDefault="00820085" w:rsidP="00FE6AD2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F646BE" w:rsidRPr="007F474B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 xml:space="preserve">Opis registrace nároku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F646BE" w:rsidRPr="007F474B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 xml:space="preserve">Aktualizace registrace nároku na podporu </w:t>
            </w:r>
            <w:proofErr w:type="spellStart"/>
            <w:r w:rsidRPr="00F646BE"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F646BE" w:rsidRPr="007F474B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 xml:space="preserve">Opis aktualizace registrace nároku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4326BC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F646BE" w:rsidRPr="007F474B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 xml:space="preserve">Opis aktualizace registrace nároku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PDS/PPS)</w:t>
            </w:r>
          </w:p>
          <w:p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515870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F646BE" w:rsidRPr="007F474B" w:rsidTr="00FE6AD2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 w:rsidRPr="00F646BE">
              <w:rPr>
                <w:sz w:val="20"/>
                <w:szCs w:val="20"/>
              </w:rPr>
              <w:t>PPA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 xml:space="preserve">Žádost o schválení nároku na podporu </w:t>
            </w:r>
            <w:proofErr w:type="spellStart"/>
            <w:r w:rsidRPr="00F646BE"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F646BE" w:rsidRPr="007F474B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Potvrzení/zamítnutí shody údajů s 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F646BE" w:rsidRPr="00333CE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>Opis potvrzení/zamítnutí shody údajů s PDS/PPS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 xml:space="preserve">Schválení/zamítnutí nároku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výrobce)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F646BE" w:rsidRPr="00333CE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rPr>
                <w:sz w:val="20"/>
                <w:szCs w:val="20"/>
              </w:rPr>
            </w:pPr>
            <w:r w:rsidRPr="00F646BE">
              <w:t xml:space="preserve">Schválení/zamítnutí nároku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PDS/PPS)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 xml:space="preserve">Výpis registrovaných nároků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výrobce)</w:t>
            </w:r>
          </w:p>
          <w:p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  <w:tr w:rsidR="00F646BE" w:rsidRPr="007F474B" w:rsidTr="00FE6AD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20536F" w:rsidRDefault="00F646BE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F646BE" w:rsidRDefault="00F646BE" w:rsidP="00F646BE">
            <w:pPr>
              <w:autoSpaceDE w:val="0"/>
              <w:autoSpaceDN w:val="0"/>
              <w:spacing w:after="0"/>
            </w:pPr>
            <w:r w:rsidRPr="00F646BE">
              <w:t xml:space="preserve">Výpis registrovaných nároků na podporu </w:t>
            </w:r>
            <w:proofErr w:type="spellStart"/>
            <w:r w:rsidRPr="00F646BE">
              <w:t>biometanu</w:t>
            </w:r>
            <w:proofErr w:type="spellEnd"/>
            <w:r w:rsidRPr="00F646BE">
              <w:t xml:space="preserve"> (pro PDS/PPS)</w:t>
            </w:r>
          </w:p>
          <w:p w:rsidR="00F646BE" w:rsidRPr="00F646BE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2314CB" w:rsidP="00F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6BE" w:rsidRPr="00D16936" w:rsidRDefault="00F646BE" w:rsidP="00F646BE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F646BE" w:rsidRPr="0020536F" w:rsidRDefault="00F646BE" w:rsidP="00F646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Default="00F646BE" w:rsidP="00F64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8B1B9B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646BE" w:rsidRPr="001A459C" w:rsidRDefault="00F646BE" w:rsidP="00F646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0085" w:rsidRDefault="00820085" w:rsidP="00820085">
      <w:pPr>
        <w:pStyle w:val="Nadpis5"/>
      </w:pPr>
      <w:r>
        <w:t>plnění struktury RESSOURCE</w:t>
      </w:r>
      <w:r w:rsidR="00FE6AD2">
        <w:t>GAS</w:t>
      </w:r>
    </w:p>
    <w:p w:rsidR="00820085" w:rsidRDefault="00820085" w:rsidP="00820085"/>
    <w:p w:rsidR="00FE6AD2" w:rsidRDefault="00FE6AD2" w:rsidP="00FE6AD2">
      <w:r>
        <w:t>Níže je uveden popis plnění pro vybrané atributy zprávy.</w:t>
      </w:r>
    </w:p>
    <w:p w:rsidR="00FE6AD2" w:rsidRDefault="00FE6AD2" w:rsidP="00FE6AD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  <w:gridCol w:w="4196"/>
      </w:tblGrid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6AD2" w:rsidRPr="00EB062D" w:rsidRDefault="00FE6AD2" w:rsidP="00FE6AD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6AD2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E6AD2" w:rsidRPr="00BB1160" w:rsidRDefault="00FE6AD2" w:rsidP="00FE6AD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RESSOURCEGAS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2C563F" w:rsidRDefault="00FE6AD2" w:rsidP="00FE6AD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B1160" w:rsidRDefault="00FE6AD2" w:rsidP="00FE6AD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Jednoznačný identifikátor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Upřesnění obsahu zprávy 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Datum a čas zprávy 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Vydání v rámci verze schématu, plněno konstantou „1“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Jazyk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EB062D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Indikace požadavku na odpověď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Identifikátor odesílatele (tvůrce obchodního pokynu)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Plněno konstantou, 14 pro EAN nebo 15 pro EIC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B1160" w:rsidRDefault="00FE6AD2" w:rsidP="00FE6AD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EIC příjemce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Plněno konstantou, 14 pro EAN nebo 15 pro EIC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Default="00FE6AD2" w:rsidP="00FE6AD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1 - 35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B1160" w:rsidRDefault="00FE6AD2" w:rsidP="00FE6AD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Identifikace předešlé zprávy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B1160" w:rsidRDefault="00FE6AD2" w:rsidP="00FE6AD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D0D90" w:rsidRDefault="00FE6AD2" w:rsidP="00FE6AD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B1160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BB1160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E6AD2" w:rsidRPr="00F109BA" w:rsidRDefault="00FE6AD2" w:rsidP="00FE6AD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 registrace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Stav vyřízení nároku na podporu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Kód označení výrobny </w:t>
            </w:r>
            <w:proofErr w:type="spellStart"/>
            <w:r>
              <w:t>biometanu</w:t>
            </w:r>
            <w:proofErr w:type="spellEnd"/>
            <w:r>
              <w:t xml:space="preserve"> podle databáze licencí ERÚ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16-18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EIC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EIC OPM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Název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Pojmenování výrobny 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555553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555553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555553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555553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555553" w:rsidRDefault="00FE6AD2" w:rsidP="00FE6AD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EAN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EAN RÚT výrobce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EIC výrobce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EIC RÚT výrobce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1-60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Identifikační číslo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Plátce DPH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Příznak plátce DPH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Právní forma organizace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OP: Právní forma organizace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1-256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Název RÚT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Název RÚT v CS OTE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Jméno OP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Jméno obchodního partnera (osoba)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Příjmení OP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Příjmení obchodního partnera (osoba)</w:t>
            </w:r>
          </w:p>
        </w:tc>
      </w:tr>
      <w:tr w:rsidR="00FE6AD2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Číslo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AD2" w:rsidRDefault="00FE6AD2" w:rsidP="00FE6AD2">
            <w:r>
              <w:t>Číslo licence na výrobu</w:t>
            </w:r>
          </w:p>
        </w:tc>
      </w:tr>
      <w:tr w:rsidR="004E7EEF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roofErr w:type="spellStart"/>
            <w:r w:rsidRPr="00D578FD">
              <w:t>declaration-difficulty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r w:rsidRPr="00D578FD">
              <w:t> Čestné prohlášení podle  § 38 odst. 1 písm. a)  zákona č. 165/2012 Sb. (podnikatel v obtížích)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r w:rsidRPr="00D578FD">
              <w:t> Čestné prohlášení podle  § 38 odst. 1 písm. a)  zákona č. 165/2012 Sb. (podnikatel v obtížích)</w:t>
            </w:r>
          </w:p>
        </w:tc>
      </w:tr>
      <w:tr w:rsidR="004E7EEF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proofErr w:type="spellStart"/>
            <w:r w:rsidRPr="00D578FD">
              <w:t>declaration-difficulty-date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r w:rsidRPr="00D578FD">
              <w:t>Datum, ke kterému došlo ke změně stavu dle § 38 odst. 1 písm. a) zákona č. 165/2012 Sb. (podnikatel v obtížích)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r w:rsidRPr="00D578FD">
              <w:t>Datum, ke kterému došlo ke změně stavu dle § 38 odst. 1 písm. a) zákona č. 165/2012 Sb. (podnikatel v obtížích)</w:t>
            </w:r>
          </w:p>
        </w:tc>
      </w:tr>
      <w:tr w:rsidR="004E7EEF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proofErr w:type="spellStart"/>
            <w:r w:rsidRPr="00D578FD">
              <w:t>declaration-debt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r w:rsidRPr="00D578FD">
              <w:t>Čestné prohlášení podle  § 38 odst. 1 písm. b)  zákona č. 165/2012 Sb. (neuhrazený dluh)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r w:rsidRPr="00D578FD">
              <w:t>Čestné prohlášení podle  § 38 odst. 1 písm. b)  zákona č. 165/2012 Sb. (neuhrazený dluh)</w:t>
            </w:r>
          </w:p>
        </w:tc>
      </w:tr>
      <w:tr w:rsidR="004E7EEF" w:rsidRPr="00555553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proofErr w:type="spellStart"/>
            <w:r w:rsidRPr="00D578FD">
              <w:t>declaration-debt-date</w:t>
            </w:r>
            <w:proofErr w:type="spellEnd"/>
            <w:r w:rsidRPr="00D578FD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Default="004E7EEF" w:rsidP="004E7EE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r w:rsidRPr="00D578FD">
              <w:t>Datum, ke kterému došlo ke změně stavu dle § 38 odst. 1 písm. b) zákona č. 165/2012 Sb. (neuhrazený dluh)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EEF" w:rsidRPr="00D578FD" w:rsidRDefault="004E7EEF" w:rsidP="004E7EEF">
            <w:r w:rsidRPr="00D578FD">
              <w:t>Datum, ke kterému došlo ke změně stavu dle § 38 odst. 1 písm. b) zákona č. 165/2012 Sb. (neuhrazený dluh)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Umístění výrobny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Kraj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Kraj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okresu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okresu</w:t>
            </w:r>
          </w:p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Místo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city-part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Místní 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Místní část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post-</w:t>
            </w:r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PSČ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Ulice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domu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Doplněk k číslu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Doplněk k domovnímu číslu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území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katastrálního území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Parcela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parcely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Označení místa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Označení technického místa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 xml:space="preserve"> 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GPS souřadnice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GPS souřadnice zeměpisné šířky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RPr="005626F9" w:rsidTr="00FE6AD2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GPS souřadnice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GPS souřadnice zeměpisné délky ve formátu DD MM </w:t>
            </w:r>
            <w:proofErr w:type="spellStart"/>
            <w:r>
              <w:t>SS.sss</w:t>
            </w:r>
            <w:proofErr w:type="spellEnd"/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1128CD" w:rsidRDefault="00FE6AD2" w:rsidP="00FE6AD2">
            <w:pPr>
              <w:rPr>
                <w:b/>
              </w:rPr>
            </w:pPr>
            <w:r>
              <w:rPr>
                <w:b/>
              </w:rPr>
              <w:t>Technické a evidenční údaje výrobny</w:t>
            </w:r>
          </w:p>
        </w:tc>
        <w:tc>
          <w:tcPr>
            <w:tcW w:w="4196" w:type="dxa"/>
          </w:tcPr>
          <w:p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FE6AD2" w:rsidRPr="001128C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FE6AD2" w:rsidRPr="001128C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</w:tcPr>
          <w:p w:rsidR="00FE6AD2" w:rsidRPr="001128CD" w:rsidRDefault="00FE6AD2" w:rsidP="00FE6AD2">
            <w:pPr>
              <w:rPr>
                <w:b/>
              </w:rPr>
            </w:pP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4428C7" w:rsidRDefault="00FE6AD2" w:rsidP="00FE6AD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Druh podporovaného bioplynu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Druh podporovaného bioplynu využívaného pro výrobu </w:t>
            </w:r>
            <w:proofErr w:type="spellStart"/>
            <w:r>
              <w:t>biometanu</w:t>
            </w:r>
            <w:proofErr w:type="spellEnd"/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plant-type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Typ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Typ výrobny </w:t>
            </w:r>
            <w:proofErr w:type="spellStart"/>
            <w:r>
              <w:t>biometanu</w:t>
            </w:r>
            <w:proofErr w:type="spellEnd"/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1 - 15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Instalovaná kapacita výrobny (Nm</w:t>
            </w:r>
            <w:r>
              <w:rPr>
                <w:vertAlign w:val="superscript"/>
              </w:rPr>
              <w:t>3</w:t>
            </w:r>
            <w:r>
              <w:t>/rok)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Instalovaná kapacita výrobny podle licence ERÚ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pressure-level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Tlaková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Tlaková úroveň přepravní nebo distribuční soustavy, těžebního plynovodu jiného výrobce plynu nebo těžebního plynovodu připojujícího výrobnu </w:t>
            </w:r>
            <w:proofErr w:type="spellStart"/>
            <w:r>
              <w:t>biometanu</w:t>
            </w:r>
            <w:proofErr w:type="spellEnd"/>
            <w:r>
              <w:t xml:space="preserve"> přímo k čerpací stanici nebo výdejní jednotce, k nímž je připojena výrobna </w:t>
            </w:r>
            <w:proofErr w:type="spellStart"/>
            <w:r>
              <w:t>biometanu</w:t>
            </w:r>
            <w:proofErr w:type="spellEnd"/>
            <w:r>
              <w:t>.</w:t>
            </w:r>
          </w:p>
        </w:tc>
      </w:tr>
      <w:tr w:rsidR="00FE6AD2" w:rsidTr="00FE6AD2">
        <w:trPr>
          <w:gridAfter w:val="4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1 - 31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Investiční náklady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Investiční náklady</w:t>
            </w:r>
          </w:p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Investiční podpora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Investiční podpora celkem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Vnitřní výnosové procento projektu (%)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Vnitřní výnosové procento projektu (%)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 w:rsidRPr="00847CEF">
              <w:t xml:space="preserve">PPS/PDS, </w:t>
            </w:r>
            <w:r>
              <w:t>jiný výrobce plynu nebo provozovatel čerpací stanice nebo výdejní jednotky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Označení provozovatele přepravní nebo distribuční soustavy, jiného výrobce plynu nebo provozovatele čerpací stanice nebo výdejní jednotky, ke které je výrobna připojena (EAN).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Způsob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Způsob připojení výrobny k přepravní nebo distribuční soustavě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1-4000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Vyjádření PPS/PDS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Vyjádření PPS/PDS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CC75C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proofErr w:type="spellStart"/>
            <w:r w:rsidRPr="00CC75C7">
              <w:t>declaration-age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 xml:space="preserve">Prohlašuji, že výrobní technologické celky, v případě výrobny </w:t>
            </w:r>
            <w:proofErr w:type="spellStart"/>
            <w:r w:rsidRPr="00CC75C7">
              <w:t>biometanu</w:t>
            </w:r>
            <w:proofErr w:type="spellEnd"/>
            <w:r w:rsidRPr="00CC75C7">
              <w:t>, která nevznikla úpravou výrobny elektřiny využívající bioplyn, nejsou v den uvedení do provozu starší 5 let.“.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 xml:space="preserve">Prohlašuji, že výrobní technologické celky, v případě výrobny </w:t>
            </w:r>
            <w:proofErr w:type="spellStart"/>
            <w:r w:rsidRPr="00CC75C7">
              <w:t>biometanu</w:t>
            </w:r>
            <w:proofErr w:type="spellEnd"/>
            <w:r w:rsidRPr="00CC75C7">
              <w:t>, která nevznikla úpravou výrobny elektřiny využívající bioplyn, nejsou v den uvedení do provozu starší 5 let.“.</w:t>
            </w:r>
          </w:p>
        </w:tc>
        <w:tc>
          <w:tcPr>
            <w:tcW w:w="4196" w:type="dxa"/>
          </w:tcPr>
          <w:p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:rsidR="00CC75C7" w:rsidRDefault="00CC75C7" w:rsidP="00FE6AD2"/>
        </w:tc>
        <w:tc>
          <w:tcPr>
            <w:tcW w:w="4196" w:type="dxa"/>
          </w:tcPr>
          <w:p w:rsidR="00CC75C7" w:rsidRDefault="00CC75C7" w:rsidP="00FE6AD2"/>
        </w:tc>
      </w:tr>
      <w:tr w:rsidR="00CC75C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>no-reference-</w:t>
            </w:r>
            <w:proofErr w:type="spellStart"/>
            <w:r w:rsidRPr="00CC75C7">
              <w:t>ele</w:t>
            </w:r>
            <w:proofErr w:type="spellEnd"/>
            <w:r w:rsidRPr="00CC75C7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 xml:space="preserve">Tato výrobna </w:t>
            </w:r>
            <w:proofErr w:type="spellStart"/>
            <w:r w:rsidRPr="00CC75C7">
              <w:t>biometanu</w:t>
            </w:r>
            <w:proofErr w:type="spellEnd"/>
            <w:r w:rsidRPr="00CC75C7">
              <w:t xml:space="preserve"> není zároveň zdrojem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 xml:space="preserve">Tato výrobna </w:t>
            </w:r>
            <w:proofErr w:type="spellStart"/>
            <w:r w:rsidRPr="00CC75C7">
              <w:t>biometanu</w:t>
            </w:r>
            <w:proofErr w:type="spellEnd"/>
            <w:r w:rsidRPr="00CC75C7">
              <w:t xml:space="preserve"> není zároveň zdrojem elektřiny</w:t>
            </w:r>
          </w:p>
        </w:tc>
        <w:tc>
          <w:tcPr>
            <w:tcW w:w="4196" w:type="dxa"/>
          </w:tcPr>
          <w:p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:rsidR="00CC75C7" w:rsidRDefault="00CC75C7" w:rsidP="00FE6AD2"/>
        </w:tc>
        <w:tc>
          <w:tcPr>
            <w:tcW w:w="4196" w:type="dxa"/>
          </w:tcPr>
          <w:p w:rsidR="00CC75C7" w:rsidRDefault="00CC75C7" w:rsidP="00FE6AD2"/>
        </w:tc>
      </w:tr>
      <w:tr w:rsidR="00CC75C7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>no-reference-</w:t>
            </w:r>
            <w:proofErr w:type="spellStart"/>
            <w:r w:rsidRPr="00CC75C7">
              <w:t>heat</w:t>
            </w:r>
            <w:proofErr w:type="spellEnd"/>
            <w:r w:rsidRPr="00CC75C7"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E61B59" w:rsidP="00FE6AD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 xml:space="preserve">Tato výrobna </w:t>
            </w:r>
            <w:proofErr w:type="spellStart"/>
            <w:r w:rsidRPr="00CC75C7">
              <w:t>biometanu</w:t>
            </w:r>
            <w:proofErr w:type="spellEnd"/>
            <w:r w:rsidRPr="00CC75C7">
              <w:t xml:space="preserve"> není zároveň výrobnou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C7" w:rsidRDefault="00CC75C7" w:rsidP="00FE6AD2">
            <w:r w:rsidRPr="00CC75C7">
              <w:t xml:space="preserve">Tato výrobna </w:t>
            </w:r>
            <w:proofErr w:type="spellStart"/>
            <w:r w:rsidRPr="00CC75C7">
              <w:t>biometanu</w:t>
            </w:r>
            <w:proofErr w:type="spellEnd"/>
            <w:r w:rsidRPr="00CC75C7">
              <w:t xml:space="preserve"> není zároveň výrobnou tepla</w:t>
            </w:r>
          </w:p>
        </w:tc>
        <w:tc>
          <w:tcPr>
            <w:tcW w:w="4196" w:type="dxa"/>
          </w:tcPr>
          <w:p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:rsidR="00CC75C7" w:rsidRDefault="00CC75C7" w:rsidP="00FE6AD2">
            <w:pPr>
              <w:jc w:val="center"/>
            </w:pPr>
          </w:p>
        </w:tc>
        <w:tc>
          <w:tcPr>
            <w:tcW w:w="4196" w:type="dxa"/>
          </w:tcPr>
          <w:p w:rsidR="00CC75C7" w:rsidRDefault="00CC75C7" w:rsidP="00FE6AD2"/>
        </w:tc>
        <w:tc>
          <w:tcPr>
            <w:tcW w:w="4196" w:type="dxa"/>
          </w:tcPr>
          <w:p w:rsidR="00CC75C7" w:rsidRDefault="00CC75C7" w:rsidP="00FE6AD2"/>
        </w:tc>
      </w:tr>
      <w:tr w:rsidR="00E71593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proofErr w:type="spellStart"/>
            <w:r w:rsidRPr="00E71593">
              <w:t>declaration-sustainability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r>
              <w:t>Prohlášení o splnění kritérií udržitelnosti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r>
              <w:t>Prohlášení o splnění kritérií udržitelnosti</w:t>
            </w:r>
          </w:p>
        </w:tc>
        <w:tc>
          <w:tcPr>
            <w:tcW w:w="4196" w:type="dxa"/>
          </w:tcPr>
          <w:p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:rsidR="00E71593" w:rsidRDefault="00E71593" w:rsidP="00FE6AD2"/>
        </w:tc>
        <w:tc>
          <w:tcPr>
            <w:tcW w:w="4196" w:type="dxa"/>
          </w:tcPr>
          <w:p w:rsidR="00E71593" w:rsidRDefault="00E71593" w:rsidP="00FE6AD2"/>
        </w:tc>
      </w:tr>
      <w:tr w:rsidR="00E71593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proofErr w:type="spellStart"/>
            <w:r w:rsidRPr="00E71593">
              <w:t>declaration-emission-savings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r>
              <w:t>Prohlášení o splnění úspor emisí skleníkových plynů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r>
              <w:t>Prohlášení o splnění úspor emisí skleníkových plynů</w:t>
            </w:r>
          </w:p>
        </w:tc>
        <w:tc>
          <w:tcPr>
            <w:tcW w:w="4196" w:type="dxa"/>
          </w:tcPr>
          <w:p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:rsidR="00E71593" w:rsidRDefault="00E71593" w:rsidP="00FE6AD2"/>
        </w:tc>
        <w:tc>
          <w:tcPr>
            <w:tcW w:w="4196" w:type="dxa"/>
          </w:tcPr>
          <w:p w:rsidR="00E71593" w:rsidRDefault="00E71593" w:rsidP="00FE6AD2"/>
        </w:tc>
      </w:tr>
      <w:tr w:rsidR="00E71593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proofErr w:type="spellStart"/>
            <w:r w:rsidRPr="00E71593">
              <w:t>biofuel-usage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Default="00E71593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Default="00E71593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93" w:rsidRPr="00CC75C7" w:rsidRDefault="00E71593" w:rsidP="00FE6AD2">
            <w:r>
              <w:t xml:space="preserve">Využití paliv z biomasy nebo </w:t>
            </w:r>
            <w:proofErr w:type="spellStart"/>
            <w:r>
              <w:t>biokapalin</w:t>
            </w:r>
            <w:proofErr w:type="spellEnd"/>
          </w:p>
        </w:tc>
        <w:tc>
          <w:tcPr>
            <w:tcW w:w="4196" w:type="dxa"/>
          </w:tcPr>
          <w:p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:rsidR="00E71593" w:rsidRDefault="00E71593" w:rsidP="00FE6AD2">
            <w:pPr>
              <w:jc w:val="center"/>
            </w:pPr>
          </w:p>
        </w:tc>
        <w:tc>
          <w:tcPr>
            <w:tcW w:w="4196" w:type="dxa"/>
          </w:tcPr>
          <w:p w:rsidR="00E71593" w:rsidRDefault="00E71593" w:rsidP="00FE6AD2"/>
        </w:tc>
        <w:tc>
          <w:tcPr>
            <w:tcW w:w="4196" w:type="dxa"/>
          </w:tcPr>
          <w:p w:rsidR="00E71593" w:rsidRDefault="00E71593" w:rsidP="00FE6AD2"/>
        </w:tc>
      </w:tr>
      <w:tr w:rsidR="009A1B81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Pr="00E71593" w:rsidRDefault="009A1B81" w:rsidP="00FE6AD2">
            <w:proofErr w:type="spellStart"/>
            <w:r w:rsidRPr="009A1B81">
              <w:t>parent-producer-eic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FE6AD2">
            <w:r>
              <w:t>EIC jiného výrobce 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81" w:rsidRDefault="009A1B81" w:rsidP="00FE6AD2">
            <w:r>
              <w:t>EIC jiného výrobce plynu</w:t>
            </w:r>
          </w:p>
        </w:tc>
        <w:tc>
          <w:tcPr>
            <w:tcW w:w="4196" w:type="dxa"/>
          </w:tcPr>
          <w:p w:rsidR="009A1B81" w:rsidRDefault="009A1B81" w:rsidP="00FE6AD2">
            <w:pPr>
              <w:jc w:val="center"/>
            </w:pPr>
          </w:p>
        </w:tc>
        <w:tc>
          <w:tcPr>
            <w:tcW w:w="4196" w:type="dxa"/>
          </w:tcPr>
          <w:p w:rsidR="009A1B81" w:rsidRDefault="009A1B81" w:rsidP="00FE6AD2">
            <w:pPr>
              <w:jc w:val="center"/>
            </w:pPr>
          </w:p>
        </w:tc>
        <w:tc>
          <w:tcPr>
            <w:tcW w:w="4196" w:type="dxa"/>
          </w:tcPr>
          <w:p w:rsidR="009A1B81" w:rsidRDefault="009A1B81" w:rsidP="00FE6AD2"/>
        </w:tc>
        <w:tc>
          <w:tcPr>
            <w:tcW w:w="4196" w:type="dxa"/>
          </w:tcPr>
          <w:p w:rsidR="009A1B81" w:rsidRDefault="009A1B81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4428C7" w:rsidRDefault="00FE6AD2" w:rsidP="00FE6AD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4428C7" w:rsidRDefault="00FE6AD2" w:rsidP="00FE6AD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4428C7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4428C7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4428C7" w:rsidRDefault="00FE6AD2" w:rsidP="00FE6AD2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4428C7" w:rsidRDefault="00FE6AD2" w:rsidP="00FE6AD2">
            <w:pPr>
              <w:rPr>
                <w:lang w:val="en-US"/>
              </w:rPr>
            </w:pPr>
            <w:r>
              <w:rPr>
                <w:lang w:val="en-US"/>
              </w:rPr>
              <w:t>connect-date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Termín připojení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Termín připojení výrobny </w:t>
            </w:r>
            <w:proofErr w:type="spellStart"/>
            <w:r>
              <w:t>biometanu</w:t>
            </w:r>
            <w:proofErr w:type="spellEnd"/>
            <w:r>
              <w:t xml:space="preserve"> k přepravní nebo distribuční soustavě nebo k jiné výrobně plynu podle smlouvy o připojení, nebo k čerpací stanici nebo výdejní jednotce.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účinnosti licence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právní účinnosti licence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uvedení do provozu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od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do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Požadované 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Požadované datum podpory od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Požadované 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Požadované datum podpory do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instalace měřidla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65705E" w:rsidRDefault="00FE6AD2" w:rsidP="00FE6AD2">
            <w:r>
              <w:t xml:space="preserve">Datum instalace měřicího zařízení v předávacím místě výrobny </w:t>
            </w:r>
            <w:proofErr w:type="spellStart"/>
            <w:r>
              <w:t>biometanu</w:t>
            </w:r>
            <w:proofErr w:type="spellEnd"/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ukončení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ukončení provozu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vydání stavebního povolení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vydání stavebního povolení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reg-completion-date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dokončení registrace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dokončení registrace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B438D8" w:rsidRDefault="00FE6AD2" w:rsidP="00FE6AD2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B438D8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B438D8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B438D8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B438D8" w:rsidRDefault="00FE6AD2" w:rsidP="00FE6AD2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Předčíslí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Předčíslí čísla účtu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účtu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Kód banky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od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podpory do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Forma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Forma podpory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1-31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Výše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Výše investiční podpory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Název programu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Název dotačního programu/akce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Poskytovatel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Poskytovatel dotace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Účel dotace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Specifikace účelu poskytnutí dotace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smlouvy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Číslo rozhodnutí/smlouvy o udělení dotace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účinnosti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nabytí právní moci/účinnosti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E6AD2" w:rsidRPr="002A1D6D" w:rsidRDefault="00FE6AD2" w:rsidP="00FE6AD2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Účel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Specifikace účelu investice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>
              <w:rPr>
                <w:bCs/>
              </w:rPr>
              <w:t>production</w:t>
            </w:r>
            <w:proofErr w:type="spellEnd"/>
            <w:r>
              <w:rPr>
                <w:bCs/>
              </w:rPr>
              <w:t>-</w:t>
            </w:r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Náklady na technologii výroby bioplynu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Výše investičních nákladů do technologie výroby bioplynu (v Kč bez DPH)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Pr>
              <w:rPr>
                <w:bCs/>
              </w:rPr>
            </w:pPr>
            <w:proofErr w:type="spellStart"/>
            <w:r>
              <w:rPr>
                <w:bCs/>
              </w:rPr>
              <w:t>conversion</w:t>
            </w:r>
            <w:proofErr w:type="spellEnd"/>
            <w:r>
              <w:rPr>
                <w:bCs/>
              </w:rPr>
              <w:t>-technology-</w:t>
            </w:r>
            <w:proofErr w:type="spellStart"/>
            <w:r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Náklady na technologii úpravy bioplynu na </w:t>
            </w:r>
            <w:proofErr w:type="spellStart"/>
            <w:r>
              <w:t>biometan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 xml:space="preserve">Výše investičních nákladů do technologie úpravy bioplynu na </w:t>
            </w:r>
            <w:proofErr w:type="spellStart"/>
            <w:r>
              <w:t>biometan</w:t>
            </w:r>
            <w:proofErr w:type="spellEnd"/>
            <w:r>
              <w:t xml:space="preserve"> (v Kč bez DPH)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Náklady na stavební část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Výše investičních nákladů do stavební části (v Kč bez DPH)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Ostatní náklady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Výše ostatních investičních nákladů (v Kč bez DPH)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CC4180" w:rsidRDefault="00FE6AD2" w:rsidP="00FE6AD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r>
              <w:t>Datum investiční akce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FE6AD2" w:rsidRPr="00BB1160" w:rsidRDefault="00FE6AD2" w:rsidP="00FE6AD2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FE6AD2" w:rsidRPr="00EB062D" w:rsidRDefault="00FE6AD2" w:rsidP="00FE6AD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FE6AD2" w:rsidRPr="00BB1160" w:rsidRDefault="00FE6AD2" w:rsidP="00FE6AD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FE6AD2" w:rsidRPr="008A267C" w:rsidRDefault="00FE6AD2" w:rsidP="00FE6AD2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FE6AD2" w:rsidRPr="008A267C" w:rsidRDefault="00FE6AD2" w:rsidP="00FE6AD2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</w:pPr>
            <w:r>
              <w:t>Jméno přiloženého souboru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Default="00FE6AD2" w:rsidP="00FE6AD2">
            <w:pPr>
              <w:autoSpaceDE w:val="0"/>
              <w:autoSpaceDN w:val="0"/>
            </w:pPr>
            <w:r>
              <w:t xml:space="preserve">Typ obsahu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FE6AD2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27851" w:rsidRDefault="00FE6AD2" w:rsidP="00FE6AD2">
            <w:pPr>
              <w:autoSpaceDE w:val="0"/>
              <w:autoSpaceDN w:val="0"/>
            </w:pPr>
            <w:r w:rsidRPr="00B27851"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27851" w:rsidRDefault="00FE6AD2" w:rsidP="00FE6AD2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27851" w:rsidRDefault="00FE6AD2" w:rsidP="00FE6AD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27851" w:rsidRDefault="00FE6AD2" w:rsidP="00FE6AD2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D2" w:rsidRPr="00B27851" w:rsidRDefault="00FE6AD2" w:rsidP="00FE6AD2">
            <w:pPr>
              <w:autoSpaceDE w:val="0"/>
              <w:autoSpaceDN w:val="0"/>
            </w:pPr>
            <w:r w:rsidRPr="00B27851">
              <w:t>Typ přílohy</w:t>
            </w: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>
            <w:pPr>
              <w:jc w:val="center"/>
            </w:pPr>
          </w:p>
        </w:tc>
        <w:tc>
          <w:tcPr>
            <w:tcW w:w="4196" w:type="dxa"/>
          </w:tcPr>
          <w:p w:rsidR="00FE6AD2" w:rsidRDefault="00FE6AD2" w:rsidP="00FE6AD2"/>
        </w:tc>
        <w:tc>
          <w:tcPr>
            <w:tcW w:w="4196" w:type="dxa"/>
          </w:tcPr>
          <w:p w:rsidR="00FE6AD2" w:rsidRDefault="00FE6AD2" w:rsidP="00FE6AD2"/>
        </w:tc>
      </w:tr>
      <w:tr w:rsidR="00417738" w:rsidTr="001D4B1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590A29" w:rsidRDefault="00417738" w:rsidP="00417738">
            <w:pPr>
              <w:rPr>
                <w:b/>
              </w:rPr>
            </w:pPr>
            <w:proofErr w:type="spellStart"/>
            <w:r>
              <w:rPr>
                <w:b/>
              </w:rPr>
              <w:t>ReferenceEle</w:t>
            </w:r>
            <w:r w:rsidRPr="00590A29">
              <w:rPr>
                <w:b/>
              </w:rPr>
              <w:t>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CD119F" w:rsidRDefault="00417738" w:rsidP="00417738">
            <w:r w:rsidRPr="00417738">
              <w:t>Referenční zdroj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CD119F" w:rsidRDefault="00417738" w:rsidP="00417738">
            <w:r w:rsidRPr="00417738">
              <w:t>Referenční zdroj elektřiny</w:t>
            </w: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/>
        </w:tc>
        <w:tc>
          <w:tcPr>
            <w:tcW w:w="4196" w:type="dxa"/>
          </w:tcPr>
          <w:p w:rsidR="00417738" w:rsidRDefault="00417738" w:rsidP="00417738"/>
        </w:tc>
      </w:tr>
      <w:tr w:rsidR="00417738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zdroje elektřiny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zdroje elektřiny</w:t>
            </w: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/>
        </w:tc>
        <w:tc>
          <w:tcPr>
            <w:tcW w:w="4196" w:type="dxa"/>
          </w:tcPr>
          <w:p w:rsidR="00417738" w:rsidRDefault="00417738" w:rsidP="00417738"/>
        </w:tc>
      </w:tr>
      <w:tr w:rsidR="00417738" w:rsidTr="001D4B1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590A29" w:rsidRDefault="00417738" w:rsidP="00417738">
            <w:pPr>
              <w:rPr>
                <w:b/>
              </w:rPr>
            </w:pPr>
            <w:proofErr w:type="spellStart"/>
            <w:r w:rsidRPr="00590A29">
              <w:rPr>
                <w:b/>
              </w:rPr>
              <w:t>Reference</w:t>
            </w:r>
            <w:r>
              <w:rPr>
                <w:b/>
              </w:rPr>
              <w:t>Heat</w:t>
            </w:r>
            <w:r w:rsidRPr="00590A29">
              <w:rPr>
                <w:b/>
              </w:rPr>
              <w:t>Source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590A29" w:rsidRDefault="00417738" w:rsidP="0041773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CD119F" w:rsidRDefault="00417738" w:rsidP="00417738">
            <w:r w:rsidRPr="00417738">
              <w:t>Referenční výrobna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547"/>
          </w:tcPr>
          <w:p w:rsidR="00417738" w:rsidRPr="00CD119F" w:rsidRDefault="00417738" w:rsidP="00417738">
            <w:r w:rsidRPr="00417738">
              <w:t>Referenční výrobna tepla</w:t>
            </w: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/>
        </w:tc>
        <w:tc>
          <w:tcPr>
            <w:tcW w:w="4196" w:type="dxa"/>
          </w:tcPr>
          <w:p w:rsidR="00417738" w:rsidRDefault="00417738" w:rsidP="00417738"/>
        </w:tc>
      </w:tr>
      <w:tr w:rsidR="00417738" w:rsidTr="00FE6AD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</w:pPr>
            <w:r w:rsidRPr="002A48EB"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  <w:jc w:val="center"/>
            </w:pPr>
            <w:r w:rsidRPr="00B27851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38" w:rsidRPr="00B27851" w:rsidRDefault="00417738" w:rsidP="00417738">
            <w:pPr>
              <w:autoSpaceDE w:val="0"/>
              <w:autoSpaceDN w:val="0"/>
            </w:pPr>
            <w:r w:rsidRPr="00417738">
              <w:rPr>
                <w:sz w:val="20"/>
                <w:szCs w:val="20"/>
              </w:rPr>
              <w:t>ID výrobny tepla</w:t>
            </w: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>
            <w:pPr>
              <w:jc w:val="center"/>
            </w:pPr>
          </w:p>
        </w:tc>
        <w:tc>
          <w:tcPr>
            <w:tcW w:w="4196" w:type="dxa"/>
          </w:tcPr>
          <w:p w:rsidR="00417738" w:rsidRDefault="00417738" w:rsidP="00417738"/>
        </w:tc>
        <w:tc>
          <w:tcPr>
            <w:tcW w:w="4196" w:type="dxa"/>
          </w:tcPr>
          <w:p w:rsidR="00417738" w:rsidRDefault="00417738" w:rsidP="00417738"/>
        </w:tc>
      </w:tr>
    </w:tbl>
    <w:p w:rsidR="00FE6AD2" w:rsidRDefault="00FE6AD2" w:rsidP="00FE6AD2"/>
    <w:p w:rsidR="00FE6AD2" w:rsidRDefault="00FE6AD2" w:rsidP="00820085"/>
    <w:p w:rsidR="00820085" w:rsidRDefault="00820085" w:rsidP="00820085">
      <w:r>
        <w:t>Kompletní soubor RESSOURCE</w:t>
      </w:r>
      <w:r w:rsidR="00F646BE">
        <w:t>GAS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F41C2B" w:rsidRDefault="00497E15" w:rsidP="00F41C2B">
      <w:hyperlink r:id="rId19" w:tooltip="CDSREQ.xsd" w:history="1">
        <w:r w:rsidR="00F41C2B">
          <w:rPr>
            <w:rStyle w:val="Hypertextovodkaz"/>
          </w:rPr>
          <w:t>XML\RESSOURCEGAS</w:t>
        </w:r>
      </w:hyperlink>
    </w:p>
    <w:p w:rsidR="00DE1483" w:rsidRDefault="00DE1483" w:rsidP="00820085"/>
    <w:p w:rsidR="00DE1483" w:rsidRDefault="00DE1483" w:rsidP="00DE1483">
      <w:pPr>
        <w:pStyle w:val="Nadpis2"/>
        <w:pageBreakBefore/>
      </w:pPr>
      <w:r>
        <w:t>RESGAS</w:t>
      </w:r>
    </w:p>
    <w:p w:rsidR="00DE1483" w:rsidRDefault="00DE1483" w:rsidP="00DE1483"/>
    <w:p w:rsidR="00DE1483" w:rsidRDefault="00DE1483" w:rsidP="00DE1483">
      <w:pPr>
        <w:pStyle w:val="Nadpis5"/>
      </w:pPr>
      <w:r>
        <w:t>Účel</w:t>
      </w:r>
    </w:p>
    <w:p w:rsidR="00DE1483" w:rsidRDefault="00DE1483" w:rsidP="00DE1483"/>
    <w:p w:rsidR="00DE1483" w:rsidRDefault="00DE1483" w:rsidP="00DE1483">
      <w:r>
        <w:t xml:space="preserve">Zpráva XML ve formátu RESGAS slouží pro zasílání měsíčního výkazu o výrobě </w:t>
      </w:r>
      <w:proofErr w:type="spellStart"/>
      <w:r>
        <w:t>biometanu</w:t>
      </w:r>
      <w:proofErr w:type="spellEnd"/>
      <w:r>
        <w:t>.</w:t>
      </w:r>
    </w:p>
    <w:p w:rsidR="00DE1483" w:rsidRDefault="00DE1483" w:rsidP="00DE148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E1483" w:rsidRPr="007F474B" w:rsidTr="001E3B99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1483" w:rsidRPr="007F474B" w:rsidRDefault="00DE1483" w:rsidP="001E3B99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1483" w:rsidRPr="007F474B" w:rsidRDefault="00DE1483" w:rsidP="001E3B9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1483" w:rsidRPr="007F474B" w:rsidRDefault="00DE1483" w:rsidP="001E3B99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1483" w:rsidRPr="007F474B" w:rsidTr="001E3B9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 w:rsidRPr="00490D96">
              <w:t>PG1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7B41BB" w:rsidRDefault="00DE1483" w:rsidP="001E3B99">
            <w:pPr>
              <w:rPr>
                <w:sz w:val="20"/>
                <w:szCs w:val="20"/>
              </w:rPr>
            </w:pPr>
            <w:r w:rsidRPr="00490D96">
              <w:t>M</w:t>
            </w:r>
            <w:r w:rsidRPr="008C11C8">
              <w:t xml:space="preserve">ěsíční výkaz </w:t>
            </w:r>
            <w:r>
              <w:t xml:space="preserve">o výrobě </w:t>
            </w:r>
            <w:proofErr w:type="spellStart"/>
            <w:r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DE1483" w:rsidRPr="007F474B" w:rsidTr="001E3B9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>
              <w:t>PG3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7B41BB" w:rsidRDefault="00DE1483" w:rsidP="001E3B99">
            <w:pPr>
              <w:rPr>
                <w:sz w:val="20"/>
                <w:szCs w:val="20"/>
              </w:rPr>
            </w:pPr>
            <w:r>
              <w:t xml:space="preserve">Opis měsíčního výkazu o výrobě </w:t>
            </w:r>
            <w:proofErr w:type="spellStart"/>
            <w:r>
              <w:t>biometanu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DE1483" w:rsidRPr="007F474B" w:rsidTr="001E3B9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8963F6" w:rsidRDefault="00DE1483" w:rsidP="001E3B99">
            <w:pPr>
              <w:jc w:val="center"/>
              <w:rPr>
                <w:sz w:val="20"/>
                <w:szCs w:val="20"/>
              </w:rPr>
            </w:pPr>
            <w:r>
              <w:t>PG6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7B41BB" w:rsidRDefault="00DE1483" w:rsidP="001E3B99">
            <w:pPr>
              <w:rPr>
                <w:sz w:val="20"/>
                <w:szCs w:val="20"/>
              </w:rPr>
            </w:pPr>
            <w:r>
              <w:t xml:space="preserve">Výpis měsíčních výkazů o výrobě </w:t>
            </w:r>
            <w:proofErr w:type="spellStart"/>
            <w:r>
              <w:t>biometanu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483" w:rsidRPr="00AA3231" w:rsidRDefault="00DE1483" w:rsidP="001E3B99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DE1483" w:rsidRDefault="00DE1483" w:rsidP="00DE1483"/>
    <w:p w:rsidR="00DE1483" w:rsidRDefault="00DE1483" w:rsidP="00DE1483">
      <w:pPr>
        <w:pStyle w:val="Nadpis5"/>
      </w:pPr>
      <w:r>
        <w:t>plnění struktury RES</w:t>
      </w:r>
      <w:r w:rsidR="007C00F5">
        <w:t>GAS</w:t>
      </w:r>
    </w:p>
    <w:p w:rsidR="00DE1483" w:rsidRDefault="00DE1483" w:rsidP="00DE1483"/>
    <w:p w:rsidR="00DE1483" w:rsidRDefault="00DE1483" w:rsidP="00DE148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E1483" w:rsidRPr="00EB062D" w:rsidRDefault="00DE1483" w:rsidP="001E3B99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E1483" w:rsidRDefault="00DE1483" w:rsidP="001E3B99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E1483" w:rsidRPr="00BB1160" w:rsidRDefault="00DE1483" w:rsidP="001E3B99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E1483" w:rsidRPr="00BB1160" w:rsidRDefault="00DE1483" w:rsidP="001E3B99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E1483" w:rsidRPr="00BB1160" w:rsidRDefault="00DE1483" w:rsidP="001E3B99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EB062D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A1290A" w:rsidRDefault="00DE1483" w:rsidP="001E3B99">
            <w:r w:rsidRPr="00A1290A">
              <w:t>Hlavička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BB1160" w:rsidRDefault="00DE1483" w:rsidP="001E3B99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Jednoznačný identifikátor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 xml:space="preserve">Upřesnění obsahu zprávy 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 xml:space="preserve">Datum a čas vytvoření zprávy 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Vydání v rámci verze schématu, plněno konstantou „1“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Indikace požadavku na odpověď, 1 = ANO, 0 = NE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Interval platnosti dat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Časový posun, defaultně +1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EB062D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Jazyk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Identifikátor odesílatele (tvůrce obchodního pokynu)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Plněno konstantou, 14 pro EAN nebo 15 pro EIC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BB1160" w:rsidRDefault="00DE1483" w:rsidP="001E3B99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EIC příjemce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Plněno konstantou, 14 pro EAN nebo 15 pro EIC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Default="00DE1483" w:rsidP="001E3B99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Pr="00BB1160" w:rsidRDefault="00DE1483" w:rsidP="001E3B99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Identifikace předešlé zprávy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BB1160" w:rsidRDefault="00DE1483" w:rsidP="001E3B99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EB062D" w:rsidRDefault="00DE1483" w:rsidP="001E3B99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BB1160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BB1160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E1483" w:rsidRPr="00F109BA" w:rsidRDefault="00DE1483" w:rsidP="001E3B99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Id výrobního zdroje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od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do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do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Číslo verze dat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Datum a čas výkazu (doplňuje OTE)</w:t>
            </w:r>
          </w:p>
        </w:tc>
      </w:tr>
      <w:tr w:rsidR="00DE148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83" w:rsidRDefault="00DE1483" w:rsidP="001E3B99">
            <w:r>
              <w:t>Status výkazu</w:t>
            </w:r>
          </w:p>
        </w:tc>
      </w:tr>
      <w:tr w:rsidR="00DE1483" w:rsidRPr="0055555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1483" w:rsidRPr="00555553" w:rsidRDefault="00DE1483" w:rsidP="001E3B99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1483" w:rsidRPr="0055555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1483" w:rsidRPr="00555553" w:rsidRDefault="00DE1483" w:rsidP="001E3B9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1483" w:rsidRPr="00555553" w:rsidRDefault="00DE1483" w:rsidP="001E3B9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E1483" w:rsidRPr="00555553" w:rsidRDefault="00DE1483" w:rsidP="001E3B99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DE1483" w:rsidRPr="0055555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Typ hodnoty</w:t>
            </w:r>
          </w:p>
        </w:tc>
      </w:tr>
      <w:tr w:rsidR="00DE1483" w:rsidRPr="0055555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Hodnota</w:t>
            </w:r>
          </w:p>
        </w:tc>
      </w:tr>
      <w:tr w:rsidR="00DE1483" w:rsidRPr="00555553" w:rsidTr="001E3B9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483" w:rsidRDefault="00DE1483" w:rsidP="001E3B99">
            <w:r>
              <w:t>Jednotka</w:t>
            </w:r>
          </w:p>
        </w:tc>
      </w:tr>
    </w:tbl>
    <w:p w:rsidR="00DE1483" w:rsidRDefault="00DE1483" w:rsidP="00DE1483"/>
    <w:p w:rsidR="00DE1483" w:rsidRDefault="00DE1483" w:rsidP="00DE1483">
      <w:pPr>
        <w:pStyle w:val="Nadpis5"/>
      </w:pPr>
      <w:r>
        <w:t>formát resheat</w:t>
      </w:r>
    </w:p>
    <w:p w:rsidR="00DE1483" w:rsidRDefault="00DE1483" w:rsidP="00DE1483">
      <w:pPr>
        <w:spacing w:after="0"/>
      </w:pPr>
    </w:p>
    <w:p w:rsidR="00DE1483" w:rsidRDefault="00DE1483" w:rsidP="00DE1483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Style w:val="Mkatabulky"/>
        <w:tblW w:w="8789" w:type="dxa"/>
        <w:tblLayout w:type="fixed"/>
        <w:tblLook w:val="04A0" w:firstRow="1" w:lastRow="0" w:firstColumn="1" w:lastColumn="0" w:noHBand="0" w:noVBand="1"/>
      </w:tblPr>
      <w:tblGrid>
        <w:gridCol w:w="3037"/>
        <w:gridCol w:w="5752"/>
      </w:tblGrid>
      <w:tr w:rsidR="007C00F5" w:rsidRPr="0021062D" w:rsidTr="001E3B99">
        <w:tc>
          <w:tcPr>
            <w:tcW w:w="3037" w:type="dxa"/>
            <w:shd w:val="clear" w:color="auto" w:fill="CCC0D9" w:themeFill="accent4" w:themeFillTint="66"/>
          </w:tcPr>
          <w:p w:rsidR="007C00F5" w:rsidRPr="0021062D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21062D">
              <w:rPr>
                <w:b/>
                <w:sz w:val="16"/>
                <w:szCs w:val="16"/>
              </w:rPr>
              <w:t>Kód</w:t>
            </w:r>
          </w:p>
        </w:tc>
        <w:tc>
          <w:tcPr>
            <w:tcW w:w="5752" w:type="dxa"/>
            <w:shd w:val="clear" w:color="auto" w:fill="CCC0D9" w:themeFill="accent4" w:themeFillTint="66"/>
          </w:tcPr>
          <w:p w:rsidR="007C00F5" w:rsidRPr="0021062D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b/>
                <w:sz w:val="16"/>
                <w:szCs w:val="16"/>
              </w:rPr>
            </w:pPr>
            <w:r w:rsidRPr="0021062D">
              <w:rPr>
                <w:b/>
                <w:sz w:val="16"/>
                <w:szCs w:val="16"/>
              </w:rPr>
              <w:t>Název</w:t>
            </w:r>
          </w:p>
        </w:tc>
      </w:tr>
      <w:tr w:rsidR="007C00F5" w:rsidRPr="00490D96" w:rsidTr="001E3B99">
        <w:tc>
          <w:tcPr>
            <w:tcW w:w="3037" w:type="dxa"/>
            <w:shd w:val="clear" w:color="auto" w:fill="auto"/>
          </w:tcPr>
          <w:p w:rsidR="007C00F5" w:rsidRPr="00490D96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P_GCR_1</w:t>
            </w:r>
          </w:p>
        </w:tc>
        <w:tc>
          <w:tcPr>
            <w:tcW w:w="5752" w:type="dxa"/>
            <w:shd w:val="clear" w:color="auto" w:fill="auto"/>
          </w:tcPr>
          <w:p w:rsidR="007C00F5" w:rsidRPr="00490D96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Instalovaná kapacita výrobny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</w:p>
        </w:tc>
      </w:tr>
      <w:tr w:rsidR="007C00F5" w:rsidRPr="00DF7881" w:rsidTr="001E3B99">
        <w:tc>
          <w:tcPr>
            <w:tcW w:w="3037" w:type="dxa"/>
          </w:tcPr>
          <w:p w:rsidR="007C00F5" w:rsidRPr="0021062D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P_GCR_2</w:t>
            </w:r>
          </w:p>
        </w:tc>
        <w:tc>
          <w:tcPr>
            <w:tcW w:w="5752" w:type="dxa"/>
          </w:tcPr>
          <w:p w:rsidR="007C00F5" w:rsidRPr="00DF7881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celkově vyrobeného bioplynu pro výrobu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P_GCR_3A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pokročilého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  <w:r>
              <w:rPr>
                <w:sz w:val="16"/>
                <w:szCs w:val="16"/>
              </w:rPr>
              <w:t xml:space="preserve"> dodaného do distribuční soustavy nebo přepravní soustavy</w:t>
            </w:r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P_GCR_3B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ostatního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  <w:r>
              <w:rPr>
                <w:sz w:val="16"/>
                <w:szCs w:val="16"/>
              </w:rPr>
              <w:t xml:space="preserve"> dodaného do distribuční soustavy nebo přepravní soustavy</w:t>
            </w:r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P_GCR_4A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pokročilého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  <w:r>
              <w:rPr>
                <w:sz w:val="16"/>
                <w:szCs w:val="16"/>
              </w:rPr>
              <w:t xml:space="preserve"> dodaného do těžebního plynovodu jiného výrobce plynu, který je připojen do distribuční soustavy nebo přepravní soustavy nebo přímo do distribuční soustavy nebo přepravní soustavy</w:t>
            </w:r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P_GCR_4B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ostatního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  <w:r>
              <w:rPr>
                <w:sz w:val="16"/>
                <w:szCs w:val="16"/>
              </w:rPr>
              <w:t xml:space="preserve"> dodaného do těžebního plynovodu jiného výrobce plynu, který je připojen do distribuční soustavy nebo přepravní soustavy nebo přímo do distribuční soustavy nebo přepravní soustavy</w:t>
            </w:r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P_GCR_5A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pokročilého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  <w:r>
              <w:rPr>
                <w:sz w:val="16"/>
                <w:szCs w:val="16"/>
              </w:rPr>
              <w:t xml:space="preserve"> dodaného přímo do čerpací stanice nebo výdejní jednotky</w:t>
            </w:r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P_GCR_5B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ostatního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  <w:r>
              <w:rPr>
                <w:sz w:val="16"/>
                <w:szCs w:val="16"/>
              </w:rPr>
              <w:t xml:space="preserve"> dodaného přímo do čerpací stanice nebo výdejní jednotky</w:t>
            </w:r>
          </w:p>
        </w:tc>
      </w:tr>
      <w:tr w:rsidR="007C00F5" w:rsidTr="001E3B99">
        <w:tc>
          <w:tcPr>
            <w:tcW w:w="3037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P_GCR_6</w:t>
            </w:r>
          </w:p>
        </w:tc>
        <w:tc>
          <w:tcPr>
            <w:tcW w:w="5752" w:type="dxa"/>
          </w:tcPr>
          <w:p w:rsidR="007C00F5" w:rsidRDefault="007C00F5" w:rsidP="001E3B99">
            <w:pPr>
              <w:pStyle w:val="Odstavecseseznamem"/>
              <w:autoSpaceDE/>
              <w:spacing w:line="276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Poměr pokročilého a ostatního </w:t>
            </w:r>
            <w:proofErr w:type="spellStart"/>
            <w:r>
              <w:rPr>
                <w:sz w:val="16"/>
                <w:szCs w:val="16"/>
              </w:rPr>
              <w:t>biometanu</w:t>
            </w:r>
            <w:proofErr w:type="spellEnd"/>
          </w:p>
        </w:tc>
      </w:tr>
    </w:tbl>
    <w:p w:rsidR="00DE1483" w:rsidRDefault="00DE1483" w:rsidP="00DE1483">
      <w:pPr>
        <w:spacing w:after="0"/>
      </w:pPr>
    </w:p>
    <w:p w:rsidR="00DE1483" w:rsidRDefault="00DE1483" w:rsidP="00DE1483">
      <w:r>
        <w:t>Kompletní soubor RES</w:t>
      </w:r>
      <w:r w:rsidR="007C00F5">
        <w:t>GAS</w:t>
      </w:r>
      <w:r>
        <w:t xml:space="preserve"> ve formátu .</w:t>
      </w:r>
      <w:proofErr w:type="spellStart"/>
      <w:r>
        <w:t>xsd</w:t>
      </w:r>
      <w:proofErr w:type="spellEnd"/>
      <w:r>
        <w:t xml:space="preserve"> je uložen zde:</w:t>
      </w:r>
    </w:p>
    <w:p w:rsidR="00DE1483" w:rsidRDefault="00497E15" w:rsidP="00DE1483">
      <w:pPr>
        <w:spacing w:after="0"/>
      </w:pPr>
      <w:hyperlink r:id="rId20" w:history="1">
        <w:r w:rsidR="007C00F5">
          <w:rPr>
            <w:rStyle w:val="Hypertextovodkaz"/>
          </w:rPr>
          <w:t>XML\RESGAS</w:t>
        </w:r>
      </w:hyperlink>
    </w:p>
    <w:p w:rsidR="00820085" w:rsidRDefault="00820085" w:rsidP="00820085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Pr="00A078AF" w:rsidRDefault="00426E5E" w:rsidP="00426E5E">
      <w:r>
        <w:t>Kompletní soubory ve formátu .</w:t>
      </w:r>
      <w:proofErr w:type="spellStart"/>
      <w:r>
        <w:t>xsd</w:t>
      </w:r>
      <w:proofErr w:type="spellEnd"/>
      <w:r>
        <w:t xml:space="preserve"> jsou uloženy zde</w:t>
      </w:r>
      <w:r w:rsidRPr="00A078AF">
        <w:t>:</w:t>
      </w:r>
    </w:p>
    <w:p w:rsidR="00426E5E" w:rsidRDefault="00497E15" w:rsidP="00426E5E">
      <w:pPr>
        <w:rPr>
          <w:rStyle w:val="Hypertextovodkaz"/>
          <w:lang w:val="en-GB"/>
        </w:rPr>
      </w:pPr>
      <w:hyperlink r:id="rId21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497E15" w:rsidP="00513329">
      <w:pPr>
        <w:rPr>
          <w:rStyle w:val="Hypertextovodkaz"/>
          <w:lang w:val="en-GB"/>
        </w:rPr>
      </w:pPr>
      <w:hyperlink r:id="rId22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p w:rsidR="0091366D" w:rsidRDefault="0091366D"/>
    <w:sectPr w:rsidR="0091366D" w:rsidSect="00152A0C">
      <w:headerReference w:type="default" r:id="rId23"/>
      <w:footerReference w:type="default" r:id="rId2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0C7" w:rsidRDefault="00D830C7">
      <w:r>
        <w:separator/>
      </w:r>
    </w:p>
  </w:endnote>
  <w:endnote w:type="continuationSeparator" w:id="0">
    <w:p w:rsidR="00D830C7" w:rsidRDefault="00D8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497E15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497E15" w:rsidRDefault="00497E15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C60C5E">
            <w:rPr>
              <w:noProof/>
              <w:sz w:val="20"/>
            </w:rPr>
            <w:t>68</w:t>
          </w:r>
          <w:r>
            <w:rPr>
              <w:sz w:val="20"/>
            </w:rPr>
            <w:fldChar w:fldCharType="end"/>
          </w:r>
        </w:p>
      </w:tc>
    </w:tr>
  </w:tbl>
  <w:p w:rsidR="00497E15" w:rsidRDefault="00497E15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0C7" w:rsidRDefault="00D830C7">
      <w:r>
        <w:separator/>
      </w:r>
    </w:p>
  </w:footnote>
  <w:footnote w:type="continuationSeparator" w:id="0">
    <w:p w:rsidR="00D830C7" w:rsidRDefault="00D8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497E15">
      <w:trPr>
        <w:trHeight w:val="709"/>
      </w:trPr>
      <w:tc>
        <w:tcPr>
          <w:tcW w:w="6750" w:type="dxa"/>
        </w:tcPr>
        <w:p w:rsidR="00497E15" w:rsidRDefault="00497E15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497E15" w:rsidRDefault="00497E15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497E15" w:rsidRDefault="00497E15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497E15" w:rsidRDefault="00497E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E0A"/>
    <w:multiLevelType w:val="hybridMultilevel"/>
    <w:tmpl w:val="9212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604E"/>
    <w:multiLevelType w:val="hybridMultilevel"/>
    <w:tmpl w:val="5B16C1DE"/>
    <w:lvl w:ilvl="0" w:tplc="FFBA0C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59E7759"/>
    <w:multiLevelType w:val="hybridMultilevel"/>
    <w:tmpl w:val="AFDC0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B106F"/>
    <w:multiLevelType w:val="hybridMultilevel"/>
    <w:tmpl w:val="8196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A524A"/>
    <w:multiLevelType w:val="hybridMultilevel"/>
    <w:tmpl w:val="51DCCBA0"/>
    <w:lvl w:ilvl="0" w:tplc="C3D08AD4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3" w15:restartNumberingAfterBreak="0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6"/>
  </w:num>
  <w:num w:numId="5">
    <w:abstractNumId w:val="23"/>
  </w:num>
  <w:num w:numId="6">
    <w:abstractNumId w:val="11"/>
  </w:num>
  <w:num w:numId="7">
    <w:abstractNumId w:val="8"/>
  </w:num>
  <w:num w:numId="8">
    <w:abstractNumId w:val="12"/>
  </w:num>
  <w:num w:numId="9">
    <w:abstractNumId w:val="20"/>
  </w:num>
  <w:num w:numId="10">
    <w:abstractNumId w:val="17"/>
  </w:num>
  <w:num w:numId="11">
    <w:abstractNumId w:val="15"/>
  </w:num>
  <w:num w:numId="12">
    <w:abstractNumId w:val="1"/>
  </w:num>
  <w:num w:numId="13">
    <w:abstractNumId w:val="22"/>
  </w:num>
  <w:num w:numId="14">
    <w:abstractNumId w:val="21"/>
  </w:num>
  <w:num w:numId="15">
    <w:abstractNumId w:val="24"/>
  </w:num>
  <w:num w:numId="16">
    <w:abstractNumId w:val="0"/>
  </w:num>
  <w:num w:numId="17">
    <w:abstractNumId w:val="9"/>
  </w:num>
  <w:num w:numId="18">
    <w:abstractNumId w:val="10"/>
  </w:num>
  <w:num w:numId="19">
    <w:abstractNumId w:val="2"/>
  </w:num>
  <w:num w:numId="20">
    <w:abstractNumId w:val="5"/>
  </w:num>
  <w:num w:numId="21">
    <w:abstractNumId w:val="6"/>
  </w:num>
  <w:num w:numId="22">
    <w:abstractNumId w:val="18"/>
  </w:num>
  <w:num w:numId="23">
    <w:abstractNumId w:val="13"/>
  </w:num>
  <w:num w:numId="24">
    <w:abstractNumId w:val="19"/>
  </w:num>
  <w:num w:numId="2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298"/>
    <w:rsid w:val="00031F5B"/>
    <w:rsid w:val="00031FCE"/>
    <w:rsid w:val="0003250B"/>
    <w:rsid w:val="00034E11"/>
    <w:rsid w:val="00035D28"/>
    <w:rsid w:val="00037687"/>
    <w:rsid w:val="00040C96"/>
    <w:rsid w:val="00040F5B"/>
    <w:rsid w:val="00043970"/>
    <w:rsid w:val="00043EAC"/>
    <w:rsid w:val="00044468"/>
    <w:rsid w:val="00044ADB"/>
    <w:rsid w:val="000465BA"/>
    <w:rsid w:val="00046917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89B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9728A"/>
    <w:rsid w:val="000A073C"/>
    <w:rsid w:val="000A29CA"/>
    <w:rsid w:val="000A3752"/>
    <w:rsid w:val="000A3889"/>
    <w:rsid w:val="000A52CC"/>
    <w:rsid w:val="000A55B9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11F1"/>
    <w:rsid w:val="000D2E45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468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075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3756B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4F7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4849"/>
    <w:rsid w:val="001C535C"/>
    <w:rsid w:val="001C6CCA"/>
    <w:rsid w:val="001C7FBA"/>
    <w:rsid w:val="001D023F"/>
    <w:rsid w:val="001D219C"/>
    <w:rsid w:val="001D2757"/>
    <w:rsid w:val="001D3414"/>
    <w:rsid w:val="001D4B11"/>
    <w:rsid w:val="001D4B97"/>
    <w:rsid w:val="001D4E19"/>
    <w:rsid w:val="001D7EAA"/>
    <w:rsid w:val="001E0102"/>
    <w:rsid w:val="001E139E"/>
    <w:rsid w:val="001E3AA4"/>
    <w:rsid w:val="001E3B99"/>
    <w:rsid w:val="001E3F9F"/>
    <w:rsid w:val="001E4D02"/>
    <w:rsid w:val="001E5CDC"/>
    <w:rsid w:val="001E7B2B"/>
    <w:rsid w:val="001F07D0"/>
    <w:rsid w:val="001F08AD"/>
    <w:rsid w:val="001F0BFD"/>
    <w:rsid w:val="001F1638"/>
    <w:rsid w:val="001F17D8"/>
    <w:rsid w:val="001F2AC2"/>
    <w:rsid w:val="001F2E3D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2F8"/>
    <w:rsid w:val="00223422"/>
    <w:rsid w:val="00224C78"/>
    <w:rsid w:val="00225AA0"/>
    <w:rsid w:val="00225DF5"/>
    <w:rsid w:val="002263BB"/>
    <w:rsid w:val="0022756B"/>
    <w:rsid w:val="002314A3"/>
    <w:rsid w:val="002314CB"/>
    <w:rsid w:val="00232034"/>
    <w:rsid w:val="002321BF"/>
    <w:rsid w:val="0023275E"/>
    <w:rsid w:val="002349E6"/>
    <w:rsid w:val="00234B53"/>
    <w:rsid w:val="002350FB"/>
    <w:rsid w:val="002353A8"/>
    <w:rsid w:val="002361D8"/>
    <w:rsid w:val="002403F6"/>
    <w:rsid w:val="00240F69"/>
    <w:rsid w:val="00244305"/>
    <w:rsid w:val="00244AB1"/>
    <w:rsid w:val="002455E2"/>
    <w:rsid w:val="0024662B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4B8D"/>
    <w:rsid w:val="00276D0E"/>
    <w:rsid w:val="00276EAC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5ADD"/>
    <w:rsid w:val="00296EB4"/>
    <w:rsid w:val="002970EA"/>
    <w:rsid w:val="00297E95"/>
    <w:rsid w:val="002A0268"/>
    <w:rsid w:val="002A176F"/>
    <w:rsid w:val="002A1D6D"/>
    <w:rsid w:val="002A48EB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0EC8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6038"/>
    <w:rsid w:val="00307F11"/>
    <w:rsid w:val="00310663"/>
    <w:rsid w:val="00310BA5"/>
    <w:rsid w:val="00312F52"/>
    <w:rsid w:val="00313478"/>
    <w:rsid w:val="00313D82"/>
    <w:rsid w:val="00314128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42C5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448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A77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566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0DC2"/>
    <w:rsid w:val="003C121B"/>
    <w:rsid w:val="003C2E69"/>
    <w:rsid w:val="003C3E14"/>
    <w:rsid w:val="003C4752"/>
    <w:rsid w:val="003C49CE"/>
    <w:rsid w:val="003C4BFF"/>
    <w:rsid w:val="003C5450"/>
    <w:rsid w:val="003C547F"/>
    <w:rsid w:val="003C6B56"/>
    <w:rsid w:val="003C7757"/>
    <w:rsid w:val="003D04AB"/>
    <w:rsid w:val="003D0BD4"/>
    <w:rsid w:val="003D2068"/>
    <w:rsid w:val="003D4550"/>
    <w:rsid w:val="003D478B"/>
    <w:rsid w:val="003D61C3"/>
    <w:rsid w:val="003D62CA"/>
    <w:rsid w:val="003D68D5"/>
    <w:rsid w:val="003D763C"/>
    <w:rsid w:val="003D7B46"/>
    <w:rsid w:val="003E1A06"/>
    <w:rsid w:val="003E1EBB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5604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17738"/>
    <w:rsid w:val="00422984"/>
    <w:rsid w:val="0042365E"/>
    <w:rsid w:val="00425221"/>
    <w:rsid w:val="00425820"/>
    <w:rsid w:val="00426E5E"/>
    <w:rsid w:val="004326BC"/>
    <w:rsid w:val="00432A18"/>
    <w:rsid w:val="0043336F"/>
    <w:rsid w:val="00433585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97E15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01"/>
    <w:rsid w:val="004D7328"/>
    <w:rsid w:val="004E0667"/>
    <w:rsid w:val="004E08EF"/>
    <w:rsid w:val="004E0DAA"/>
    <w:rsid w:val="004E16A2"/>
    <w:rsid w:val="004E1B13"/>
    <w:rsid w:val="004E20E5"/>
    <w:rsid w:val="004E56DF"/>
    <w:rsid w:val="004E5831"/>
    <w:rsid w:val="004E5F00"/>
    <w:rsid w:val="004E6243"/>
    <w:rsid w:val="004E68D0"/>
    <w:rsid w:val="004E6AE9"/>
    <w:rsid w:val="004E7E38"/>
    <w:rsid w:val="004E7EEF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870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1319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0A29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0F10"/>
    <w:rsid w:val="005A36D9"/>
    <w:rsid w:val="005A38ED"/>
    <w:rsid w:val="005A3C9D"/>
    <w:rsid w:val="005A670A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9F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1FCB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5E12"/>
    <w:rsid w:val="006371B2"/>
    <w:rsid w:val="006411C4"/>
    <w:rsid w:val="00644105"/>
    <w:rsid w:val="00644506"/>
    <w:rsid w:val="006449EE"/>
    <w:rsid w:val="006456A8"/>
    <w:rsid w:val="00645B3D"/>
    <w:rsid w:val="00650CEC"/>
    <w:rsid w:val="00651B4B"/>
    <w:rsid w:val="00652DFB"/>
    <w:rsid w:val="00660390"/>
    <w:rsid w:val="00661FAF"/>
    <w:rsid w:val="006621C7"/>
    <w:rsid w:val="00663464"/>
    <w:rsid w:val="00670567"/>
    <w:rsid w:val="00674950"/>
    <w:rsid w:val="00675EF9"/>
    <w:rsid w:val="00676172"/>
    <w:rsid w:val="006777E4"/>
    <w:rsid w:val="00677C4D"/>
    <w:rsid w:val="0068080E"/>
    <w:rsid w:val="006817F9"/>
    <w:rsid w:val="00682E87"/>
    <w:rsid w:val="00684242"/>
    <w:rsid w:val="00684678"/>
    <w:rsid w:val="00687182"/>
    <w:rsid w:val="006872C1"/>
    <w:rsid w:val="00687430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27AA"/>
    <w:rsid w:val="006B27AD"/>
    <w:rsid w:val="006B42BA"/>
    <w:rsid w:val="006B47D5"/>
    <w:rsid w:val="006B4A45"/>
    <w:rsid w:val="006B58D2"/>
    <w:rsid w:val="006B77DA"/>
    <w:rsid w:val="006C1DAC"/>
    <w:rsid w:val="006C22EF"/>
    <w:rsid w:val="006C2B3C"/>
    <w:rsid w:val="006C349A"/>
    <w:rsid w:val="006C376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F11"/>
    <w:rsid w:val="006F03DA"/>
    <w:rsid w:val="006F176D"/>
    <w:rsid w:val="006F1FEF"/>
    <w:rsid w:val="006F4C75"/>
    <w:rsid w:val="006F6ADD"/>
    <w:rsid w:val="006F75C8"/>
    <w:rsid w:val="006F7732"/>
    <w:rsid w:val="006F7966"/>
    <w:rsid w:val="007003CA"/>
    <w:rsid w:val="007005A8"/>
    <w:rsid w:val="0070113B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475B6"/>
    <w:rsid w:val="007502E7"/>
    <w:rsid w:val="00752F00"/>
    <w:rsid w:val="00754CE4"/>
    <w:rsid w:val="0075509A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51D5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00F5"/>
    <w:rsid w:val="007C131A"/>
    <w:rsid w:val="007C1515"/>
    <w:rsid w:val="007C203E"/>
    <w:rsid w:val="007C2DA8"/>
    <w:rsid w:val="007C3380"/>
    <w:rsid w:val="007C39C8"/>
    <w:rsid w:val="007C43C8"/>
    <w:rsid w:val="007C43FD"/>
    <w:rsid w:val="007C6794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5F0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47D"/>
    <w:rsid w:val="007F5693"/>
    <w:rsid w:val="007F5BDE"/>
    <w:rsid w:val="00800814"/>
    <w:rsid w:val="0080109B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8E0"/>
    <w:rsid w:val="00814A45"/>
    <w:rsid w:val="00815B4F"/>
    <w:rsid w:val="00820085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884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0A4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3DA0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67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1D1B"/>
    <w:rsid w:val="0091347D"/>
    <w:rsid w:val="0091366D"/>
    <w:rsid w:val="00914EBC"/>
    <w:rsid w:val="009150FA"/>
    <w:rsid w:val="00915314"/>
    <w:rsid w:val="0091548E"/>
    <w:rsid w:val="00915571"/>
    <w:rsid w:val="009156EA"/>
    <w:rsid w:val="00915800"/>
    <w:rsid w:val="00920715"/>
    <w:rsid w:val="00921F3D"/>
    <w:rsid w:val="00922901"/>
    <w:rsid w:val="009229FD"/>
    <w:rsid w:val="00922D22"/>
    <w:rsid w:val="00923837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4FE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1B81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403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9F6A49"/>
    <w:rsid w:val="00A01982"/>
    <w:rsid w:val="00A04BBB"/>
    <w:rsid w:val="00A0572E"/>
    <w:rsid w:val="00A060EA"/>
    <w:rsid w:val="00A078AF"/>
    <w:rsid w:val="00A10662"/>
    <w:rsid w:val="00A109EB"/>
    <w:rsid w:val="00A1117E"/>
    <w:rsid w:val="00A11D3E"/>
    <w:rsid w:val="00A11F03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2CF7"/>
    <w:rsid w:val="00A33564"/>
    <w:rsid w:val="00A35A2E"/>
    <w:rsid w:val="00A35A42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188E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86374"/>
    <w:rsid w:val="00A91AD6"/>
    <w:rsid w:val="00A91DE9"/>
    <w:rsid w:val="00A925F7"/>
    <w:rsid w:val="00A9380F"/>
    <w:rsid w:val="00A94B42"/>
    <w:rsid w:val="00A9577D"/>
    <w:rsid w:val="00A97E88"/>
    <w:rsid w:val="00A97F8F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0E6F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4A4B"/>
    <w:rsid w:val="00AD5832"/>
    <w:rsid w:val="00AD5E51"/>
    <w:rsid w:val="00AD6D27"/>
    <w:rsid w:val="00AE101D"/>
    <w:rsid w:val="00AE1727"/>
    <w:rsid w:val="00AE1DC7"/>
    <w:rsid w:val="00AE3BB3"/>
    <w:rsid w:val="00AE4034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CF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2E5"/>
    <w:rsid w:val="00B23E42"/>
    <w:rsid w:val="00B240BB"/>
    <w:rsid w:val="00B2425F"/>
    <w:rsid w:val="00B24440"/>
    <w:rsid w:val="00B24573"/>
    <w:rsid w:val="00B25BB6"/>
    <w:rsid w:val="00B25D56"/>
    <w:rsid w:val="00B265E0"/>
    <w:rsid w:val="00B27851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1C0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0C5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458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11CF"/>
    <w:rsid w:val="00CB2D8F"/>
    <w:rsid w:val="00CB434A"/>
    <w:rsid w:val="00CB7A01"/>
    <w:rsid w:val="00CB7FB5"/>
    <w:rsid w:val="00CC1677"/>
    <w:rsid w:val="00CC1BEA"/>
    <w:rsid w:val="00CC2208"/>
    <w:rsid w:val="00CC27F9"/>
    <w:rsid w:val="00CC4180"/>
    <w:rsid w:val="00CC6905"/>
    <w:rsid w:val="00CC704F"/>
    <w:rsid w:val="00CC75C7"/>
    <w:rsid w:val="00CD0C32"/>
    <w:rsid w:val="00CD119F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2D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0FAC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1EC7"/>
    <w:rsid w:val="00D550CF"/>
    <w:rsid w:val="00D557A2"/>
    <w:rsid w:val="00D5584A"/>
    <w:rsid w:val="00D56045"/>
    <w:rsid w:val="00D56C5F"/>
    <w:rsid w:val="00D574D2"/>
    <w:rsid w:val="00D578FD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76359"/>
    <w:rsid w:val="00D830C7"/>
    <w:rsid w:val="00D8315D"/>
    <w:rsid w:val="00D84A78"/>
    <w:rsid w:val="00D870BE"/>
    <w:rsid w:val="00D87740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C7FC5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483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1D1C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58A4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3336"/>
    <w:rsid w:val="00E56A71"/>
    <w:rsid w:val="00E57531"/>
    <w:rsid w:val="00E61B59"/>
    <w:rsid w:val="00E62B39"/>
    <w:rsid w:val="00E6342E"/>
    <w:rsid w:val="00E63728"/>
    <w:rsid w:val="00E63F8C"/>
    <w:rsid w:val="00E6764F"/>
    <w:rsid w:val="00E67A3F"/>
    <w:rsid w:val="00E708FA"/>
    <w:rsid w:val="00E70D21"/>
    <w:rsid w:val="00E71593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4F6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93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1C2B"/>
    <w:rsid w:val="00F44071"/>
    <w:rsid w:val="00F461F9"/>
    <w:rsid w:val="00F52ACA"/>
    <w:rsid w:val="00F53B84"/>
    <w:rsid w:val="00F547C6"/>
    <w:rsid w:val="00F55AC7"/>
    <w:rsid w:val="00F56AB9"/>
    <w:rsid w:val="00F56B6A"/>
    <w:rsid w:val="00F56E87"/>
    <w:rsid w:val="00F5736A"/>
    <w:rsid w:val="00F573C4"/>
    <w:rsid w:val="00F61334"/>
    <w:rsid w:val="00F617D0"/>
    <w:rsid w:val="00F61CEB"/>
    <w:rsid w:val="00F646BE"/>
    <w:rsid w:val="00F65D67"/>
    <w:rsid w:val="00F65E77"/>
    <w:rsid w:val="00F66D6B"/>
    <w:rsid w:val="00F74CF6"/>
    <w:rsid w:val="00F7532B"/>
    <w:rsid w:val="00F7535A"/>
    <w:rsid w:val="00F76D88"/>
    <w:rsid w:val="00F7793C"/>
    <w:rsid w:val="00F77C52"/>
    <w:rsid w:val="00F81062"/>
    <w:rsid w:val="00F829E8"/>
    <w:rsid w:val="00F82A41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001"/>
    <w:rsid w:val="00FA187E"/>
    <w:rsid w:val="00FA247A"/>
    <w:rsid w:val="00FA2786"/>
    <w:rsid w:val="00FA2F2C"/>
    <w:rsid w:val="00FA3421"/>
    <w:rsid w:val="00FA3709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6F39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6AD2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69FF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AF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uiPriority w:val="59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456A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XML/RESFUEL.xsd" TargetMode="External"/><Relationship Id="rId18" Type="http://schemas.openxmlformats.org/officeDocument/2006/relationships/hyperlink" Target="XML/RESSOURCE.xs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dokumenty\00%20SAP%20a%20projekty%20SAP\00%20OTE\003Ext.%20rozhr-pracovna\OTE-%20extern&#237;%20rozhran&#237;%20local\oze\1.17\XML\ote_globals.xsd" TargetMode="External"/><Relationship Id="rId7" Type="http://schemas.openxmlformats.org/officeDocument/2006/relationships/endnotes" Target="endnotes.xml"/><Relationship Id="rId12" Type="http://schemas.openxmlformats.org/officeDocument/2006/relationships/hyperlink" Target="RESDELEGATE.xsd" TargetMode="External"/><Relationship Id="rId17" Type="http://schemas.openxmlformats.org/officeDocument/2006/relationships/hyperlink" Target="XML/RESSETTLDOC.xs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XML/RESRESPONSE.xsd" TargetMode="External"/><Relationship Id="rId20" Type="http://schemas.openxmlformats.org/officeDocument/2006/relationships/hyperlink" Target="XML/RESGAS.xs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XML/RESDATA.xsd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XML/RESREQ.xsd" TargetMode="External"/><Relationship Id="rId23" Type="http://schemas.openxmlformats.org/officeDocument/2006/relationships/header" Target="header1.xml"/><Relationship Id="rId10" Type="http://schemas.openxmlformats.org/officeDocument/2006/relationships/hyperlink" Target="XML/RESCLAIM.xsd" TargetMode="External"/><Relationship Id="rId19" Type="http://schemas.openxmlformats.org/officeDocument/2006/relationships/hyperlink" Target="XML/RESSOURCE.xs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XML/RESHEAT.xsd" TargetMode="External"/><Relationship Id="rId22" Type="http://schemas.openxmlformats.org/officeDocument/2006/relationships/hyperlink" Target="file:///C:\dokumenty\00%20SAP%20a%20projekty%20SAP\00%20OTE\003Ext.%20rozhr-pracovna\OTE-%20extern&#237;%20rozhran&#237;%20local\oze\1.17\XML\xmldsig-core-schema.x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4389-2D6E-4D09-8E27-0653EFEC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18189</Words>
  <Characters>107316</Characters>
  <Application>Microsoft Office Word</Application>
  <DocSecurity>0</DocSecurity>
  <Lines>894</Lines>
  <Paragraphs>250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>D1</vt:lpstr>
      <vt:lpstr>Úvod</vt:lpstr>
      <vt:lpstr>    Datové toky</vt:lpstr>
      <vt:lpstr>        Strany komunikace </vt:lpstr>
      <vt:lpstr>        Způsob předávání dat</vt:lpstr>
      <vt:lpstr>        Formáty automatické komunikace </vt:lpstr>
      <vt:lpstr>        Zabezpečení</vt:lpstr>
      <vt:lpstr>Principy komunikace</vt:lpstr>
      <vt:lpstr>Obecné principy pro použití zpráv</vt:lpstr>
      <vt:lpstr>Přehled zpráv</vt:lpstr>
      <vt:lpstr>Popis formátu dle specikace OTE</vt:lpstr>
      <vt:lpstr>    RESCLAIM </vt:lpstr>
      <vt:lpstr>    RESDATA</vt:lpstr>
      <vt:lpstr>    RESDELEGATE </vt:lpstr>
      <vt:lpstr>    RESFUEL</vt:lpstr>
      <vt:lpstr>    RESHEAT</vt:lpstr>
      <vt:lpstr>    RESREQ</vt:lpstr>
      <vt:lpstr>    RESRESPONSE</vt:lpstr>
      <vt:lpstr>    RESSETTLDOC</vt:lpstr>
      <vt:lpstr>    RESSOURCE</vt:lpstr>
      <vt:lpstr>D1</vt:lpstr>
    </vt:vector>
  </TitlesOfParts>
  <LinksUpToDate>false</LinksUpToDate>
  <CharactersWithSpaces>125255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2019-12-02T11:55:00Z</dcterms:created>
  <dcterms:modified xsi:type="dcterms:W3CDTF">2022-05-02T06:37:00Z</dcterms:modified>
</cp:coreProperties>
</file>