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B7" w:rsidRPr="00931FD2" w:rsidRDefault="0055080E" w:rsidP="005B5475">
      <w:pPr>
        <w:spacing w:line="360" w:lineRule="auto"/>
        <w:jc w:val="center"/>
        <w:rPr>
          <w:rFonts w:asciiTheme="minorHAnsi" w:hAnsiTheme="minorHAnsi"/>
        </w:rPr>
      </w:pPr>
      <w:r w:rsidRPr="009A40E2">
        <w:rPr>
          <w:rFonts w:asciiTheme="minorHAnsi" w:hAnsiTheme="minorHAnsi"/>
          <w:b/>
          <w:sz w:val="40"/>
          <w:szCs w:val="40"/>
          <w:u w:val="single"/>
        </w:rPr>
        <w:t xml:space="preserve">Stručný přehled změn v </w:t>
      </w:r>
      <w:r w:rsidR="005B5475">
        <w:rPr>
          <w:rFonts w:asciiTheme="minorHAnsi" w:hAnsiTheme="minorHAnsi"/>
          <w:b/>
          <w:sz w:val="40"/>
          <w:szCs w:val="40"/>
          <w:u w:val="single"/>
        </w:rPr>
        <w:t>CS</w:t>
      </w:r>
      <w:r w:rsidRPr="009A40E2">
        <w:rPr>
          <w:rFonts w:asciiTheme="minorHAnsi" w:hAnsiTheme="minorHAnsi"/>
          <w:b/>
          <w:sz w:val="40"/>
          <w:szCs w:val="40"/>
          <w:u w:val="single"/>
        </w:rPr>
        <w:t xml:space="preserve"> OTE pro </w:t>
      </w:r>
      <w:r w:rsidR="00FE279E" w:rsidRPr="009A40E2">
        <w:rPr>
          <w:rFonts w:asciiTheme="minorHAnsi" w:hAnsiTheme="minorHAnsi"/>
          <w:b/>
          <w:sz w:val="40"/>
          <w:szCs w:val="40"/>
          <w:u w:val="single"/>
        </w:rPr>
        <w:t>elektroenergetiku</w:t>
      </w:r>
      <w:r w:rsidRPr="009A40E2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6F5C75" w:rsidRPr="009A40E2">
        <w:rPr>
          <w:rFonts w:asciiTheme="minorHAnsi" w:hAnsiTheme="minorHAnsi"/>
          <w:b/>
          <w:sz w:val="40"/>
          <w:szCs w:val="40"/>
          <w:u w:val="single"/>
        </w:rPr>
        <w:t xml:space="preserve">od </w:t>
      </w:r>
      <w:proofErr w:type="gramStart"/>
      <w:r w:rsidR="006F5C75" w:rsidRPr="009A40E2">
        <w:rPr>
          <w:rFonts w:asciiTheme="minorHAnsi" w:hAnsiTheme="minorHAnsi"/>
          <w:b/>
          <w:sz w:val="40"/>
          <w:szCs w:val="40"/>
          <w:u w:val="single"/>
        </w:rPr>
        <w:t>1.1.</w:t>
      </w:r>
      <w:r w:rsidR="00202DA2" w:rsidRPr="009A40E2">
        <w:rPr>
          <w:rFonts w:asciiTheme="minorHAnsi" w:hAnsiTheme="minorHAnsi"/>
          <w:b/>
          <w:sz w:val="40"/>
          <w:szCs w:val="40"/>
          <w:u w:val="single"/>
        </w:rPr>
        <w:t>201</w:t>
      </w:r>
      <w:r w:rsidR="005C24A4" w:rsidRPr="009A40E2">
        <w:rPr>
          <w:rFonts w:asciiTheme="minorHAnsi" w:hAnsiTheme="minorHAnsi"/>
          <w:b/>
          <w:sz w:val="40"/>
          <w:szCs w:val="40"/>
          <w:u w:val="single"/>
        </w:rPr>
        <w:t>6</w:t>
      </w:r>
      <w:proofErr w:type="gramEnd"/>
      <w:r w:rsidR="00202DA2" w:rsidRPr="009A40E2">
        <w:rPr>
          <w:rFonts w:asciiTheme="minorHAnsi" w:hAnsiTheme="minorHAnsi"/>
          <w:b/>
          <w:sz w:val="40"/>
          <w:szCs w:val="40"/>
          <w:u w:val="single"/>
        </w:rPr>
        <w:br/>
      </w:r>
    </w:p>
    <w:p w:rsidR="00202DA2" w:rsidRPr="00931FD2" w:rsidRDefault="00FE279E" w:rsidP="00DC67B7">
      <w:pPr>
        <w:rPr>
          <w:rFonts w:asciiTheme="minorHAnsi" w:hAnsiTheme="minorHAnsi"/>
          <w:sz w:val="22"/>
        </w:rPr>
      </w:pPr>
      <w:proofErr w:type="gramStart"/>
      <w:r w:rsidRPr="00931FD2">
        <w:rPr>
          <w:rFonts w:asciiTheme="minorHAnsi" w:hAnsiTheme="minorHAnsi"/>
          <w:sz w:val="22"/>
        </w:rPr>
        <w:t>4</w:t>
      </w:r>
      <w:r w:rsidR="00202DA2" w:rsidRPr="00931FD2">
        <w:rPr>
          <w:rFonts w:asciiTheme="minorHAnsi" w:hAnsiTheme="minorHAnsi"/>
          <w:sz w:val="22"/>
        </w:rPr>
        <w:t>.</w:t>
      </w:r>
      <w:r w:rsidR="003B0579" w:rsidRPr="00931FD2">
        <w:rPr>
          <w:rFonts w:asciiTheme="minorHAnsi" w:hAnsiTheme="minorHAnsi"/>
          <w:sz w:val="22"/>
        </w:rPr>
        <w:t>1</w:t>
      </w:r>
      <w:r w:rsidR="005C24A4" w:rsidRPr="00931FD2">
        <w:rPr>
          <w:rFonts w:asciiTheme="minorHAnsi" w:hAnsiTheme="minorHAnsi"/>
          <w:sz w:val="22"/>
        </w:rPr>
        <w:t>2.2015</w:t>
      </w:r>
      <w:proofErr w:type="gramEnd"/>
      <w:r w:rsidR="001E2B52" w:rsidRPr="00931FD2">
        <w:rPr>
          <w:rFonts w:asciiTheme="minorHAnsi" w:hAnsiTheme="minorHAnsi"/>
          <w:sz w:val="22"/>
        </w:rPr>
        <w:t>, OTE, a.s.</w:t>
      </w:r>
    </w:p>
    <w:p w:rsidR="00FD1172" w:rsidRPr="00931FD2" w:rsidRDefault="00FD1172" w:rsidP="00DC67B7">
      <w:pPr>
        <w:rPr>
          <w:rFonts w:asciiTheme="minorHAnsi" w:hAnsiTheme="minorHAnsi"/>
          <w:sz w:val="22"/>
        </w:rPr>
      </w:pPr>
    </w:p>
    <w:p w:rsidR="00B706F4" w:rsidRPr="00931FD2" w:rsidRDefault="005C24A4" w:rsidP="00B706F4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Návrh vyhlášky o P</w:t>
      </w:r>
      <w:r w:rsidR="00B706F4" w:rsidRPr="00931FD2">
        <w:rPr>
          <w:rFonts w:asciiTheme="minorHAnsi" w:hAnsiTheme="minorHAnsi"/>
          <w:sz w:val="22"/>
        </w:rPr>
        <w:t>ravidl</w:t>
      </w:r>
      <w:r w:rsidRPr="00931FD2">
        <w:rPr>
          <w:rFonts w:asciiTheme="minorHAnsi" w:hAnsiTheme="minorHAnsi"/>
          <w:sz w:val="22"/>
        </w:rPr>
        <w:t>ech</w:t>
      </w:r>
      <w:r w:rsidR="00B706F4" w:rsidRPr="00931FD2">
        <w:rPr>
          <w:rFonts w:asciiTheme="minorHAnsi" w:hAnsiTheme="minorHAnsi"/>
          <w:sz w:val="22"/>
        </w:rPr>
        <w:t xml:space="preserve"> trhu </w:t>
      </w:r>
      <w:r w:rsidR="00536B2F" w:rsidRPr="00931FD2">
        <w:rPr>
          <w:rFonts w:asciiTheme="minorHAnsi" w:hAnsiTheme="minorHAnsi"/>
          <w:sz w:val="22"/>
        </w:rPr>
        <w:t>s elektřinou</w:t>
      </w:r>
      <w:r w:rsidRPr="00931FD2">
        <w:rPr>
          <w:rFonts w:asciiTheme="minorHAnsi" w:hAnsiTheme="minorHAnsi"/>
          <w:sz w:val="22"/>
        </w:rPr>
        <w:t xml:space="preserve"> ve znění pro LRV ze dne </w:t>
      </w:r>
      <w:proofErr w:type="gramStart"/>
      <w:r w:rsidR="00536B2F" w:rsidRPr="00931FD2">
        <w:rPr>
          <w:rFonts w:asciiTheme="minorHAnsi" w:hAnsiTheme="minorHAnsi"/>
          <w:sz w:val="22"/>
        </w:rPr>
        <w:t>23</w:t>
      </w:r>
      <w:r w:rsidRPr="00931FD2">
        <w:rPr>
          <w:rFonts w:asciiTheme="minorHAnsi" w:hAnsiTheme="minorHAnsi"/>
          <w:sz w:val="22"/>
        </w:rPr>
        <w:t>.1</w:t>
      </w:r>
      <w:r w:rsidR="00536B2F" w:rsidRPr="00931FD2">
        <w:rPr>
          <w:rFonts w:asciiTheme="minorHAnsi" w:hAnsiTheme="minorHAnsi"/>
          <w:sz w:val="22"/>
        </w:rPr>
        <w:t>1</w:t>
      </w:r>
      <w:r w:rsidRPr="00931FD2">
        <w:rPr>
          <w:rFonts w:asciiTheme="minorHAnsi" w:hAnsiTheme="minorHAnsi"/>
          <w:sz w:val="22"/>
        </w:rPr>
        <w:t>.2015</w:t>
      </w:r>
      <w:proofErr w:type="gramEnd"/>
      <w:r w:rsidRPr="00931FD2">
        <w:rPr>
          <w:rFonts w:asciiTheme="minorHAnsi" w:hAnsiTheme="minorHAnsi"/>
          <w:sz w:val="22"/>
        </w:rPr>
        <w:t xml:space="preserve"> (</w:t>
      </w:r>
      <w:hyperlink r:id="rId9" w:history="1">
        <w:r w:rsidR="00536B2F" w:rsidRPr="00931FD2">
          <w:rPr>
            <w:rStyle w:val="Hypertextovodkaz"/>
            <w:rFonts w:asciiTheme="minorHAnsi" w:hAnsiTheme="minorHAnsi"/>
            <w:sz w:val="22"/>
          </w:rPr>
          <w:t>https://apps.odok.cz/kpl-detail?pid=KORNA3JJPUI9</w:t>
        </w:r>
      </w:hyperlink>
      <w:r w:rsidR="00536B2F" w:rsidRPr="00931FD2">
        <w:rPr>
          <w:rFonts w:asciiTheme="minorHAnsi" w:hAnsiTheme="minorHAnsi"/>
          <w:sz w:val="22"/>
        </w:rPr>
        <w:t xml:space="preserve"> )</w:t>
      </w:r>
    </w:p>
    <w:p w:rsidR="00E428D4" w:rsidRPr="00931FD2" w:rsidRDefault="00E428D4" w:rsidP="00B706F4">
      <w:pPr>
        <w:rPr>
          <w:rFonts w:asciiTheme="minorHAnsi" w:hAnsiTheme="minorHAnsi"/>
          <w:sz w:val="22"/>
        </w:rPr>
      </w:pPr>
    </w:p>
    <w:p w:rsidR="00FD1172" w:rsidRPr="004665B9" w:rsidRDefault="00FD1172" w:rsidP="00DC67B7">
      <w:pPr>
        <w:rPr>
          <w:rFonts w:asciiTheme="minorHAnsi" w:hAnsiTheme="minorHAnsi"/>
          <w:b/>
          <w:sz w:val="22"/>
        </w:rPr>
      </w:pPr>
      <w:r w:rsidRPr="004665B9">
        <w:rPr>
          <w:rFonts w:asciiTheme="minorHAnsi" w:hAnsiTheme="minorHAnsi"/>
          <w:b/>
          <w:sz w:val="22"/>
        </w:rPr>
        <w:t>Seznam použitých zkratek:</w:t>
      </w:r>
    </w:p>
    <w:p w:rsidR="007138D4" w:rsidRPr="00931FD2" w:rsidRDefault="007138D4" w:rsidP="00DC67B7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CS</w:t>
      </w:r>
      <w:r w:rsidR="00F25A48">
        <w:rPr>
          <w:rFonts w:asciiTheme="minorHAnsi" w:hAnsiTheme="minorHAnsi"/>
          <w:sz w:val="22"/>
        </w:rPr>
        <w:t xml:space="preserve"> OTE</w:t>
      </w:r>
      <w:r w:rsidRPr="00931FD2">
        <w:rPr>
          <w:rFonts w:asciiTheme="minorHAnsi" w:hAnsiTheme="minorHAnsi"/>
          <w:sz w:val="22"/>
        </w:rPr>
        <w:tab/>
        <w:t>Centr</w:t>
      </w:r>
      <w:r w:rsidR="00F25A48">
        <w:rPr>
          <w:rFonts w:asciiTheme="minorHAnsi" w:hAnsiTheme="minorHAnsi"/>
          <w:sz w:val="22"/>
        </w:rPr>
        <w:t xml:space="preserve">ální systém operátora trhu </w:t>
      </w:r>
    </w:p>
    <w:p w:rsidR="00FD1172" w:rsidRPr="00931FD2" w:rsidRDefault="00FD1172" w:rsidP="00FD1172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OPM</w:t>
      </w:r>
      <w:r w:rsidRPr="00931FD2">
        <w:rPr>
          <w:rFonts w:asciiTheme="minorHAnsi" w:hAnsiTheme="minorHAnsi"/>
          <w:sz w:val="22"/>
        </w:rPr>
        <w:tab/>
        <w:t>Odběrné/předávací místo</w:t>
      </w:r>
    </w:p>
    <w:p w:rsidR="004665B9" w:rsidRPr="00931FD2" w:rsidRDefault="004665B9" w:rsidP="004665B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PD</w:t>
      </w:r>
      <w:r>
        <w:rPr>
          <w:rFonts w:asciiTheme="minorHAnsi" w:hAnsiTheme="minorHAnsi"/>
          <w:sz w:val="22"/>
        </w:rPr>
        <w:tab/>
        <w:t>Primární dodavatel</w:t>
      </w:r>
    </w:p>
    <w:p w:rsidR="004665B9" w:rsidRPr="00931FD2" w:rsidRDefault="004665B9" w:rsidP="004665B9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SZ</w:t>
      </w:r>
      <w:r w:rsidRPr="00931FD2">
        <w:rPr>
          <w:rFonts w:asciiTheme="minorHAnsi" w:hAnsiTheme="minorHAnsi"/>
          <w:sz w:val="22"/>
        </w:rPr>
        <w:tab/>
        <w:t>Subjekt zúčtování</w:t>
      </w:r>
    </w:p>
    <w:p w:rsidR="00647A00" w:rsidRPr="00931FD2" w:rsidRDefault="00647A00" w:rsidP="00DC67B7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SZD</w:t>
      </w:r>
      <w:r w:rsidRPr="00931FD2">
        <w:rPr>
          <w:rFonts w:asciiTheme="minorHAnsi" w:hAnsiTheme="minorHAnsi"/>
          <w:sz w:val="22"/>
        </w:rPr>
        <w:tab/>
        <w:t>Standardní změna dodavatele</w:t>
      </w:r>
    </w:p>
    <w:p w:rsidR="00647A00" w:rsidRPr="00931FD2" w:rsidRDefault="004D267C" w:rsidP="00DC67B7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EZ</w:t>
      </w:r>
      <w:r w:rsidRPr="00931FD2">
        <w:rPr>
          <w:rFonts w:asciiTheme="minorHAnsi" w:hAnsiTheme="minorHAnsi"/>
          <w:sz w:val="22"/>
        </w:rPr>
        <w:tab/>
        <w:t>Energetický zákon</w:t>
      </w:r>
    </w:p>
    <w:p w:rsidR="00071D01" w:rsidRPr="00931FD2" w:rsidRDefault="00071D01" w:rsidP="00DC67B7">
      <w:pPr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PDS</w:t>
      </w:r>
      <w:r w:rsidRPr="00931FD2">
        <w:rPr>
          <w:rFonts w:asciiTheme="minorHAnsi" w:hAnsiTheme="minorHAnsi"/>
          <w:sz w:val="22"/>
        </w:rPr>
        <w:tab/>
        <w:t>Provozovatel distribuční soustavy</w:t>
      </w:r>
    </w:p>
    <w:p w:rsidR="00536B2F" w:rsidRPr="00961797" w:rsidRDefault="00536B2F" w:rsidP="00647A00">
      <w:pPr>
        <w:pStyle w:val="Odstavecseseznamem"/>
        <w:numPr>
          <w:ilvl w:val="0"/>
          <w:numId w:val="1"/>
        </w:numPr>
        <w:spacing w:before="240"/>
        <w:contextualSpacing w:val="0"/>
        <w:rPr>
          <w:rFonts w:asciiTheme="minorHAnsi" w:hAnsiTheme="minorHAnsi"/>
          <w:b/>
          <w:sz w:val="28"/>
          <w:szCs w:val="28"/>
        </w:rPr>
      </w:pPr>
      <w:bookmarkStart w:id="0" w:name="_Ref385452571"/>
      <w:bookmarkStart w:id="1" w:name="OLE_LINK1"/>
      <w:bookmarkStart w:id="2" w:name="OLE_LINK2"/>
      <w:r w:rsidRPr="00961797">
        <w:rPr>
          <w:rFonts w:asciiTheme="minorHAnsi" w:hAnsiTheme="minorHAnsi"/>
          <w:b/>
          <w:sz w:val="28"/>
          <w:szCs w:val="28"/>
        </w:rPr>
        <w:t>Změna struktury zprávy DUF</w:t>
      </w:r>
    </w:p>
    <w:p w:rsidR="00B02D3A" w:rsidRPr="00931FD2" w:rsidRDefault="00B02D3A" w:rsidP="00B02D3A">
      <w:pPr>
        <w:pStyle w:val="Default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Ve struktuře zprávy CDSIDIS budou od 1. 1. 2016 provedeny následující změny: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Atribut </w:t>
      </w:r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DataMO</w:t>
      </w:r>
      <w:proofErr w:type="spellEnd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/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cir-breaker</w:t>
      </w:r>
      <w:proofErr w:type="spellEnd"/>
      <w:r w:rsidRPr="00DC66E5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DC66E5">
        <w:rPr>
          <w:rFonts w:asciiTheme="minorHAnsi" w:hAnsiTheme="minorHAnsi"/>
          <w:b/>
          <w:color w:val="FF0000"/>
          <w:sz w:val="22"/>
          <w:szCs w:val="22"/>
          <w:lang w:eastAsia="en-US"/>
        </w:rPr>
        <w:t>(Hodnota hlavního jističe [A], od 2016 nepoužívané)</w:t>
      </w:r>
      <w:r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bude ve zprávách přijatých po 1. 1. 2016 ignorován, vyplněn bude pouze u dat přijatých do 31. 12. 2015. V šabloně XSD bude změněn na nepovinný.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Atributy 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DataMO</w:t>
      </w:r>
      <w:proofErr w:type="spellEnd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/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am-enNT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0B1B60">
        <w:rPr>
          <w:rFonts w:asciiTheme="minorHAnsi" w:hAnsiTheme="minorHAnsi"/>
          <w:b/>
          <w:color w:val="FF0000"/>
          <w:sz w:val="22"/>
          <w:szCs w:val="22"/>
          <w:lang w:eastAsia="en-US"/>
        </w:rPr>
        <w:t>(Platba za OPM NT, od 2016 povinný),</w:t>
      </w:r>
      <w:r w:rsidRPr="00DC66E5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METER/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mr_readNTs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9C3864">
        <w:rPr>
          <w:rFonts w:asciiTheme="minorHAnsi" w:hAnsiTheme="minorHAnsi"/>
          <w:b/>
          <w:color w:val="FF0000"/>
          <w:sz w:val="22"/>
          <w:szCs w:val="22"/>
          <w:lang w:eastAsia="en-US"/>
        </w:rPr>
        <w:t>(Počáteční stav NT, od 2016 povinný),</w:t>
      </w:r>
      <w:r w:rsidRPr="009C3864">
        <w:rPr>
          <w:rFonts w:asciiTheme="minorHAnsi" w:hAnsiTheme="minorHAnsi"/>
          <w:color w:val="FF0000"/>
          <w:sz w:val="22"/>
          <w:szCs w:val="22"/>
          <w:lang w:eastAsia="en-US"/>
        </w:rPr>
        <w:t xml:space="preserve"> </w:t>
      </w:r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METER/</w:t>
      </w:r>
      <w:proofErr w:type="spellStart"/>
      <w:r w:rsidRPr="00DC66E5">
        <w:rPr>
          <w:rFonts w:asciiTheme="minorHAnsi" w:hAnsiTheme="minorHAnsi"/>
          <w:b/>
          <w:color w:val="auto"/>
          <w:sz w:val="22"/>
          <w:szCs w:val="22"/>
          <w:lang w:eastAsia="en-US"/>
        </w:rPr>
        <w:t>mr_readNTe</w:t>
      </w:r>
      <w:proofErr w:type="spellEnd"/>
      <w:r w:rsidRPr="00DC66E5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B3301">
        <w:rPr>
          <w:rFonts w:asciiTheme="minorHAnsi" w:hAnsiTheme="minorHAnsi"/>
          <w:b/>
          <w:color w:val="FF0000"/>
          <w:sz w:val="22"/>
          <w:szCs w:val="22"/>
          <w:lang w:eastAsia="en-US"/>
        </w:rPr>
        <w:t>(Koncový stav NT, od 2016 povinný)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>budou povinné pro zprávy přijaté po 1. 1. 2016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Atributy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enVT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C9224C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distribuované množství ve vysokém tarifu (Kč/</w:t>
      </w:r>
      <w:proofErr w:type="spellStart"/>
      <w:r w:rsidRPr="00C9224C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C9224C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nepoužívané),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enNT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CF56FC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distribuované množství v nízkém tarifu (Kč/</w:t>
      </w:r>
      <w:proofErr w:type="spellStart"/>
      <w:r w:rsidRPr="00CF56FC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CF56FC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nepoužívané)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, 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flatp-rescap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CF56FC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příkon (jistič) - paušální cena za jistič, od 2016 nepoužívané)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,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sysservice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0D4A73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systémové služby (Kč/</w:t>
      </w:r>
      <w:proofErr w:type="spellStart"/>
      <w:r w:rsidRPr="000D4A73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0D4A73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nepoužívané)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,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rescap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0A28AD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příkon (jistič) - cena za A (Kč/A), od 2016 nepoužívané),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oteservice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(</w:t>
      </w:r>
      <w:r w:rsidRPr="000A28AD">
        <w:rPr>
          <w:rFonts w:asciiTheme="minorHAnsi" w:hAnsiTheme="minorHAnsi"/>
          <w:b/>
          <w:color w:val="FF0000"/>
          <w:sz w:val="22"/>
          <w:szCs w:val="22"/>
          <w:lang w:eastAsia="en-US"/>
        </w:rPr>
        <w:t>Jednotková cena - platba za služby zúčtování OTE (Kč/</w:t>
      </w:r>
      <w:proofErr w:type="spellStart"/>
      <w:r w:rsidRPr="000A28AD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0A28AD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</w:t>
      </w:r>
      <w:r>
        <w:rPr>
          <w:rFonts w:cs="Arial"/>
          <w:szCs w:val="20"/>
        </w:rPr>
        <w:t>)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,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renressource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obnovitelné zdroje (Kč/</w:t>
      </w:r>
      <w:proofErr w:type="spellStart"/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nepoužívané),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up-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comressource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(Jednotková cena - platba za zdroje kombinované výroby elektřiny a tepla (Kč/</w:t>
      </w:r>
      <w:proofErr w:type="spellStart"/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MWh</w:t>
      </w:r>
      <w:proofErr w:type="spellEnd"/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>), od 2016 nepoužívané),</w:t>
      </w:r>
      <w:r w:rsidRPr="008B3301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dist</w:t>
      </w:r>
      <w:proofErr w:type="spellEnd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-</w:t>
      </w:r>
      <w:proofErr w:type="spellStart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rate</w:t>
      </w:r>
      <w:proofErr w:type="spellEnd"/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-type</w:t>
      </w: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172023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(Distribuční sazba, od 2016 nepoužívané)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elementu </w:t>
      </w:r>
      <w:r w:rsidRPr="008B3301">
        <w:rPr>
          <w:rFonts w:asciiTheme="minorHAnsi" w:hAnsiTheme="minorHAnsi"/>
          <w:b/>
          <w:color w:val="auto"/>
          <w:sz w:val="22"/>
          <w:szCs w:val="22"/>
          <w:lang w:eastAsia="en-US"/>
        </w:rPr>
        <w:t>METER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 nebudou od 1. 1. 2016 využívány.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Atributy </w:t>
      </w:r>
      <w:proofErr w:type="spellStart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inv_id</w:t>
      </w:r>
      <w:proofErr w:type="spellEnd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0A28AD">
        <w:rPr>
          <w:rFonts w:asciiTheme="minorHAnsi" w:hAnsiTheme="minorHAnsi"/>
          <w:b/>
          <w:color w:val="FF0000"/>
          <w:sz w:val="22"/>
          <w:szCs w:val="22"/>
          <w:lang w:eastAsia="en-US"/>
        </w:rPr>
        <w:t>(Identifikátor faktury, od 2016 povinný)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, </w:t>
      </w:r>
      <w:proofErr w:type="spellStart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qty</w:t>
      </w:r>
      <w:proofErr w:type="spellEnd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-VT</w:t>
      </w:r>
      <w:r w:rsidRPr="000A28AD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C6E09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(Suma práce ve VT [kWh] ) </w:t>
      </w:r>
      <w:r w:rsidRPr="000A28AD">
        <w:rPr>
          <w:rFonts w:asciiTheme="minorHAnsi" w:hAnsiTheme="minorHAnsi"/>
          <w:color w:val="auto"/>
          <w:sz w:val="22"/>
          <w:szCs w:val="22"/>
          <w:lang w:eastAsia="en-US"/>
        </w:rPr>
        <w:t xml:space="preserve">a </w:t>
      </w:r>
      <w:proofErr w:type="spellStart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qty</w:t>
      </w:r>
      <w:proofErr w:type="spellEnd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-NT</w:t>
      </w: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8C6E09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(Suma práce </w:t>
      </w:r>
      <w:proofErr w:type="gramStart"/>
      <w:r w:rsidRPr="008C6E09">
        <w:rPr>
          <w:rFonts w:asciiTheme="minorHAnsi" w:hAnsiTheme="minorHAnsi"/>
          <w:b/>
          <w:color w:val="FF0000"/>
          <w:sz w:val="22"/>
          <w:szCs w:val="22"/>
          <w:lang w:eastAsia="en-US"/>
        </w:rPr>
        <w:t>ve</w:t>
      </w:r>
      <w:proofErr w:type="gramEnd"/>
      <w:r w:rsidRPr="008C6E09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 NT [kWh], od 2016 povinný)</w:t>
      </w:r>
      <w:r>
        <w:rPr>
          <w:rFonts w:cs="Arial"/>
          <w:szCs w:val="20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budou přesunuty z elementu </w:t>
      </w:r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DataMO</w:t>
      </w:r>
      <w:proofErr w:type="spellEnd"/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do elementu </w:t>
      </w:r>
      <w:r w:rsidRPr="000A28AD">
        <w:rPr>
          <w:rFonts w:asciiTheme="minorHAnsi" w:hAnsiTheme="minorHAnsi"/>
          <w:b/>
          <w:color w:val="auto"/>
          <w:sz w:val="22"/>
          <w:szCs w:val="22"/>
          <w:lang w:eastAsia="en-US"/>
        </w:rPr>
        <w:t>OPM</w:t>
      </w:r>
      <w:r w:rsidRPr="000A28AD">
        <w:rPr>
          <w:rFonts w:asciiTheme="minorHAnsi" w:hAnsiTheme="minorHAnsi"/>
          <w:color w:val="auto"/>
          <w:sz w:val="22"/>
          <w:szCs w:val="22"/>
          <w:lang w:eastAsia="en-US"/>
        </w:rPr>
        <w:t>,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 protože se nově budou posílat pro VO i MO a budou povinné pro zprávy přijaté po 1. 1. 2016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Přidán element </w:t>
      </w:r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PmaxNT</w:t>
      </w:r>
      <w:proofErr w:type="spellEnd"/>
      <w:r w:rsidRPr="008C6E09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8C6E09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(Max. příkon v NT)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pro zprávy VO.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Přidán atribut </w:t>
      </w:r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contract</w:t>
      </w:r>
      <w:proofErr w:type="spellEnd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-type</w:t>
      </w: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1E3E71">
        <w:rPr>
          <w:rFonts w:asciiTheme="minorHAnsi" w:hAnsiTheme="minorHAnsi"/>
          <w:b/>
          <w:color w:val="FF0000"/>
          <w:sz w:val="22"/>
          <w:szCs w:val="22"/>
          <w:lang w:eastAsia="en-US"/>
        </w:rPr>
        <w:t>(Typ smlouvy, od 2016 povinný)</w:t>
      </w:r>
      <w:r w:rsidRPr="008C6E09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povinný pro zprávy přijaté po 1. 1. 2016.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lastRenderedPageBreak/>
        <w:t xml:space="preserve">Přidán element </w:t>
      </w:r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Price</w:t>
      </w:r>
      <w:proofErr w:type="spellEnd"/>
      <w:r w:rsidRPr="008C6E09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BF5426">
        <w:rPr>
          <w:rFonts w:asciiTheme="minorHAnsi" w:hAnsiTheme="minorHAnsi"/>
          <w:b/>
          <w:color w:val="FF0000"/>
          <w:sz w:val="22"/>
          <w:szCs w:val="22"/>
          <w:lang w:eastAsia="en-US"/>
        </w:rPr>
        <w:t>(</w:t>
      </w:r>
      <w:proofErr w:type="gramStart"/>
      <w:r w:rsidRPr="00BF5426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Zúčtování )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>včetně</w:t>
      </w:r>
      <w:proofErr w:type="gramEnd"/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 opakovatelného elementu </w:t>
      </w:r>
      <w:proofErr w:type="spellStart"/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>Item</w:t>
      </w:r>
      <w:proofErr w:type="spellEnd"/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 pro zprávy VO.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Přidán element </w:t>
      </w:r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OPM/</w:t>
      </w:r>
      <w:proofErr w:type="spellStart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PriceMO</w:t>
      </w:r>
      <w:proofErr w:type="spellEnd"/>
      <w:r w:rsidRPr="008C6E09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>(</w:t>
      </w:r>
      <w:r w:rsidRPr="00BF5426">
        <w:rPr>
          <w:rFonts w:asciiTheme="minorHAnsi" w:hAnsiTheme="minorHAnsi"/>
          <w:b/>
          <w:color w:val="FF0000"/>
          <w:sz w:val="22"/>
          <w:szCs w:val="22"/>
          <w:lang w:eastAsia="en-US"/>
        </w:rPr>
        <w:t>(</w:t>
      </w:r>
      <w:proofErr w:type="gramStart"/>
      <w:r w:rsidRPr="00BF5426"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Zúčtování </w:t>
      </w:r>
      <w:r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 MO</w:t>
      </w:r>
      <w:proofErr w:type="gramEnd"/>
      <w:r>
        <w:rPr>
          <w:rFonts w:asciiTheme="minorHAnsi" w:hAnsiTheme="minorHAnsi"/>
          <w:b/>
          <w:color w:val="FF0000"/>
          <w:sz w:val="22"/>
          <w:szCs w:val="22"/>
          <w:lang w:eastAsia="en-US"/>
        </w:rPr>
        <w:t xml:space="preserve">)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včetně opakovatelného elementu </w:t>
      </w:r>
      <w:proofErr w:type="spellStart"/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>Item</w:t>
      </w:r>
      <w:proofErr w:type="spellEnd"/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 pro zprávy MO. </w:t>
      </w:r>
    </w:p>
    <w:p w:rsidR="00B02D3A" w:rsidRPr="00931FD2" w:rsidRDefault="00B02D3A" w:rsidP="00B02D3A">
      <w:pPr>
        <w:pStyle w:val="Defaul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Přidán element </w:t>
      </w:r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OPM/MP/</w:t>
      </w:r>
      <w:proofErr w:type="spellStart"/>
      <w:r w:rsidRPr="008C6E09">
        <w:rPr>
          <w:rFonts w:asciiTheme="minorHAnsi" w:hAnsiTheme="minorHAnsi"/>
          <w:b/>
          <w:color w:val="auto"/>
          <w:sz w:val="22"/>
          <w:szCs w:val="22"/>
          <w:lang w:eastAsia="en-US"/>
        </w:rPr>
        <w:t>Ereact</w:t>
      </w:r>
      <w:proofErr w:type="spellEnd"/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 </w:t>
      </w:r>
      <w:r w:rsidRPr="002D7620">
        <w:rPr>
          <w:rFonts w:asciiTheme="minorHAnsi" w:hAnsiTheme="minorHAnsi"/>
          <w:b/>
          <w:color w:val="FF0000"/>
          <w:sz w:val="22"/>
          <w:szCs w:val="22"/>
          <w:lang w:eastAsia="en-US"/>
        </w:rPr>
        <w:t>(Jalová energie)</w:t>
      </w:r>
      <w:r w:rsidRPr="008C6E09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931FD2">
        <w:rPr>
          <w:rFonts w:asciiTheme="minorHAnsi" w:hAnsiTheme="minorHAnsi"/>
          <w:color w:val="auto"/>
          <w:sz w:val="22"/>
          <w:szCs w:val="22"/>
          <w:lang w:eastAsia="en-US"/>
        </w:rPr>
        <w:t xml:space="preserve">pro zprávy VO. </w:t>
      </w:r>
    </w:p>
    <w:p w:rsidR="00B02D3A" w:rsidRPr="00931FD2" w:rsidRDefault="00B02D3A" w:rsidP="00B02D3A">
      <w:pPr>
        <w:pStyle w:val="Default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B02D3A" w:rsidRDefault="00B02D3A" w:rsidP="00B02D3A">
      <w:pPr>
        <w:spacing w:before="240"/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 xml:space="preserve">Pro zasílání cenových údajů ve zprávách DÚF bude nově využíván atribut </w:t>
      </w:r>
      <w:proofErr w:type="spellStart"/>
      <w:r w:rsidRPr="00CF6B72">
        <w:rPr>
          <w:rFonts w:asciiTheme="minorHAnsi" w:hAnsiTheme="minorHAnsi"/>
          <w:b/>
          <w:sz w:val="22"/>
        </w:rPr>
        <w:t>Item</w:t>
      </w:r>
      <w:proofErr w:type="spellEnd"/>
      <w:r w:rsidRPr="00931FD2">
        <w:rPr>
          <w:rFonts w:asciiTheme="minorHAnsi" w:hAnsiTheme="minorHAnsi"/>
          <w:sz w:val="22"/>
        </w:rPr>
        <w:t xml:space="preserve"> elementu </w:t>
      </w:r>
      <w:proofErr w:type="spellStart"/>
      <w:r w:rsidRPr="00CF6B72">
        <w:rPr>
          <w:rFonts w:asciiTheme="minorHAnsi" w:hAnsiTheme="minorHAnsi"/>
          <w:b/>
          <w:sz w:val="22"/>
        </w:rPr>
        <w:t>Price</w:t>
      </w:r>
      <w:proofErr w:type="spellEnd"/>
      <w:r w:rsidRPr="00931FD2">
        <w:rPr>
          <w:rFonts w:asciiTheme="minorHAnsi" w:hAnsiTheme="minorHAnsi"/>
          <w:sz w:val="22"/>
        </w:rPr>
        <w:t xml:space="preserve">, resp. </w:t>
      </w:r>
      <w:proofErr w:type="spellStart"/>
      <w:r w:rsidRPr="00CF6B72">
        <w:rPr>
          <w:rFonts w:asciiTheme="minorHAnsi" w:hAnsiTheme="minorHAnsi"/>
          <w:b/>
          <w:sz w:val="22"/>
        </w:rPr>
        <w:t>PriceMO</w:t>
      </w:r>
      <w:proofErr w:type="spellEnd"/>
      <w:r w:rsidRPr="00931FD2">
        <w:rPr>
          <w:rFonts w:asciiTheme="minorHAnsi" w:hAnsiTheme="minorHAnsi"/>
          <w:sz w:val="22"/>
        </w:rPr>
        <w:t>. Povolené typy položek jsou v připojené tabulce</w:t>
      </w:r>
      <w:r>
        <w:rPr>
          <w:rFonts w:asciiTheme="minorHAnsi" w:hAnsiTheme="minorHAnsi"/>
          <w:sz w:val="22"/>
        </w:rPr>
        <w:t>:</w:t>
      </w:r>
    </w:p>
    <w:p w:rsidR="00B02D3A" w:rsidRPr="00B02D3A" w:rsidRDefault="00E50A5C" w:rsidP="00B02D3A">
      <w:pPr>
        <w:spacing w:before="24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object w:dxaOrig="153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3pt;height:49.45pt" o:ole="">
            <v:imagedata r:id="rId10" o:title=""/>
          </v:shape>
          <o:OLEObject Type="Embed" ProgID="Excel.Sheet.12" ShapeID="_x0000_i1027" DrawAspect="Icon" ObjectID="_1510748592" r:id="rId11"/>
        </w:object>
      </w:r>
    </w:p>
    <w:p w:rsidR="0036587A" w:rsidRPr="00961797" w:rsidRDefault="0036587A" w:rsidP="0036587A">
      <w:pPr>
        <w:pStyle w:val="Odstavecseseznamem"/>
        <w:numPr>
          <w:ilvl w:val="0"/>
          <w:numId w:val="1"/>
        </w:numPr>
        <w:spacing w:before="240"/>
        <w:rPr>
          <w:rFonts w:asciiTheme="minorHAnsi" w:hAnsiTheme="minorHAnsi"/>
          <w:b/>
          <w:sz w:val="28"/>
          <w:szCs w:val="28"/>
        </w:rPr>
      </w:pPr>
      <w:r w:rsidRPr="00961797">
        <w:rPr>
          <w:rFonts w:asciiTheme="minorHAnsi" w:hAnsiTheme="minorHAnsi"/>
          <w:b/>
          <w:sz w:val="28"/>
          <w:szCs w:val="28"/>
        </w:rPr>
        <w:t>Změna struktury zprávy CDSINVOICE</w:t>
      </w:r>
    </w:p>
    <w:p w:rsidR="00A67C7E" w:rsidRPr="00931FD2" w:rsidRDefault="0036587A" w:rsidP="0036587A">
      <w:pPr>
        <w:pStyle w:val="Odstavecseseznamem"/>
        <w:spacing w:before="240"/>
        <w:ind w:left="360"/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>V</w:t>
      </w:r>
      <w:r w:rsidR="00A67C7E" w:rsidRPr="00931FD2">
        <w:rPr>
          <w:rFonts w:asciiTheme="minorHAnsi" w:hAnsiTheme="minorHAnsi"/>
          <w:sz w:val="22"/>
        </w:rPr>
        <w:t xml:space="preserve">zhledem k nové formě platby za rezervovanou kapacitu pro OPM MO bude do výčtu možných hodnot atributu </w:t>
      </w:r>
      <w:r w:rsidR="00A67C7E" w:rsidRPr="00CF6B72">
        <w:rPr>
          <w:rFonts w:asciiTheme="minorHAnsi" w:hAnsiTheme="minorHAnsi"/>
          <w:b/>
          <w:sz w:val="22"/>
        </w:rPr>
        <w:t>DocumentEnvelope/Document/DocDetail/ListOfPDTBlock/PDTblock/ListOfBillingItems/BillingItem/BaseItemDetail/unit</w:t>
      </w:r>
      <w:r w:rsidR="00A67C7E" w:rsidRPr="00CF6B72">
        <w:rPr>
          <w:rFonts w:asciiTheme="minorHAnsi" w:hAnsiTheme="minorHAnsi"/>
          <w:sz w:val="22"/>
        </w:rPr>
        <w:t xml:space="preserve"> </w:t>
      </w:r>
      <w:r w:rsidR="00A67C7E" w:rsidRPr="00931FD2">
        <w:rPr>
          <w:rFonts w:asciiTheme="minorHAnsi" w:hAnsiTheme="minorHAnsi"/>
          <w:sz w:val="22"/>
        </w:rPr>
        <w:t xml:space="preserve">přidány jednotky </w:t>
      </w:r>
      <w:r w:rsidR="00A67C7E" w:rsidRPr="00931FD2">
        <w:rPr>
          <w:rFonts w:asciiTheme="minorHAnsi" w:hAnsiTheme="minorHAnsi"/>
          <w:noProof/>
          <w:sz w:val="22"/>
        </w:rPr>
        <w:t>„</w:t>
      </w:r>
      <w:r w:rsidR="00A67C7E" w:rsidRPr="00931FD2">
        <w:rPr>
          <w:rStyle w:val="Kd"/>
          <w:rFonts w:asciiTheme="minorHAnsi" w:hAnsiTheme="minorHAnsi"/>
          <w:b/>
          <w:noProof/>
          <w:color w:val="FF0000"/>
          <w:sz w:val="22"/>
        </w:rPr>
        <w:t>A*month</w:t>
      </w:r>
      <w:r w:rsidR="00A67C7E" w:rsidRPr="00931FD2">
        <w:rPr>
          <w:rFonts w:asciiTheme="minorHAnsi" w:hAnsiTheme="minorHAnsi"/>
          <w:noProof/>
          <w:sz w:val="22"/>
        </w:rPr>
        <w:t>“ a „</w:t>
      </w:r>
      <w:r w:rsidR="00A67C7E" w:rsidRPr="00931FD2">
        <w:rPr>
          <w:rStyle w:val="Kd"/>
          <w:rFonts w:asciiTheme="minorHAnsi" w:hAnsiTheme="minorHAnsi"/>
          <w:b/>
          <w:color w:val="FF0000"/>
          <w:sz w:val="22"/>
        </w:rPr>
        <w:t>kW</w:t>
      </w:r>
      <w:r w:rsidR="00A67C7E" w:rsidRPr="00931FD2">
        <w:rPr>
          <w:rFonts w:asciiTheme="minorHAnsi" w:hAnsiTheme="minorHAnsi"/>
          <w:noProof/>
          <w:sz w:val="22"/>
        </w:rPr>
        <w:t>“</w:t>
      </w:r>
      <w:r w:rsidR="00A67C7E" w:rsidRPr="00931FD2">
        <w:rPr>
          <w:rFonts w:asciiTheme="minorHAnsi" w:hAnsiTheme="minorHAnsi"/>
          <w:sz w:val="22"/>
        </w:rPr>
        <w:t>.</w:t>
      </w:r>
    </w:p>
    <w:p w:rsidR="00536B2F" w:rsidRPr="00961797" w:rsidRDefault="00BA2071" w:rsidP="00647A00">
      <w:pPr>
        <w:pStyle w:val="Odstavecseseznamem"/>
        <w:numPr>
          <w:ilvl w:val="0"/>
          <w:numId w:val="1"/>
        </w:numPr>
        <w:spacing w:before="240"/>
        <w:contextualSpacing w:val="0"/>
        <w:rPr>
          <w:rFonts w:asciiTheme="minorHAnsi" w:hAnsiTheme="minorHAnsi"/>
          <w:b/>
          <w:sz w:val="28"/>
          <w:szCs w:val="28"/>
        </w:rPr>
      </w:pPr>
      <w:r w:rsidRPr="00961797">
        <w:rPr>
          <w:rFonts w:asciiTheme="minorHAnsi" w:hAnsiTheme="minorHAnsi"/>
          <w:b/>
          <w:sz w:val="28"/>
          <w:szCs w:val="28"/>
        </w:rPr>
        <w:t xml:space="preserve">Rozšíření </w:t>
      </w:r>
      <w:r w:rsidR="00490A1E">
        <w:rPr>
          <w:rFonts w:asciiTheme="minorHAnsi" w:hAnsiTheme="minorHAnsi"/>
          <w:b/>
          <w:sz w:val="28"/>
          <w:szCs w:val="28"/>
        </w:rPr>
        <w:t>struktury zprávy MASTERDATA</w:t>
      </w:r>
      <w:r w:rsidRPr="00961797">
        <w:rPr>
          <w:rFonts w:asciiTheme="minorHAnsi" w:hAnsiTheme="minorHAnsi"/>
          <w:b/>
          <w:sz w:val="28"/>
          <w:szCs w:val="28"/>
        </w:rPr>
        <w:t xml:space="preserve"> </w:t>
      </w:r>
    </w:p>
    <w:p w:rsidR="009735B5" w:rsidRDefault="00931FD2" w:rsidP="009735B5">
      <w:pPr>
        <w:spacing w:before="240" w:after="240"/>
        <w:rPr>
          <w:rFonts w:asciiTheme="minorHAnsi" w:hAnsiTheme="minorHAnsi"/>
          <w:sz w:val="22"/>
        </w:rPr>
      </w:pPr>
      <w:r w:rsidRPr="00931FD2">
        <w:rPr>
          <w:rFonts w:asciiTheme="minorHAnsi" w:hAnsiTheme="minorHAnsi"/>
          <w:sz w:val="22"/>
        </w:rPr>
        <w:t xml:space="preserve">Struktura zprávy MASTERDATA </w:t>
      </w:r>
      <w:r w:rsidR="009735B5">
        <w:rPr>
          <w:rFonts w:asciiTheme="minorHAnsi" w:hAnsiTheme="minorHAnsi"/>
          <w:sz w:val="22"/>
        </w:rPr>
        <w:t xml:space="preserve">se rozšiřuje </w:t>
      </w:r>
      <w:r w:rsidRPr="00931FD2">
        <w:rPr>
          <w:rFonts w:asciiTheme="minorHAnsi" w:hAnsiTheme="minorHAnsi"/>
          <w:sz w:val="22"/>
        </w:rPr>
        <w:t>o:</w:t>
      </w:r>
    </w:p>
    <w:p w:rsidR="009735B5" w:rsidRPr="009735B5" w:rsidRDefault="00931FD2" w:rsidP="009735B5">
      <w:pPr>
        <w:pStyle w:val="Odstavecseseznamem"/>
        <w:numPr>
          <w:ilvl w:val="0"/>
          <w:numId w:val="11"/>
        </w:numPr>
        <w:spacing w:before="240" w:after="240"/>
      </w:pPr>
      <w:r w:rsidRPr="009735B5">
        <w:rPr>
          <w:rFonts w:asciiTheme="minorHAnsi" w:hAnsiTheme="minorHAnsi"/>
          <w:sz w:val="22"/>
        </w:rPr>
        <w:t xml:space="preserve">nové atributy </w:t>
      </w:r>
      <w:r w:rsidRPr="009735B5">
        <w:rPr>
          <w:b/>
        </w:rPr>
        <w:t>OPM/</w:t>
      </w:r>
      <w:proofErr w:type="spellStart"/>
      <w:r w:rsidRPr="009735B5">
        <w:rPr>
          <w:b/>
        </w:rPr>
        <w:t>num</w:t>
      </w:r>
      <w:r w:rsidRPr="009735B5">
        <w:rPr>
          <w:b/>
        </w:rPr>
        <w:noBreakHyphen/>
        <w:t>phase</w:t>
      </w:r>
      <w:proofErr w:type="spellEnd"/>
      <w:r w:rsidR="00AF1AC5">
        <w:rPr>
          <w:b/>
        </w:rPr>
        <w:t xml:space="preserve"> </w:t>
      </w:r>
      <w:r w:rsidR="00AF1AC5">
        <w:rPr>
          <w:rFonts w:asciiTheme="minorHAnsi" w:hAnsiTheme="minorHAnsi"/>
          <w:b/>
          <w:color w:val="FF0000"/>
          <w:sz w:val="22"/>
        </w:rPr>
        <w:t>(P</w:t>
      </w:r>
      <w:r w:rsidR="00AF1AC5" w:rsidRPr="00AF1AC5">
        <w:rPr>
          <w:rFonts w:asciiTheme="minorHAnsi" w:hAnsiTheme="minorHAnsi"/>
          <w:b/>
          <w:color w:val="FF0000"/>
          <w:sz w:val="22"/>
        </w:rPr>
        <w:t>očet fází (1 nebo 3)</w:t>
      </w:r>
      <w:r w:rsidRPr="009735B5">
        <w:rPr>
          <w:rFonts w:asciiTheme="minorHAnsi" w:hAnsiTheme="minorHAnsi"/>
          <w:sz w:val="22"/>
        </w:rPr>
        <w:t xml:space="preserve">, </w:t>
      </w:r>
      <w:r w:rsidRPr="009735B5">
        <w:rPr>
          <w:b/>
        </w:rPr>
        <w:t>OPM/</w:t>
      </w:r>
      <w:proofErr w:type="spellStart"/>
      <w:r w:rsidRPr="009735B5">
        <w:rPr>
          <w:b/>
        </w:rPr>
        <w:t>cir</w:t>
      </w:r>
      <w:r w:rsidRPr="009735B5">
        <w:rPr>
          <w:b/>
        </w:rPr>
        <w:noBreakHyphen/>
        <w:t>breaker</w:t>
      </w:r>
      <w:proofErr w:type="spellEnd"/>
      <w:r w:rsidR="002C6CCC">
        <w:rPr>
          <w:b/>
        </w:rPr>
        <w:t xml:space="preserve"> </w:t>
      </w:r>
      <w:r w:rsidR="002C6CCC" w:rsidRPr="002C6CCC">
        <w:rPr>
          <w:b/>
          <w:color w:val="FF0000"/>
        </w:rPr>
        <w:t>(</w:t>
      </w:r>
      <w:r w:rsidR="00CB38AF">
        <w:rPr>
          <w:rFonts w:cs="Arial"/>
          <w:b/>
          <w:color w:val="FF0000"/>
          <w:szCs w:val="20"/>
          <w:highlight w:val="white"/>
          <w:lang w:eastAsia="cs-CZ"/>
        </w:rPr>
        <w:t>Hodnota hlavního jističe (A</w:t>
      </w:r>
      <w:r w:rsidR="002C6CCC" w:rsidRPr="002C6CCC">
        <w:rPr>
          <w:rFonts w:cs="Arial"/>
          <w:b/>
          <w:color w:val="FF0000"/>
          <w:szCs w:val="20"/>
          <w:highlight w:val="white"/>
          <w:lang w:eastAsia="cs-CZ"/>
        </w:rPr>
        <w:t>)</w:t>
      </w:r>
      <w:r w:rsidRPr="009735B5">
        <w:rPr>
          <w:rFonts w:asciiTheme="minorHAnsi" w:hAnsiTheme="minorHAnsi"/>
          <w:sz w:val="22"/>
        </w:rPr>
        <w:t xml:space="preserve"> a </w:t>
      </w:r>
      <w:r w:rsidRPr="009735B5">
        <w:rPr>
          <w:b/>
        </w:rPr>
        <w:t>OPM/</w:t>
      </w:r>
      <w:proofErr w:type="spellStart"/>
      <w:r w:rsidRPr="009735B5">
        <w:rPr>
          <w:b/>
        </w:rPr>
        <w:t>dist</w:t>
      </w:r>
      <w:proofErr w:type="spellEnd"/>
      <w:r w:rsidRPr="009735B5">
        <w:rPr>
          <w:b/>
        </w:rPr>
        <w:noBreakHyphen/>
      </w:r>
      <w:proofErr w:type="spellStart"/>
      <w:r w:rsidRPr="009735B5">
        <w:rPr>
          <w:b/>
        </w:rPr>
        <w:t>rate</w:t>
      </w:r>
      <w:proofErr w:type="spellEnd"/>
      <w:r w:rsidRPr="009735B5">
        <w:rPr>
          <w:b/>
        </w:rPr>
        <w:noBreakHyphen/>
        <w:t>type</w:t>
      </w:r>
      <w:r w:rsidR="002C6CCC">
        <w:rPr>
          <w:b/>
        </w:rPr>
        <w:t xml:space="preserve"> </w:t>
      </w:r>
      <w:r w:rsidR="002C6CCC" w:rsidRPr="002C6CCC">
        <w:rPr>
          <w:rFonts w:cs="Arial"/>
          <w:b/>
          <w:color w:val="FF0000"/>
          <w:szCs w:val="20"/>
          <w:highlight w:val="white"/>
          <w:lang w:eastAsia="cs-CZ"/>
        </w:rPr>
        <w:t>(Distribuční sazba)</w:t>
      </w:r>
    </w:p>
    <w:p w:rsidR="00931FD2" w:rsidRPr="009735B5" w:rsidRDefault="009735B5" w:rsidP="009735B5">
      <w:pPr>
        <w:pStyle w:val="Odstavecseseznamem"/>
        <w:numPr>
          <w:ilvl w:val="0"/>
          <w:numId w:val="11"/>
        </w:numPr>
        <w:spacing w:before="240" w:after="240"/>
        <w:rPr>
          <w:rFonts w:asciiTheme="minorHAnsi" w:hAnsiTheme="minorHAnsi"/>
          <w:sz w:val="22"/>
        </w:rPr>
      </w:pPr>
      <w:r w:rsidRPr="009735B5">
        <w:t xml:space="preserve">nové </w:t>
      </w:r>
      <w:r w:rsidR="00931FD2" w:rsidRPr="009735B5">
        <w:rPr>
          <w:rFonts w:asciiTheme="minorHAnsi" w:hAnsiTheme="minorHAnsi"/>
          <w:sz w:val="22"/>
        </w:rPr>
        <w:t xml:space="preserve">hodnoty enumerace atributu </w:t>
      </w:r>
      <w:r w:rsidR="00931FD2" w:rsidRPr="00C46029">
        <w:rPr>
          <w:b/>
        </w:rPr>
        <w:t>OPM/</w:t>
      </w:r>
      <w:proofErr w:type="spellStart"/>
      <w:r w:rsidR="00931FD2" w:rsidRPr="00C46029">
        <w:rPr>
          <w:b/>
        </w:rPr>
        <w:t>disc</w:t>
      </w:r>
      <w:r w:rsidR="00931FD2" w:rsidRPr="00C46029">
        <w:rPr>
          <w:b/>
        </w:rPr>
        <w:noBreakHyphen/>
        <w:t>reason</w:t>
      </w:r>
      <w:proofErr w:type="spellEnd"/>
      <w:r w:rsidR="00233532">
        <w:rPr>
          <w:b/>
        </w:rPr>
        <w:t xml:space="preserve"> </w:t>
      </w:r>
      <w:r w:rsidR="00233532" w:rsidRPr="00233532">
        <w:rPr>
          <w:b/>
          <w:color w:val="FF0000"/>
        </w:rPr>
        <w:t>(</w:t>
      </w:r>
      <w:r w:rsidR="00233532" w:rsidRPr="00233532">
        <w:rPr>
          <w:rFonts w:cs="Arial"/>
          <w:b/>
          <w:color w:val="FF0000"/>
          <w:szCs w:val="20"/>
          <w:highlight w:val="white"/>
          <w:lang w:eastAsia="cs-CZ"/>
        </w:rPr>
        <w:t>Důvod odpojení OPM</w:t>
      </w:r>
      <w:r w:rsidR="00233532" w:rsidRPr="00233532">
        <w:rPr>
          <w:rFonts w:cs="Arial"/>
          <w:b/>
          <w:color w:val="FF0000"/>
          <w:szCs w:val="20"/>
          <w:lang w:eastAsia="cs-CZ"/>
        </w:rPr>
        <w:t>)</w:t>
      </w:r>
      <w:r w:rsidR="00931FD2" w:rsidRPr="00C46029">
        <w:rPr>
          <w:b/>
        </w:rPr>
        <w:t>:</w:t>
      </w:r>
    </w:p>
    <w:p w:rsidR="00931FD2" w:rsidRPr="00546468" w:rsidRDefault="00931FD2" w:rsidP="00C46029">
      <w:pPr>
        <w:pStyle w:val="Odstavecseseznamem"/>
        <w:numPr>
          <w:ilvl w:val="2"/>
          <w:numId w:val="1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color w:val="FF0000"/>
          <w:sz w:val="22"/>
        </w:rPr>
      </w:pPr>
      <w:r w:rsidRPr="00546468">
        <w:rPr>
          <w:rFonts w:asciiTheme="minorHAnsi" w:hAnsiTheme="minorHAnsi"/>
          <w:b/>
          <w:color w:val="FF0000"/>
          <w:sz w:val="22"/>
        </w:rPr>
        <w:t>07 – Neoprávněný odběr</w:t>
      </w:r>
    </w:p>
    <w:p w:rsidR="00931FD2" w:rsidRPr="00546468" w:rsidRDefault="00931FD2" w:rsidP="00814C16">
      <w:pPr>
        <w:pStyle w:val="Odstavecseseznamem"/>
        <w:numPr>
          <w:ilvl w:val="2"/>
          <w:numId w:val="1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color w:val="FF0000"/>
          <w:sz w:val="22"/>
        </w:rPr>
      </w:pPr>
      <w:r w:rsidRPr="00546468">
        <w:rPr>
          <w:rFonts w:asciiTheme="minorHAnsi" w:hAnsiTheme="minorHAnsi"/>
          <w:b/>
          <w:color w:val="FF0000"/>
          <w:sz w:val="22"/>
        </w:rPr>
        <w:t>08 – Neoprávněná distribuce</w:t>
      </w:r>
    </w:p>
    <w:p w:rsidR="00931FD2" w:rsidRPr="00546468" w:rsidRDefault="00931FD2" w:rsidP="00814C16">
      <w:pPr>
        <w:pStyle w:val="Odstavecseseznamem"/>
        <w:numPr>
          <w:ilvl w:val="2"/>
          <w:numId w:val="1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color w:val="FF0000"/>
          <w:sz w:val="22"/>
        </w:rPr>
      </w:pPr>
      <w:r w:rsidRPr="00546468">
        <w:rPr>
          <w:rFonts w:asciiTheme="minorHAnsi" w:hAnsiTheme="minorHAnsi"/>
          <w:b/>
          <w:color w:val="FF0000"/>
          <w:sz w:val="22"/>
        </w:rPr>
        <w:t>09 – Deaktivace</w:t>
      </w:r>
    </w:p>
    <w:p w:rsidR="00931FD2" w:rsidRPr="00C46029" w:rsidRDefault="00931FD2" w:rsidP="00C46029">
      <w:pPr>
        <w:pStyle w:val="Odstavecseseznamem"/>
        <w:numPr>
          <w:ilvl w:val="0"/>
          <w:numId w:val="13"/>
        </w:num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C46029">
        <w:rPr>
          <w:rFonts w:asciiTheme="minorHAnsi" w:hAnsiTheme="minorHAnsi"/>
          <w:b/>
          <w:sz w:val="22"/>
        </w:rPr>
        <w:t>atribut OPM/</w:t>
      </w:r>
      <w:proofErr w:type="spellStart"/>
      <w:r w:rsidRPr="00C46029">
        <w:rPr>
          <w:rFonts w:asciiTheme="minorHAnsi" w:hAnsiTheme="minorHAnsi"/>
          <w:b/>
          <w:sz w:val="22"/>
        </w:rPr>
        <w:t>mrsend</w:t>
      </w:r>
      <w:r w:rsidRPr="00C46029">
        <w:rPr>
          <w:rFonts w:asciiTheme="minorHAnsi" w:hAnsiTheme="minorHAnsi"/>
          <w:b/>
          <w:sz w:val="22"/>
        </w:rPr>
        <w:noBreakHyphen/>
        <w:t>susp</w:t>
      </w:r>
      <w:proofErr w:type="spellEnd"/>
      <w:r w:rsidR="00233532">
        <w:rPr>
          <w:rFonts w:asciiTheme="minorHAnsi" w:hAnsiTheme="minorHAnsi"/>
          <w:b/>
          <w:sz w:val="22"/>
        </w:rPr>
        <w:t xml:space="preserve"> </w:t>
      </w:r>
      <w:r w:rsidR="00233532" w:rsidRPr="00233532">
        <w:rPr>
          <w:rFonts w:asciiTheme="minorHAnsi" w:hAnsiTheme="minorHAnsi"/>
          <w:b/>
          <w:color w:val="FF0000"/>
          <w:sz w:val="22"/>
        </w:rPr>
        <w:t>(</w:t>
      </w:r>
      <w:r w:rsidR="00233532" w:rsidRPr="00233532">
        <w:rPr>
          <w:rFonts w:cs="Arial"/>
          <w:b/>
          <w:color w:val="FF0000"/>
          <w:szCs w:val="20"/>
          <w:highlight w:val="white"/>
          <w:lang w:eastAsia="cs-CZ"/>
        </w:rPr>
        <w:t>Pozastavení platnosti OPM - pouze pro výstupní zprávy</w:t>
      </w:r>
      <w:r w:rsidR="00233532" w:rsidRPr="00233532">
        <w:rPr>
          <w:rFonts w:cs="Arial"/>
          <w:b/>
          <w:color w:val="FF0000"/>
          <w:szCs w:val="20"/>
          <w:lang w:eastAsia="cs-CZ"/>
        </w:rPr>
        <w:t>)</w:t>
      </w:r>
      <w:r w:rsidRPr="00233532">
        <w:rPr>
          <w:rFonts w:asciiTheme="minorHAnsi" w:hAnsiTheme="minorHAnsi"/>
          <w:b/>
          <w:color w:val="FF0000"/>
          <w:sz w:val="22"/>
        </w:rPr>
        <w:t>:</w:t>
      </w:r>
    </w:p>
    <w:p w:rsidR="00814C16" w:rsidRDefault="00931FD2" w:rsidP="00814C16">
      <w:pPr>
        <w:pStyle w:val="Odstavecseseznamem"/>
        <w:numPr>
          <w:ilvl w:val="1"/>
          <w:numId w:val="1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9735B5">
        <w:rPr>
          <w:rFonts w:asciiTheme="minorHAnsi" w:hAnsiTheme="minorHAnsi"/>
          <w:sz w:val="22"/>
        </w:rPr>
        <w:t>změněn typ z </w:t>
      </w:r>
      <w:proofErr w:type="spellStart"/>
      <w:r w:rsidRPr="009735B5">
        <w:rPr>
          <w:rFonts w:asciiTheme="minorHAnsi" w:hAnsiTheme="minorHAnsi"/>
          <w:sz w:val="22"/>
        </w:rPr>
        <w:t>boolean</w:t>
      </w:r>
      <w:proofErr w:type="spellEnd"/>
      <w:r w:rsidRPr="009735B5">
        <w:rPr>
          <w:rFonts w:asciiTheme="minorHAnsi" w:hAnsiTheme="minorHAnsi"/>
          <w:sz w:val="22"/>
        </w:rPr>
        <w:t xml:space="preserve"> na </w:t>
      </w:r>
      <w:proofErr w:type="spellStart"/>
      <w:r w:rsidRPr="009735B5">
        <w:rPr>
          <w:rFonts w:asciiTheme="minorHAnsi" w:hAnsiTheme="minorHAnsi"/>
          <w:sz w:val="22"/>
        </w:rPr>
        <w:t>string</w:t>
      </w:r>
      <w:proofErr w:type="spellEnd"/>
    </w:p>
    <w:p w:rsidR="00814C16" w:rsidRDefault="00931FD2" w:rsidP="00814C16">
      <w:pPr>
        <w:pStyle w:val="Odstavecseseznamem"/>
        <w:numPr>
          <w:ilvl w:val="1"/>
          <w:numId w:val="1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814C16">
        <w:rPr>
          <w:rFonts w:asciiTheme="minorHAnsi" w:hAnsiTheme="minorHAnsi"/>
          <w:sz w:val="22"/>
        </w:rPr>
        <w:t>na vstupu CDS bude ignorován</w:t>
      </w:r>
    </w:p>
    <w:p w:rsidR="00931FD2" w:rsidRPr="00814C16" w:rsidRDefault="00931FD2" w:rsidP="00814C16">
      <w:pPr>
        <w:pStyle w:val="Odstavecseseznamem"/>
        <w:numPr>
          <w:ilvl w:val="1"/>
          <w:numId w:val="1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814C16">
        <w:rPr>
          <w:rFonts w:asciiTheme="minorHAnsi" w:hAnsiTheme="minorHAnsi"/>
          <w:sz w:val="22"/>
        </w:rPr>
        <w:t xml:space="preserve">na výstupu </w:t>
      </w:r>
      <w:r w:rsidR="00814C16">
        <w:rPr>
          <w:rFonts w:asciiTheme="minorHAnsi" w:hAnsiTheme="minorHAnsi"/>
          <w:sz w:val="22"/>
        </w:rPr>
        <w:t xml:space="preserve">bude </w:t>
      </w:r>
      <w:r w:rsidRPr="00814C16">
        <w:rPr>
          <w:rFonts w:asciiTheme="minorHAnsi" w:hAnsiTheme="minorHAnsi"/>
          <w:sz w:val="22"/>
        </w:rPr>
        <w:t>plněn následovně:</w:t>
      </w:r>
    </w:p>
    <w:p w:rsidR="00A3378D" w:rsidRDefault="00931FD2" w:rsidP="00A3378D">
      <w:pPr>
        <w:pStyle w:val="Odstavecseseznamem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002572">
        <w:rPr>
          <w:rFonts w:asciiTheme="minorHAnsi" w:hAnsiTheme="minorHAnsi"/>
          <w:b/>
          <w:sz w:val="22"/>
        </w:rPr>
        <w:t>1 =</w:t>
      </w:r>
      <w:r w:rsidRPr="009735B5">
        <w:rPr>
          <w:rFonts w:asciiTheme="minorHAnsi" w:hAnsiTheme="minorHAnsi"/>
          <w:sz w:val="22"/>
        </w:rPr>
        <w:t xml:space="preserve"> nastaven příznak „</w:t>
      </w:r>
      <w:r w:rsidRPr="00002572">
        <w:rPr>
          <w:rFonts w:asciiTheme="minorHAnsi" w:hAnsiTheme="minorHAnsi"/>
          <w:b/>
          <w:sz w:val="22"/>
        </w:rPr>
        <w:t>pozastavení zasílání dat</w:t>
      </w:r>
      <w:r w:rsidRPr="009735B5">
        <w:rPr>
          <w:rFonts w:asciiTheme="minorHAnsi" w:hAnsiTheme="minorHAnsi"/>
          <w:sz w:val="22"/>
        </w:rPr>
        <w:t>“ (nově se bude nastavovat pouze procesem odpojení)</w:t>
      </w:r>
    </w:p>
    <w:p w:rsidR="00A3378D" w:rsidRDefault="00931FD2" w:rsidP="00A3378D">
      <w:pPr>
        <w:pStyle w:val="Odstavecseseznamem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002572">
        <w:rPr>
          <w:rFonts w:asciiTheme="minorHAnsi" w:hAnsiTheme="minorHAnsi"/>
          <w:b/>
          <w:sz w:val="22"/>
        </w:rPr>
        <w:t>2 =</w:t>
      </w:r>
      <w:r w:rsidRPr="00A3378D">
        <w:rPr>
          <w:rFonts w:asciiTheme="minorHAnsi" w:hAnsiTheme="minorHAnsi"/>
          <w:sz w:val="22"/>
        </w:rPr>
        <w:t xml:space="preserve"> OPM odpojeno s důvodem „</w:t>
      </w:r>
      <w:r w:rsidRPr="00002572">
        <w:rPr>
          <w:rFonts w:asciiTheme="minorHAnsi" w:hAnsiTheme="minorHAnsi"/>
          <w:b/>
          <w:sz w:val="22"/>
        </w:rPr>
        <w:t>Deaktivace</w:t>
      </w:r>
      <w:r w:rsidRPr="00A3378D">
        <w:rPr>
          <w:rFonts w:asciiTheme="minorHAnsi" w:hAnsiTheme="minorHAnsi"/>
          <w:sz w:val="22"/>
        </w:rPr>
        <w:t>“</w:t>
      </w:r>
      <w:r w:rsidR="009E13BC">
        <w:rPr>
          <w:rFonts w:asciiTheme="minorHAnsi" w:hAnsiTheme="minorHAnsi"/>
          <w:sz w:val="22"/>
        </w:rPr>
        <w:t xml:space="preserve"> (</w:t>
      </w:r>
      <w:r w:rsidR="009E13BC">
        <w:rPr>
          <w:rFonts w:cs="Arial"/>
          <w:color w:val="000000"/>
          <w:szCs w:val="20"/>
          <w:highlight w:val="white"/>
          <w:lang w:eastAsia="cs-CZ"/>
        </w:rPr>
        <w:t>pozastaveno zasílání měření i DÚF</w:t>
      </w:r>
      <w:r w:rsidR="009E13BC">
        <w:rPr>
          <w:rFonts w:cs="Arial"/>
          <w:color w:val="000000"/>
          <w:szCs w:val="20"/>
          <w:lang w:eastAsia="cs-CZ"/>
        </w:rPr>
        <w:t>)</w:t>
      </w:r>
    </w:p>
    <w:p w:rsidR="00A3378D" w:rsidRDefault="00931FD2" w:rsidP="00A3378D">
      <w:pPr>
        <w:pStyle w:val="Odstavecseseznamem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3378D">
        <w:rPr>
          <w:rFonts w:asciiTheme="minorHAnsi" w:hAnsiTheme="minorHAnsi"/>
          <w:sz w:val="22"/>
        </w:rPr>
        <w:t>v ostatních případech nebude atribut uveden</w:t>
      </w:r>
    </w:p>
    <w:p w:rsidR="00555D9B" w:rsidRDefault="00931FD2" w:rsidP="00555D9B">
      <w:pPr>
        <w:pStyle w:val="Odstavecseseznamem"/>
        <w:numPr>
          <w:ilvl w:val="0"/>
          <w:numId w:val="13"/>
        </w:num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A3378D">
        <w:rPr>
          <w:rFonts w:asciiTheme="minorHAnsi" w:hAnsiTheme="minorHAnsi"/>
          <w:sz w:val="22"/>
        </w:rPr>
        <w:t>nov</w:t>
      </w:r>
      <w:r w:rsidR="00555D9B">
        <w:rPr>
          <w:rFonts w:asciiTheme="minorHAnsi" w:hAnsiTheme="minorHAnsi"/>
          <w:sz w:val="22"/>
        </w:rPr>
        <w:t>ou</w:t>
      </w:r>
      <w:r w:rsidRPr="00A3378D">
        <w:rPr>
          <w:rFonts w:asciiTheme="minorHAnsi" w:hAnsiTheme="minorHAnsi"/>
          <w:sz w:val="22"/>
        </w:rPr>
        <w:t xml:space="preserve"> hodnot</w:t>
      </w:r>
      <w:r w:rsidR="00555D9B">
        <w:rPr>
          <w:rFonts w:asciiTheme="minorHAnsi" w:hAnsiTheme="minorHAnsi"/>
          <w:sz w:val="22"/>
        </w:rPr>
        <w:t>u</w:t>
      </w:r>
      <w:r w:rsidRPr="00A3378D">
        <w:rPr>
          <w:rFonts w:asciiTheme="minorHAnsi" w:hAnsiTheme="minorHAnsi"/>
          <w:sz w:val="22"/>
        </w:rPr>
        <w:t xml:space="preserve"> enumerace atributu </w:t>
      </w:r>
      <w:r w:rsidRPr="00555D9B">
        <w:rPr>
          <w:rFonts w:asciiTheme="minorHAnsi" w:hAnsiTheme="minorHAnsi"/>
          <w:b/>
          <w:sz w:val="22"/>
        </w:rPr>
        <w:t>Data/</w:t>
      </w:r>
      <w:proofErr w:type="spellStart"/>
      <w:r w:rsidRPr="00555D9B">
        <w:rPr>
          <w:rFonts w:asciiTheme="minorHAnsi" w:hAnsiTheme="minorHAnsi"/>
          <w:b/>
          <w:sz w:val="22"/>
        </w:rPr>
        <w:t>Activity</w:t>
      </w:r>
      <w:proofErr w:type="spellEnd"/>
      <w:r w:rsidRPr="00555D9B">
        <w:rPr>
          <w:rFonts w:asciiTheme="minorHAnsi" w:hAnsiTheme="minorHAnsi"/>
          <w:b/>
          <w:sz w:val="22"/>
        </w:rPr>
        <w:t xml:space="preserve">/type </w:t>
      </w:r>
      <w:r w:rsidRPr="00546468">
        <w:rPr>
          <w:rFonts w:asciiTheme="minorHAnsi" w:hAnsiTheme="minorHAnsi"/>
          <w:b/>
          <w:color w:val="FF0000"/>
          <w:sz w:val="22"/>
        </w:rPr>
        <w:t>CTC</w:t>
      </w:r>
      <w:r w:rsidRPr="00546468">
        <w:rPr>
          <w:rFonts w:asciiTheme="minorHAnsi" w:hAnsiTheme="minorHAnsi"/>
          <w:color w:val="FF0000"/>
          <w:sz w:val="22"/>
        </w:rPr>
        <w:t xml:space="preserve"> – </w:t>
      </w:r>
      <w:r w:rsidRPr="00555D9B">
        <w:rPr>
          <w:rFonts w:asciiTheme="minorHAnsi" w:hAnsiTheme="minorHAnsi"/>
          <w:b/>
          <w:color w:val="FF0000"/>
          <w:sz w:val="22"/>
        </w:rPr>
        <w:t>Žádost o změnu typu smlouvy</w:t>
      </w:r>
    </w:p>
    <w:p w:rsidR="00555D9B" w:rsidRDefault="00555D9B" w:rsidP="00555D9B">
      <w:pPr>
        <w:pStyle w:val="Odstavecseseznamem"/>
        <w:numPr>
          <w:ilvl w:val="0"/>
          <w:numId w:val="13"/>
        </w:num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A3378D">
        <w:rPr>
          <w:rFonts w:asciiTheme="minorHAnsi" w:hAnsiTheme="minorHAnsi"/>
          <w:sz w:val="22"/>
        </w:rPr>
        <w:t>nov</w:t>
      </w:r>
      <w:r>
        <w:rPr>
          <w:rFonts w:asciiTheme="minorHAnsi" w:hAnsiTheme="minorHAnsi"/>
          <w:sz w:val="22"/>
        </w:rPr>
        <w:t>ou</w:t>
      </w:r>
      <w:r w:rsidRPr="00A3378D">
        <w:rPr>
          <w:rFonts w:asciiTheme="minorHAnsi" w:hAnsiTheme="minorHAnsi"/>
          <w:sz w:val="22"/>
        </w:rPr>
        <w:t xml:space="preserve"> hodnot</w:t>
      </w:r>
      <w:r>
        <w:rPr>
          <w:rFonts w:asciiTheme="minorHAnsi" w:hAnsiTheme="minorHAnsi"/>
          <w:sz w:val="22"/>
        </w:rPr>
        <w:t>u</w:t>
      </w:r>
      <w:r w:rsidRPr="00A3378D">
        <w:rPr>
          <w:rFonts w:asciiTheme="minorHAnsi" w:hAnsiTheme="minorHAnsi"/>
          <w:sz w:val="22"/>
        </w:rPr>
        <w:t xml:space="preserve"> </w:t>
      </w:r>
      <w:r w:rsidR="00931FD2" w:rsidRPr="00555D9B">
        <w:rPr>
          <w:rFonts w:asciiTheme="minorHAnsi" w:hAnsiTheme="minorHAnsi"/>
          <w:sz w:val="22"/>
        </w:rPr>
        <w:t xml:space="preserve">enumerace atributu </w:t>
      </w:r>
      <w:r w:rsidR="00931FD2" w:rsidRPr="00555D9B">
        <w:rPr>
          <w:rFonts w:asciiTheme="minorHAnsi" w:hAnsiTheme="minorHAnsi"/>
          <w:b/>
          <w:sz w:val="22"/>
        </w:rPr>
        <w:t>Data/</w:t>
      </w:r>
      <w:proofErr w:type="spellStart"/>
      <w:r w:rsidR="00931FD2" w:rsidRPr="00555D9B">
        <w:rPr>
          <w:rFonts w:asciiTheme="minorHAnsi" w:hAnsiTheme="minorHAnsi"/>
          <w:b/>
          <w:sz w:val="22"/>
        </w:rPr>
        <w:t>chs</w:t>
      </w:r>
      <w:proofErr w:type="spellEnd"/>
      <w:r w:rsidR="00931FD2" w:rsidRPr="00555D9B">
        <w:rPr>
          <w:rFonts w:asciiTheme="minorHAnsi" w:hAnsiTheme="minorHAnsi"/>
          <w:b/>
          <w:sz w:val="22"/>
        </w:rPr>
        <w:noBreakHyphen/>
        <w:t xml:space="preserve">type </w:t>
      </w:r>
      <w:r w:rsidR="00931FD2" w:rsidRPr="00546468">
        <w:rPr>
          <w:rFonts w:asciiTheme="minorHAnsi" w:hAnsiTheme="minorHAnsi"/>
          <w:b/>
          <w:color w:val="FF0000"/>
          <w:sz w:val="22"/>
        </w:rPr>
        <w:t>CTC</w:t>
      </w:r>
      <w:r w:rsidR="00931FD2" w:rsidRPr="00546468">
        <w:rPr>
          <w:rFonts w:asciiTheme="minorHAnsi" w:hAnsiTheme="minorHAnsi"/>
          <w:color w:val="FF0000"/>
          <w:sz w:val="22"/>
        </w:rPr>
        <w:t xml:space="preserve"> – </w:t>
      </w:r>
      <w:r w:rsidR="00931FD2" w:rsidRPr="00555D9B">
        <w:rPr>
          <w:rFonts w:asciiTheme="minorHAnsi" w:hAnsiTheme="minorHAnsi"/>
          <w:b/>
          <w:color w:val="FF0000"/>
          <w:sz w:val="22"/>
        </w:rPr>
        <w:t>Změna typu smlouvy</w:t>
      </w:r>
    </w:p>
    <w:p w:rsidR="00555D9B" w:rsidRDefault="00555D9B" w:rsidP="00555D9B">
      <w:pPr>
        <w:pStyle w:val="Odstavecseseznamem"/>
        <w:numPr>
          <w:ilvl w:val="0"/>
          <w:numId w:val="13"/>
        </w:num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555D9B">
        <w:rPr>
          <w:rFonts w:asciiTheme="minorHAnsi" w:hAnsiTheme="minorHAnsi"/>
          <w:sz w:val="22"/>
        </w:rPr>
        <w:t xml:space="preserve">novou hodnotu </w:t>
      </w:r>
      <w:r w:rsidR="00931FD2" w:rsidRPr="00555D9B">
        <w:rPr>
          <w:rFonts w:asciiTheme="minorHAnsi" w:hAnsiTheme="minorHAnsi"/>
          <w:sz w:val="22"/>
        </w:rPr>
        <w:t xml:space="preserve">enumerace atributu </w:t>
      </w:r>
      <w:r w:rsidR="00931FD2" w:rsidRPr="00555D9B">
        <w:rPr>
          <w:rFonts w:asciiTheme="minorHAnsi" w:hAnsiTheme="minorHAnsi"/>
          <w:b/>
          <w:sz w:val="22"/>
        </w:rPr>
        <w:t>Data/</w:t>
      </w:r>
      <w:proofErr w:type="spellStart"/>
      <w:r w:rsidR="00931FD2" w:rsidRPr="00555D9B">
        <w:rPr>
          <w:rFonts w:asciiTheme="minorHAnsi" w:hAnsiTheme="minorHAnsi"/>
          <w:b/>
          <w:sz w:val="22"/>
        </w:rPr>
        <w:t>contract</w:t>
      </w:r>
      <w:proofErr w:type="spellEnd"/>
      <w:r w:rsidR="00931FD2" w:rsidRPr="00555D9B">
        <w:rPr>
          <w:rFonts w:asciiTheme="minorHAnsi" w:hAnsiTheme="minorHAnsi"/>
          <w:b/>
          <w:sz w:val="22"/>
        </w:rPr>
        <w:noBreakHyphen/>
      </w:r>
      <w:proofErr w:type="spellStart"/>
      <w:r w:rsidR="00931FD2" w:rsidRPr="00555D9B">
        <w:rPr>
          <w:rFonts w:asciiTheme="minorHAnsi" w:hAnsiTheme="minorHAnsi"/>
          <w:b/>
          <w:sz w:val="22"/>
        </w:rPr>
        <w:t>negotiation</w:t>
      </w:r>
      <w:proofErr w:type="spellEnd"/>
      <w:r w:rsidR="00931FD2" w:rsidRPr="00555D9B">
        <w:rPr>
          <w:rFonts w:asciiTheme="minorHAnsi" w:hAnsiTheme="minorHAnsi"/>
          <w:b/>
          <w:sz w:val="22"/>
        </w:rPr>
        <w:noBreakHyphen/>
        <w:t xml:space="preserve">type </w:t>
      </w:r>
      <w:r w:rsidR="00931FD2" w:rsidRPr="00546468">
        <w:rPr>
          <w:rFonts w:asciiTheme="minorHAnsi" w:hAnsiTheme="minorHAnsi"/>
          <w:b/>
          <w:color w:val="FF0000"/>
          <w:sz w:val="22"/>
        </w:rPr>
        <w:t>D</w:t>
      </w:r>
      <w:r w:rsidR="00931FD2" w:rsidRPr="00546468">
        <w:rPr>
          <w:rFonts w:asciiTheme="minorHAnsi" w:hAnsiTheme="minorHAnsi"/>
          <w:color w:val="FF0000"/>
          <w:sz w:val="22"/>
        </w:rPr>
        <w:t xml:space="preserve"> – </w:t>
      </w:r>
      <w:r w:rsidR="00931FD2" w:rsidRPr="00555D9B">
        <w:rPr>
          <w:rFonts w:asciiTheme="minorHAnsi" w:hAnsiTheme="minorHAnsi"/>
          <w:b/>
          <w:color w:val="FF0000"/>
          <w:sz w:val="22"/>
        </w:rPr>
        <w:t>Distančním způsobem</w:t>
      </w:r>
    </w:p>
    <w:p w:rsidR="00931FD2" w:rsidRDefault="00931FD2" w:rsidP="00555D9B">
      <w:pPr>
        <w:pStyle w:val="Odstavecseseznamem"/>
        <w:numPr>
          <w:ilvl w:val="0"/>
          <w:numId w:val="13"/>
        </w:num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9A0FC8">
        <w:rPr>
          <w:rFonts w:asciiTheme="minorHAnsi" w:hAnsiTheme="minorHAnsi"/>
          <w:sz w:val="22"/>
        </w:rPr>
        <w:t xml:space="preserve">nový atribut </w:t>
      </w:r>
      <w:r w:rsidRPr="009A0FC8">
        <w:rPr>
          <w:rFonts w:asciiTheme="minorHAnsi" w:hAnsiTheme="minorHAnsi"/>
          <w:b/>
          <w:sz w:val="22"/>
        </w:rPr>
        <w:t>OPM/</w:t>
      </w:r>
      <w:proofErr w:type="spellStart"/>
      <w:r w:rsidRPr="009A0FC8">
        <w:rPr>
          <w:rFonts w:asciiTheme="minorHAnsi" w:hAnsiTheme="minorHAnsi"/>
          <w:b/>
          <w:sz w:val="22"/>
        </w:rPr>
        <w:t>contract</w:t>
      </w:r>
      <w:proofErr w:type="spellEnd"/>
      <w:r w:rsidRPr="009A0FC8">
        <w:rPr>
          <w:rFonts w:asciiTheme="minorHAnsi" w:hAnsiTheme="minorHAnsi"/>
          <w:b/>
          <w:sz w:val="22"/>
        </w:rPr>
        <w:noBreakHyphen/>
        <w:t>type</w:t>
      </w:r>
      <w:r w:rsidR="004171A4" w:rsidRPr="009A0FC8">
        <w:rPr>
          <w:rFonts w:asciiTheme="minorHAnsi" w:hAnsiTheme="minorHAnsi"/>
          <w:b/>
          <w:sz w:val="22"/>
        </w:rPr>
        <w:t xml:space="preserve"> </w:t>
      </w:r>
      <w:r w:rsidR="004171A4" w:rsidRPr="009A0FC8">
        <w:rPr>
          <w:rFonts w:asciiTheme="minorHAnsi" w:hAnsiTheme="minorHAnsi"/>
          <w:b/>
          <w:color w:val="FF0000"/>
          <w:sz w:val="22"/>
        </w:rPr>
        <w:t>(Typ smlouvy)</w:t>
      </w:r>
      <w:r w:rsidRPr="009A0FC8">
        <w:rPr>
          <w:rFonts w:asciiTheme="minorHAnsi" w:hAnsiTheme="minorHAnsi"/>
          <w:b/>
          <w:color w:val="FF0000"/>
          <w:sz w:val="22"/>
        </w:rPr>
        <w:t xml:space="preserve"> </w:t>
      </w:r>
      <w:r w:rsidRPr="009A0FC8">
        <w:rPr>
          <w:rFonts w:asciiTheme="minorHAnsi" w:hAnsiTheme="minorHAnsi"/>
          <w:sz w:val="22"/>
        </w:rPr>
        <w:t xml:space="preserve">se stejnou enumerací jako současný atribut </w:t>
      </w:r>
      <w:r w:rsidRPr="009A0FC8">
        <w:rPr>
          <w:rFonts w:asciiTheme="minorHAnsi" w:hAnsiTheme="minorHAnsi"/>
          <w:b/>
          <w:sz w:val="22"/>
        </w:rPr>
        <w:t>Data/</w:t>
      </w:r>
      <w:proofErr w:type="spellStart"/>
      <w:r w:rsidRPr="009A0FC8">
        <w:rPr>
          <w:rFonts w:asciiTheme="minorHAnsi" w:hAnsiTheme="minorHAnsi"/>
          <w:b/>
          <w:sz w:val="22"/>
        </w:rPr>
        <w:t>contract</w:t>
      </w:r>
      <w:proofErr w:type="spellEnd"/>
      <w:r w:rsidRPr="009A0FC8">
        <w:rPr>
          <w:rFonts w:asciiTheme="minorHAnsi" w:hAnsiTheme="minorHAnsi"/>
          <w:b/>
          <w:sz w:val="22"/>
        </w:rPr>
        <w:noBreakHyphen/>
        <w:t>type</w:t>
      </w:r>
      <w:r w:rsidRPr="009A0FC8">
        <w:rPr>
          <w:rFonts w:asciiTheme="minorHAnsi" w:hAnsiTheme="minorHAnsi"/>
          <w:sz w:val="22"/>
        </w:rPr>
        <w:t>.</w:t>
      </w:r>
    </w:p>
    <w:p w:rsidR="009A40E2" w:rsidRDefault="009A40E2" w:rsidP="009A40E2">
      <w:pPr>
        <w:pStyle w:val="Odstavecseseznamem"/>
        <w:autoSpaceDE w:val="0"/>
        <w:autoSpaceDN w:val="0"/>
        <w:spacing w:line="240" w:lineRule="auto"/>
        <w:rPr>
          <w:rFonts w:asciiTheme="minorHAnsi" w:hAnsiTheme="minorHAnsi"/>
          <w:sz w:val="22"/>
        </w:rPr>
      </w:pPr>
    </w:p>
    <w:p w:rsidR="00764A90" w:rsidRDefault="00764A90" w:rsidP="00764A90">
      <w:pPr>
        <w:pStyle w:val="Odstavecseseznamem"/>
        <w:spacing w:before="240"/>
        <w:ind w:left="360"/>
        <w:contextualSpacing w:val="0"/>
        <w:rPr>
          <w:rFonts w:asciiTheme="minorHAnsi" w:hAnsiTheme="minorHAnsi"/>
          <w:b/>
          <w:sz w:val="28"/>
          <w:szCs w:val="28"/>
        </w:rPr>
      </w:pPr>
    </w:p>
    <w:p w:rsidR="00BA2071" w:rsidRPr="009A40E2" w:rsidRDefault="00F165E7" w:rsidP="00F165E7">
      <w:pPr>
        <w:pStyle w:val="Odstavecseseznamem"/>
        <w:numPr>
          <w:ilvl w:val="0"/>
          <w:numId w:val="1"/>
        </w:numPr>
        <w:spacing w:before="240"/>
        <w:contextualSpacing w:val="0"/>
        <w:rPr>
          <w:rFonts w:asciiTheme="minorHAnsi" w:hAnsiTheme="minorHAnsi"/>
          <w:b/>
          <w:sz w:val="28"/>
          <w:szCs w:val="28"/>
        </w:rPr>
      </w:pPr>
      <w:r w:rsidRPr="009A40E2">
        <w:rPr>
          <w:rFonts w:asciiTheme="minorHAnsi" w:hAnsiTheme="minorHAnsi"/>
          <w:b/>
          <w:sz w:val="28"/>
          <w:szCs w:val="28"/>
        </w:rPr>
        <w:lastRenderedPageBreak/>
        <w:t>Úpravy kontrol probíhajících při příjmu DUF v CS OTE</w:t>
      </w:r>
    </w:p>
    <w:p w:rsidR="00F165E7" w:rsidRDefault="009A0FC8" w:rsidP="00F165E7">
      <w:pPr>
        <w:pStyle w:val="Odstavecseseznamem"/>
        <w:spacing w:before="240"/>
        <w:ind w:left="360"/>
        <w:contextualSpacing w:val="0"/>
        <w:rPr>
          <w:rFonts w:asciiTheme="minorHAnsi" w:hAnsiTheme="minorHAnsi"/>
          <w:sz w:val="22"/>
        </w:rPr>
      </w:pPr>
      <w:r w:rsidRPr="009A0FC8">
        <w:rPr>
          <w:rFonts w:asciiTheme="minorHAnsi" w:hAnsiTheme="minorHAnsi"/>
          <w:sz w:val="22"/>
        </w:rPr>
        <w:t>Stávající kontroly při příjmu DUF v CS OTE budou rozšířeny o následující</w:t>
      </w:r>
      <w:r w:rsidR="00550EEF">
        <w:rPr>
          <w:rFonts w:asciiTheme="minorHAnsi" w:hAnsiTheme="minorHAnsi"/>
          <w:sz w:val="22"/>
        </w:rPr>
        <w:t xml:space="preserve"> kontroly</w:t>
      </w:r>
      <w:r w:rsidRPr="009A0FC8">
        <w:rPr>
          <w:rFonts w:asciiTheme="minorHAnsi" w:hAnsiTheme="minorHAnsi"/>
          <w:sz w:val="22"/>
        </w:rPr>
        <w:t>:</w:t>
      </w:r>
    </w:p>
    <w:p w:rsidR="005A0DF1" w:rsidRPr="0012464F" w:rsidRDefault="005A0DF1" w:rsidP="00F165E7">
      <w:pPr>
        <w:pStyle w:val="Odstavecseseznamem"/>
        <w:spacing w:before="240"/>
        <w:ind w:left="360"/>
        <w:contextualSpacing w:val="0"/>
        <w:rPr>
          <w:rFonts w:asciiTheme="minorHAnsi" w:hAnsiTheme="minorHAnsi"/>
          <w:b/>
          <w:sz w:val="22"/>
        </w:rPr>
      </w:pPr>
      <w:r w:rsidRPr="0012464F">
        <w:rPr>
          <w:rFonts w:asciiTheme="minorHAnsi" w:hAnsiTheme="minorHAnsi"/>
          <w:b/>
          <w:sz w:val="22"/>
        </w:rPr>
        <w:t>MO:</w:t>
      </w:r>
    </w:p>
    <w:p w:rsidR="00550EEF" w:rsidRPr="004D362D" w:rsidRDefault="00550EEF" w:rsidP="00550EEF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4D362D">
        <w:rPr>
          <w:rFonts w:asciiTheme="minorHAnsi" w:hAnsiTheme="minorHAnsi"/>
          <w:sz w:val="22"/>
        </w:rPr>
        <w:t xml:space="preserve">atributy </w:t>
      </w:r>
      <w:r w:rsidRPr="00D95D9A">
        <w:rPr>
          <w:rFonts w:asciiTheme="minorHAnsi" w:hAnsiTheme="minorHAnsi"/>
          <w:b/>
          <w:sz w:val="22"/>
        </w:rPr>
        <w:t>qty</w:t>
      </w:r>
      <w:r w:rsidRPr="00D95D9A">
        <w:rPr>
          <w:rFonts w:asciiTheme="minorHAnsi" w:hAnsiTheme="minorHAnsi"/>
          <w:b/>
          <w:sz w:val="22"/>
        </w:rPr>
        <w:noBreakHyphen/>
        <w:t>VT</w:t>
      </w:r>
      <w:r w:rsidRPr="004D362D">
        <w:rPr>
          <w:rFonts w:asciiTheme="minorHAnsi" w:hAnsiTheme="minorHAnsi"/>
          <w:sz w:val="22"/>
        </w:rPr>
        <w:t xml:space="preserve"> a </w:t>
      </w:r>
      <w:r w:rsidRPr="00D95D9A">
        <w:rPr>
          <w:rFonts w:asciiTheme="minorHAnsi" w:hAnsiTheme="minorHAnsi"/>
          <w:b/>
          <w:sz w:val="22"/>
        </w:rPr>
        <w:t>qty</w:t>
      </w:r>
      <w:r w:rsidRPr="00D95D9A">
        <w:rPr>
          <w:rFonts w:asciiTheme="minorHAnsi" w:hAnsiTheme="minorHAnsi"/>
          <w:b/>
          <w:sz w:val="22"/>
        </w:rPr>
        <w:noBreakHyphen/>
        <w:t>NT</w:t>
      </w:r>
      <w:r w:rsidRPr="004D362D">
        <w:rPr>
          <w:rFonts w:asciiTheme="minorHAnsi" w:hAnsiTheme="minorHAnsi"/>
          <w:sz w:val="22"/>
        </w:rPr>
        <w:t xml:space="preserve"> budou povinné pro zprávy přijaté po 1. 1. 2016</w:t>
      </w:r>
    </w:p>
    <w:p w:rsidR="00550EEF" w:rsidRPr="004D362D" w:rsidRDefault="00550EEF" w:rsidP="00550EEF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4D362D">
        <w:rPr>
          <w:rFonts w:asciiTheme="minorHAnsi" w:hAnsiTheme="minorHAnsi"/>
          <w:sz w:val="22"/>
        </w:rPr>
        <w:t xml:space="preserve">Atributy </w:t>
      </w:r>
      <w:r w:rsidRPr="00D95D9A">
        <w:rPr>
          <w:rFonts w:asciiTheme="minorHAnsi" w:hAnsiTheme="minorHAnsi"/>
          <w:b/>
          <w:sz w:val="22"/>
        </w:rPr>
        <w:t>DataMO/am-enNT, METER/mr_readNTs, METER/mr_readNTe</w:t>
      </w:r>
      <w:r w:rsidRPr="004D362D">
        <w:rPr>
          <w:rFonts w:asciiTheme="minorHAnsi" w:hAnsiTheme="minorHAnsi"/>
          <w:sz w:val="22"/>
        </w:rPr>
        <w:t xml:space="preserve"> budou povinné pro zprávy přijaté po 1. 1. 2016.</w:t>
      </w:r>
    </w:p>
    <w:p w:rsidR="00550EEF" w:rsidRPr="004D362D" w:rsidRDefault="00550EEF" w:rsidP="00550EEF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4D362D">
        <w:rPr>
          <w:rFonts w:asciiTheme="minorHAnsi" w:hAnsiTheme="minorHAnsi"/>
          <w:sz w:val="22"/>
        </w:rPr>
        <w:t xml:space="preserve">Atributy </w:t>
      </w:r>
      <w:r w:rsidRPr="00D95D9A">
        <w:rPr>
          <w:rFonts w:asciiTheme="minorHAnsi" w:hAnsiTheme="minorHAnsi"/>
          <w:b/>
          <w:sz w:val="22"/>
        </w:rPr>
        <w:t>OPM/inv_id</w:t>
      </w:r>
      <w:r w:rsidRPr="004D362D">
        <w:rPr>
          <w:rFonts w:asciiTheme="minorHAnsi" w:hAnsiTheme="minorHAnsi"/>
          <w:sz w:val="22"/>
        </w:rPr>
        <w:t xml:space="preserve"> a </w:t>
      </w:r>
      <w:r w:rsidRPr="00D95D9A">
        <w:rPr>
          <w:rFonts w:asciiTheme="minorHAnsi" w:hAnsiTheme="minorHAnsi"/>
          <w:b/>
          <w:sz w:val="22"/>
        </w:rPr>
        <w:t>OPM/contract-type</w:t>
      </w:r>
      <w:r w:rsidRPr="004D362D">
        <w:rPr>
          <w:rFonts w:asciiTheme="minorHAnsi" w:hAnsiTheme="minorHAnsi"/>
          <w:sz w:val="22"/>
        </w:rPr>
        <w:t xml:space="preserve"> budou povinné pro zprávy přijaté po 1. 1. 2016.</w:t>
      </w:r>
    </w:p>
    <w:p w:rsidR="001B2227" w:rsidRDefault="004D362D" w:rsidP="001B2227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4D362D">
        <w:rPr>
          <w:rFonts w:asciiTheme="minorHAnsi" w:hAnsiTheme="minorHAnsi"/>
          <w:sz w:val="22"/>
        </w:rPr>
        <w:t>t</w:t>
      </w:r>
      <w:r w:rsidR="00687D94">
        <w:rPr>
          <w:rFonts w:asciiTheme="minorHAnsi" w:hAnsiTheme="minorHAnsi"/>
          <w:sz w:val="22"/>
        </w:rPr>
        <w:t>yp měření</w:t>
      </w:r>
      <w:r w:rsidRPr="004D362D">
        <w:rPr>
          <w:rFonts w:asciiTheme="minorHAnsi" w:hAnsiTheme="minorHAnsi"/>
          <w:sz w:val="22"/>
        </w:rPr>
        <w:t xml:space="preserve"> B: Rozdíl sumární hodnoty profilu (role A12) k datu INV_PER_TO a zaslaného odečtu musí být menší, než definovaná tolerance</w:t>
      </w:r>
      <w:r w:rsidR="00D95D9A">
        <w:rPr>
          <w:rFonts w:asciiTheme="minorHAnsi" w:hAnsiTheme="minorHAnsi"/>
          <w:sz w:val="22"/>
        </w:rPr>
        <w:t xml:space="preserve">, </w:t>
      </w:r>
      <w:r w:rsidRPr="004D362D">
        <w:rPr>
          <w:rFonts w:asciiTheme="minorHAnsi" w:hAnsiTheme="minorHAnsi"/>
          <w:sz w:val="22"/>
        </w:rPr>
        <w:t xml:space="preserve">pro měření typu </w:t>
      </w:r>
      <w:r w:rsidR="00687D94">
        <w:rPr>
          <w:rFonts w:asciiTheme="minorHAnsi" w:hAnsiTheme="minorHAnsi"/>
          <w:sz w:val="22"/>
        </w:rPr>
        <w:t xml:space="preserve">B </w:t>
      </w:r>
      <w:r w:rsidR="00D95D9A">
        <w:rPr>
          <w:rFonts w:asciiTheme="minorHAnsi" w:hAnsiTheme="minorHAnsi"/>
          <w:sz w:val="22"/>
        </w:rPr>
        <w:t xml:space="preserve">= </w:t>
      </w:r>
      <w:r w:rsidRPr="004D362D">
        <w:rPr>
          <w:rFonts w:asciiTheme="minorHAnsi" w:hAnsiTheme="minorHAnsi"/>
          <w:sz w:val="22"/>
        </w:rPr>
        <w:t xml:space="preserve">hodnota </w:t>
      </w:r>
      <w:r w:rsidRPr="004D362D">
        <w:rPr>
          <w:rFonts w:asciiTheme="minorHAnsi" w:hAnsiTheme="minorHAnsi"/>
          <w:b/>
          <w:sz w:val="22"/>
          <w:highlight w:val="yellow"/>
        </w:rPr>
        <w:t>2</w:t>
      </w:r>
      <w:r w:rsidR="00687D94">
        <w:rPr>
          <w:rFonts w:asciiTheme="minorHAnsi" w:hAnsiTheme="minorHAnsi"/>
          <w:b/>
          <w:sz w:val="22"/>
        </w:rPr>
        <w:t xml:space="preserve"> </w:t>
      </w:r>
      <w:proofErr w:type="spellStart"/>
      <w:r w:rsidR="00687D94">
        <w:rPr>
          <w:rFonts w:asciiTheme="minorHAnsi" w:hAnsiTheme="minorHAnsi"/>
          <w:b/>
          <w:sz w:val="22"/>
        </w:rPr>
        <w:t>kwh</w:t>
      </w:r>
      <w:proofErr w:type="spellEnd"/>
      <w:r w:rsidR="00687D94">
        <w:rPr>
          <w:rFonts w:asciiTheme="minorHAnsi" w:hAnsiTheme="minorHAnsi"/>
          <w:b/>
          <w:sz w:val="22"/>
        </w:rPr>
        <w:t>.</w:t>
      </w:r>
    </w:p>
    <w:p w:rsidR="001B2227" w:rsidRPr="001B2227" w:rsidRDefault="001B2227" w:rsidP="001B2227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1B2227">
        <w:rPr>
          <w:rFonts w:asciiTheme="minorHAnsi" w:hAnsiTheme="minorHAnsi"/>
          <w:sz w:val="22"/>
        </w:rPr>
        <w:t xml:space="preserve">Po celé </w:t>
      </w:r>
      <w:r w:rsidR="005A0DF1">
        <w:rPr>
          <w:rFonts w:asciiTheme="minorHAnsi" w:hAnsiTheme="minorHAnsi"/>
          <w:sz w:val="22"/>
        </w:rPr>
        <w:t>období DÚF musí být přiřazen SZ</w:t>
      </w:r>
    </w:p>
    <w:p w:rsidR="0073471F" w:rsidRPr="0073471F" w:rsidRDefault="0073471F" w:rsidP="0073471F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73471F">
        <w:rPr>
          <w:rFonts w:asciiTheme="minorHAnsi" w:hAnsiTheme="minorHAnsi"/>
          <w:sz w:val="22"/>
        </w:rPr>
        <w:t>Kontrola návaznosti a překryvu období s již uloženými DÚF – bude upravena, aby respektovala období bez SZ a období odpojení</w:t>
      </w:r>
      <w:r w:rsidR="0012464F">
        <w:rPr>
          <w:rFonts w:asciiTheme="minorHAnsi" w:hAnsiTheme="minorHAnsi"/>
          <w:sz w:val="22"/>
        </w:rPr>
        <w:t xml:space="preserve"> (viz níže)</w:t>
      </w:r>
      <w:r w:rsidRPr="0073471F">
        <w:rPr>
          <w:rFonts w:asciiTheme="minorHAnsi" w:hAnsiTheme="minorHAnsi"/>
          <w:sz w:val="22"/>
        </w:rPr>
        <w:t>.</w:t>
      </w:r>
    </w:p>
    <w:p w:rsidR="005A0DF1" w:rsidRPr="0012464F" w:rsidRDefault="005A0DF1" w:rsidP="005A0DF1">
      <w:pPr>
        <w:pStyle w:val="Odstavecseseznamem"/>
        <w:spacing w:before="240"/>
        <w:ind w:left="360"/>
        <w:contextualSpacing w:val="0"/>
        <w:rPr>
          <w:rFonts w:asciiTheme="minorHAnsi" w:hAnsiTheme="minorHAnsi"/>
          <w:b/>
          <w:sz w:val="22"/>
        </w:rPr>
      </w:pPr>
      <w:r w:rsidRPr="0012464F">
        <w:rPr>
          <w:rFonts w:asciiTheme="minorHAnsi" w:hAnsiTheme="minorHAnsi"/>
          <w:b/>
          <w:sz w:val="22"/>
        </w:rPr>
        <w:t>VO:</w:t>
      </w:r>
    </w:p>
    <w:p w:rsidR="003F1CD7" w:rsidRPr="003F1CD7" w:rsidRDefault="005A0DF1" w:rsidP="003F1CD7">
      <w:pPr>
        <w:pStyle w:val="Odstavecseseznamem"/>
        <w:numPr>
          <w:ilvl w:val="0"/>
          <w:numId w:val="16"/>
        </w:numPr>
        <w:spacing w:after="240"/>
      </w:pPr>
      <w:r w:rsidRPr="003F1CD7">
        <w:rPr>
          <w:rFonts w:asciiTheme="minorHAnsi" w:hAnsiTheme="minorHAnsi"/>
          <w:sz w:val="22"/>
        </w:rPr>
        <w:t xml:space="preserve">Atributy </w:t>
      </w:r>
      <w:r w:rsidRPr="003F1CD7">
        <w:rPr>
          <w:rFonts w:asciiTheme="minorHAnsi" w:hAnsiTheme="minorHAnsi"/>
          <w:b/>
          <w:sz w:val="22"/>
        </w:rPr>
        <w:t>OPM/contract-type</w:t>
      </w:r>
      <w:r w:rsidRPr="003F1CD7">
        <w:rPr>
          <w:rFonts w:asciiTheme="minorHAnsi" w:hAnsiTheme="minorHAnsi"/>
          <w:sz w:val="22"/>
        </w:rPr>
        <w:t xml:space="preserve"> a </w:t>
      </w:r>
      <w:r w:rsidRPr="003F1CD7">
        <w:rPr>
          <w:rFonts w:asciiTheme="minorHAnsi" w:hAnsiTheme="minorHAnsi"/>
          <w:b/>
          <w:sz w:val="22"/>
        </w:rPr>
        <w:t>OPM/inv</w:t>
      </w:r>
      <w:r w:rsidRPr="003F1CD7">
        <w:rPr>
          <w:rFonts w:asciiTheme="minorHAnsi" w:hAnsiTheme="minorHAnsi"/>
          <w:b/>
          <w:sz w:val="22"/>
        </w:rPr>
        <w:noBreakHyphen/>
        <w:t>id</w:t>
      </w:r>
      <w:r w:rsidRPr="003F1CD7">
        <w:rPr>
          <w:rFonts w:asciiTheme="minorHAnsi" w:hAnsiTheme="minorHAnsi"/>
          <w:sz w:val="22"/>
        </w:rPr>
        <w:t xml:space="preserve"> budou povinné pro zprávy přijaté po přechodném období (</w:t>
      </w:r>
      <w:r w:rsidR="00736D15" w:rsidRPr="003F1CD7">
        <w:rPr>
          <w:rFonts w:asciiTheme="minorHAnsi" w:hAnsiTheme="minorHAnsi"/>
          <w:sz w:val="22"/>
        </w:rPr>
        <w:t xml:space="preserve">po </w:t>
      </w:r>
      <w:proofErr w:type="gramStart"/>
      <w:r w:rsidR="00736D15" w:rsidRPr="003F1CD7">
        <w:rPr>
          <w:rFonts w:asciiTheme="minorHAnsi" w:hAnsiTheme="minorHAnsi"/>
          <w:sz w:val="22"/>
        </w:rPr>
        <w:t>1.2.2016</w:t>
      </w:r>
      <w:proofErr w:type="gramEnd"/>
      <w:r w:rsidR="00736D15" w:rsidRPr="003F1CD7">
        <w:rPr>
          <w:rFonts w:asciiTheme="minorHAnsi" w:hAnsiTheme="minorHAnsi"/>
          <w:sz w:val="22"/>
        </w:rPr>
        <w:t xml:space="preserve"> - </w:t>
      </w:r>
      <w:r w:rsidR="0046199C" w:rsidRPr="003F1CD7">
        <w:rPr>
          <w:rFonts w:asciiTheme="minorHAnsi" w:hAnsiTheme="minorHAnsi"/>
          <w:sz w:val="22"/>
        </w:rPr>
        <w:t>viz příloha PTE</w:t>
      </w:r>
      <w:r w:rsidRPr="003F1CD7">
        <w:rPr>
          <w:rFonts w:asciiTheme="minorHAnsi" w:hAnsiTheme="minorHAnsi"/>
          <w:sz w:val="22"/>
        </w:rPr>
        <w:t>).</w:t>
      </w:r>
      <w:r w:rsidR="00366669" w:rsidRPr="003F1CD7">
        <w:rPr>
          <w:rFonts w:asciiTheme="minorHAnsi" w:hAnsiTheme="minorHAnsi"/>
          <w:sz w:val="22"/>
        </w:rPr>
        <w:t xml:space="preserve"> </w:t>
      </w:r>
    </w:p>
    <w:p w:rsidR="005A0DF1" w:rsidRPr="003F1CD7" w:rsidRDefault="003F1CD7" w:rsidP="003F1CD7">
      <w:pPr>
        <w:pStyle w:val="Odstavecseseznamem"/>
        <w:spacing w:after="240"/>
        <w:ind w:left="1068"/>
        <w:rPr>
          <w:i/>
        </w:rPr>
      </w:pPr>
      <w:r w:rsidRPr="003F1CD7">
        <w:rPr>
          <w:rFonts w:asciiTheme="minorHAnsi" w:hAnsiTheme="minorHAnsi"/>
          <w:i/>
          <w:sz w:val="22"/>
        </w:rPr>
        <w:t xml:space="preserve">Poznámka: </w:t>
      </w:r>
      <w:r w:rsidR="00366669" w:rsidRPr="003F1CD7">
        <w:rPr>
          <w:rFonts w:asciiTheme="minorHAnsi" w:hAnsiTheme="minorHAnsi"/>
          <w:i/>
          <w:sz w:val="22"/>
        </w:rPr>
        <w:t xml:space="preserve">Při nasazení této změny do CS OTE je počítáno s přechodným obdobím (leden 2016) pro zprávy DÚF VO, kdy budou dočasně vypnuty povinnosti atributů </w:t>
      </w:r>
      <w:r w:rsidR="00366669" w:rsidRPr="003F1CD7">
        <w:rPr>
          <w:rFonts w:asciiTheme="minorHAnsi" w:hAnsiTheme="minorHAnsi"/>
          <w:b/>
          <w:i/>
          <w:sz w:val="22"/>
        </w:rPr>
        <w:t>OPM/</w:t>
      </w:r>
      <w:proofErr w:type="spellStart"/>
      <w:r w:rsidR="00366669" w:rsidRPr="003F1CD7">
        <w:rPr>
          <w:rFonts w:asciiTheme="minorHAnsi" w:hAnsiTheme="minorHAnsi"/>
          <w:b/>
          <w:i/>
          <w:sz w:val="22"/>
        </w:rPr>
        <w:t>inv_id</w:t>
      </w:r>
      <w:proofErr w:type="spellEnd"/>
      <w:r w:rsidR="00366669" w:rsidRPr="003F1CD7">
        <w:rPr>
          <w:rFonts w:asciiTheme="minorHAnsi" w:hAnsiTheme="minorHAnsi"/>
          <w:b/>
          <w:i/>
          <w:sz w:val="22"/>
        </w:rPr>
        <w:t>, OPM/</w:t>
      </w:r>
      <w:proofErr w:type="spellStart"/>
      <w:r w:rsidR="00366669" w:rsidRPr="003F1CD7">
        <w:rPr>
          <w:rFonts w:asciiTheme="minorHAnsi" w:hAnsiTheme="minorHAnsi"/>
          <w:b/>
          <w:i/>
          <w:sz w:val="22"/>
        </w:rPr>
        <w:t>qty</w:t>
      </w:r>
      <w:proofErr w:type="spellEnd"/>
      <w:r w:rsidR="00366669" w:rsidRPr="003F1CD7">
        <w:rPr>
          <w:rFonts w:asciiTheme="minorHAnsi" w:hAnsiTheme="minorHAnsi"/>
          <w:b/>
          <w:i/>
          <w:sz w:val="22"/>
        </w:rPr>
        <w:noBreakHyphen/>
        <w:t>VT, OPM/</w:t>
      </w:r>
      <w:proofErr w:type="spellStart"/>
      <w:r w:rsidR="00366669" w:rsidRPr="003F1CD7">
        <w:rPr>
          <w:rFonts w:asciiTheme="minorHAnsi" w:hAnsiTheme="minorHAnsi"/>
          <w:b/>
          <w:i/>
          <w:sz w:val="22"/>
        </w:rPr>
        <w:t>qty</w:t>
      </w:r>
      <w:proofErr w:type="spellEnd"/>
      <w:r w:rsidR="00366669" w:rsidRPr="003F1CD7">
        <w:rPr>
          <w:rFonts w:asciiTheme="minorHAnsi" w:hAnsiTheme="minorHAnsi"/>
          <w:b/>
          <w:i/>
          <w:sz w:val="22"/>
        </w:rPr>
        <w:noBreakHyphen/>
        <w:t>NT</w:t>
      </w:r>
      <w:r w:rsidR="00366669" w:rsidRPr="003F1CD7">
        <w:rPr>
          <w:rFonts w:asciiTheme="minorHAnsi" w:hAnsiTheme="minorHAnsi"/>
          <w:i/>
          <w:sz w:val="22"/>
        </w:rPr>
        <w:t xml:space="preserve"> a </w:t>
      </w:r>
      <w:r w:rsidR="00366669" w:rsidRPr="003F1CD7">
        <w:rPr>
          <w:rFonts w:asciiTheme="minorHAnsi" w:hAnsiTheme="minorHAnsi"/>
          <w:b/>
          <w:i/>
          <w:sz w:val="22"/>
        </w:rPr>
        <w:t>OPM/</w:t>
      </w:r>
      <w:proofErr w:type="spellStart"/>
      <w:r w:rsidR="00366669" w:rsidRPr="003F1CD7">
        <w:rPr>
          <w:rFonts w:asciiTheme="minorHAnsi" w:hAnsiTheme="minorHAnsi"/>
          <w:b/>
          <w:i/>
          <w:sz w:val="22"/>
        </w:rPr>
        <w:t>contract</w:t>
      </w:r>
      <w:proofErr w:type="spellEnd"/>
      <w:r w:rsidR="00366669" w:rsidRPr="003F1CD7">
        <w:rPr>
          <w:rFonts w:asciiTheme="minorHAnsi" w:hAnsiTheme="minorHAnsi"/>
          <w:b/>
          <w:i/>
          <w:sz w:val="22"/>
        </w:rPr>
        <w:t>-type</w:t>
      </w:r>
      <w:r w:rsidR="00366669" w:rsidRPr="003F1CD7">
        <w:rPr>
          <w:rFonts w:asciiTheme="minorHAnsi" w:hAnsiTheme="minorHAnsi"/>
          <w:i/>
          <w:sz w:val="22"/>
        </w:rPr>
        <w:t>.</w:t>
      </w:r>
    </w:p>
    <w:p w:rsidR="005A0DF1" w:rsidRPr="00687D94" w:rsidRDefault="005A0DF1" w:rsidP="005A0DF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687D94">
        <w:rPr>
          <w:rFonts w:asciiTheme="minorHAnsi" w:hAnsiTheme="minorHAnsi"/>
          <w:sz w:val="22"/>
        </w:rPr>
        <w:t>kontrola návaznosti a překryvu období s již uloženými DÚF – bude upravena, aby respektovala období bez SZ a období odpojení</w:t>
      </w:r>
      <w:r w:rsidR="0012464F">
        <w:rPr>
          <w:rFonts w:asciiTheme="minorHAnsi" w:hAnsiTheme="minorHAnsi"/>
          <w:sz w:val="22"/>
        </w:rPr>
        <w:t xml:space="preserve"> (viz níže)</w:t>
      </w:r>
    </w:p>
    <w:p w:rsidR="00687D94" w:rsidRPr="00687D94" w:rsidRDefault="00687D94" w:rsidP="00687D94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4D362D">
        <w:rPr>
          <w:rFonts w:asciiTheme="minorHAnsi" w:hAnsiTheme="minorHAnsi"/>
          <w:sz w:val="22"/>
        </w:rPr>
        <w:t>typ měření A nebo B: Rozdíl sumární hodnoty profilu (role A12) k datu INV_PER_TO a zaslaného odečtu musí být menší, než definovaná tolerance</w:t>
      </w:r>
      <w:r>
        <w:rPr>
          <w:rFonts w:asciiTheme="minorHAnsi" w:hAnsiTheme="minorHAnsi"/>
          <w:sz w:val="22"/>
        </w:rPr>
        <w:t xml:space="preserve">, </w:t>
      </w:r>
      <w:r w:rsidRPr="004D362D">
        <w:rPr>
          <w:rFonts w:asciiTheme="minorHAnsi" w:hAnsiTheme="minorHAnsi"/>
          <w:sz w:val="22"/>
        </w:rPr>
        <w:t>pro měření typu A</w:t>
      </w:r>
      <w:r>
        <w:rPr>
          <w:rFonts w:asciiTheme="minorHAnsi" w:hAnsiTheme="minorHAnsi"/>
          <w:sz w:val="22"/>
        </w:rPr>
        <w:t xml:space="preserve"> =</w:t>
      </w:r>
      <w:r w:rsidRPr="004D362D">
        <w:rPr>
          <w:rFonts w:asciiTheme="minorHAnsi" w:hAnsiTheme="minorHAnsi"/>
          <w:sz w:val="22"/>
        </w:rPr>
        <w:t xml:space="preserve"> hodnota 15</w:t>
      </w:r>
      <w:r w:rsidR="0046199C">
        <w:rPr>
          <w:rFonts w:asciiTheme="minorHAnsi" w:hAnsiTheme="minorHAnsi"/>
          <w:sz w:val="22"/>
        </w:rPr>
        <w:t xml:space="preserve"> </w:t>
      </w:r>
      <w:proofErr w:type="spellStart"/>
      <w:r w:rsidR="0046199C">
        <w:rPr>
          <w:rFonts w:asciiTheme="minorHAnsi" w:hAnsiTheme="minorHAnsi"/>
          <w:sz w:val="22"/>
        </w:rPr>
        <w:t>kwh</w:t>
      </w:r>
      <w:proofErr w:type="spellEnd"/>
      <w:r w:rsidRPr="004D362D">
        <w:rPr>
          <w:rFonts w:asciiTheme="minorHAnsi" w:hAnsiTheme="minorHAnsi"/>
          <w:sz w:val="22"/>
        </w:rPr>
        <w:t xml:space="preserve">, měření typu B </w:t>
      </w:r>
      <w:r>
        <w:rPr>
          <w:rFonts w:asciiTheme="minorHAnsi" w:hAnsiTheme="minorHAnsi"/>
          <w:sz w:val="22"/>
        </w:rPr>
        <w:t xml:space="preserve">= </w:t>
      </w:r>
      <w:r w:rsidRPr="004D362D">
        <w:rPr>
          <w:rFonts w:asciiTheme="minorHAnsi" w:hAnsiTheme="minorHAnsi"/>
          <w:sz w:val="22"/>
        </w:rPr>
        <w:t xml:space="preserve">hodnota </w:t>
      </w:r>
      <w:r w:rsidRPr="0046199C">
        <w:rPr>
          <w:rFonts w:asciiTheme="minorHAnsi" w:hAnsiTheme="minorHAnsi"/>
          <w:b/>
          <w:sz w:val="22"/>
          <w:highlight w:val="yellow"/>
        </w:rPr>
        <w:t>2</w:t>
      </w:r>
      <w:r w:rsidR="0046199C">
        <w:rPr>
          <w:rFonts w:asciiTheme="minorHAnsi" w:hAnsiTheme="minorHAnsi"/>
          <w:b/>
          <w:sz w:val="22"/>
        </w:rPr>
        <w:t xml:space="preserve"> </w:t>
      </w:r>
      <w:proofErr w:type="spellStart"/>
      <w:r w:rsidR="0046199C">
        <w:rPr>
          <w:rFonts w:asciiTheme="minorHAnsi" w:hAnsiTheme="minorHAnsi"/>
          <w:b/>
          <w:sz w:val="22"/>
        </w:rPr>
        <w:t>kwh</w:t>
      </w:r>
      <w:proofErr w:type="spellEnd"/>
    </w:p>
    <w:p w:rsidR="005A0DF1" w:rsidRDefault="005A0DF1" w:rsidP="005A0DF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687D94">
        <w:rPr>
          <w:rFonts w:asciiTheme="minorHAnsi" w:hAnsiTheme="minorHAnsi"/>
          <w:sz w:val="22"/>
        </w:rPr>
        <w:t>po celé období DÚF musí být přiřazen SZ</w:t>
      </w:r>
    </w:p>
    <w:p w:rsidR="00D53CF6" w:rsidRDefault="00D53CF6" w:rsidP="00D53CF6">
      <w:pPr>
        <w:autoSpaceDE w:val="0"/>
        <w:autoSpaceDN w:val="0"/>
        <w:spacing w:line="240" w:lineRule="auto"/>
        <w:ind w:left="360"/>
        <w:rPr>
          <w:rFonts w:asciiTheme="minorHAnsi" w:hAnsiTheme="minorHAnsi"/>
          <w:sz w:val="22"/>
        </w:rPr>
      </w:pPr>
    </w:p>
    <w:p w:rsidR="00D53CF6" w:rsidRPr="0012464F" w:rsidRDefault="00D53CF6" w:rsidP="00D53CF6">
      <w:pPr>
        <w:autoSpaceDE w:val="0"/>
        <w:autoSpaceDN w:val="0"/>
        <w:spacing w:line="240" w:lineRule="auto"/>
        <w:ind w:left="360"/>
        <w:rPr>
          <w:rFonts w:asciiTheme="minorHAnsi" w:hAnsiTheme="minorHAnsi"/>
          <w:b/>
          <w:sz w:val="22"/>
        </w:rPr>
      </w:pPr>
      <w:r w:rsidRPr="0012464F">
        <w:rPr>
          <w:rFonts w:asciiTheme="minorHAnsi" w:hAnsiTheme="minorHAnsi"/>
          <w:b/>
          <w:sz w:val="22"/>
        </w:rPr>
        <w:t>Obecné kontroly</w:t>
      </w:r>
      <w:r w:rsidR="008A7607" w:rsidRPr="0012464F">
        <w:rPr>
          <w:rFonts w:asciiTheme="minorHAnsi" w:hAnsiTheme="minorHAnsi"/>
          <w:b/>
          <w:sz w:val="22"/>
        </w:rPr>
        <w:t xml:space="preserve"> v CS OTE</w:t>
      </w:r>
      <w:r w:rsidR="00383B61" w:rsidRPr="0012464F">
        <w:rPr>
          <w:rFonts w:asciiTheme="minorHAnsi" w:hAnsiTheme="minorHAnsi"/>
          <w:b/>
          <w:sz w:val="22"/>
        </w:rPr>
        <w:t>:</w:t>
      </w:r>
    </w:p>
    <w:p w:rsidR="008A7607" w:rsidRDefault="000F1AD6" w:rsidP="000F1AD6">
      <w:pPr>
        <w:pStyle w:val="Odstavecseseznamem"/>
        <w:numPr>
          <w:ilvl w:val="0"/>
          <w:numId w:val="1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8A7607">
        <w:rPr>
          <w:rFonts w:asciiTheme="minorHAnsi" w:hAnsiTheme="minorHAnsi"/>
          <w:b/>
          <w:sz w:val="22"/>
        </w:rPr>
        <w:t>kontrola typu smlouvy proti záznamu o změně dodavatele</w:t>
      </w:r>
      <w:r w:rsidRPr="008A7607">
        <w:rPr>
          <w:rFonts w:asciiTheme="minorHAnsi" w:hAnsiTheme="minorHAnsi"/>
          <w:sz w:val="22"/>
        </w:rPr>
        <w:t>:</w:t>
      </w:r>
    </w:p>
    <w:p w:rsidR="008A7607" w:rsidRDefault="000F1AD6" w:rsidP="008A7607">
      <w:pPr>
        <w:pStyle w:val="Odstavecseseznamem"/>
        <w:numPr>
          <w:ilvl w:val="1"/>
          <w:numId w:val="1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8A7607">
        <w:rPr>
          <w:rFonts w:asciiTheme="minorHAnsi" w:hAnsiTheme="minorHAnsi"/>
          <w:sz w:val="22"/>
        </w:rPr>
        <w:t xml:space="preserve">Nově bude kontrolován typ smlouvy uvedený v atributu </w:t>
      </w:r>
      <w:r w:rsidRPr="008A7607">
        <w:rPr>
          <w:rFonts w:asciiTheme="minorHAnsi" w:hAnsiTheme="minorHAnsi"/>
          <w:b/>
          <w:sz w:val="22"/>
        </w:rPr>
        <w:t>OPM/</w:t>
      </w:r>
      <w:proofErr w:type="spellStart"/>
      <w:r w:rsidRPr="008A7607">
        <w:rPr>
          <w:rFonts w:asciiTheme="minorHAnsi" w:hAnsiTheme="minorHAnsi"/>
          <w:b/>
          <w:sz w:val="22"/>
        </w:rPr>
        <w:t>contract</w:t>
      </w:r>
      <w:proofErr w:type="spellEnd"/>
      <w:r w:rsidRPr="008A7607">
        <w:rPr>
          <w:rFonts w:asciiTheme="minorHAnsi" w:hAnsiTheme="minorHAnsi"/>
          <w:b/>
          <w:sz w:val="22"/>
        </w:rPr>
        <w:noBreakHyphen/>
        <w:t>type</w:t>
      </w:r>
      <w:r w:rsidRPr="008A7607">
        <w:rPr>
          <w:rFonts w:asciiTheme="minorHAnsi" w:hAnsiTheme="minorHAnsi"/>
          <w:sz w:val="22"/>
        </w:rPr>
        <w:t xml:space="preserve"> proti typu smlouvy stanovenému procesem změny dodavatele, resp. procesem změny typu smlouvy evidovaném ve faktech OM. Pokud bude typ smlouvy evidován a nebude shodný v celém období (</w:t>
      </w:r>
      <w:r w:rsidRPr="008A7607">
        <w:rPr>
          <w:rFonts w:asciiTheme="minorHAnsi" w:hAnsiTheme="minorHAnsi"/>
          <w:b/>
          <w:sz w:val="22"/>
        </w:rPr>
        <w:t>OPM/</w:t>
      </w:r>
      <w:proofErr w:type="spellStart"/>
      <w:r w:rsidRPr="008A7607">
        <w:rPr>
          <w:rFonts w:asciiTheme="minorHAnsi" w:hAnsiTheme="minorHAnsi"/>
          <w:b/>
          <w:sz w:val="22"/>
        </w:rPr>
        <w:t>inv</w:t>
      </w:r>
      <w:proofErr w:type="spellEnd"/>
      <w:r w:rsidRPr="008A7607">
        <w:rPr>
          <w:rFonts w:asciiTheme="minorHAnsi" w:hAnsiTheme="minorHAnsi"/>
          <w:b/>
          <w:sz w:val="22"/>
        </w:rPr>
        <w:noBreakHyphen/>
        <w:t>per</w:t>
      </w:r>
      <w:r w:rsidRPr="008A7607">
        <w:rPr>
          <w:rFonts w:asciiTheme="minorHAnsi" w:hAnsiTheme="minorHAnsi"/>
          <w:b/>
          <w:sz w:val="22"/>
        </w:rPr>
        <w:noBreakHyphen/>
      </w:r>
      <w:proofErr w:type="spellStart"/>
      <w:r w:rsidRPr="008A7607">
        <w:rPr>
          <w:rFonts w:asciiTheme="minorHAnsi" w:hAnsiTheme="minorHAnsi"/>
          <w:b/>
          <w:sz w:val="22"/>
        </w:rPr>
        <w:t>from</w:t>
      </w:r>
      <w:proofErr w:type="spellEnd"/>
      <w:r w:rsidRPr="008A7607">
        <w:rPr>
          <w:rFonts w:asciiTheme="minorHAnsi" w:hAnsiTheme="minorHAnsi"/>
          <w:b/>
          <w:sz w:val="22"/>
        </w:rPr>
        <w:t xml:space="preserve"> – OPM/</w:t>
      </w:r>
      <w:proofErr w:type="spellStart"/>
      <w:r w:rsidRPr="008A7607">
        <w:rPr>
          <w:rFonts w:asciiTheme="minorHAnsi" w:hAnsiTheme="minorHAnsi"/>
          <w:b/>
          <w:sz w:val="22"/>
        </w:rPr>
        <w:t>inv</w:t>
      </w:r>
      <w:proofErr w:type="spellEnd"/>
      <w:r w:rsidRPr="008A7607">
        <w:rPr>
          <w:rFonts w:asciiTheme="minorHAnsi" w:hAnsiTheme="minorHAnsi"/>
          <w:b/>
          <w:sz w:val="22"/>
        </w:rPr>
        <w:t>-per-to</w:t>
      </w:r>
      <w:r w:rsidRPr="008A7607">
        <w:rPr>
          <w:rFonts w:asciiTheme="minorHAnsi" w:hAnsiTheme="minorHAnsi"/>
          <w:sz w:val="22"/>
        </w:rPr>
        <w:t xml:space="preserve">), </w:t>
      </w:r>
      <w:r w:rsidRPr="006A2CC6">
        <w:rPr>
          <w:rFonts w:asciiTheme="minorHAnsi" w:hAnsiTheme="minorHAnsi"/>
          <w:sz w:val="22"/>
          <w:u w:val="single"/>
        </w:rPr>
        <w:t>bude vrácena distributorovi varovná zpráva a DÚF bude přijat.</w:t>
      </w:r>
    </w:p>
    <w:p w:rsidR="00916774" w:rsidRPr="00ED1182" w:rsidRDefault="00916774" w:rsidP="000F1AD6">
      <w:pPr>
        <w:pStyle w:val="Odstavecseseznamem"/>
        <w:numPr>
          <w:ilvl w:val="0"/>
          <w:numId w:val="1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ED1182">
        <w:rPr>
          <w:rFonts w:asciiTheme="minorHAnsi" w:hAnsiTheme="minorHAnsi"/>
          <w:b/>
          <w:sz w:val="22"/>
        </w:rPr>
        <w:t xml:space="preserve">Kontrola záznamů v </w:t>
      </w:r>
      <w:proofErr w:type="spellStart"/>
      <w:proofErr w:type="gramStart"/>
      <w:r w:rsidRPr="00ED1182">
        <w:rPr>
          <w:rFonts w:asciiTheme="minorHAnsi" w:hAnsiTheme="minorHAnsi"/>
          <w:b/>
          <w:sz w:val="22"/>
        </w:rPr>
        <w:t>kmen</w:t>
      </w:r>
      <w:proofErr w:type="gramEnd"/>
      <w:r w:rsidRPr="00ED1182">
        <w:rPr>
          <w:rFonts w:asciiTheme="minorHAnsi" w:hAnsiTheme="minorHAnsi"/>
          <w:b/>
          <w:sz w:val="22"/>
        </w:rPr>
        <w:t>.</w:t>
      </w:r>
      <w:proofErr w:type="gramStart"/>
      <w:r w:rsidRPr="00ED1182">
        <w:rPr>
          <w:rFonts w:asciiTheme="minorHAnsi" w:hAnsiTheme="minorHAnsi"/>
          <w:b/>
          <w:sz w:val="22"/>
        </w:rPr>
        <w:t>datech</w:t>
      </w:r>
      <w:proofErr w:type="spellEnd"/>
      <w:proofErr w:type="gramEnd"/>
      <w:r w:rsidRPr="00ED1182">
        <w:rPr>
          <w:rFonts w:asciiTheme="minorHAnsi" w:hAnsiTheme="minorHAnsi"/>
          <w:b/>
          <w:sz w:val="22"/>
        </w:rPr>
        <w:t xml:space="preserve"> OPM oproti DUF:</w:t>
      </w:r>
    </w:p>
    <w:p w:rsidR="000F1AD6" w:rsidRPr="006A2CC6" w:rsidRDefault="000F1AD6" w:rsidP="00916774">
      <w:pPr>
        <w:pStyle w:val="Odstavecseseznamem"/>
        <w:numPr>
          <w:ilvl w:val="1"/>
          <w:numId w:val="1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8A7607">
        <w:rPr>
          <w:rFonts w:asciiTheme="minorHAnsi" w:hAnsiTheme="minorHAnsi"/>
          <w:sz w:val="22"/>
        </w:rPr>
        <w:t xml:space="preserve">Pokud budou na OPM v daném období evidovány atributy </w:t>
      </w:r>
      <w:r w:rsidRPr="008A7607">
        <w:rPr>
          <w:rFonts w:asciiTheme="minorHAnsi" w:hAnsiTheme="minorHAnsi"/>
          <w:b/>
          <w:sz w:val="22"/>
        </w:rPr>
        <w:t>počet fází, rezervovaný příkon, hodnota hlavního jističe</w:t>
      </w:r>
      <w:r w:rsidRPr="008A7607">
        <w:rPr>
          <w:rFonts w:asciiTheme="minorHAnsi" w:hAnsiTheme="minorHAnsi"/>
          <w:sz w:val="22"/>
        </w:rPr>
        <w:t xml:space="preserve"> a </w:t>
      </w:r>
      <w:r w:rsidRPr="008A7607">
        <w:rPr>
          <w:rFonts w:asciiTheme="minorHAnsi" w:hAnsiTheme="minorHAnsi"/>
          <w:b/>
          <w:sz w:val="22"/>
        </w:rPr>
        <w:t>distribuční sazba</w:t>
      </w:r>
      <w:r w:rsidRPr="008A7607">
        <w:rPr>
          <w:rFonts w:asciiTheme="minorHAnsi" w:hAnsiTheme="minorHAnsi"/>
          <w:sz w:val="22"/>
        </w:rPr>
        <w:t xml:space="preserve">, provede se kontrola hodnot těchto atributů proti hodnotám uvedeným v DÚF. </w:t>
      </w:r>
      <w:r w:rsidRPr="006A2CC6">
        <w:rPr>
          <w:rFonts w:asciiTheme="minorHAnsi" w:hAnsiTheme="minorHAnsi"/>
          <w:sz w:val="22"/>
          <w:u w:val="single"/>
        </w:rPr>
        <w:t>V případě nesouladu bude distributorovi vrácena varovná zpráva a DÚF bude přijat.</w:t>
      </w:r>
    </w:p>
    <w:p w:rsidR="006A2CC6" w:rsidRPr="006A2CC6" w:rsidRDefault="006A2CC6" w:rsidP="006A2CC6">
      <w:pPr>
        <w:pStyle w:val="Odstavecseseznamem"/>
        <w:numPr>
          <w:ilvl w:val="0"/>
          <w:numId w:val="1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6A2CC6">
        <w:rPr>
          <w:rFonts w:asciiTheme="minorHAnsi" w:hAnsiTheme="minorHAnsi"/>
          <w:b/>
          <w:sz w:val="22"/>
        </w:rPr>
        <w:t>kontrola přítomnosti položek nevyžadovaných pro samostatné smlouvy</w:t>
      </w:r>
      <w:r w:rsidR="00ED1182">
        <w:rPr>
          <w:rFonts w:asciiTheme="minorHAnsi" w:hAnsiTheme="minorHAnsi"/>
          <w:b/>
          <w:sz w:val="22"/>
        </w:rPr>
        <w:t>:</w:t>
      </w:r>
    </w:p>
    <w:p w:rsidR="006A2CC6" w:rsidRDefault="006A2CC6" w:rsidP="006A2CC6">
      <w:pPr>
        <w:pStyle w:val="Odstavecseseznamem"/>
        <w:numPr>
          <w:ilvl w:val="1"/>
          <w:numId w:val="15"/>
        </w:numPr>
        <w:spacing w:after="240"/>
      </w:pPr>
      <w:r>
        <w:t xml:space="preserve">Pokud bude typ smlouvy shodný a bude to samostatná smlouva, bude kontrolována přítomnost položek nevyžadovaných pro samostatné smlouvy (viz seznam typů položek). </w:t>
      </w:r>
      <w:r w:rsidRPr="006A2CC6">
        <w:rPr>
          <w:u w:val="single"/>
        </w:rPr>
        <w:t>V případě přítomnosti takové položky bude vrácena distributorovi varovná zpráva a DÚF bude přijat.</w:t>
      </w:r>
    </w:p>
    <w:p w:rsidR="000A366A" w:rsidRPr="0012464F" w:rsidRDefault="00ED1182" w:rsidP="00ED1182">
      <w:pPr>
        <w:pStyle w:val="Odstavecseseznamem"/>
        <w:numPr>
          <w:ilvl w:val="0"/>
          <w:numId w:val="15"/>
        </w:numPr>
        <w:spacing w:after="240"/>
        <w:rPr>
          <w:b/>
        </w:rPr>
      </w:pPr>
      <w:r w:rsidRPr="0012464F">
        <w:rPr>
          <w:b/>
        </w:rPr>
        <w:t>Kontrola na návaznost DÚF (období registrace OPM musí být souvisle a bez překryvů pokryto zaslanými zprávami)</w:t>
      </w:r>
      <w:r w:rsidR="000A366A" w:rsidRPr="0012464F">
        <w:rPr>
          <w:b/>
        </w:rPr>
        <w:t>:</w:t>
      </w:r>
    </w:p>
    <w:p w:rsidR="005E6026" w:rsidRDefault="000A366A" w:rsidP="000A366A">
      <w:pPr>
        <w:pStyle w:val="Odstavecseseznamem"/>
        <w:numPr>
          <w:ilvl w:val="1"/>
          <w:numId w:val="15"/>
        </w:numPr>
        <w:spacing w:after="240"/>
        <w:rPr>
          <w:u w:val="single"/>
        </w:rPr>
      </w:pPr>
      <w:r>
        <w:t xml:space="preserve">Tato kontrola </w:t>
      </w:r>
      <w:r w:rsidR="00ED1182">
        <w:t xml:space="preserve">bude upravena tak, </w:t>
      </w:r>
      <w:r>
        <w:t xml:space="preserve">že za </w:t>
      </w:r>
      <w:r w:rsidR="00ED1182">
        <w:t>období</w:t>
      </w:r>
      <w:r>
        <w:t>,</w:t>
      </w:r>
      <w:r w:rsidR="00ED1182">
        <w:t xml:space="preserve"> kdy na OPM není přiřazený subjekt zúčtování nebo </w:t>
      </w:r>
      <w:r>
        <w:t>ve</w:t>
      </w:r>
      <w:r w:rsidR="00ED1182">
        <w:t xml:space="preserve"> které</w:t>
      </w:r>
      <w:r>
        <w:t>m</w:t>
      </w:r>
      <w:r w:rsidR="00ED1182">
        <w:t xml:space="preserve"> je OPM odpojeno s důvodem „Deaktivace“</w:t>
      </w:r>
      <w:r>
        <w:t>,</w:t>
      </w:r>
      <w:r w:rsidR="00ED1182">
        <w:t xml:space="preserve"> </w:t>
      </w:r>
      <w:r w:rsidR="00ED1182" w:rsidRPr="0012464F">
        <w:rPr>
          <w:u w:val="single"/>
        </w:rPr>
        <w:t>neb</w:t>
      </w:r>
      <w:r w:rsidRPr="0012464F">
        <w:rPr>
          <w:u w:val="single"/>
        </w:rPr>
        <w:t>ude</w:t>
      </w:r>
      <w:r w:rsidR="00ED1182" w:rsidRPr="0012464F">
        <w:rPr>
          <w:u w:val="single"/>
        </w:rPr>
        <w:t xml:space="preserve"> vyžadováno zaslání zprávy DÚF.</w:t>
      </w:r>
    </w:p>
    <w:p w:rsidR="00CB2C27" w:rsidRPr="00961797" w:rsidRDefault="00CB2C27" w:rsidP="00CB2C27">
      <w:pPr>
        <w:pStyle w:val="Odstavecseseznamem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8"/>
          <w:szCs w:val="28"/>
        </w:rPr>
      </w:pPr>
      <w:r w:rsidRPr="00961797">
        <w:rPr>
          <w:rFonts w:asciiTheme="minorHAnsi" w:hAnsiTheme="minorHAnsi"/>
          <w:b/>
          <w:sz w:val="28"/>
          <w:szCs w:val="28"/>
        </w:rPr>
        <w:lastRenderedPageBreak/>
        <w:t>Zadávání a zobrazení dat DUF VO a DUF MO na portále CS OTE</w:t>
      </w:r>
    </w:p>
    <w:p w:rsidR="00CB2C27" w:rsidRPr="00EF500C" w:rsidRDefault="00CB2C27" w:rsidP="00CB2C27">
      <w:pPr>
        <w:pStyle w:val="Odstavecseseznamem"/>
        <w:numPr>
          <w:ilvl w:val="0"/>
          <w:numId w:val="22"/>
        </w:numPr>
        <w:rPr>
          <w:rFonts w:asciiTheme="minorHAnsi" w:hAnsiTheme="minorHAnsi"/>
          <w:sz w:val="22"/>
        </w:rPr>
      </w:pPr>
      <w:r w:rsidRPr="00EF500C">
        <w:rPr>
          <w:rFonts w:asciiTheme="minorHAnsi" w:hAnsiTheme="minorHAnsi"/>
          <w:sz w:val="22"/>
        </w:rPr>
        <w:t>Zadávaní DÚF z portálu CS OTE bude od ledna 2016 zrušeno, protože nový formát by prakticky nebylo možné stihnout vyplnit v rámci timeoutu.</w:t>
      </w:r>
    </w:p>
    <w:p w:rsidR="00CB2C27" w:rsidRPr="00EF500C" w:rsidRDefault="00CB2C27" w:rsidP="00440F1F">
      <w:pPr>
        <w:pStyle w:val="Odstavecseseznamem"/>
        <w:numPr>
          <w:ilvl w:val="0"/>
          <w:numId w:val="22"/>
        </w:numPr>
        <w:rPr>
          <w:rFonts w:asciiTheme="minorHAnsi" w:hAnsiTheme="minorHAnsi"/>
          <w:sz w:val="22"/>
        </w:rPr>
      </w:pPr>
      <w:r w:rsidRPr="00EF500C">
        <w:rPr>
          <w:rFonts w:asciiTheme="minorHAnsi" w:hAnsiTheme="minorHAnsi"/>
          <w:sz w:val="22"/>
        </w:rPr>
        <w:t>Formulář pro zobrazení dat DÚF VO i MO bude upraven následovně:</w:t>
      </w:r>
    </w:p>
    <w:p w:rsidR="00420392" w:rsidRPr="00EF500C" w:rsidRDefault="00CB2C27" w:rsidP="00420392">
      <w:pPr>
        <w:pStyle w:val="Odstavecseseznamem"/>
        <w:numPr>
          <w:ilvl w:val="0"/>
          <w:numId w:val="21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EF500C">
        <w:rPr>
          <w:rFonts w:asciiTheme="minorHAnsi" w:hAnsiTheme="minorHAnsi"/>
          <w:sz w:val="22"/>
        </w:rPr>
        <w:t xml:space="preserve">budou přidána nová pole </w:t>
      </w:r>
      <w:r w:rsidRPr="00EF500C">
        <w:rPr>
          <w:rFonts w:asciiTheme="minorHAnsi" w:hAnsiTheme="minorHAnsi"/>
          <w:b/>
          <w:sz w:val="22"/>
        </w:rPr>
        <w:t>OPM/</w:t>
      </w:r>
      <w:proofErr w:type="spellStart"/>
      <w:r w:rsidRPr="00EF500C">
        <w:rPr>
          <w:rFonts w:asciiTheme="minorHAnsi" w:hAnsiTheme="minorHAnsi"/>
          <w:b/>
          <w:sz w:val="22"/>
        </w:rPr>
        <w:t>PmaxNT</w:t>
      </w:r>
      <w:proofErr w:type="spellEnd"/>
      <w:r w:rsidR="00420392" w:rsidRPr="00EF500C">
        <w:rPr>
          <w:rFonts w:asciiTheme="minorHAnsi" w:hAnsiTheme="minorHAnsi"/>
          <w:sz w:val="22"/>
        </w:rPr>
        <w:t xml:space="preserve"> </w:t>
      </w:r>
      <w:r w:rsidR="00420392" w:rsidRPr="00EF500C">
        <w:rPr>
          <w:rFonts w:asciiTheme="minorHAnsi" w:hAnsiTheme="minorHAnsi"/>
          <w:b/>
          <w:color w:val="FF0000"/>
          <w:sz w:val="22"/>
        </w:rPr>
        <w:t>(Max. příkon v NT)</w:t>
      </w:r>
      <w:r w:rsidRPr="00EF500C">
        <w:rPr>
          <w:rFonts w:asciiTheme="minorHAnsi" w:hAnsiTheme="minorHAnsi"/>
          <w:sz w:val="22"/>
        </w:rPr>
        <w:t xml:space="preserve">, </w:t>
      </w:r>
      <w:r w:rsidRPr="00EF500C">
        <w:rPr>
          <w:rFonts w:asciiTheme="minorHAnsi" w:hAnsiTheme="minorHAnsi"/>
          <w:b/>
          <w:sz w:val="22"/>
        </w:rPr>
        <w:t>OPM/</w:t>
      </w:r>
      <w:proofErr w:type="spellStart"/>
      <w:r w:rsidRPr="00EF500C">
        <w:rPr>
          <w:rFonts w:asciiTheme="minorHAnsi" w:hAnsiTheme="minorHAnsi"/>
          <w:b/>
          <w:sz w:val="22"/>
        </w:rPr>
        <w:t>contract</w:t>
      </w:r>
      <w:proofErr w:type="spellEnd"/>
      <w:r w:rsidRPr="00EF500C">
        <w:rPr>
          <w:rFonts w:asciiTheme="minorHAnsi" w:hAnsiTheme="minorHAnsi"/>
          <w:b/>
          <w:sz w:val="22"/>
        </w:rPr>
        <w:t>-type</w:t>
      </w:r>
      <w:r w:rsidR="00420392" w:rsidRPr="00EF500C">
        <w:rPr>
          <w:rFonts w:asciiTheme="minorHAnsi" w:hAnsiTheme="minorHAnsi"/>
          <w:sz w:val="22"/>
        </w:rPr>
        <w:t xml:space="preserve"> </w:t>
      </w:r>
      <w:r w:rsidR="00420392" w:rsidRPr="00EF500C">
        <w:rPr>
          <w:rFonts w:asciiTheme="minorHAnsi" w:hAnsiTheme="minorHAnsi"/>
          <w:b/>
          <w:color w:val="FF0000"/>
          <w:sz w:val="22"/>
        </w:rPr>
        <w:t xml:space="preserve">(Typ smlouvy, od 2016 </w:t>
      </w:r>
      <w:proofErr w:type="gramStart"/>
      <w:r w:rsidR="00420392" w:rsidRPr="00EF500C">
        <w:rPr>
          <w:rFonts w:asciiTheme="minorHAnsi" w:hAnsiTheme="minorHAnsi"/>
          <w:b/>
          <w:color w:val="FF0000"/>
          <w:sz w:val="22"/>
        </w:rPr>
        <w:t>povinný)</w:t>
      </w:r>
      <w:r w:rsidR="00420392" w:rsidRPr="00EF500C">
        <w:rPr>
          <w:rFonts w:asciiTheme="minorHAnsi" w:hAnsiTheme="minorHAnsi"/>
          <w:color w:val="FF0000"/>
          <w:sz w:val="22"/>
        </w:rPr>
        <w:t xml:space="preserve"> </w:t>
      </w:r>
      <w:r w:rsidRPr="00EF500C">
        <w:rPr>
          <w:rFonts w:asciiTheme="minorHAnsi" w:hAnsiTheme="minorHAnsi"/>
          <w:color w:val="FF0000"/>
          <w:sz w:val="22"/>
        </w:rPr>
        <w:t xml:space="preserve"> </w:t>
      </w:r>
      <w:r w:rsidRPr="00EF500C">
        <w:rPr>
          <w:rFonts w:asciiTheme="minorHAnsi" w:hAnsiTheme="minorHAnsi"/>
          <w:sz w:val="22"/>
        </w:rPr>
        <w:t xml:space="preserve">a </w:t>
      </w:r>
      <w:r w:rsidRPr="00EF500C">
        <w:rPr>
          <w:rFonts w:asciiTheme="minorHAnsi" w:hAnsiTheme="minorHAnsi"/>
          <w:b/>
          <w:sz w:val="22"/>
        </w:rPr>
        <w:t>OPM/MP/</w:t>
      </w:r>
      <w:proofErr w:type="spellStart"/>
      <w:r w:rsidRPr="00EF500C">
        <w:rPr>
          <w:rFonts w:asciiTheme="minorHAnsi" w:hAnsiTheme="minorHAnsi"/>
          <w:b/>
          <w:sz w:val="22"/>
        </w:rPr>
        <w:t>Ereact</w:t>
      </w:r>
      <w:proofErr w:type="spellEnd"/>
      <w:proofErr w:type="gramEnd"/>
      <w:r w:rsidR="00420392" w:rsidRPr="00EF500C">
        <w:rPr>
          <w:rFonts w:asciiTheme="minorHAnsi" w:hAnsiTheme="minorHAnsi"/>
          <w:sz w:val="22"/>
        </w:rPr>
        <w:t xml:space="preserve"> </w:t>
      </w:r>
      <w:r w:rsidR="00420392" w:rsidRPr="00EF500C">
        <w:rPr>
          <w:rFonts w:asciiTheme="minorHAnsi" w:hAnsiTheme="minorHAnsi"/>
          <w:b/>
          <w:color w:val="FF0000"/>
          <w:sz w:val="22"/>
        </w:rPr>
        <w:t>(Jalová energie)</w:t>
      </w:r>
      <w:r w:rsidRPr="00EF500C">
        <w:rPr>
          <w:rFonts w:asciiTheme="minorHAnsi" w:hAnsiTheme="minorHAnsi"/>
          <w:sz w:val="22"/>
        </w:rPr>
        <w:t>;</w:t>
      </w:r>
    </w:p>
    <w:p w:rsidR="002017BE" w:rsidRDefault="00CB2C27" w:rsidP="005E6026">
      <w:pPr>
        <w:pStyle w:val="Odstavecseseznamem"/>
        <w:numPr>
          <w:ilvl w:val="0"/>
          <w:numId w:val="21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EF500C">
        <w:rPr>
          <w:rFonts w:asciiTheme="minorHAnsi" w:hAnsiTheme="minorHAnsi"/>
          <w:sz w:val="22"/>
        </w:rPr>
        <w:t xml:space="preserve">nebudou zobrazována pole z elementů </w:t>
      </w:r>
      <w:r w:rsidRPr="00EF500C">
        <w:rPr>
          <w:rFonts w:asciiTheme="minorHAnsi" w:hAnsiTheme="minorHAnsi"/>
          <w:b/>
          <w:sz w:val="22"/>
        </w:rPr>
        <w:t>OPM/Price</w:t>
      </w:r>
      <w:r w:rsidRPr="00EF500C">
        <w:rPr>
          <w:rFonts w:asciiTheme="minorHAnsi" w:hAnsiTheme="minorHAnsi"/>
          <w:sz w:val="22"/>
        </w:rPr>
        <w:t xml:space="preserve"> , resp. </w:t>
      </w:r>
      <w:r w:rsidRPr="00EF500C">
        <w:rPr>
          <w:rFonts w:asciiTheme="minorHAnsi" w:hAnsiTheme="minorHAnsi"/>
          <w:b/>
          <w:sz w:val="22"/>
        </w:rPr>
        <w:t>OPM/</w:t>
      </w:r>
      <w:proofErr w:type="spellStart"/>
      <w:r w:rsidRPr="00EF500C">
        <w:rPr>
          <w:rFonts w:asciiTheme="minorHAnsi" w:hAnsiTheme="minorHAnsi"/>
          <w:b/>
          <w:sz w:val="22"/>
        </w:rPr>
        <w:t>PriceMO</w:t>
      </w:r>
      <w:proofErr w:type="spellEnd"/>
      <w:r w:rsidRPr="00EF500C">
        <w:rPr>
          <w:rFonts w:asciiTheme="minorHAnsi" w:hAnsiTheme="minorHAnsi"/>
          <w:sz w:val="22"/>
        </w:rPr>
        <w:t xml:space="preserve"> a</w:t>
      </w:r>
      <w:r w:rsidR="00420392" w:rsidRPr="00EF500C">
        <w:rPr>
          <w:rFonts w:asciiTheme="minorHAnsi" w:hAnsiTheme="minorHAnsi"/>
          <w:sz w:val="22"/>
        </w:rPr>
        <w:t xml:space="preserve"> </w:t>
      </w:r>
      <w:r w:rsidRPr="00EF500C">
        <w:rPr>
          <w:rFonts w:asciiTheme="minorHAnsi" w:hAnsiTheme="minorHAnsi"/>
          <w:sz w:val="22"/>
        </w:rPr>
        <w:t>na zobrazení bude přidáno tlačítko „</w:t>
      </w:r>
      <w:r w:rsidRPr="00EF500C">
        <w:rPr>
          <w:rFonts w:asciiTheme="minorHAnsi" w:hAnsiTheme="minorHAnsi"/>
          <w:b/>
          <w:sz w:val="22"/>
        </w:rPr>
        <w:t>Export úplných dat</w:t>
      </w:r>
      <w:r w:rsidRPr="00EF500C">
        <w:rPr>
          <w:rFonts w:asciiTheme="minorHAnsi" w:hAnsiTheme="minorHAnsi"/>
          <w:sz w:val="22"/>
        </w:rPr>
        <w:t>“ umožňu</w:t>
      </w:r>
      <w:r w:rsidR="002017BE">
        <w:rPr>
          <w:rFonts w:asciiTheme="minorHAnsi" w:hAnsiTheme="minorHAnsi"/>
          <w:sz w:val="22"/>
        </w:rPr>
        <w:t xml:space="preserve">jící export dat včetně hodnot z </w:t>
      </w:r>
      <w:r w:rsidRPr="00EF500C">
        <w:rPr>
          <w:rFonts w:asciiTheme="minorHAnsi" w:hAnsiTheme="minorHAnsi"/>
          <w:sz w:val="22"/>
        </w:rPr>
        <w:t xml:space="preserve">elementů </w:t>
      </w:r>
      <w:r w:rsidRPr="00EF500C">
        <w:rPr>
          <w:rFonts w:asciiTheme="minorHAnsi" w:hAnsiTheme="minorHAnsi"/>
          <w:b/>
          <w:sz w:val="22"/>
        </w:rPr>
        <w:t>OPM/</w:t>
      </w:r>
      <w:proofErr w:type="spellStart"/>
      <w:r w:rsidRPr="00EF500C">
        <w:rPr>
          <w:rFonts w:asciiTheme="minorHAnsi" w:hAnsiTheme="minorHAnsi"/>
          <w:b/>
          <w:sz w:val="22"/>
        </w:rPr>
        <w:t>Price</w:t>
      </w:r>
      <w:proofErr w:type="spellEnd"/>
      <w:r w:rsidRPr="00EF500C">
        <w:rPr>
          <w:rFonts w:asciiTheme="minorHAnsi" w:hAnsiTheme="minorHAnsi"/>
          <w:sz w:val="22"/>
        </w:rPr>
        <w:t xml:space="preserve"> , resp. </w:t>
      </w:r>
      <w:r w:rsidRPr="00EF500C">
        <w:rPr>
          <w:rFonts w:asciiTheme="minorHAnsi" w:hAnsiTheme="minorHAnsi"/>
          <w:b/>
          <w:sz w:val="22"/>
        </w:rPr>
        <w:t>OPM/PriceMO</w:t>
      </w:r>
      <w:r w:rsidRPr="00EF500C">
        <w:rPr>
          <w:rFonts w:asciiTheme="minorHAnsi" w:hAnsiTheme="minorHAnsi"/>
          <w:sz w:val="22"/>
        </w:rPr>
        <w:t xml:space="preserve"> do formátu MS Excel</w:t>
      </w:r>
      <w:r w:rsidR="00C9728E" w:rsidRPr="00EF500C">
        <w:rPr>
          <w:rFonts w:asciiTheme="minorHAnsi" w:hAnsiTheme="minorHAnsi"/>
          <w:sz w:val="22"/>
        </w:rPr>
        <w:t xml:space="preserve"> </w:t>
      </w:r>
      <w:r w:rsidR="00FC159C">
        <w:rPr>
          <w:rFonts w:asciiTheme="minorHAnsi" w:hAnsiTheme="minorHAnsi"/>
          <w:sz w:val="22"/>
        </w:rPr>
        <w:t>v přiložené struktuře:</w:t>
      </w:r>
    </w:p>
    <w:p w:rsidR="00FC159C" w:rsidRDefault="00FC159C" w:rsidP="00FC159C">
      <w:pPr>
        <w:pStyle w:val="Odstavecseseznamem"/>
        <w:autoSpaceDE w:val="0"/>
        <w:autoSpaceDN w:val="0"/>
        <w:spacing w:line="240" w:lineRule="auto"/>
        <w:ind w:left="1068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object w:dxaOrig="1531" w:dyaOrig="991">
          <v:shape id="_x0000_i1025" type="#_x0000_t75" style="width:76.3pt;height:49.45pt" o:ole="">
            <v:imagedata r:id="rId12" o:title=""/>
          </v:shape>
          <o:OLEObject Type="Embed" ProgID="Excel.Sheet.12" ShapeID="_x0000_i1025" DrawAspect="Icon" ObjectID="_1510748593" r:id="rId13"/>
        </w:object>
      </w:r>
      <w:r w:rsidR="0004503E">
        <w:rPr>
          <w:rFonts w:asciiTheme="minorHAnsi" w:hAnsiTheme="minorHAnsi"/>
          <w:sz w:val="22"/>
        </w:rPr>
        <w:object w:dxaOrig="1531" w:dyaOrig="991">
          <v:shape id="_x0000_i1026" type="#_x0000_t75" style="width:76.3pt;height:49.45pt" o:ole="">
            <v:imagedata r:id="rId14" o:title=""/>
          </v:shape>
          <o:OLEObject Type="Embed" ProgID="Excel.Sheet.12" ShapeID="_x0000_i1026" DrawAspect="Icon" ObjectID="_1510748594" r:id="rId15"/>
        </w:object>
      </w:r>
    </w:p>
    <w:p w:rsidR="00C9728E" w:rsidRPr="00961797" w:rsidRDefault="00C9728E" w:rsidP="00C9728E">
      <w:pPr>
        <w:pStyle w:val="Odstavecseseznamem"/>
        <w:autoSpaceDE w:val="0"/>
        <w:autoSpaceDN w:val="0"/>
        <w:spacing w:line="240" w:lineRule="auto"/>
        <w:ind w:left="1068"/>
        <w:contextualSpacing w:val="0"/>
        <w:rPr>
          <w:sz w:val="28"/>
          <w:szCs w:val="28"/>
        </w:rPr>
      </w:pPr>
    </w:p>
    <w:p w:rsidR="000F1AD6" w:rsidRPr="00961797" w:rsidRDefault="00CA2A04" w:rsidP="002F7A60">
      <w:pPr>
        <w:pStyle w:val="Odstavecseseznamem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961797">
        <w:rPr>
          <w:rFonts w:asciiTheme="minorHAnsi" w:hAnsiTheme="minorHAnsi"/>
          <w:b/>
          <w:sz w:val="28"/>
          <w:szCs w:val="28"/>
        </w:rPr>
        <w:t>Rozšíření procesu odpojení</w:t>
      </w: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Do procesu odpojení budou přidány nové důvody odpojení:</w:t>
      </w: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07 – Neoprávněný odběr</w:t>
      </w: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08 – Neoprávněná distribuce</w:t>
      </w: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09 – Deaktivace</w:t>
      </w: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 xml:space="preserve">Při příjmu zprávy </w:t>
      </w:r>
      <w:r w:rsidR="00164217" w:rsidRPr="002F7A60">
        <w:rPr>
          <w:rFonts w:asciiTheme="minorHAnsi" w:hAnsiTheme="minorHAnsi"/>
          <w:b/>
          <w:sz w:val="22"/>
        </w:rPr>
        <w:t>msgcode</w:t>
      </w:r>
      <w:r w:rsidRPr="002F7A60">
        <w:rPr>
          <w:rFonts w:asciiTheme="minorHAnsi" w:hAnsiTheme="minorHAnsi"/>
          <w:b/>
          <w:sz w:val="22"/>
        </w:rPr>
        <w:t>115</w:t>
      </w:r>
      <w:r w:rsidRPr="002F7A60">
        <w:rPr>
          <w:rFonts w:asciiTheme="minorHAnsi" w:hAnsiTheme="minorHAnsi"/>
          <w:sz w:val="22"/>
        </w:rPr>
        <w:t xml:space="preserve"> (</w:t>
      </w:r>
      <w:r w:rsidRPr="002F7A60">
        <w:rPr>
          <w:rFonts w:asciiTheme="minorHAnsi" w:hAnsiTheme="minorHAnsi"/>
          <w:b/>
          <w:color w:val="FF0000"/>
          <w:sz w:val="22"/>
        </w:rPr>
        <w:t>Informace o odpojení OPM</w:t>
      </w:r>
      <w:r w:rsidRPr="002F7A60">
        <w:rPr>
          <w:rFonts w:asciiTheme="minorHAnsi" w:hAnsiTheme="minorHAnsi"/>
          <w:sz w:val="22"/>
        </w:rPr>
        <w:t>) se provedou následující akce:</w:t>
      </w:r>
    </w:p>
    <w:p w:rsidR="00CA2A04" w:rsidRPr="002F7A60" w:rsidRDefault="00CA2A04" w:rsidP="002F7A6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uloží se odeč</w:t>
      </w:r>
      <w:r w:rsidR="00164217" w:rsidRPr="002F7A60">
        <w:rPr>
          <w:rFonts w:asciiTheme="minorHAnsi" w:hAnsiTheme="minorHAnsi"/>
          <w:sz w:val="22"/>
        </w:rPr>
        <w:t>e</w:t>
      </w:r>
      <w:r w:rsidR="00021C71">
        <w:rPr>
          <w:rFonts w:asciiTheme="minorHAnsi" w:hAnsiTheme="minorHAnsi"/>
          <w:sz w:val="22"/>
        </w:rPr>
        <w:t>t</w:t>
      </w:r>
      <w:r w:rsidR="00D4545D">
        <w:rPr>
          <w:rFonts w:asciiTheme="minorHAnsi" w:hAnsiTheme="minorHAnsi"/>
          <w:sz w:val="22"/>
        </w:rPr>
        <w:t xml:space="preserve"> (informace pro obchodníka)</w:t>
      </w:r>
      <w:r w:rsidR="00021C71">
        <w:rPr>
          <w:rFonts w:asciiTheme="minorHAnsi" w:hAnsiTheme="minorHAnsi"/>
          <w:sz w:val="22"/>
        </w:rPr>
        <w:t xml:space="preserve">. </w:t>
      </w:r>
      <w:r w:rsidR="00021C71" w:rsidRPr="0056032F">
        <w:rPr>
          <w:rFonts w:asciiTheme="minorHAnsi" w:hAnsiTheme="minorHAnsi"/>
          <w:sz w:val="22"/>
        </w:rPr>
        <w:t xml:space="preserve">Odečet </w:t>
      </w:r>
      <w:r w:rsidR="00021C71" w:rsidRPr="00D4545D">
        <w:rPr>
          <w:rFonts w:asciiTheme="minorHAnsi" w:hAnsiTheme="minorHAnsi"/>
          <w:sz w:val="22"/>
          <w:u w:val="single"/>
        </w:rPr>
        <w:t>zaslaný touto zprávou</w:t>
      </w:r>
      <w:r w:rsidR="00021C71" w:rsidRPr="0056032F">
        <w:rPr>
          <w:rFonts w:asciiTheme="minorHAnsi" w:hAnsiTheme="minorHAnsi"/>
          <w:sz w:val="22"/>
        </w:rPr>
        <w:t xml:space="preserve"> </w:t>
      </w:r>
      <w:r w:rsidR="00021C71">
        <w:rPr>
          <w:rFonts w:asciiTheme="minorHAnsi" w:hAnsiTheme="minorHAnsi"/>
          <w:sz w:val="22"/>
        </w:rPr>
        <w:t xml:space="preserve">však </w:t>
      </w:r>
      <w:r w:rsidR="00021C71" w:rsidRPr="0056032F">
        <w:rPr>
          <w:rFonts w:asciiTheme="minorHAnsi" w:hAnsiTheme="minorHAnsi"/>
          <w:sz w:val="22"/>
        </w:rPr>
        <w:t>ne</w:t>
      </w:r>
      <w:r w:rsidR="00D4545D">
        <w:rPr>
          <w:rFonts w:asciiTheme="minorHAnsi" w:hAnsiTheme="minorHAnsi"/>
          <w:sz w:val="22"/>
        </w:rPr>
        <w:t xml:space="preserve">bude vstupovat </w:t>
      </w:r>
      <w:r w:rsidR="00021C71" w:rsidRPr="0056032F">
        <w:rPr>
          <w:rFonts w:asciiTheme="minorHAnsi" w:hAnsiTheme="minorHAnsi"/>
          <w:sz w:val="22"/>
        </w:rPr>
        <w:t>do procesu clearingu</w:t>
      </w:r>
      <w:r w:rsidR="0058131E">
        <w:rPr>
          <w:rFonts w:asciiTheme="minorHAnsi" w:hAnsiTheme="minorHAnsi"/>
          <w:sz w:val="22"/>
        </w:rPr>
        <w:t>, do clearingu vstoupí až hodnota zaslaná v rámci DUF.</w:t>
      </w:r>
    </w:p>
    <w:p w:rsidR="00CA2A04" w:rsidRPr="002F7A60" w:rsidRDefault="00CA2A04" w:rsidP="002F7A6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 xml:space="preserve">pro spotřební OPM s typem měření C se </w:t>
      </w:r>
      <w:r w:rsidR="00244167" w:rsidRPr="002F7A60">
        <w:rPr>
          <w:rFonts w:asciiTheme="minorHAnsi" w:hAnsiTheme="minorHAnsi"/>
          <w:sz w:val="22"/>
        </w:rPr>
        <w:t xml:space="preserve">v CS OTE </w:t>
      </w:r>
      <w:r w:rsidRPr="002F7A60">
        <w:rPr>
          <w:rFonts w:asciiTheme="minorHAnsi" w:hAnsiTheme="minorHAnsi"/>
          <w:sz w:val="22"/>
        </w:rPr>
        <w:t>nastaví odhad roční spotřeby na 0</w:t>
      </w:r>
      <w:r w:rsidR="00164217" w:rsidRPr="002F7A60">
        <w:rPr>
          <w:rFonts w:asciiTheme="minorHAnsi" w:hAnsiTheme="minorHAnsi"/>
          <w:sz w:val="22"/>
        </w:rPr>
        <w:t xml:space="preserve"> a </w:t>
      </w:r>
      <w:r w:rsidRPr="002F7A60">
        <w:rPr>
          <w:rFonts w:asciiTheme="minorHAnsi" w:hAnsiTheme="minorHAnsi"/>
          <w:sz w:val="22"/>
        </w:rPr>
        <w:t>vymažou</w:t>
      </w:r>
      <w:r w:rsidR="00164217" w:rsidRPr="002F7A60">
        <w:rPr>
          <w:rFonts w:asciiTheme="minorHAnsi" w:hAnsiTheme="minorHAnsi"/>
          <w:sz w:val="22"/>
        </w:rPr>
        <w:t xml:space="preserve"> se</w:t>
      </w:r>
      <w:r w:rsidRPr="002F7A60">
        <w:rPr>
          <w:rFonts w:asciiTheme="minorHAnsi" w:hAnsiTheme="minorHAnsi"/>
          <w:sz w:val="22"/>
        </w:rPr>
        <w:t xml:space="preserve"> všechny následné odhady roční spotřeby a</w:t>
      </w:r>
    </w:p>
    <w:p w:rsidR="00CA2A04" w:rsidRPr="002F7A60" w:rsidRDefault="00CA2A04" w:rsidP="002F7A6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aktivuje se příznak „Pozastavení zasílání dat“ (doposud pouze pro OPM s měřením typu A nebo B).</w:t>
      </w:r>
    </w:p>
    <w:p w:rsidR="005B506D" w:rsidRDefault="005B506D" w:rsidP="002F7A60">
      <w:pPr>
        <w:jc w:val="both"/>
        <w:rPr>
          <w:rFonts w:asciiTheme="minorHAnsi" w:hAnsiTheme="minorHAnsi"/>
          <w:sz w:val="22"/>
        </w:rPr>
      </w:pP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>Na období</w:t>
      </w:r>
      <w:r w:rsidR="008E2114" w:rsidRPr="002F7A60">
        <w:rPr>
          <w:rFonts w:asciiTheme="minorHAnsi" w:hAnsiTheme="minorHAnsi"/>
          <w:sz w:val="22"/>
        </w:rPr>
        <w:t>,</w:t>
      </w:r>
      <w:r w:rsidRPr="002F7A60">
        <w:rPr>
          <w:rFonts w:asciiTheme="minorHAnsi" w:hAnsiTheme="minorHAnsi"/>
          <w:sz w:val="22"/>
        </w:rPr>
        <w:t xml:space="preserve"> kdy je OPM odpojeno s důvodem „</w:t>
      </w:r>
      <w:r w:rsidRPr="0056032F">
        <w:rPr>
          <w:rFonts w:asciiTheme="minorHAnsi" w:hAnsiTheme="minorHAnsi"/>
          <w:b/>
          <w:color w:val="FF0000"/>
          <w:sz w:val="22"/>
        </w:rPr>
        <w:t>09 – Deaktivace</w:t>
      </w:r>
      <w:r w:rsidRPr="002F7A60">
        <w:rPr>
          <w:rFonts w:asciiTheme="minorHAnsi" w:hAnsiTheme="minorHAnsi"/>
          <w:sz w:val="22"/>
        </w:rPr>
        <w:t xml:space="preserve">“ nebude systém </w:t>
      </w:r>
      <w:r w:rsidR="008E2114" w:rsidRPr="002F7A60">
        <w:rPr>
          <w:rFonts w:asciiTheme="minorHAnsi" w:hAnsiTheme="minorHAnsi"/>
          <w:sz w:val="22"/>
        </w:rPr>
        <w:t xml:space="preserve">CS OTE </w:t>
      </w:r>
      <w:r w:rsidRPr="002F7A60">
        <w:rPr>
          <w:rFonts w:asciiTheme="minorHAnsi" w:hAnsiTheme="minorHAnsi"/>
          <w:sz w:val="22"/>
        </w:rPr>
        <w:t>vyžadovat zaslání dat DÚF.</w:t>
      </w:r>
    </w:p>
    <w:p w:rsidR="005B506D" w:rsidRDefault="005B506D" w:rsidP="002F7A60">
      <w:pPr>
        <w:jc w:val="both"/>
        <w:rPr>
          <w:rFonts w:asciiTheme="minorHAnsi" w:hAnsiTheme="minorHAnsi"/>
          <w:sz w:val="22"/>
        </w:rPr>
      </w:pPr>
    </w:p>
    <w:p w:rsidR="00CA2A04" w:rsidRPr="002F7A60" w:rsidRDefault="00CA2A04" w:rsidP="002F7A60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 xml:space="preserve">Při příjmu zprávy o opětovném připojení </w:t>
      </w:r>
      <w:r w:rsidR="006935A2" w:rsidRPr="002F7A60">
        <w:rPr>
          <w:rFonts w:asciiTheme="minorHAnsi" w:hAnsiTheme="minorHAnsi"/>
          <w:sz w:val="22"/>
        </w:rPr>
        <w:t>(</w:t>
      </w:r>
      <w:proofErr w:type="spellStart"/>
      <w:r w:rsidR="006935A2" w:rsidRPr="0056032F">
        <w:rPr>
          <w:rFonts w:asciiTheme="minorHAnsi" w:hAnsiTheme="minorHAnsi"/>
          <w:b/>
          <w:sz w:val="22"/>
        </w:rPr>
        <w:t>msgcode</w:t>
      </w:r>
      <w:proofErr w:type="spellEnd"/>
      <w:r w:rsidR="006935A2" w:rsidRPr="0056032F">
        <w:rPr>
          <w:rFonts w:asciiTheme="minorHAnsi" w:hAnsiTheme="minorHAnsi"/>
          <w:b/>
          <w:sz w:val="22"/>
        </w:rPr>
        <w:t xml:space="preserve"> 115 s </w:t>
      </w:r>
      <w:proofErr w:type="spellStart"/>
      <w:r w:rsidR="006935A2" w:rsidRPr="0056032F">
        <w:rPr>
          <w:rFonts w:asciiTheme="minorHAnsi" w:hAnsiTheme="minorHAnsi"/>
          <w:b/>
          <w:sz w:val="22"/>
        </w:rPr>
        <w:t>disc</w:t>
      </w:r>
      <w:r w:rsidR="006935A2" w:rsidRPr="0056032F">
        <w:rPr>
          <w:rFonts w:asciiTheme="minorHAnsi" w:hAnsiTheme="minorHAnsi"/>
          <w:b/>
          <w:sz w:val="22"/>
        </w:rPr>
        <w:noBreakHyphen/>
        <w:t>reason</w:t>
      </w:r>
      <w:proofErr w:type="spellEnd"/>
      <w:r w:rsidR="006935A2" w:rsidRPr="002F7A60">
        <w:rPr>
          <w:rFonts w:asciiTheme="minorHAnsi" w:hAnsiTheme="minorHAnsi"/>
          <w:sz w:val="22"/>
        </w:rPr>
        <w:t xml:space="preserve"> „</w:t>
      </w:r>
      <w:proofErr w:type="gramStart"/>
      <w:r w:rsidR="006935A2" w:rsidRPr="0056032F">
        <w:rPr>
          <w:rFonts w:asciiTheme="minorHAnsi" w:hAnsiTheme="minorHAnsi"/>
          <w:b/>
          <w:color w:val="FF0000"/>
          <w:sz w:val="22"/>
        </w:rPr>
        <w:t>04-znovupřipojení</w:t>
      </w:r>
      <w:proofErr w:type="gramEnd"/>
      <w:r w:rsidR="006935A2" w:rsidRPr="002F7A60">
        <w:rPr>
          <w:rFonts w:asciiTheme="minorHAnsi" w:hAnsiTheme="minorHAnsi"/>
          <w:sz w:val="22"/>
        </w:rPr>
        <w:t>“)</w:t>
      </w:r>
      <w:r w:rsidR="00703331" w:rsidRPr="002F7A60">
        <w:rPr>
          <w:rFonts w:asciiTheme="minorHAnsi" w:hAnsiTheme="minorHAnsi"/>
          <w:sz w:val="22"/>
        </w:rPr>
        <w:t xml:space="preserve"> </w:t>
      </w:r>
      <w:r w:rsidRPr="002F7A60">
        <w:rPr>
          <w:rFonts w:asciiTheme="minorHAnsi" w:hAnsiTheme="minorHAnsi"/>
          <w:sz w:val="22"/>
        </w:rPr>
        <w:t>bude zachována současná funkcionalita</w:t>
      </w:r>
      <w:r w:rsidR="00FE3902" w:rsidRPr="002F7A60">
        <w:rPr>
          <w:rFonts w:asciiTheme="minorHAnsi" w:hAnsiTheme="minorHAnsi"/>
          <w:sz w:val="22"/>
        </w:rPr>
        <w:t>, tzn.</w:t>
      </w:r>
      <w:r w:rsidRPr="002F7A60">
        <w:rPr>
          <w:rFonts w:asciiTheme="minorHAnsi" w:hAnsiTheme="minorHAnsi"/>
          <w:sz w:val="22"/>
        </w:rPr>
        <w:t>:</w:t>
      </w:r>
    </w:p>
    <w:p w:rsidR="00CA2A04" w:rsidRPr="0056032F" w:rsidRDefault="00CA2A04" w:rsidP="005603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56032F">
        <w:rPr>
          <w:rFonts w:asciiTheme="minorHAnsi" w:hAnsiTheme="minorHAnsi"/>
          <w:sz w:val="22"/>
        </w:rPr>
        <w:t>uloží se odečty do fakt OM,</w:t>
      </w:r>
    </w:p>
    <w:p w:rsidR="00CA2A04" w:rsidRPr="0056032F" w:rsidRDefault="00CA2A04" w:rsidP="005603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56032F">
        <w:rPr>
          <w:rFonts w:asciiTheme="minorHAnsi" w:hAnsiTheme="minorHAnsi"/>
          <w:sz w:val="22"/>
        </w:rPr>
        <w:t>ke dni opětovného připojení se nastaví poslední odhad roční spotřeby nastavený před dnem odpojení a</w:t>
      </w:r>
    </w:p>
    <w:p w:rsidR="00CA2A04" w:rsidRDefault="00CA2A04" w:rsidP="0056032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</w:rPr>
      </w:pPr>
      <w:r w:rsidRPr="0056032F">
        <w:rPr>
          <w:rFonts w:asciiTheme="minorHAnsi" w:hAnsiTheme="minorHAnsi"/>
          <w:sz w:val="22"/>
        </w:rPr>
        <w:t>zruší se příznak „Pozastavení zasílání dat“.</w:t>
      </w:r>
    </w:p>
    <w:p w:rsidR="00021C71" w:rsidRDefault="005767C3" w:rsidP="00021C71">
      <w:pPr>
        <w:jc w:val="both"/>
        <w:rPr>
          <w:rFonts w:asciiTheme="minorHAnsi" w:hAnsiTheme="minorHAnsi"/>
          <w:sz w:val="22"/>
          <w:u w:val="single"/>
        </w:rPr>
      </w:pPr>
      <w:r w:rsidRPr="00012201">
        <w:rPr>
          <w:rFonts w:asciiTheme="minorHAnsi" w:hAnsiTheme="minorHAnsi"/>
          <w:sz w:val="22"/>
          <w:u w:val="single"/>
        </w:rPr>
        <w:t xml:space="preserve">OPM ve statusu „DEAKTIVACE“ bude přepnuto do statusu „AKTIVNÍ“ pouze na základě zprávy </w:t>
      </w:r>
      <w:proofErr w:type="spellStart"/>
      <w:r w:rsidRPr="00012201">
        <w:rPr>
          <w:rFonts w:asciiTheme="minorHAnsi" w:hAnsiTheme="minorHAnsi"/>
          <w:b/>
          <w:sz w:val="22"/>
          <w:u w:val="single"/>
        </w:rPr>
        <w:t>msgcode</w:t>
      </w:r>
      <w:proofErr w:type="spellEnd"/>
      <w:r w:rsidRPr="00012201">
        <w:rPr>
          <w:rFonts w:asciiTheme="minorHAnsi" w:hAnsiTheme="minorHAnsi"/>
          <w:b/>
          <w:sz w:val="22"/>
          <w:u w:val="single"/>
        </w:rPr>
        <w:t xml:space="preserve"> 115 s </w:t>
      </w:r>
      <w:proofErr w:type="spellStart"/>
      <w:r w:rsidRPr="00012201">
        <w:rPr>
          <w:rFonts w:asciiTheme="minorHAnsi" w:hAnsiTheme="minorHAnsi"/>
          <w:b/>
          <w:sz w:val="22"/>
          <w:u w:val="single"/>
        </w:rPr>
        <w:t>disc</w:t>
      </w:r>
      <w:r w:rsidRPr="00012201">
        <w:rPr>
          <w:rFonts w:asciiTheme="minorHAnsi" w:hAnsiTheme="minorHAnsi"/>
          <w:b/>
          <w:sz w:val="22"/>
          <w:u w:val="single"/>
        </w:rPr>
        <w:noBreakHyphen/>
        <w:t>reason</w:t>
      </w:r>
      <w:proofErr w:type="spellEnd"/>
      <w:r w:rsidRPr="00012201">
        <w:rPr>
          <w:rFonts w:asciiTheme="minorHAnsi" w:hAnsiTheme="minorHAnsi"/>
          <w:sz w:val="22"/>
          <w:u w:val="single"/>
        </w:rPr>
        <w:t xml:space="preserve"> „</w:t>
      </w:r>
      <w:proofErr w:type="gramStart"/>
      <w:r w:rsidRPr="00012201">
        <w:rPr>
          <w:rFonts w:asciiTheme="minorHAnsi" w:hAnsiTheme="minorHAnsi"/>
          <w:b/>
          <w:color w:val="FF0000"/>
          <w:sz w:val="22"/>
          <w:u w:val="single"/>
        </w:rPr>
        <w:t>04-znovupřipojení</w:t>
      </w:r>
      <w:proofErr w:type="gramEnd"/>
      <w:r w:rsidRPr="00012201">
        <w:rPr>
          <w:rFonts w:asciiTheme="minorHAnsi" w:hAnsiTheme="minorHAnsi"/>
          <w:sz w:val="22"/>
          <w:u w:val="single"/>
        </w:rPr>
        <w:t>“,  kterou bude zasílat výhradně příslušný PDS.</w:t>
      </w:r>
    </w:p>
    <w:p w:rsidR="00AC0EFB" w:rsidRDefault="00AC0EFB" w:rsidP="00021C71">
      <w:pPr>
        <w:jc w:val="both"/>
        <w:rPr>
          <w:rFonts w:asciiTheme="minorHAnsi" w:hAnsiTheme="minorHAnsi"/>
          <w:sz w:val="22"/>
          <w:u w:val="single"/>
        </w:rPr>
      </w:pPr>
    </w:p>
    <w:p w:rsidR="00AC0EFB" w:rsidRPr="00AC0EFB" w:rsidRDefault="00AC0EFB" w:rsidP="00021C71">
      <w:pPr>
        <w:jc w:val="both"/>
        <w:rPr>
          <w:rFonts w:asciiTheme="minorHAnsi" w:hAnsiTheme="minorHAnsi"/>
          <w:sz w:val="22"/>
        </w:rPr>
      </w:pPr>
      <w:r w:rsidRPr="00AC0EFB">
        <w:rPr>
          <w:rFonts w:asciiTheme="minorHAnsi" w:hAnsiTheme="minorHAnsi"/>
          <w:sz w:val="22"/>
        </w:rPr>
        <w:t xml:space="preserve">Změna statusu u OPM prostřednictvím </w:t>
      </w:r>
      <w:proofErr w:type="spellStart"/>
      <w:r w:rsidRPr="00AC0EFB">
        <w:rPr>
          <w:rFonts w:asciiTheme="minorHAnsi" w:hAnsiTheme="minorHAnsi"/>
          <w:sz w:val="22"/>
        </w:rPr>
        <w:t>msgcode</w:t>
      </w:r>
      <w:proofErr w:type="spellEnd"/>
      <w:r w:rsidRPr="00AC0EFB">
        <w:rPr>
          <w:rFonts w:asciiTheme="minorHAnsi" w:hAnsiTheme="minorHAnsi"/>
          <w:sz w:val="22"/>
        </w:rPr>
        <w:t xml:space="preserve"> 115 bude umožněna 4 pracovní dny zpětně.</w:t>
      </w:r>
    </w:p>
    <w:p w:rsidR="005B506D" w:rsidRDefault="005B506D" w:rsidP="002F7A60">
      <w:pPr>
        <w:jc w:val="both"/>
        <w:rPr>
          <w:rFonts w:asciiTheme="minorHAnsi" w:hAnsiTheme="minorHAnsi"/>
          <w:sz w:val="22"/>
          <w:u w:val="single"/>
        </w:rPr>
      </w:pPr>
    </w:p>
    <w:p w:rsidR="005B506D" w:rsidRDefault="00CA2A04" w:rsidP="002F7A60">
      <w:pPr>
        <w:jc w:val="both"/>
        <w:rPr>
          <w:rFonts w:asciiTheme="minorHAnsi" w:hAnsiTheme="minorHAnsi"/>
          <w:sz w:val="22"/>
        </w:rPr>
      </w:pPr>
      <w:r w:rsidRPr="005B506D">
        <w:rPr>
          <w:rFonts w:asciiTheme="minorHAnsi" w:hAnsiTheme="minorHAnsi"/>
          <w:sz w:val="22"/>
          <w:u w:val="single"/>
        </w:rPr>
        <w:t>P</w:t>
      </w:r>
      <w:r w:rsidR="00AA7688" w:rsidRPr="005B506D">
        <w:rPr>
          <w:rFonts w:asciiTheme="minorHAnsi" w:hAnsiTheme="minorHAnsi"/>
          <w:sz w:val="22"/>
          <w:u w:val="single"/>
        </w:rPr>
        <w:t>říznak „p</w:t>
      </w:r>
      <w:r w:rsidRPr="005B506D">
        <w:rPr>
          <w:rFonts w:asciiTheme="minorHAnsi" w:hAnsiTheme="minorHAnsi"/>
          <w:sz w:val="22"/>
          <w:u w:val="single"/>
        </w:rPr>
        <w:t>ozastavení zasílání dat</w:t>
      </w:r>
      <w:r w:rsidR="00AA7688" w:rsidRPr="005B506D">
        <w:rPr>
          <w:rFonts w:asciiTheme="minorHAnsi" w:hAnsiTheme="minorHAnsi"/>
          <w:sz w:val="22"/>
          <w:u w:val="single"/>
        </w:rPr>
        <w:t>“</w:t>
      </w:r>
      <w:r w:rsidRPr="005B506D">
        <w:rPr>
          <w:rFonts w:asciiTheme="minorHAnsi" w:hAnsiTheme="minorHAnsi"/>
          <w:sz w:val="22"/>
          <w:u w:val="single"/>
        </w:rPr>
        <w:t xml:space="preserve"> </w:t>
      </w:r>
      <w:r w:rsidR="00682206" w:rsidRPr="005B506D">
        <w:rPr>
          <w:rFonts w:asciiTheme="minorHAnsi" w:hAnsiTheme="minorHAnsi"/>
          <w:sz w:val="22"/>
          <w:u w:val="single"/>
        </w:rPr>
        <w:t xml:space="preserve">od 2016 </w:t>
      </w:r>
      <w:r w:rsidRPr="005B506D">
        <w:rPr>
          <w:rFonts w:asciiTheme="minorHAnsi" w:hAnsiTheme="minorHAnsi"/>
          <w:sz w:val="22"/>
          <w:u w:val="single"/>
        </w:rPr>
        <w:t>už nepůjde vypnout zasláním dat, ale pouze zasláním opětovného připojení</w:t>
      </w:r>
      <w:r w:rsidR="00682206" w:rsidRPr="002F7A60">
        <w:rPr>
          <w:rFonts w:asciiTheme="minorHAnsi" w:hAnsiTheme="minorHAnsi"/>
          <w:sz w:val="22"/>
        </w:rPr>
        <w:t xml:space="preserve"> (</w:t>
      </w:r>
      <w:proofErr w:type="spellStart"/>
      <w:r w:rsidR="00682206" w:rsidRPr="005B506D">
        <w:rPr>
          <w:rFonts w:asciiTheme="minorHAnsi" w:hAnsiTheme="minorHAnsi"/>
          <w:b/>
          <w:sz w:val="22"/>
        </w:rPr>
        <w:t>msgcode</w:t>
      </w:r>
      <w:proofErr w:type="spellEnd"/>
      <w:r w:rsidR="00682206" w:rsidRPr="005B506D">
        <w:rPr>
          <w:rFonts w:asciiTheme="minorHAnsi" w:hAnsiTheme="minorHAnsi"/>
          <w:b/>
          <w:sz w:val="22"/>
        </w:rPr>
        <w:t xml:space="preserve"> 115 s </w:t>
      </w:r>
      <w:proofErr w:type="spellStart"/>
      <w:r w:rsidR="00682206" w:rsidRPr="005B506D">
        <w:rPr>
          <w:rFonts w:asciiTheme="minorHAnsi" w:hAnsiTheme="minorHAnsi"/>
          <w:b/>
          <w:sz w:val="22"/>
        </w:rPr>
        <w:t>disc</w:t>
      </w:r>
      <w:r w:rsidR="00682206" w:rsidRPr="005B506D">
        <w:rPr>
          <w:rFonts w:asciiTheme="minorHAnsi" w:hAnsiTheme="minorHAnsi"/>
          <w:b/>
          <w:sz w:val="22"/>
        </w:rPr>
        <w:noBreakHyphen/>
        <w:t>reason</w:t>
      </w:r>
      <w:proofErr w:type="spellEnd"/>
      <w:r w:rsidR="00682206" w:rsidRPr="002F7A60">
        <w:rPr>
          <w:rFonts w:asciiTheme="minorHAnsi" w:hAnsiTheme="minorHAnsi"/>
          <w:sz w:val="22"/>
        </w:rPr>
        <w:t xml:space="preserve"> „</w:t>
      </w:r>
      <w:r w:rsidR="00682206" w:rsidRPr="005B506D">
        <w:rPr>
          <w:rFonts w:asciiTheme="minorHAnsi" w:hAnsiTheme="minorHAnsi"/>
          <w:b/>
          <w:color w:val="FF0000"/>
          <w:sz w:val="22"/>
        </w:rPr>
        <w:t>04-</w:t>
      </w:r>
      <w:proofErr w:type="gramStart"/>
      <w:r w:rsidR="00682206" w:rsidRPr="005B506D">
        <w:rPr>
          <w:rFonts w:asciiTheme="minorHAnsi" w:hAnsiTheme="minorHAnsi"/>
          <w:b/>
          <w:color w:val="FF0000"/>
          <w:sz w:val="22"/>
        </w:rPr>
        <w:t>znovupřipojení</w:t>
      </w:r>
      <w:r w:rsidR="00682206" w:rsidRPr="002F7A60">
        <w:rPr>
          <w:rFonts w:asciiTheme="minorHAnsi" w:hAnsiTheme="minorHAnsi"/>
          <w:sz w:val="22"/>
        </w:rPr>
        <w:t xml:space="preserve">“) </w:t>
      </w:r>
      <w:r w:rsidRPr="002F7A60">
        <w:rPr>
          <w:rFonts w:asciiTheme="minorHAnsi" w:hAnsiTheme="minorHAnsi"/>
          <w:sz w:val="22"/>
        </w:rPr>
        <w:t>.</w:t>
      </w:r>
      <w:proofErr w:type="gramEnd"/>
      <w:r w:rsidRPr="002F7A60">
        <w:rPr>
          <w:rFonts w:asciiTheme="minorHAnsi" w:hAnsiTheme="minorHAnsi"/>
          <w:sz w:val="22"/>
        </w:rPr>
        <w:t xml:space="preserve"> </w:t>
      </w:r>
    </w:p>
    <w:p w:rsidR="000450DC" w:rsidRDefault="00CA2A04" w:rsidP="00DF7A9F">
      <w:pPr>
        <w:jc w:val="both"/>
        <w:rPr>
          <w:rFonts w:asciiTheme="minorHAnsi" w:hAnsiTheme="minorHAnsi"/>
          <w:sz w:val="22"/>
        </w:rPr>
      </w:pPr>
      <w:r w:rsidRPr="002F7A60">
        <w:rPr>
          <w:rFonts w:asciiTheme="minorHAnsi" w:hAnsiTheme="minorHAnsi"/>
          <w:sz w:val="22"/>
        </w:rPr>
        <w:t xml:space="preserve">Při zaslání dat </w:t>
      </w:r>
      <w:r w:rsidR="00682206" w:rsidRPr="002F7A60">
        <w:rPr>
          <w:rFonts w:asciiTheme="minorHAnsi" w:hAnsiTheme="minorHAnsi"/>
          <w:sz w:val="22"/>
        </w:rPr>
        <w:t>na OPM, které bude mít nastaven příznak pozastavení zasílání dat“</w:t>
      </w:r>
      <w:r w:rsidR="005B506D">
        <w:rPr>
          <w:rFonts w:asciiTheme="minorHAnsi" w:hAnsiTheme="minorHAnsi"/>
          <w:sz w:val="22"/>
        </w:rPr>
        <w:t>,</w:t>
      </w:r>
      <w:r w:rsidR="00682206" w:rsidRPr="002F7A60">
        <w:rPr>
          <w:rFonts w:asciiTheme="minorHAnsi" w:hAnsiTheme="minorHAnsi"/>
          <w:sz w:val="22"/>
        </w:rPr>
        <w:t xml:space="preserve"> </w:t>
      </w:r>
      <w:r w:rsidRPr="002F7A60">
        <w:rPr>
          <w:rFonts w:asciiTheme="minorHAnsi" w:hAnsiTheme="minorHAnsi"/>
          <w:sz w:val="22"/>
        </w:rPr>
        <w:t xml:space="preserve">budou data </w:t>
      </w:r>
      <w:r w:rsidR="00682206" w:rsidRPr="002F7A60">
        <w:rPr>
          <w:rFonts w:asciiTheme="minorHAnsi" w:hAnsiTheme="minorHAnsi"/>
          <w:sz w:val="22"/>
        </w:rPr>
        <w:t xml:space="preserve">systémem CS OTE </w:t>
      </w:r>
      <w:r w:rsidRPr="002F7A60">
        <w:rPr>
          <w:rFonts w:asciiTheme="minorHAnsi" w:hAnsiTheme="minorHAnsi"/>
          <w:sz w:val="22"/>
        </w:rPr>
        <w:t>odmítnuta.</w:t>
      </w:r>
    </w:p>
    <w:p w:rsidR="000450DC" w:rsidRDefault="000450DC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93947" w:rsidRPr="009A40E2" w:rsidRDefault="00B41F03" w:rsidP="00B41F03">
      <w:pPr>
        <w:pStyle w:val="Odstavecseseznamem"/>
        <w:numPr>
          <w:ilvl w:val="0"/>
          <w:numId w:val="1"/>
        </w:numPr>
        <w:spacing w:before="240"/>
        <w:rPr>
          <w:rFonts w:asciiTheme="minorHAnsi" w:hAnsiTheme="minorHAnsi"/>
          <w:b/>
          <w:sz w:val="28"/>
          <w:szCs w:val="28"/>
        </w:rPr>
      </w:pPr>
      <w:r w:rsidRPr="009A40E2">
        <w:rPr>
          <w:rFonts w:asciiTheme="minorHAnsi" w:hAnsiTheme="minorHAnsi"/>
          <w:b/>
          <w:sz w:val="28"/>
          <w:szCs w:val="28"/>
        </w:rPr>
        <w:lastRenderedPageBreak/>
        <w:t>Změna typu smlouvy</w:t>
      </w:r>
    </w:p>
    <w:p w:rsidR="00B41F03" w:rsidRPr="00B41F03" w:rsidRDefault="00B41F03" w:rsidP="00B41F03">
      <w:p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 OPM bude</w:t>
      </w:r>
      <w:r w:rsidRPr="00B41F03">
        <w:rPr>
          <w:rFonts w:asciiTheme="minorHAnsi" w:hAnsiTheme="minorHAnsi"/>
          <w:sz w:val="22"/>
        </w:rPr>
        <w:t xml:space="preserve"> evidováno, zda je uzavřena sdružená smlouva nebo oddělené smlouvy na dodávku a distribuci elektřiny. Tato informace je již nyní obsažena v požadavku na změnu dodavatele, konkrétně poli „</w:t>
      </w:r>
      <w:proofErr w:type="spellStart"/>
      <w:r w:rsidRPr="009A0FC8">
        <w:rPr>
          <w:rFonts w:asciiTheme="minorHAnsi" w:hAnsiTheme="minorHAnsi"/>
          <w:b/>
          <w:sz w:val="22"/>
        </w:rPr>
        <w:t>contract</w:t>
      </w:r>
      <w:proofErr w:type="spellEnd"/>
      <w:r w:rsidRPr="009A0FC8">
        <w:rPr>
          <w:rFonts w:asciiTheme="minorHAnsi" w:hAnsiTheme="minorHAnsi"/>
          <w:b/>
          <w:sz w:val="22"/>
        </w:rPr>
        <w:noBreakHyphen/>
        <w:t>type</w:t>
      </w:r>
      <w:r w:rsidR="008F5E3D">
        <w:rPr>
          <w:rFonts w:asciiTheme="minorHAnsi" w:hAnsiTheme="minorHAnsi"/>
          <w:b/>
          <w:sz w:val="22"/>
        </w:rPr>
        <w:t>“</w:t>
      </w:r>
      <w:r w:rsidRPr="009A0FC8">
        <w:rPr>
          <w:rFonts w:asciiTheme="minorHAnsi" w:hAnsiTheme="minorHAnsi"/>
          <w:b/>
          <w:sz w:val="22"/>
        </w:rPr>
        <w:t xml:space="preserve"> </w:t>
      </w:r>
      <w:r w:rsidRPr="009A0FC8">
        <w:rPr>
          <w:rFonts w:asciiTheme="minorHAnsi" w:hAnsiTheme="minorHAnsi"/>
          <w:b/>
          <w:color w:val="FF0000"/>
          <w:sz w:val="22"/>
        </w:rPr>
        <w:t>(Typ smlouvy)</w:t>
      </w:r>
      <w:r w:rsidR="00F62EFB">
        <w:rPr>
          <w:rFonts w:asciiTheme="minorHAnsi" w:hAnsiTheme="minorHAnsi"/>
          <w:sz w:val="22"/>
        </w:rPr>
        <w:t>. B</w:t>
      </w:r>
      <w:r w:rsidRPr="00B41F03">
        <w:rPr>
          <w:rFonts w:asciiTheme="minorHAnsi" w:hAnsiTheme="minorHAnsi"/>
          <w:sz w:val="22"/>
        </w:rPr>
        <w:t>ude zaveden nový proces změny typu smlouvy:</w:t>
      </w:r>
    </w:p>
    <w:p w:rsidR="00B41F03" w:rsidRPr="00B41F03" w:rsidRDefault="00B41F03" w:rsidP="00B41F03">
      <w:pPr>
        <w:pStyle w:val="Odstavecseseznamem"/>
        <w:numPr>
          <w:ilvl w:val="0"/>
          <w:numId w:val="19"/>
        </w:numPr>
        <w:autoSpaceDE w:val="0"/>
        <w:autoSpaceDN w:val="0"/>
        <w:spacing w:after="240"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Dodavatel zasílá zprávu 141 nejpozději 5 pracovních dní </w:t>
      </w:r>
      <w:r w:rsidR="00032A99">
        <w:rPr>
          <w:rFonts w:asciiTheme="minorHAnsi" w:hAnsiTheme="minorHAnsi"/>
          <w:sz w:val="22"/>
        </w:rPr>
        <w:t xml:space="preserve">do 10:00 </w:t>
      </w:r>
      <w:r w:rsidRPr="00B41F03">
        <w:rPr>
          <w:rFonts w:asciiTheme="minorHAnsi" w:hAnsiTheme="minorHAnsi"/>
          <w:sz w:val="22"/>
        </w:rPr>
        <w:t>před požadovaným datem účinnosti ve formátu MASTERDATA s vyplněnými údaji: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ID OPM (EAN)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Datum začátku platnosti nové smlouvy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Datum konce platnosti nové smlouvy – na webovém rozhraní nebude potřeba vyplňovat 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Typ změny: </w:t>
      </w:r>
      <w:r w:rsidRPr="008F5E3D">
        <w:rPr>
          <w:rFonts w:asciiTheme="minorHAnsi" w:hAnsiTheme="minorHAnsi"/>
          <w:b/>
          <w:color w:val="FF0000"/>
          <w:sz w:val="22"/>
        </w:rPr>
        <w:t>CTC – Změna typu smlouvy</w:t>
      </w:r>
    </w:p>
    <w:p w:rsidR="00B41F03" w:rsidRPr="008F5E3D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color w:val="FF0000"/>
          <w:sz w:val="22"/>
        </w:rPr>
      </w:pPr>
      <w:r w:rsidRPr="00B41F03">
        <w:rPr>
          <w:rFonts w:asciiTheme="minorHAnsi" w:hAnsiTheme="minorHAnsi"/>
          <w:sz w:val="22"/>
        </w:rPr>
        <w:t xml:space="preserve">Typ akce: </w:t>
      </w:r>
      <w:r w:rsidRPr="008F5E3D">
        <w:rPr>
          <w:rFonts w:asciiTheme="minorHAnsi" w:hAnsiTheme="minorHAnsi"/>
          <w:b/>
          <w:color w:val="FF0000"/>
          <w:sz w:val="22"/>
        </w:rPr>
        <w:t>CTC – Návrh změny typu smlouvy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Typ smlouvy</w:t>
      </w:r>
    </w:p>
    <w:p w:rsidR="00B41F03" w:rsidRPr="00B41F03" w:rsidRDefault="00F25A48" w:rsidP="00B41F03">
      <w:pPr>
        <w:pStyle w:val="Odstavecseseznamem"/>
        <w:numPr>
          <w:ilvl w:val="0"/>
          <w:numId w:val="19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B41F03" w:rsidRPr="00B41F03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OTE</w:t>
      </w:r>
      <w:r w:rsidR="00B41F03" w:rsidRPr="00B41F03">
        <w:rPr>
          <w:rFonts w:asciiTheme="minorHAnsi" w:hAnsiTheme="minorHAnsi"/>
          <w:sz w:val="22"/>
        </w:rPr>
        <w:t xml:space="preserve"> zprávu přijme a zkontroluje</w:t>
      </w:r>
      <w:r w:rsidR="008F5E3D">
        <w:rPr>
          <w:rFonts w:asciiTheme="minorHAnsi" w:hAnsiTheme="minorHAnsi"/>
          <w:sz w:val="22"/>
        </w:rPr>
        <w:t>, zda</w:t>
      </w:r>
      <w:r w:rsidR="00B41F03" w:rsidRPr="00B41F03">
        <w:rPr>
          <w:rFonts w:asciiTheme="minorHAnsi" w:hAnsiTheme="minorHAnsi"/>
          <w:sz w:val="22"/>
        </w:rPr>
        <w:t>: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Odesílatel je po celé období přiřazen k danému OPM jako dodavatel.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Konec přiřazení dodavatele je shodný s koncem období ve zprávě (pokud není vyplněno, bude doplněn).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Typ smlouvy odpovídá druhu OPM.</w:t>
      </w:r>
    </w:p>
    <w:p w:rsidR="00B41F03" w:rsidRPr="00B41F03" w:rsidRDefault="00B41F03" w:rsidP="00B41F03">
      <w:pPr>
        <w:pStyle w:val="Odstavecseseznamem"/>
        <w:numPr>
          <w:ilvl w:val="0"/>
          <w:numId w:val="19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V případě chyby ve zprávě </w:t>
      </w:r>
      <w:proofErr w:type="spellStart"/>
      <w:r w:rsidR="00B92D29" w:rsidRPr="00B92D29">
        <w:rPr>
          <w:rFonts w:asciiTheme="minorHAnsi" w:hAnsiTheme="minorHAnsi"/>
          <w:b/>
          <w:sz w:val="22"/>
        </w:rPr>
        <w:t>msgcode</w:t>
      </w:r>
      <w:proofErr w:type="spellEnd"/>
      <w:r w:rsidR="00B92D29" w:rsidRPr="00B92D29">
        <w:rPr>
          <w:rFonts w:asciiTheme="minorHAnsi" w:hAnsiTheme="minorHAnsi"/>
          <w:b/>
          <w:sz w:val="22"/>
        </w:rPr>
        <w:t xml:space="preserve"> 141</w:t>
      </w:r>
      <w:r w:rsidR="00B92D29">
        <w:rPr>
          <w:rFonts w:asciiTheme="minorHAnsi" w:hAnsiTheme="minorHAnsi"/>
          <w:sz w:val="22"/>
        </w:rPr>
        <w:t xml:space="preserve"> zašle</w:t>
      </w:r>
      <w:r w:rsidR="00F25A48">
        <w:rPr>
          <w:rFonts w:asciiTheme="minorHAnsi" w:hAnsiTheme="minorHAnsi"/>
          <w:sz w:val="22"/>
        </w:rPr>
        <w:t xml:space="preserve"> C</w:t>
      </w:r>
      <w:r w:rsidRPr="00B41F03">
        <w:rPr>
          <w:rFonts w:asciiTheme="minorHAnsi" w:hAnsiTheme="minorHAnsi"/>
          <w:sz w:val="22"/>
        </w:rPr>
        <w:t>S</w:t>
      </w:r>
      <w:r w:rsidR="00F25A48">
        <w:rPr>
          <w:rFonts w:asciiTheme="minorHAnsi" w:hAnsiTheme="minorHAnsi"/>
          <w:sz w:val="22"/>
        </w:rPr>
        <w:t xml:space="preserve"> OTE</w:t>
      </w:r>
      <w:r w:rsidRPr="00B41F03">
        <w:rPr>
          <w:rFonts w:asciiTheme="minorHAnsi" w:hAnsiTheme="minorHAnsi"/>
          <w:sz w:val="22"/>
        </w:rPr>
        <w:t xml:space="preserve"> odesílateli zprávu </w:t>
      </w:r>
      <w:r w:rsidR="00B92D29" w:rsidRPr="00B92D29">
        <w:rPr>
          <w:rFonts w:asciiTheme="minorHAnsi" w:hAnsiTheme="minorHAnsi"/>
          <w:b/>
          <w:sz w:val="22"/>
        </w:rPr>
        <w:t>msgcode</w:t>
      </w:r>
      <w:r w:rsidRPr="00B92D29">
        <w:rPr>
          <w:rFonts w:asciiTheme="minorHAnsi" w:hAnsiTheme="minorHAnsi"/>
          <w:b/>
          <w:sz w:val="22"/>
        </w:rPr>
        <w:t>241</w:t>
      </w:r>
      <w:r w:rsidRPr="00B41F03">
        <w:rPr>
          <w:rFonts w:asciiTheme="minorHAnsi" w:hAnsiTheme="minorHAnsi"/>
          <w:sz w:val="22"/>
        </w:rPr>
        <w:t xml:space="preserve"> </w:t>
      </w:r>
      <w:r w:rsidRPr="00B92D29">
        <w:rPr>
          <w:rFonts w:asciiTheme="minorHAnsi" w:hAnsiTheme="minorHAnsi"/>
          <w:sz w:val="22"/>
          <w:u w:val="single"/>
        </w:rPr>
        <w:t>s informací o chybě</w:t>
      </w:r>
      <w:r w:rsidRPr="00B41F03">
        <w:rPr>
          <w:rFonts w:asciiTheme="minorHAnsi" w:hAnsiTheme="minorHAnsi"/>
          <w:sz w:val="22"/>
        </w:rPr>
        <w:t>; v případě přijetí zprávy</w:t>
      </w:r>
      <w:r w:rsidR="00B92D29">
        <w:rPr>
          <w:rFonts w:asciiTheme="minorHAnsi" w:hAnsiTheme="minorHAnsi"/>
          <w:sz w:val="22"/>
        </w:rPr>
        <w:t xml:space="preserve"> </w:t>
      </w:r>
      <w:proofErr w:type="spellStart"/>
      <w:r w:rsidR="00B92D29" w:rsidRPr="00B92D29">
        <w:rPr>
          <w:rFonts w:asciiTheme="minorHAnsi" w:hAnsiTheme="minorHAnsi"/>
          <w:b/>
          <w:sz w:val="22"/>
        </w:rPr>
        <w:t>msgcode</w:t>
      </w:r>
      <w:proofErr w:type="spellEnd"/>
      <w:r w:rsidR="00B92D29" w:rsidRPr="00B92D29">
        <w:rPr>
          <w:rFonts w:asciiTheme="minorHAnsi" w:hAnsiTheme="minorHAnsi"/>
          <w:b/>
          <w:sz w:val="22"/>
        </w:rPr>
        <w:t xml:space="preserve"> </w:t>
      </w:r>
      <w:proofErr w:type="gramStart"/>
      <w:r w:rsidR="00B92D29" w:rsidRPr="00B92D29">
        <w:rPr>
          <w:rFonts w:asciiTheme="minorHAnsi" w:hAnsiTheme="minorHAnsi"/>
          <w:b/>
          <w:sz w:val="22"/>
        </w:rPr>
        <w:t>141</w:t>
      </w:r>
      <w:r w:rsidR="00B92D29">
        <w:rPr>
          <w:rFonts w:asciiTheme="minorHAnsi" w:hAnsiTheme="minorHAnsi"/>
          <w:sz w:val="22"/>
        </w:rPr>
        <w:t xml:space="preserve"> </w:t>
      </w:r>
      <w:r w:rsidRPr="00B41F03">
        <w:rPr>
          <w:rFonts w:asciiTheme="minorHAnsi" w:hAnsiTheme="minorHAnsi"/>
          <w:sz w:val="22"/>
        </w:rPr>
        <w:t xml:space="preserve"> odpoví</w:t>
      </w:r>
      <w:proofErr w:type="gramEnd"/>
      <w:r w:rsidRPr="00B41F03">
        <w:rPr>
          <w:rFonts w:asciiTheme="minorHAnsi" w:hAnsiTheme="minorHAnsi"/>
          <w:sz w:val="22"/>
        </w:rPr>
        <w:t xml:space="preserve"> CS</w:t>
      </w:r>
      <w:r w:rsidR="00F25A48">
        <w:rPr>
          <w:rFonts w:asciiTheme="minorHAnsi" w:hAnsiTheme="minorHAnsi"/>
          <w:sz w:val="22"/>
        </w:rPr>
        <w:t xml:space="preserve"> OTE</w:t>
      </w:r>
      <w:r w:rsidRPr="00B41F03">
        <w:rPr>
          <w:rFonts w:asciiTheme="minorHAnsi" w:hAnsiTheme="minorHAnsi"/>
          <w:sz w:val="22"/>
        </w:rPr>
        <w:t xml:space="preserve"> odesílateli zprávou </w:t>
      </w:r>
      <w:r w:rsidR="00B92D29" w:rsidRPr="00B92D29">
        <w:rPr>
          <w:rFonts w:asciiTheme="minorHAnsi" w:hAnsiTheme="minorHAnsi"/>
          <w:b/>
          <w:sz w:val="22"/>
        </w:rPr>
        <w:t>msgcode</w:t>
      </w:r>
      <w:r w:rsidRPr="00B92D29">
        <w:rPr>
          <w:rFonts w:asciiTheme="minorHAnsi" w:hAnsiTheme="minorHAnsi"/>
          <w:b/>
          <w:sz w:val="22"/>
        </w:rPr>
        <w:t>241</w:t>
      </w:r>
      <w:r w:rsidRPr="00B41F03">
        <w:rPr>
          <w:rFonts w:asciiTheme="minorHAnsi" w:hAnsiTheme="minorHAnsi"/>
          <w:sz w:val="22"/>
        </w:rPr>
        <w:t xml:space="preserve"> s informací o přijetí a rozešle informaci o požadavku na změnu všem dotčeným subjektům (dodavatel a pozorovatel, všichni v daném období)) </w:t>
      </w:r>
      <w:r w:rsidRPr="008121DD">
        <w:rPr>
          <w:rFonts w:asciiTheme="minorHAnsi" w:hAnsiTheme="minorHAnsi"/>
          <w:b/>
          <w:sz w:val="22"/>
        </w:rPr>
        <w:t>zprávou 246</w:t>
      </w:r>
      <w:r w:rsidRPr="00B41F03">
        <w:rPr>
          <w:rFonts w:asciiTheme="minorHAnsi" w:hAnsiTheme="minorHAnsi"/>
          <w:sz w:val="22"/>
        </w:rPr>
        <w:t>.</w:t>
      </w:r>
    </w:p>
    <w:p w:rsidR="00B41F03" w:rsidRPr="00B41F03" w:rsidRDefault="00B41F03" w:rsidP="00B41F03">
      <w:pPr>
        <w:pStyle w:val="Odstavecseseznamem"/>
        <w:numPr>
          <w:ilvl w:val="0"/>
          <w:numId w:val="19"/>
        </w:numPr>
        <w:autoSpaceDE w:val="0"/>
        <w:autoSpaceDN w:val="0"/>
        <w:spacing w:after="240"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Distributor může zaslat potvrzení nebo zamítnutí změny typu smlouvy </w:t>
      </w:r>
      <w:r w:rsidRPr="008121DD">
        <w:rPr>
          <w:rFonts w:asciiTheme="minorHAnsi" w:hAnsiTheme="minorHAnsi"/>
          <w:b/>
          <w:sz w:val="22"/>
        </w:rPr>
        <w:t xml:space="preserve">zprávou </w:t>
      </w:r>
      <w:proofErr w:type="spellStart"/>
      <w:r w:rsidR="008121DD">
        <w:rPr>
          <w:rFonts w:asciiTheme="minorHAnsi" w:hAnsiTheme="minorHAnsi"/>
          <w:b/>
          <w:sz w:val="22"/>
        </w:rPr>
        <w:t>msgcode</w:t>
      </w:r>
      <w:proofErr w:type="spellEnd"/>
      <w:r w:rsidR="008121DD">
        <w:rPr>
          <w:rFonts w:asciiTheme="minorHAnsi" w:hAnsiTheme="minorHAnsi"/>
          <w:b/>
          <w:sz w:val="22"/>
        </w:rPr>
        <w:t xml:space="preserve"> </w:t>
      </w:r>
      <w:r w:rsidRPr="008121DD">
        <w:rPr>
          <w:rFonts w:asciiTheme="minorHAnsi" w:hAnsiTheme="minorHAnsi"/>
          <w:b/>
          <w:sz w:val="22"/>
        </w:rPr>
        <w:t>146</w:t>
      </w:r>
      <w:r w:rsidRPr="00B41F03">
        <w:rPr>
          <w:rFonts w:asciiTheme="minorHAnsi" w:hAnsiTheme="minorHAnsi"/>
          <w:sz w:val="22"/>
        </w:rPr>
        <w:t xml:space="preserve"> do půlnoci </w:t>
      </w:r>
      <w:r w:rsidR="00186272">
        <w:rPr>
          <w:rFonts w:asciiTheme="minorHAnsi" w:hAnsiTheme="minorHAnsi"/>
          <w:sz w:val="22"/>
        </w:rPr>
        <w:t xml:space="preserve">druhého </w:t>
      </w:r>
      <w:r w:rsidRPr="00B41F03">
        <w:rPr>
          <w:rFonts w:asciiTheme="minorHAnsi" w:hAnsiTheme="minorHAnsi"/>
          <w:sz w:val="22"/>
        </w:rPr>
        <w:t>dne před požadovaným datem účinnosti s údaji: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ID workflow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Typ akce: CRC (schválení), CRD (zamítnutí)</w:t>
      </w:r>
    </w:p>
    <w:p w:rsidR="00B41F03" w:rsidRPr="00B41F03" w:rsidRDefault="00B41F03" w:rsidP="00B41F03">
      <w:pPr>
        <w:pStyle w:val="Odstavecseseznamem"/>
        <w:numPr>
          <w:ilvl w:val="0"/>
          <w:numId w:val="2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Při zamítnutí: důvod zamítnutí</w:t>
      </w:r>
    </w:p>
    <w:p w:rsidR="00B41F03" w:rsidRPr="00B41F03" w:rsidRDefault="008121DD" w:rsidP="00B41F03">
      <w:pPr>
        <w:pStyle w:val="Odstavecseseznamem"/>
        <w:numPr>
          <w:ilvl w:val="0"/>
          <w:numId w:val="19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případě chyby ve zprávě </w:t>
      </w:r>
      <w:proofErr w:type="spellStart"/>
      <w:r w:rsidR="00C91B64" w:rsidRPr="00C91B64">
        <w:rPr>
          <w:rFonts w:asciiTheme="minorHAnsi" w:hAnsiTheme="minorHAnsi"/>
          <w:b/>
          <w:sz w:val="22"/>
        </w:rPr>
        <w:t>msgcode</w:t>
      </w:r>
      <w:proofErr w:type="spellEnd"/>
      <w:r w:rsidR="00C91B64" w:rsidRPr="00C91B64">
        <w:rPr>
          <w:rFonts w:asciiTheme="minorHAnsi" w:hAnsiTheme="minorHAnsi"/>
          <w:b/>
          <w:sz w:val="22"/>
        </w:rPr>
        <w:t xml:space="preserve"> 146</w:t>
      </w:r>
      <w:r w:rsidR="00C91B6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zašle</w:t>
      </w:r>
      <w:r w:rsidR="00B41F03" w:rsidRPr="00B41F03">
        <w:rPr>
          <w:rFonts w:asciiTheme="minorHAnsi" w:hAnsiTheme="minorHAnsi"/>
          <w:sz w:val="22"/>
        </w:rPr>
        <w:t xml:space="preserve"> CS</w:t>
      </w:r>
      <w:r w:rsidR="00C91B64">
        <w:rPr>
          <w:rFonts w:asciiTheme="minorHAnsi" w:hAnsiTheme="minorHAnsi"/>
          <w:sz w:val="22"/>
        </w:rPr>
        <w:t xml:space="preserve"> OTE</w:t>
      </w:r>
      <w:r w:rsidR="00B41F03" w:rsidRPr="00B41F03">
        <w:rPr>
          <w:rFonts w:asciiTheme="minorHAnsi" w:hAnsiTheme="minorHAnsi"/>
          <w:sz w:val="22"/>
        </w:rPr>
        <w:t xml:space="preserve"> odesílateli zprávu</w:t>
      </w:r>
      <w:r>
        <w:rPr>
          <w:rFonts w:asciiTheme="minorHAnsi" w:hAnsiTheme="minorHAnsi"/>
          <w:sz w:val="22"/>
        </w:rPr>
        <w:t xml:space="preserve"> </w:t>
      </w:r>
      <w:proofErr w:type="spellStart"/>
      <w:r w:rsidRPr="00C91B64">
        <w:rPr>
          <w:rFonts w:asciiTheme="minorHAnsi" w:hAnsiTheme="minorHAnsi"/>
          <w:b/>
          <w:sz w:val="22"/>
        </w:rPr>
        <w:t>msgcode</w:t>
      </w:r>
      <w:proofErr w:type="spellEnd"/>
      <w:r w:rsidR="00B41F03" w:rsidRPr="00C91B64">
        <w:rPr>
          <w:rFonts w:asciiTheme="minorHAnsi" w:hAnsiTheme="minorHAnsi"/>
          <w:b/>
          <w:sz w:val="22"/>
        </w:rPr>
        <w:t xml:space="preserve"> 247</w:t>
      </w:r>
      <w:r w:rsidR="00B41F03" w:rsidRPr="00B41F03">
        <w:rPr>
          <w:rFonts w:asciiTheme="minorHAnsi" w:hAnsiTheme="minorHAnsi"/>
          <w:sz w:val="22"/>
        </w:rPr>
        <w:t xml:space="preserve"> s informací o chybě; v </w:t>
      </w:r>
      <w:r w:rsidR="00C91B64">
        <w:rPr>
          <w:rFonts w:asciiTheme="minorHAnsi" w:hAnsiTheme="minorHAnsi"/>
          <w:sz w:val="22"/>
        </w:rPr>
        <w:t>případě přijetí zprávy odpoví C</w:t>
      </w:r>
      <w:r w:rsidR="00B41F03" w:rsidRPr="00B41F03">
        <w:rPr>
          <w:rFonts w:asciiTheme="minorHAnsi" w:hAnsiTheme="minorHAnsi"/>
          <w:sz w:val="22"/>
        </w:rPr>
        <w:t>S</w:t>
      </w:r>
      <w:r w:rsidR="00C91B64">
        <w:rPr>
          <w:rFonts w:asciiTheme="minorHAnsi" w:hAnsiTheme="minorHAnsi"/>
          <w:sz w:val="22"/>
        </w:rPr>
        <w:t xml:space="preserve"> OTE</w:t>
      </w:r>
      <w:r w:rsidR="00B41F03" w:rsidRPr="00B41F03">
        <w:rPr>
          <w:rFonts w:asciiTheme="minorHAnsi" w:hAnsiTheme="minorHAnsi"/>
          <w:sz w:val="22"/>
        </w:rPr>
        <w:t xml:space="preserve"> odesílateli zprávou </w:t>
      </w:r>
      <w:r w:rsidR="00C91B64" w:rsidRPr="00C91B64">
        <w:rPr>
          <w:rFonts w:asciiTheme="minorHAnsi" w:hAnsiTheme="minorHAnsi"/>
          <w:b/>
          <w:sz w:val="22"/>
        </w:rPr>
        <w:t>msgcode</w:t>
      </w:r>
      <w:r w:rsidR="00B41F03" w:rsidRPr="00C91B64">
        <w:rPr>
          <w:rFonts w:asciiTheme="minorHAnsi" w:hAnsiTheme="minorHAnsi"/>
          <w:b/>
          <w:sz w:val="22"/>
        </w:rPr>
        <w:t>247</w:t>
      </w:r>
      <w:r w:rsidR="00B41F03" w:rsidRPr="00B41F03">
        <w:rPr>
          <w:rFonts w:asciiTheme="minorHAnsi" w:hAnsiTheme="minorHAnsi"/>
          <w:sz w:val="22"/>
        </w:rPr>
        <w:t xml:space="preserve"> s informací o přijetí a rozešle informaci o požadavku na změnu všem dotčeným subjektům (dodavatel, SZ (všichni v daném období)) </w:t>
      </w:r>
      <w:r w:rsidR="00B41F03" w:rsidRPr="00C91B64">
        <w:rPr>
          <w:rFonts w:asciiTheme="minorHAnsi" w:hAnsiTheme="minorHAnsi"/>
          <w:b/>
          <w:sz w:val="22"/>
        </w:rPr>
        <w:t xml:space="preserve">zprávou </w:t>
      </w:r>
      <w:proofErr w:type="spellStart"/>
      <w:r w:rsidR="00E337CC">
        <w:rPr>
          <w:rFonts w:asciiTheme="minorHAnsi" w:hAnsiTheme="minorHAnsi"/>
          <w:b/>
          <w:sz w:val="22"/>
        </w:rPr>
        <w:t>msgcode</w:t>
      </w:r>
      <w:proofErr w:type="spellEnd"/>
      <w:r w:rsidR="00E337CC">
        <w:rPr>
          <w:rFonts w:asciiTheme="minorHAnsi" w:hAnsiTheme="minorHAnsi"/>
          <w:b/>
          <w:sz w:val="22"/>
        </w:rPr>
        <w:t xml:space="preserve"> </w:t>
      </w:r>
      <w:r w:rsidR="00B41F03" w:rsidRPr="00C91B64">
        <w:rPr>
          <w:rFonts w:asciiTheme="minorHAnsi" w:hAnsiTheme="minorHAnsi"/>
          <w:b/>
          <w:sz w:val="22"/>
        </w:rPr>
        <w:t>248</w:t>
      </w:r>
      <w:r w:rsidR="00B41F03" w:rsidRPr="00B41F03">
        <w:rPr>
          <w:rFonts w:asciiTheme="minorHAnsi" w:hAnsiTheme="minorHAnsi"/>
          <w:sz w:val="22"/>
        </w:rPr>
        <w:t>. Změna je vyhodnocena ihned, tzn. je nastaven příslušný s</w:t>
      </w:r>
      <w:r w:rsidR="00E337CC">
        <w:rPr>
          <w:rFonts w:asciiTheme="minorHAnsi" w:hAnsiTheme="minorHAnsi"/>
          <w:sz w:val="22"/>
        </w:rPr>
        <w:t>tatus požadavku a vše</w:t>
      </w:r>
      <w:r w:rsidR="00B41F03" w:rsidRPr="00B41F03">
        <w:rPr>
          <w:rFonts w:asciiTheme="minorHAnsi" w:hAnsiTheme="minorHAnsi"/>
          <w:sz w:val="22"/>
        </w:rPr>
        <w:t>chn</w:t>
      </w:r>
      <w:r w:rsidR="00E337CC">
        <w:rPr>
          <w:rFonts w:asciiTheme="minorHAnsi" w:hAnsiTheme="minorHAnsi"/>
          <w:sz w:val="22"/>
        </w:rPr>
        <w:t>y dotčené</w:t>
      </w:r>
      <w:r w:rsidR="00B41F03" w:rsidRPr="00B41F03">
        <w:rPr>
          <w:rFonts w:asciiTheme="minorHAnsi" w:hAnsiTheme="minorHAnsi"/>
          <w:sz w:val="22"/>
        </w:rPr>
        <w:t xml:space="preserve"> subjekt</w:t>
      </w:r>
      <w:r w:rsidR="00E337CC">
        <w:rPr>
          <w:rFonts w:asciiTheme="minorHAnsi" w:hAnsiTheme="minorHAnsi"/>
          <w:sz w:val="22"/>
        </w:rPr>
        <w:t>y</w:t>
      </w:r>
      <w:r w:rsidR="00B41F03" w:rsidRPr="00B41F03">
        <w:rPr>
          <w:rFonts w:asciiTheme="minorHAnsi" w:hAnsiTheme="minorHAnsi"/>
          <w:sz w:val="22"/>
        </w:rPr>
        <w:t xml:space="preserve"> jsou o tom informováni zprávou </w:t>
      </w:r>
      <w:proofErr w:type="spellStart"/>
      <w:r w:rsidR="00E337CC" w:rsidRPr="00E337CC">
        <w:rPr>
          <w:rFonts w:asciiTheme="minorHAnsi" w:hAnsiTheme="minorHAnsi"/>
          <w:b/>
          <w:sz w:val="22"/>
        </w:rPr>
        <w:t>msgcode</w:t>
      </w:r>
      <w:proofErr w:type="spellEnd"/>
      <w:r w:rsidR="00E337CC" w:rsidRPr="00E337CC">
        <w:rPr>
          <w:rFonts w:asciiTheme="minorHAnsi" w:hAnsiTheme="minorHAnsi"/>
          <w:b/>
          <w:sz w:val="22"/>
        </w:rPr>
        <w:t xml:space="preserve"> </w:t>
      </w:r>
      <w:r w:rsidR="00B41F03" w:rsidRPr="00E337CC">
        <w:rPr>
          <w:rFonts w:asciiTheme="minorHAnsi" w:hAnsiTheme="minorHAnsi"/>
          <w:b/>
          <w:sz w:val="22"/>
        </w:rPr>
        <w:t>178</w:t>
      </w:r>
      <w:r w:rsidR="00B41F03" w:rsidRPr="00B41F03">
        <w:rPr>
          <w:rFonts w:asciiTheme="minorHAnsi" w:hAnsiTheme="minorHAnsi"/>
          <w:sz w:val="22"/>
        </w:rPr>
        <w:t>.</w:t>
      </w:r>
    </w:p>
    <w:p w:rsidR="00B41F03" w:rsidRDefault="00B41F03" w:rsidP="00B41F03">
      <w:pPr>
        <w:pStyle w:val="Odstavecseseznamem"/>
        <w:numPr>
          <w:ilvl w:val="0"/>
          <w:numId w:val="19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Pokud se distributor nevyjádří prostřednictvím zprávy </w:t>
      </w:r>
      <w:proofErr w:type="spellStart"/>
      <w:r w:rsidR="00E337CC" w:rsidRPr="00E337CC">
        <w:rPr>
          <w:rFonts w:asciiTheme="minorHAnsi" w:hAnsiTheme="minorHAnsi"/>
          <w:b/>
          <w:sz w:val="22"/>
        </w:rPr>
        <w:t>msgcode</w:t>
      </w:r>
      <w:proofErr w:type="spellEnd"/>
      <w:r w:rsidR="00E337CC" w:rsidRPr="00E337CC">
        <w:rPr>
          <w:rFonts w:asciiTheme="minorHAnsi" w:hAnsiTheme="minorHAnsi"/>
          <w:b/>
          <w:sz w:val="22"/>
        </w:rPr>
        <w:t xml:space="preserve"> </w:t>
      </w:r>
      <w:r w:rsidRPr="00186272">
        <w:rPr>
          <w:rFonts w:asciiTheme="minorHAnsi" w:hAnsiTheme="minorHAnsi"/>
          <w:b/>
          <w:sz w:val="22"/>
        </w:rPr>
        <w:t>146</w:t>
      </w:r>
      <w:r w:rsidR="00186272" w:rsidRPr="00186272">
        <w:rPr>
          <w:rFonts w:asciiTheme="minorHAnsi" w:hAnsiTheme="minorHAnsi"/>
          <w:b/>
          <w:sz w:val="22"/>
        </w:rPr>
        <w:t xml:space="preserve"> </w:t>
      </w:r>
      <w:r w:rsidR="00186272" w:rsidRPr="00186272">
        <w:rPr>
          <w:rFonts w:asciiTheme="minorHAnsi" w:hAnsiTheme="minorHAnsi"/>
          <w:sz w:val="22"/>
        </w:rPr>
        <w:t>do 24:00 hodin druhého dne předcházejícího datu požadované účinnosti změny typu smlouvy</w:t>
      </w:r>
      <w:r w:rsidRPr="00186272">
        <w:rPr>
          <w:rFonts w:asciiTheme="minorHAnsi" w:hAnsiTheme="minorHAnsi"/>
          <w:sz w:val="22"/>
        </w:rPr>
        <w:t xml:space="preserve">, bude změna zamítnuta </w:t>
      </w:r>
      <w:r w:rsidRPr="00186272">
        <w:rPr>
          <w:rFonts w:asciiTheme="minorHAnsi" w:hAnsiTheme="minorHAnsi"/>
          <w:sz w:val="22"/>
          <w:u w:val="single"/>
        </w:rPr>
        <w:t xml:space="preserve">v den </w:t>
      </w:r>
      <w:r w:rsidR="00186272" w:rsidRPr="00186272">
        <w:rPr>
          <w:rFonts w:asciiTheme="minorHAnsi" w:hAnsiTheme="minorHAnsi"/>
          <w:sz w:val="22"/>
          <w:u w:val="single"/>
        </w:rPr>
        <w:t xml:space="preserve">předcházející dni </w:t>
      </w:r>
      <w:r w:rsidRPr="00186272">
        <w:rPr>
          <w:rFonts w:asciiTheme="minorHAnsi" w:hAnsiTheme="minorHAnsi"/>
          <w:sz w:val="22"/>
          <w:u w:val="single"/>
        </w:rPr>
        <w:t xml:space="preserve">požadované účinnosti </w:t>
      </w:r>
      <w:r w:rsidR="00B308CB" w:rsidRPr="00186272">
        <w:rPr>
          <w:rFonts w:asciiTheme="minorHAnsi" w:hAnsiTheme="minorHAnsi"/>
          <w:sz w:val="22"/>
          <w:u w:val="single"/>
        </w:rPr>
        <w:t>v cca 0:30</w:t>
      </w:r>
      <w:r w:rsidR="00B308CB" w:rsidRPr="00186272">
        <w:rPr>
          <w:rFonts w:asciiTheme="minorHAnsi" w:hAnsiTheme="minorHAnsi"/>
          <w:sz w:val="22"/>
        </w:rPr>
        <w:t xml:space="preserve"> (obdobně jako např.</w:t>
      </w:r>
      <w:r w:rsidR="00B308CB">
        <w:rPr>
          <w:rFonts w:asciiTheme="minorHAnsi" w:hAnsiTheme="minorHAnsi"/>
          <w:sz w:val="22"/>
        </w:rPr>
        <w:t xml:space="preserve"> </w:t>
      </w:r>
      <w:r w:rsidRPr="00B41F03">
        <w:rPr>
          <w:rFonts w:asciiTheme="minorHAnsi" w:hAnsiTheme="minorHAnsi"/>
          <w:sz w:val="22"/>
        </w:rPr>
        <w:t xml:space="preserve">SIC). Přitom budou odeslány na všechny dotčené subjekty opisy zprávou </w:t>
      </w:r>
      <w:proofErr w:type="spellStart"/>
      <w:r w:rsidR="00B308CB" w:rsidRPr="00B308CB">
        <w:rPr>
          <w:rFonts w:asciiTheme="minorHAnsi" w:hAnsiTheme="minorHAnsi"/>
          <w:b/>
          <w:sz w:val="22"/>
        </w:rPr>
        <w:t>msgcode</w:t>
      </w:r>
      <w:proofErr w:type="spellEnd"/>
      <w:r w:rsidR="00B308CB" w:rsidRPr="00B308CB">
        <w:rPr>
          <w:rFonts w:asciiTheme="minorHAnsi" w:hAnsiTheme="minorHAnsi"/>
          <w:b/>
          <w:sz w:val="22"/>
        </w:rPr>
        <w:t xml:space="preserve"> </w:t>
      </w:r>
      <w:r w:rsidRPr="00B308CB">
        <w:rPr>
          <w:rFonts w:asciiTheme="minorHAnsi" w:hAnsiTheme="minorHAnsi"/>
          <w:b/>
          <w:sz w:val="22"/>
        </w:rPr>
        <w:t>178</w:t>
      </w:r>
      <w:r w:rsidRPr="00B41F03">
        <w:rPr>
          <w:rFonts w:asciiTheme="minorHAnsi" w:hAnsiTheme="minorHAnsi"/>
          <w:sz w:val="22"/>
        </w:rPr>
        <w:t xml:space="preserve"> stejně jako při schválení/zamítnutí.</w:t>
      </w:r>
    </w:p>
    <w:p w:rsidR="00186272" w:rsidRPr="00186272" w:rsidRDefault="00186272" w:rsidP="00186272">
      <w:pPr>
        <w:pStyle w:val="Odstavecseseznamem"/>
        <w:numPr>
          <w:ilvl w:val="0"/>
          <w:numId w:val="19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 w:rsidRPr="00186272">
        <w:rPr>
          <w:rFonts w:asciiTheme="minorHAnsi" w:hAnsiTheme="minorHAnsi"/>
          <w:sz w:val="22"/>
        </w:rPr>
        <w:t xml:space="preserve">Operátor trhu umožní podání žádosti o změnu smlouvy do CS OTE i po termínu uvedeném v odstavci 1 a přijetí nebo odmítnutí žádosti na zahájení dodávky po termínu uvedeném v odstavci 4, nejpozději však do 24.00 hodin posledního dne před požadovanou účinností změny typu smlouvy, pokud se na změně typu smlouvy dohodnou všichni zainteresovaní </w:t>
      </w:r>
      <w:r w:rsidRPr="00186272">
        <w:rPr>
          <w:rFonts w:asciiTheme="minorHAnsi" w:hAnsiTheme="minorHAnsi"/>
          <w:sz w:val="22"/>
        </w:rPr>
        <w:lastRenderedPageBreak/>
        <w:t xml:space="preserve">účastníci trhu.  Vyhodnocení takové žádosti bude prováděno stejným </w:t>
      </w:r>
      <w:proofErr w:type="gramStart"/>
      <w:r w:rsidRPr="00186272">
        <w:rPr>
          <w:rFonts w:asciiTheme="minorHAnsi" w:hAnsiTheme="minorHAnsi"/>
          <w:sz w:val="22"/>
        </w:rPr>
        <w:t>způsobem jako</w:t>
      </w:r>
      <w:proofErr w:type="gramEnd"/>
      <w:r w:rsidRPr="00186272">
        <w:rPr>
          <w:rFonts w:asciiTheme="minorHAnsi" w:hAnsiTheme="minorHAnsi"/>
          <w:sz w:val="22"/>
        </w:rPr>
        <w:t xml:space="preserve"> je popsáno výše. Pokud se distributor k žádosti nevyjádří prostřednictvím zprávy </w:t>
      </w:r>
      <w:proofErr w:type="spellStart"/>
      <w:r w:rsidRPr="00186272">
        <w:rPr>
          <w:rFonts w:asciiTheme="minorHAnsi" w:hAnsiTheme="minorHAnsi"/>
          <w:b/>
          <w:sz w:val="22"/>
        </w:rPr>
        <w:t>msgcode</w:t>
      </w:r>
      <w:proofErr w:type="spellEnd"/>
      <w:r w:rsidRPr="00186272">
        <w:rPr>
          <w:rFonts w:asciiTheme="minorHAnsi" w:hAnsiTheme="minorHAnsi"/>
          <w:b/>
          <w:sz w:val="22"/>
        </w:rPr>
        <w:t xml:space="preserve"> 146</w:t>
      </w:r>
      <w:r w:rsidRPr="00186272">
        <w:rPr>
          <w:rFonts w:asciiTheme="minorHAnsi" w:hAnsiTheme="minorHAnsi"/>
          <w:sz w:val="22"/>
        </w:rPr>
        <w:t xml:space="preserve"> do půlnoci před požadovaným datem účinnosti, bude změna zamítnuta </w:t>
      </w:r>
      <w:r w:rsidRPr="00186272">
        <w:rPr>
          <w:rFonts w:asciiTheme="minorHAnsi" w:hAnsiTheme="minorHAnsi"/>
          <w:sz w:val="22"/>
          <w:u w:val="single"/>
        </w:rPr>
        <w:t>v den požadované účinnosti v cca 0:30</w:t>
      </w:r>
      <w:r w:rsidRPr="00186272">
        <w:rPr>
          <w:rFonts w:asciiTheme="minorHAnsi" w:hAnsiTheme="minorHAnsi"/>
          <w:sz w:val="22"/>
        </w:rPr>
        <w:t xml:space="preserve">. Přitom budou odeslány na všechny dotčené subjekty opisy zprávou </w:t>
      </w:r>
      <w:proofErr w:type="spellStart"/>
      <w:r w:rsidRPr="00186272">
        <w:rPr>
          <w:rFonts w:asciiTheme="minorHAnsi" w:hAnsiTheme="minorHAnsi"/>
          <w:b/>
          <w:sz w:val="22"/>
        </w:rPr>
        <w:t>msgcode</w:t>
      </w:r>
      <w:proofErr w:type="spellEnd"/>
      <w:r w:rsidRPr="00186272">
        <w:rPr>
          <w:rFonts w:asciiTheme="minorHAnsi" w:hAnsiTheme="minorHAnsi"/>
          <w:b/>
          <w:sz w:val="22"/>
        </w:rPr>
        <w:t xml:space="preserve"> 178</w:t>
      </w:r>
      <w:r w:rsidRPr="00186272">
        <w:rPr>
          <w:rFonts w:asciiTheme="minorHAnsi" w:hAnsiTheme="minorHAnsi"/>
          <w:sz w:val="22"/>
        </w:rPr>
        <w:t xml:space="preserve"> stejně jako při schválení/zamítnutí.</w:t>
      </w:r>
    </w:p>
    <w:p w:rsidR="00B41F03" w:rsidRPr="00B41F03" w:rsidRDefault="00B41F03" w:rsidP="00B41F03">
      <w:pPr>
        <w:spacing w:before="240" w:after="24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Na webovém portále bude pro tuto změnu </w:t>
      </w:r>
      <w:r w:rsidR="00B308CB">
        <w:rPr>
          <w:rFonts w:asciiTheme="minorHAnsi" w:hAnsiTheme="minorHAnsi"/>
          <w:sz w:val="22"/>
        </w:rPr>
        <w:t xml:space="preserve">typu smlouvy </w:t>
      </w:r>
      <w:r w:rsidRPr="00B41F03">
        <w:rPr>
          <w:rFonts w:asciiTheme="minorHAnsi" w:hAnsiTheme="minorHAnsi"/>
          <w:sz w:val="22"/>
        </w:rPr>
        <w:t>vytvořen nový formulář.</w:t>
      </w:r>
    </w:p>
    <w:p w:rsidR="00B41F03" w:rsidRPr="00B41F03" w:rsidRDefault="00B41F03" w:rsidP="00B41F03">
      <w:pPr>
        <w:spacing w:before="240" w:after="24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Při zkrácení/prodloužení dodávky nebude možné zároveň měnit typ smlouvy.</w:t>
      </w:r>
    </w:p>
    <w:p w:rsidR="00B41F03" w:rsidRPr="00B41F03" w:rsidRDefault="00B41F03" w:rsidP="00B41F03">
      <w:pPr>
        <w:spacing w:before="240" w:after="24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 xml:space="preserve">Proces změny dodavatele bude upraven tak, </w:t>
      </w:r>
      <w:r w:rsidR="00FA6548">
        <w:rPr>
          <w:rFonts w:asciiTheme="minorHAnsi" w:hAnsiTheme="minorHAnsi"/>
          <w:sz w:val="22"/>
        </w:rPr>
        <w:t xml:space="preserve"> </w:t>
      </w:r>
      <w:r w:rsidRPr="00B41F03">
        <w:rPr>
          <w:rFonts w:asciiTheme="minorHAnsi" w:hAnsiTheme="minorHAnsi"/>
          <w:sz w:val="22"/>
        </w:rPr>
        <w:t xml:space="preserve">aby byl typ </w:t>
      </w:r>
      <w:r w:rsidR="00335071">
        <w:rPr>
          <w:rFonts w:asciiTheme="minorHAnsi" w:hAnsiTheme="minorHAnsi"/>
          <w:sz w:val="22"/>
        </w:rPr>
        <w:t xml:space="preserve">smlouvy v kmen. </w:t>
      </w:r>
      <w:proofErr w:type="gramStart"/>
      <w:r w:rsidR="00335071">
        <w:rPr>
          <w:rFonts w:asciiTheme="minorHAnsi" w:hAnsiTheme="minorHAnsi"/>
          <w:sz w:val="22"/>
        </w:rPr>
        <w:t>záznamu</w:t>
      </w:r>
      <w:proofErr w:type="gramEnd"/>
      <w:r w:rsidRPr="00B41F03">
        <w:rPr>
          <w:rFonts w:asciiTheme="minorHAnsi" w:hAnsiTheme="minorHAnsi"/>
          <w:sz w:val="22"/>
        </w:rPr>
        <w:t xml:space="preserve"> O</w:t>
      </w:r>
      <w:r w:rsidR="00335071">
        <w:rPr>
          <w:rFonts w:asciiTheme="minorHAnsi" w:hAnsiTheme="minorHAnsi"/>
          <w:sz w:val="22"/>
        </w:rPr>
        <w:t>P</w:t>
      </w:r>
      <w:r w:rsidRPr="00B41F03">
        <w:rPr>
          <w:rFonts w:asciiTheme="minorHAnsi" w:hAnsiTheme="minorHAnsi"/>
          <w:sz w:val="22"/>
        </w:rPr>
        <w:t>M vždy aktualizován.</w:t>
      </w:r>
      <w:r w:rsidR="00335071">
        <w:rPr>
          <w:rFonts w:asciiTheme="minorHAnsi" w:hAnsiTheme="minorHAnsi"/>
          <w:sz w:val="22"/>
        </w:rPr>
        <w:t xml:space="preserve"> </w:t>
      </w:r>
    </w:p>
    <w:p w:rsidR="005E6026" w:rsidRDefault="00B41F03" w:rsidP="005257B7">
      <w:pPr>
        <w:spacing w:before="240" w:after="240"/>
        <w:rPr>
          <w:rFonts w:asciiTheme="minorHAnsi" w:hAnsiTheme="minorHAnsi"/>
          <w:sz w:val="22"/>
        </w:rPr>
      </w:pPr>
      <w:r w:rsidRPr="00B41F03">
        <w:rPr>
          <w:rFonts w:asciiTheme="minorHAnsi" w:hAnsiTheme="minorHAnsi"/>
          <w:sz w:val="22"/>
        </w:rPr>
        <w:t>Typ smlouvy (contract-type) bude povinný od 1. 1. 2016 ve všech žádostech o změnu dodavatele.</w:t>
      </w:r>
    </w:p>
    <w:p w:rsidR="005257B7" w:rsidRDefault="005257B7" w:rsidP="005257B7">
      <w:pPr>
        <w:spacing w:before="240" w:after="240"/>
        <w:rPr>
          <w:rFonts w:asciiTheme="minorHAnsi" w:hAnsiTheme="minorHAnsi"/>
          <w:sz w:val="22"/>
        </w:rPr>
      </w:pPr>
    </w:p>
    <w:p w:rsidR="009A40E2" w:rsidRDefault="002C1F08" w:rsidP="002C1F08">
      <w:pPr>
        <w:pStyle w:val="Odstavecseseznamem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8"/>
          <w:szCs w:val="28"/>
        </w:rPr>
      </w:pPr>
      <w:proofErr w:type="gramStart"/>
      <w:r w:rsidRPr="002C1F08">
        <w:rPr>
          <w:rFonts w:asciiTheme="minorHAnsi" w:hAnsiTheme="minorHAnsi"/>
          <w:b/>
          <w:sz w:val="28"/>
          <w:szCs w:val="28"/>
        </w:rPr>
        <w:t>Rozšíření  kmenového</w:t>
      </w:r>
      <w:proofErr w:type="gramEnd"/>
      <w:r w:rsidRPr="002C1F08">
        <w:rPr>
          <w:rFonts w:asciiTheme="minorHAnsi" w:hAnsiTheme="minorHAnsi"/>
          <w:b/>
          <w:sz w:val="28"/>
          <w:szCs w:val="28"/>
        </w:rPr>
        <w:t xml:space="preserve"> záznamu OPM</w:t>
      </w:r>
    </w:p>
    <w:p w:rsidR="002C1F08" w:rsidRPr="00B42B4A" w:rsidRDefault="002C1F08" w:rsidP="002C1F08">
      <w:pPr>
        <w:spacing w:after="240"/>
        <w:rPr>
          <w:rFonts w:asciiTheme="minorHAnsi" w:hAnsiTheme="minorHAnsi"/>
          <w:sz w:val="22"/>
        </w:rPr>
      </w:pPr>
      <w:r w:rsidRPr="00B42B4A">
        <w:rPr>
          <w:rFonts w:asciiTheme="minorHAnsi" w:hAnsiTheme="minorHAnsi"/>
          <w:sz w:val="22"/>
        </w:rPr>
        <w:t>Kmenová data OPM budou rozšířena o 4 nové atributy:</w:t>
      </w:r>
    </w:p>
    <w:p w:rsidR="002C1F08" w:rsidRPr="00B42B4A" w:rsidRDefault="002C1F08" w:rsidP="002C1F08">
      <w:pPr>
        <w:pStyle w:val="Odstavecseseznamem"/>
        <w:numPr>
          <w:ilvl w:val="0"/>
          <w:numId w:val="2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45957">
        <w:rPr>
          <w:rFonts w:asciiTheme="minorHAnsi" w:hAnsiTheme="minorHAnsi"/>
          <w:b/>
          <w:sz w:val="22"/>
        </w:rPr>
        <w:t>počet fází</w:t>
      </w:r>
      <w:r w:rsidR="00F1611B">
        <w:rPr>
          <w:rFonts w:asciiTheme="minorHAnsi" w:hAnsiTheme="minorHAnsi"/>
          <w:sz w:val="22"/>
        </w:rPr>
        <w:t xml:space="preserve"> </w:t>
      </w:r>
    </w:p>
    <w:p w:rsidR="002C1F08" w:rsidRPr="00B42B4A" w:rsidRDefault="002C1F08" w:rsidP="002C1F08">
      <w:pPr>
        <w:pStyle w:val="Odstavecseseznamem"/>
        <w:numPr>
          <w:ilvl w:val="0"/>
          <w:numId w:val="2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45957">
        <w:rPr>
          <w:rFonts w:asciiTheme="minorHAnsi" w:hAnsiTheme="minorHAnsi"/>
          <w:b/>
          <w:sz w:val="22"/>
        </w:rPr>
        <w:t>hodnota hlavního jističe</w:t>
      </w:r>
      <w:r w:rsidR="00F1611B">
        <w:rPr>
          <w:rFonts w:asciiTheme="minorHAnsi" w:hAnsiTheme="minorHAnsi"/>
          <w:sz w:val="22"/>
        </w:rPr>
        <w:t xml:space="preserve"> </w:t>
      </w:r>
    </w:p>
    <w:p w:rsidR="002C1F08" w:rsidRPr="00B42B4A" w:rsidRDefault="002C1F08" w:rsidP="002C1F08">
      <w:pPr>
        <w:pStyle w:val="Odstavecseseznamem"/>
        <w:numPr>
          <w:ilvl w:val="0"/>
          <w:numId w:val="2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92390">
        <w:rPr>
          <w:rFonts w:asciiTheme="minorHAnsi" w:hAnsiTheme="minorHAnsi"/>
          <w:b/>
          <w:sz w:val="22"/>
        </w:rPr>
        <w:t>distribuční sazba</w:t>
      </w:r>
      <w:r w:rsidR="00A45957">
        <w:rPr>
          <w:rFonts w:asciiTheme="minorHAnsi" w:hAnsiTheme="minorHAnsi"/>
          <w:sz w:val="22"/>
        </w:rPr>
        <w:t xml:space="preserve"> </w:t>
      </w:r>
    </w:p>
    <w:p w:rsidR="002C1F08" w:rsidRPr="00B42B4A" w:rsidRDefault="002C1F08" w:rsidP="002C1F08">
      <w:pPr>
        <w:pStyle w:val="Odstavecseseznamem"/>
        <w:numPr>
          <w:ilvl w:val="0"/>
          <w:numId w:val="23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B92390">
        <w:rPr>
          <w:rFonts w:asciiTheme="minorHAnsi" w:hAnsiTheme="minorHAnsi"/>
          <w:b/>
          <w:sz w:val="22"/>
        </w:rPr>
        <w:t>typ smlouvy</w:t>
      </w:r>
      <w:r w:rsidR="00DB49D7">
        <w:rPr>
          <w:rFonts w:asciiTheme="minorHAnsi" w:hAnsiTheme="minorHAnsi"/>
          <w:noProof/>
          <w:sz w:val="22"/>
        </w:rPr>
        <w:t xml:space="preserve"> - </w:t>
      </w:r>
      <w:r w:rsidR="00DB49D7" w:rsidRPr="00B42B4A">
        <w:rPr>
          <w:rFonts w:asciiTheme="minorHAnsi" w:hAnsiTheme="minorHAnsi"/>
          <w:sz w:val="22"/>
        </w:rPr>
        <w:t>pouze pro výstu</w:t>
      </w:r>
      <w:r w:rsidR="00287331">
        <w:rPr>
          <w:rFonts w:asciiTheme="minorHAnsi" w:hAnsiTheme="minorHAnsi"/>
          <w:sz w:val="22"/>
        </w:rPr>
        <w:t>pní zprávy, na vstupu ignorován</w:t>
      </w:r>
    </w:p>
    <w:p w:rsidR="002C1F08" w:rsidRPr="00B42B4A" w:rsidRDefault="002C1F08" w:rsidP="002C1F08">
      <w:pPr>
        <w:spacing w:before="240" w:after="240"/>
        <w:rPr>
          <w:rFonts w:asciiTheme="minorHAnsi" w:hAnsiTheme="minorHAnsi"/>
          <w:sz w:val="22"/>
        </w:rPr>
      </w:pPr>
      <w:r w:rsidRPr="00B42B4A">
        <w:rPr>
          <w:rFonts w:asciiTheme="minorHAnsi" w:hAnsiTheme="minorHAnsi"/>
          <w:sz w:val="22"/>
        </w:rPr>
        <w:t xml:space="preserve">Příslušně bude upraveno ukládání dat při příjmu zprávy (netýká se </w:t>
      </w:r>
      <w:r w:rsidR="00564C08">
        <w:rPr>
          <w:rFonts w:asciiTheme="minorHAnsi" w:hAnsiTheme="minorHAnsi"/>
          <w:sz w:val="22"/>
        </w:rPr>
        <w:t>„typ smlouvy“</w:t>
      </w:r>
      <w:r w:rsidRPr="00B42B4A">
        <w:rPr>
          <w:rFonts w:asciiTheme="minorHAnsi" w:hAnsiTheme="minorHAnsi"/>
          <w:sz w:val="22"/>
        </w:rPr>
        <w:t xml:space="preserve">, ten se bude aktualizovat pouze procesem </w:t>
      </w:r>
      <w:r w:rsidR="00287331">
        <w:rPr>
          <w:rFonts w:asciiTheme="minorHAnsi" w:hAnsiTheme="minorHAnsi"/>
          <w:sz w:val="22"/>
        </w:rPr>
        <w:t>změny dodavatele</w:t>
      </w:r>
      <w:r w:rsidRPr="00B42B4A">
        <w:rPr>
          <w:rFonts w:asciiTheme="minorHAnsi" w:hAnsiTheme="minorHAnsi"/>
          <w:sz w:val="22"/>
        </w:rPr>
        <w:t>) a načítání dat při vyhodnocování dotazů.</w:t>
      </w:r>
    </w:p>
    <w:p w:rsidR="002C1F08" w:rsidRPr="00B42B4A" w:rsidRDefault="002C1F08" w:rsidP="002C1F08">
      <w:pPr>
        <w:spacing w:before="240" w:after="240"/>
        <w:rPr>
          <w:rFonts w:asciiTheme="minorHAnsi" w:hAnsiTheme="minorHAnsi"/>
          <w:sz w:val="22"/>
        </w:rPr>
      </w:pPr>
      <w:r w:rsidRPr="00B42B4A">
        <w:rPr>
          <w:rFonts w:asciiTheme="minorHAnsi" w:hAnsiTheme="minorHAnsi"/>
          <w:sz w:val="22"/>
        </w:rPr>
        <w:t>Atributy budou podmíněně povinné:</w:t>
      </w:r>
    </w:p>
    <w:p w:rsidR="002C1F08" w:rsidRPr="00B42B4A" w:rsidRDefault="002C1F08" w:rsidP="002C1F08">
      <w:pPr>
        <w:pStyle w:val="Odstavecseseznamem"/>
        <w:numPr>
          <w:ilvl w:val="0"/>
          <w:numId w:val="24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 w:rsidRPr="00B42B4A">
        <w:rPr>
          <w:rFonts w:asciiTheme="minorHAnsi" w:hAnsiTheme="minorHAnsi"/>
          <w:sz w:val="22"/>
        </w:rPr>
        <w:t xml:space="preserve">pro OPM na NN (napěťová úroveň 09 = 0,4 </w:t>
      </w:r>
      <w:r w:rsidRPr="00B42B4A">
        <w:rPr>
          <w:rFonts w:asciiTheme="minorHAnsi" w:hAnsiTheme="minorHAnsi"/>
          <w:noProof/>
          <w:sz w:val="22"/>
        </w:rPr>
        <w:t>kV</w:t>
      </w:r>
      <w:r w:rsidRPr="00B42B4A">
        <w:rPr>
          <w:rFonts w:asciiTheme="minorHAnsi" w:hAnsiTheme="minorHAnsi"/>
          <w:sz w:val="22"/>
        </w:rPr>
        <w:t>) budou povinné atributy jistič a počet fází, hodnota rezervovaného příkonu bude ignorována;</w:t>
      </w:r>
    </w:p>
    <w:p w:rsidR="002C1F08" w:rsidRPr="00B42B4A" w:rsidRDefault="00034952" w:rsidP="002C1F08">
      <w:pPr>
        <w:pStyle w:val="Odstavecseseznamem"/>
        <w:numPr>
          <w:ilvl w:val="0"/>
          <w:numId w:val="24"/>
        </w:numPr>
        <w:autoSpaceDE w:val="0"/>
        <w:autoSpaceDN w:val="0"/>
        <w:spacing w:before="240" w:after="240" w:line="240" w:lineRule="auto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 </w:t>
      </w:r>
      <w:r w:rsidR="002C1F08" w:rsidRPr="00B42B4A">
        <w:rPr>
          <w:rFonts w:asciiTheme="minorHAnsi" w:hAnsiTheme="minorHAnsi"/>
          <w:sz w:val="22"/>
        </w:rPr>
        <w:t>OPM</w:t>
      </w:r>
      <w:r>
        <w:rPr>
          <w:rFonts w:asciiTheme="minorHAnsi" w:hAnsiTheme="minorHAnsi"/>
          <w:sz w:val="22"/>
        </w:rPr>
        <w:t xml:space="preserve"> na ostatních </w:t>
      </w:r>
      <w:proofErr w:type="spellStart"/>
      <w:r>
        <w:rPr>
          <w:rFonts w:asciiTheme="minorHAnsi" w:hAnsiTheme="minorHAnsi"/>
          <w:sz w:val="22"/>
        </w:rPr>
        <w:t>napěť.hladinách</w:t>
      </w:r>
      <w:proofErr w:type="spellEnd"/>
      <w:r>
        <w:rPr>
          <w:rFonts w:asciiTheme="minorHAnsi" w:hAnsiTheme="minorHAnsi"/>
          <w:sz w:val="22"/>
        </w:rPr>
        <w:t xml:space="preserve"> </w:t>
      </w:r>
      <w:r w:rsidR="002C1F08" w:rsidRPr="00B42B4A">
        <w:rPr>
          <w:rFonts w:asciiTheme="minorHAnsi" w:hAnsiTheme="minorHAnsi"/>
          <w:sz w:val="22"/>
        </w:rPr>
        <w:t>budou povinné atributy rezervovaný příkon a ignorovány hodnoty jistič a počet fází;</w:t>
      </w:r>
    </w:p>
    <w:p w:rsidR="002C1F08" w:rsidRPr="00B42B4A" w:rsidRDefault="002C1F08" w:rsidP="002C1F08">
      <w:pPr>
        <w:spacing w:before="240" w:after="240"/>
        <w:rPr>
          <w:rFonts w:asciiTheme="minorHAnsi" w:hAnsiTheme="minorHAnsi"/>
          <w:sz w:val="22"/>
        </w:rPr>
      </w:pPr>
      <w:r w:rsidRPr="00B42B4A">
        <w:rPr>
          <w:rFonts w:asciiTheme="minorHAnsi" w:hAnsiTheme="minorHAnsi"/>
          <w:sz w:val="22"/>
        </w:rPr>
        <w:t xml:space="preserve">Při změně napěťové úrovně budou ignorované atributy z fakt OM vymazány. Tyto kontroly povinnosti/ignorování budou zapnuté od </w:t>
      </w:r>
      <w:r w:rsidR="00B92390">
        <w:rPr>
          <w:rFonts w:asciiTheme="minorHAnsi" w:hAnsiTheme="minorHAnsi"/>
          <w:sz w:val="22"/>
        </w:rPr>
        <w:t xml:space="preserve">specifikovaného </w:t>
      </w:r>
      <w:r w:rsidRPr="00B42B4A">
        <w:rPr>
          <w:rFonts w:asciiTheme="minorHAnsi" w:hAnsiTheme="minorHAnsi"/>
          <w:sz w:val="22"/>
        </w:rPr>
        <w:t>data.</w:t>
      </w:r>
    </w:p>
    <w:p w:rsidR="00B92390" w:rsidRPr="00B92390" w:rsidRDefault="0003266B" w:rsidP="002C1F08">
      <w:pPr>
        <w:spacing w:before="240" w:after="24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</w:t>
      </w:r>
      <w:r w:rsidR="00B92390" w:rsidRPr="00B92390">
        <w:rPr>
          <w:rFonts w:asciiTheme="minorHAnsi" w:hAnsiTheme="minorHAnsi"/>
          <w:b/>
          <w:sz w:val="22"/>
        </w:rPr>
        <w:t>měny atributů:</w:t>
      </w:r>
    </w:p>
    <w:p w:rsidR="00463D2B" w:rsidRDefault="002C1F08" w:rsidP="002C1F08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 w:rsidRPr="0003266B">
        <w:rPr>
          <w:rFonts w:asciiTheme="minorHAnsi" w:hAnsiTheme="minorHAnsi"/>
          <w:sz w:val="22"/>
        </w:rPr>
        <w:t xml:space="preserve">nové atributy </w:t>
      </w:r>
      <w:r w:rsidR="00B10467">
        <w:rPr>
          <w:rFonts w:asciiTheme="minorHAnsi" w:hAnsiTheme="minorHAnsi"/>
          <w:sz w:val="22"/>
        </w:rPr>
        <w:t>(</w:t>
      </w:r>
      <w:r w:rsidR="00B10467" w:rsidRPr="00A45957">
        <w:rPr>
          <w:rFonts w:asciiTheme="minorHAnsi" w:hAnsiTheme="minorHAnsi"/>
          <w:b/>
          <w:sz w:val="22"/>
        </w:rPr>
        <w:t>počet fází</w:t>
      </w:r>
      <w:r w:rsidR="00B10467">
        <w:rPr>
          <w:rFonts w:asciiTheme="minorHAnsi" w:hAnsiTheme="minorHAnsi"/>
          <w:b/>
          <w:sz w:val="22"/>
        </w:rPr>
        <w:t xml:space="preserve">, </w:t>
      </w:r>
      <w:r w:rsidR="00B10467" w:rsidRPr="00A45957">
        <w:rPr>
          <w:rFonts w:asciiTheme="minorHAnsi" w:hAnsiTheme="minorHAnsi"/>
          <w:b/>
          <w:sz w:val="22"/>
        </w:rPr>
        <w:t>hodnota hlavního jističe</w:t>
      </w:r>
      <w:r w:rsidR="00B10467">
        <w:rPr>
          <w:rFonts w:asciiTheme="minorHAnsi" w:hAnsiTheme="minorHAnsi"/>
          <w:b/>
          <w:sz w:val="22"/>
        </w:rPr>
        <w:t xml:space="preserve">, </w:t>
      </w:r>
      <w:r w:rsidR="00B10467" w:rsidRPr="00B92390">
        <w:rPr>
          <w:rFonts w:asciiTheme="minorHAnsi" w:hAnsiTheme="minorHAnsi"/>
          <w:b/>
          <w:sz w:val="22"/>
        </w:rPr>
        <w:t>distribuční sazba</w:t>
      </w:r>
      <w:r w:rsidR="00B10467">
        <w:rPr>
          <w:rFonts w:asciiTheme="minorHAnsi" w:hAnsiTheme="minorHAnsi"/>
          <w:b/>
          <w:sz w:val="22"/>
        </w:rPr>
        <w:t xml:space="preserve">, </w:t>
      </w:r>
      <w:r w:rsidR="00B10467" w:rsidRPr="00B92390">
        <w:rPr>
          <w:rFonts w:asciiTheme="minorHAnsi" w:hAnsiTheme="minorHAnsi"/>
          <w:b/>
          <w:sz w:val="22"/>
        </w:rPr>
        <w:t>typ smlouvy</w:t>
      </w:r>
      <w:r w:rsidR="00B10467">
        <w:rPr>
          <w:rFonts w:asciiTheme="minorHAnsi" w:hAnsiTheme="minorHAnsi"/>
          <w:b/>
          <w:sz w:val="22"/>
        </w:rPr>
        <w:t>)</w:t>
      </w:r>
      <w:r w:rsidR="00B10467">
        <w:rPr>
          <w:rFonts w:asciiTheme="minorHAnsi" w:hAnsiTheme="minorHAnsi"/>
          <w:sz w:val="22"/>
        </w:rPr>
        <w:t xml:space="preserve"> </w:t>
      </w:r>
      <w:r w:rsidRPr="0003266B">
        <w:rPr>
          <w:rFonts w:asciiTheme="minorHAnsi" w:hAnsiTheme="minorHAnsi"/>
          <w:sz w:val="22"/>
        </w:rPr>
        <w:t xml:space="preserve">spolu s existujícím atributem </w:t>
      </w:r>
      <w:r w:rsidRPr="0003266B">
        <w:rPr>
          <w:rFonts w:asciiTheme="minorHAnsi" w:hAnsiTheme="minorHAnsi"/>
          <w:b/>
          <w:sz w:val="22"/>
        </w:rPr>
        <w:t>Rezervovaný příkon</w:t>
      </w:r>
      <w:r w:rsidRPr="0003266B">
        <w:rPr>
          <w:rFonts w:asciiTheme="minorHAnsi" w:hAnsiTheme="minorHAnsi"/>
          <w:sz w:val="22"/>
        </w:rPr>
        <w:t xml:space="preserve"> bude možné měnit zpětně stejným způsobem jako nyní atributy </w:t>
      </w:r>
      <w:r w:rsidRPr="0003266B">
        <w:rPr>
          <w:rFonts w:asciiTheme="minorHAnsi" w:hAnsiTheme="minorHAnsi"/>
          <w:b/>
          <w:sz w:val="22"/>
        </w:rPr>
        <w:t>Třída TDD</w:t>
      </w:r>
      <w:r w:rsidRPr="0003266B">
        <w:rPr>
          <w:rFonts w:asciiTheme="minorHAnsi" w:hAnsiTheme="minorHAnsi"/>
          <w:sz w:val="22"/>
        </w:rPr>
        <w:t xml:space="preserve"> a </w:t>
      </w:r>
      <w:r w:rsidRPr="0003266B">
        <w:rPr>
          <w:rFonts w:asciiTheme="minorHAnsi" w:hAnsiTheme="minorHAnsi"/>
          <w:b/>
          <w:sz w:val="22"/>
        </w:rPr>
        <w:t>Teplotní oblast</w:t>
      </w:r>
      <w:r w:rsidRPr="0003266B">
        <w:rPr>
          <w:rFonts w:asciiTheme="minorHAnsi" w:hAnsiTheme="minorHAnsi"/>
          <w:sz w:val="22"/>
        </w:rPr>
        <w:t xml:space="preserve">, tedy pomocí příznaku „zpětná změna“ </w:t>
      </w:r>
      <w:r w:rsidRPr="0003266B">
        <w:rPr>
          <w:rFonts w:asciiTheme="minorHAnsi" w:hAnsiTheme="minorHAnsi"/>
          <w:noProof/>
          <w:sz w:val="22"/>
        </w:rPr>
        <w:t>(change-to-past)</w:t>
      </w:r>
      <w:r w:rsidRPr="0003266B">
        <w:rPr>
          <w:rFonts w:asciiTheme="minorHAnsi" w:hAnsiTheme="minorHAnsi"/>
          <w:sz w:val="22"/>
        </w:rPr>
        <w:t xml:space="preserve">. </w:t>
      </w:r>
      <w:r w:rsidR="0018394F" w:rsidRPr="0003266B">
        <w:rPr>
          <w:rFonts w:asciiTheme="minorHAnsi" w:hAnsiTheme="minorHAnsi"/>
          <w:sz w:val="22"/>
        </w:rPr>
        <w:t>Zpětná změna</w:t>
      </w:r>
      <w:r w:rsidRPr="0003266B">
        <w:rPr>
          <w:rFonts w:asciiTheme="minorHAnsi" w:hAnsiTheme="minorHAnsi"/>
          <w:sz w:val="22"/>
        </w:rPr>
        <w:t xml:space="preserve"> všech </w:t>
      </w:r>
      <w:r w:rsidR="0018394F" w:rsidRPr="0003266B">
        <w:rPr>
          <w:rFonts w:asciiTheme="minorHAnsi" w:hAnsiTheme="minorHAnsi"/>
          <w:sz w:val="22"/>
        </w:rPr>
        <w:t xml:space="preserve">těchto </w:t>
      </w:r>
      <w:r w:rsidRPr="0003266B">
        <w:rPr>
          <w:rFonts w:asciiTheme="minorHAnsi" w:hAnsiTheme="minorHAnsi"/>
          <w:sz w:val="22"/>
        </w:rPr>
        <w:t xml:space="preserve">pěti atributů bude </w:t>
      </w:r>
      <w:r w:rsidR="0018394F" w:rsidRPr="0003266B">
        <w:rPr>
          <w:rFonts w:asciiTheme="minorHAnsi" w:hAnsiTheme="minorHAnsi"/>
          <w:sz w:val="22"/>
        </w:rPr>
        <w:t xml:space="preserve">umožněna v CS OTE </w:t>
      </w:r>
      <w:r w:rsidRPr="0003266B">
        <w:rPr>
          <w:rFonts w:asciiTheme="minorHAnsi" w:hAnsiTheme="minorHAnsi"/>
          <w:sz w:val="22"/>
        </w:rPr>
        <w:t>až do provedení předběžného MV na daný den</w:t>
      </w:r>
      <w:r w:rsidR="0003266B" w:rsidRPr="0003266B">
        <w:rPr>
          <w:rFonts w:asciiTheme="minorHAnsi" w:hAnsiTheme="minorHAnsi"/>
          <w:sz w:val="22"/>
        </w:rPr>
        <w:t>, jehož se požadovaná změna týká</w:t>
      </w:r>
      <w:r w:rsidRPr="0003266B">
        <w:rPr>
          <w:rFonts w:asciiTheme="minorHAnsi" w:hAnsiTheme="minorHAnsi"/>
          <w:sz w:val="22"/>
        </w:rPr>
        <w:t>.</w:t>
      </w:r>
    </w:p>
    <w:p w:rsidR="002C1F08" w:rsidRDefault="002C1F08" w:rsidP="002C1F08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 w:rsidRPr="00463D2B">
        <w:rPr>
          <w:rFonts w:asciiTheme="minorHAnsi" w:hAnsiTheme="minorHAnsi"/>
          <w:sz w:val="22"/>
        </w:rPr>
        <w:t>Změna příznaku „</w:t>
      </w:r>
      <w:r w:rsidRPr="00463D2B">
        <w:rPr>
          <w:rFonts w:asciiTheme="minorHAnsi" w:hAnsiTheme="minorHAnsi"/>
          <w:b/>
          <w:sz w:val="22"/>
        </w:rPr>
        <w:t>Pozastavení zasílání dat</w:t>
      </w:r>
      <w:r w:rsidRPr="00463D2B">
        <w:rPr>
          <w:rFonts w:asciiTheme="minorHAnsi" w:hAnsiTheme="minorHAnsi"/>
          <w:sz w:val="22"/>
        </w:rPr>
        <w:t>“ bude znemožněna pomocí zprávy aktualizace OPM</w:t>
      </w:r>
      <w:r w:rsidR="00463D2B">
        <w:rPr>
          <w:rFonts w:asciiTheme="minorHAnsi" w:hAnsiTheme="minorHAnsi"/>
          <w:sz w:val="22"/>
        </w:rPr>
        <w:t xml:space="preserve"> (</w:t>
      </w:r>
      <w:proofErr w:type="spellStart"/>
      <w:r w:rsidR="00463D2B" w:rsidRPr="00463D2B">
        <w:rPr>
          <w:rFonts w:asciiTheme="minorHAnsi" w:hAnsiTheme="minorHAnsi"/>
          <w:b/>
          <w:sz w:val="22"/>
        </w:rPr>
        <w:t>msgcode</w:t>
      </w:r>
      <w:proofErr w:type="spellEnd"/>
      <w:r w:rsidR="00463D2B" w:rsidRPr="00463D2B">
        <w:rPr>
          <w:rFonts w:asciiTheme="minorHAnsi" w:hAnsiTheme="minorHAnsi"/>
          <w:b/>
          <w:sz w:val="22"/>
        </w:rPr>
        <w:t xml:space="preserve"> 111</w:t>
      </w:r>
      <w:r w:rsidR="00463D2B">
        <w:rPr>
          <w:rFonts w:asciiTheme="minorHAnsi" w:hAnsiTheme="minorHAnsi"/>
          <w:sz w:val="22"/>
        </w:rPr>
        <w:t>)</w:t>
      </w:r>
      <w:r w:rsidRPr="00463D2B">
        <w:rPr>
          <w:rFonts w:asciiTheme="minorHAnsi" w:hAnsiTheme="minorHAnsi"/>
          <w:sz w:val="22"/>
        </w:rPr>
        <w:t>, nově bude možná pomocí procesu odpojení</w:t>
      </w:r>
      <w:r w:rsidR="00463D2B">
        <w:rPr>
          <w:rFonts w:asciiTheme="minorHAnsi" w:hAnsiTheme="minorHAnsi"/>
          <w:sz w:val="22"/>
        </w:rPr>
        <w:t xml:space="preserve"> (</w:t>
      </w:r>
      <w:proofErr w:type="spellStart"/>
      <w:r w:rsidR="00463D2B" w:rsidRPr="00463D2B">
        <w:rPr>
          <w:rFonts w:asciiTheme="minorHAnsi" w:hAnsiTheme="minorHAnsi"/>
          <w:b/>
          <w:sz w:val="22"/>
        </w:rPr>
        <w:t>msgcode</w:t>
      </w:r>
      <w:proofErr w:type="spellEnd"/>
      <w:r w:rsidR="00463D2B" w:rsidRPr="00463D2B">
        <w:rPr>
          <w:rFonts w:asciiTheme="minorHAnsi" w:hAnsiTheme="minorHAnsi"/>
          <w:b/>
          <w:sz w:val="22"/>
        </w:rPr>
        <w:t xml:space="preserve"> 115</w:t>
      </w:r>
      <w:r w:rsidR="00463D2B">
        <w:rPr>
          <w:rFonts w:asciiTheme="minorHAnsi" w:hAnsiTheme="minorHAnsi"/>
          <w:sz w:val="22"/>
        </w:rPr>
        <w:t>)</w:t>
      </w:r>
      <w:r w:rsidRPr="00463D2B">
        <w:rPr>
          <w:rFonts w:asciiTheme="minorHAnsi" w:hAnsiTheme="minorHAnsi"/>
          <w:sz w:val="22"/>
        </w:rPr>
        <w:t>.</w:t>
      </w:r>
    </w:p>
    <w:p w:rsidR="00971E6F" w:rsidRDefault="008570C1" w:rsidP="002C1F08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 w:rsidRPr="008570C1">
        <w:rPr>
          <w:rFonts w:asciiTheme="minorHAnsi" w:hAnsiTheme="minorHAnsi"/>
          <w:sz w:val="22"/>
        </w:rPr>
        <w:lastRenderedPageBreak/>
        <w:t xml:space="preserve">Hodnoty </w:t>
      </w:r>
      <w:r w:rsidR="002C1F08" w:rsidRPr="008570C1">
        <w:rPr>
          <w:rFonts w:asciiTheme="minorHAnsi" w:hAnsiTheme="minorHAnsi"/>
          <w:b/>
          <w:sz w:val="22"/>
        </w:rPr>
        <w:t>typu smlouvy</w:t>
      </w:r>
      <w:r w:rsidR="002C1F08" w:rsidRPr="008570C1">
        <w:rPr>
          <w:rFonts w:asciiTheme="minorHAnsi" w:hAnsiTheme="minorHAnsi"/>
          <w:sz w:val="22"/>
        </w:rPr>
        <w:t xml:space="preserve"> </w:t>
      </w:r>
      <w:r w:rsidR="005E0A92">
        <w:rPr>
          <w:rFonts w:asciiTheme="minorHAnsi" w:hAnsiTheme="minorHAnsi"/>
          <w:sz w:val="22"/>
        </w:rPr>
        <w:t>(</w:t>
      </w:r>
      <w:proofErr w:type="spellStart"/>
      <w:r w:rsidR="005E0A92" w:rsidRPr="005E0A92">
        <w:rPr>
          <w:rFonts w:asciiTheme="minorHAnsi" w:hAnsiTheme="minorHAnsi"/>
          <w:b/>
          <w:sz w:val="22"/>
        </w:rPr>
        <w:t>contract</w:t>
      </w:r>
      <w:proofErr w:type="spellEnd"/>
      <w:r w:rsidR="005E0A92" w:rsidRPr="005E0A92">
        <w:rPr>
          <w:rFonts w:asciiTheme="minorHAnsi" w:hAnsiTheme="minorHAnsi"/>
          <w:b/>
          <w:sz w:val="22"/>
        </w:rPr>
        <w:t>-type</w:t>
      </w:r>
      <w:r w:rsidR="005E0A92">
        <w:rPr>
          <w:rFonts w:asciiTheme="minorHAnsi" w:hAnsiTheme="minorHAnsi"/>
          <w:sz w:val="22"/>
        </w:rPr>
        <w:t xml:space="preserve">) </w:t>
      </w:r>
      <w:r w:rsidR="002C1F08" w:rsidRPr="008570C1">
        <w:rPr>
          <w:rFonts w:asciiTheme="minorHAnsi" w:hAnsiTheme="minorHAnsi"/>
          <w:sz w:val="22"/>
        </w:rPr>
        <w:t xml:space="preserve">budou k 1. 1. 2016 </w:t>
      </w:r>
      <w:r>
        <w:rPr>
          <w:rFonts w:asciiTheme="minorHAnsi" w:hAnsiTheme="minorHAnsi"/>
          <w:sz w:val="22"/>
        </w:rPr>
        <w:t xml:space="preserve">v CS OTE do </w:t>
      </w:r>
      <w:proofErr w:type="spellStart"/>
      <w:proofErr w:type="gramStart"/>
      <w:r>
        <w:rPr>
          <w:rFonts w:asciiTheme="minorHAnsi" w:hAnsiTheme="minorHAnsi"/>
          <w:sz w:val="22"/>
        </w:rPr>
        <w:t>kmen</w:t>
      </w:r>
      <w:proofErr w:type="gramEnd"/>
      <w:r>
        <w:rPr>
          <w:rFonts w:asciiTheme="minorHAnsi" w:hAnsiTheme="minorHAnsi"/>
          <w:sz w:val="22"/>
        </w:rPr>
        <w:t>.</w:t>
      </w:r>
      <w:proofErr w:type="gramStart"/>
      <w:r>
        <w:rPr>
          <w:rFonts w:asciiTheme="minorHAnsi" w:hAnsiTheme="minorHAnsi"/>
          <w:sz w:val="22"/>
        </w:rPr>
        <w:t>záznamu</w:t>
      </w:r>
      <w:proofErr w:type="spellEnd"/>
      <w:proofErr w:type="gramEnd"/>
      <w:r>
        <w:rPr>
          <w:rFonts w:asciiTheme="minorHAnsi" w:hAnsiTheme="minorHAnsi"/>
          <w:sz w:val="22"/>
        </w:rPr>
        <w:t xml:space="preserve"> OPM načteny </w:t>
      </w:r>
      <w:r w:rsidR="002C1F08" w:rsidRPr="008570C1">
        <w:rPr>
          <w:rFonts w:asciiTheme="minorHAnsi" w:hAnsiTheme="minorHAnsi"/>
          <w:sz w:val="22"/>
        </w:rPr>
        <w:t>z procesu změny dodavatele tam, kde je takový záznam k</w:t>
      </w:r>
      <w:r w:rsidR="00971E6F">
        <w:rPr>
          <w:rFonts w:asciiTheme="minorHAnsi" w:hAnsiTheme="minorHAnsi"/>
          <w:sz w:val="22"/>
        </w:rPr>
        <w:t> </w:t>
      </w:r>
      <w:r w:rsidR="002C1F08" w:rsidRPr="008570C1">
        <w:rPr>
          <w:rFonts w:asciiTheme="minorHAnsi" w:hAnsiTheme="minorHAnsi"/>
          <w:sz w:val="22"/>
        </w:rPr>
        <w:t>dispozici.</w:t>
      </w:r>
      <w:r w:rsidR="00971E6F">
        <w:rPr>
          <w:rFonts w:asciiTheme="minorHAnsi" w:hAnsiTheme="minorHAnsi"/>
          <w:sz w:val="22"/>
        </w:rPr>
        <w:t xml:space="preserve"> Tuto migraci předpokládáme provést na začátku ledna 2016.</w:t>
      </w:r>
    </w:p>
    <w:p w:rsidR="002C1F08" w:rsidRPr="008570C1" w:rsidRDefault="002C1F08" w:rsidP="00971E6F">
      <w:pPr>
        <w:pStyle w:val="Odstavecseseznamem"/>
        <w:spacing w:before="240" w:after="240"/>
        <w:rPr>
          <w:rFonts w:asciiTheme="minorHAnsi" w:hAnsiTheme="minorHAnsi"/>
          <w:sz w:val="22"/>
        </w:rPr>
      </w:pPr>
      <w:r w:rsidRPr="008570C1">
        <w:rPr>
          <w:rFonts w:asciiTheme="minorHAnsi" w:hAnsiTheme="minorHAnsi"/>
          <w:sz w:val="22"/>
        </w:rPr>
        <w:t xml:space="preserve">Hodnoty současného atributu </w:t>
      </w:r>
      <w:r w:rsidRPr="00797E3F">
        <w:rPr>
          <w:rStyle w:val="Kd"/>
          <w:rFonts w:asciiTheme="minorHAnsi" w:hAnsiTheme="minorHAnsi"/>
          <w:b/>
          <w:noProof/>
          <w:sz w:val="22"/>
        </w:rPr>
        <w:t>comp</w:t>
      </w:r>
      <w:r w:rsidRPr="00797E3F">
        <w:rPr>
          <w:rStyle w:val="Kd"/>
          <w:rFonts w:asciiTheme="minorHAnsi" w:hAnsiTheme="minorHAnsi"/>
          <w:b/>
          <w:noProof/>
          <w:sz w:val="22"/>
        </w:rPr>
        <w:noBreakHyphen/>
        <w:t>srv</w:t>
      </w:r>
      <w:r w:rsidRPr="008570C1">
        <w:rPr>
          <w:rFonts w:asciiTheme="minorHAnsi" w:hAnsiTheme="minorHAnsi"/>
          <w:sz w:val="22"/>
        </w:rPr>
        <w:t xml:space="preserve"> (</w:t>
      </w:r>
      <w:r w:rsidR="00797E3F" w:rsidRPr="00797E3F">
        <w:rPr>
          <w:rFonts w:cs="Arial"/>
          <w:b/>
          <w:color w:val="FF0000"/>
          <w:szCs w:val="20"/>
          <w:highlight w:val="white"/>
          <w:lang w:eastAsia="cs-CZ"/>
        </w:rPr>
        <w:t>Smlouva o sdružených službách distribuce a dodávky</w:t>
      </w:r>
      <w:r w:rsidR="002446B1">
        <w:rPr>
          <w:rFonts w:asciiTheme="minorHAnsi" w:hAnsiTheme="minorHAnsi"/>
          <w:sz w:val="22"/>
        </w:rPr>
        <w:t>) budou k 31. 12. 2015 ukončeny</w:t>
      </w:r>
      <w:r w:rsidRPr="008570C1">
        <w:rPr>
          <w:rFonts w:asciiTheme="minorHAnsi" w:hAnsiTheme="minorHAnsi"/>
          <w:sz w:val="22"/>
        </w:rPr>
        <w:t xml:space="preserve"> a tento atribut bude od 1. 1. 2016 ignorován.</w:t>
      </w:r>
      <w:r w:rsidR="005E0A92">
        <w:rPr>
          <w:rFonts w:asciiTheme="minorHAnsi" w:hAnsiTheme="minorHAnsi"/>
          <w:sz w:val="22"/>
        </w:rPr>
        <w:t xml:space="preserve"> </w:t>
      </w:r>
    </w:p>
    <w:p w:rsidR="00F55B1D" w:rsidRDefault="00F55B1D" w:rsidP="00F55B1D">
      <w:pPr>
        <w:pStyle w:val="Odstavecseseznamem"/>
        <w:spacing w:before="240" w:after="240"/>
        <w:ind w:left="360"/>
        <w:rPr>
          <w:rFonts w:asciiTheme="minorHAnsi" w:hAnsiTheme="minorHAnsi"/>
          <w:b/>
          <w:sz w:val="28"/>
          <w:szCs w:val="28"/>
        </w:rPr>
      </w:pPr>
    </w:p>
    <w:p w:rsidR="003377B6" w:rsidRDefault="003377B6" w:rsidP="003377B6">
      <w:pPr>
        <w:pStyle w:val="Odstavecseseznamem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8"/>
          <w:szCs w:val="28"/>
        </w:rPr>
      </w:pPr>
      <w:proofErr w:type="gramStart"/>
      <w:r w:rsidRPr="002C1F08">
        <w:rPr>
          <w:rFonts w:asciiTheme="minorHAnsi" w:hAnsiTheme="minorHAnsi"/>
          <w:b/>
          <w:sz w:val="28"/>
          <w:szCs w:val="28"/>
        </w:rPr>
        <w:t>Rozšíření  kmenového</w:t>
      </w:r>
      <w:proofErr w:type="gramEnd"/>
      <w:r w:rsidRPr="002C1F08">
        <w:rPr>
          <w:rFonts w:asciiTheme="minorHAnsi" w:hAnsiTheme="minorHAnsi"/>
          <w:b/>
          <w:sz w:val="28"/>
          <w:szCs w:val="28"/>
        </w:rPr>
        <w:t xml:space="preserve"> záznamu OPM</w:t>
      </w:r>
      <w:r w:rsidR="00764A90">
        <w:rPr>
          <w:rFonts w:asciiTheme="minorHAnsi" w:hAnsiTheme="minorHAnsi"/>
          <w:b/>
          <w:sz w:val="28"/>
          <w:szCs w:val="28"/>
        </w:rPr>
        <w:t xml:space="preserve"> o příznak pro </w:t>
      </w:r>
      <w:proofErr w:type="spellStart"/>
      <w:r w:rsidR="00764A90">
        <w:rPr>
          <w:rFonts w:asciiTheme="minorHAnsi" w:hAnsiTheme="minorHAnsi"/>
          <w:b/>
          <w:sz w:val="28"/>
          <w:szCs w:val="28"/>
        </w:rPr>
        <w:t>mikrozdroje</w:t>
      </w:r>
      <w:proofErr w:type="spellEnd"/>
    </w:p>
    <w:p w:rsidR="003377B6" w:rsidRDefault="003377B6" w:rsidP="002446B1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3377B6" w:rsidRDefault="00764A90" w:rsidP="003377B6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Kmenový záznam </w:t>
      </w:r>
      <w:r w:rsidR="003377B6" w:rsidRPr="003377B6">
        <w:rPr>
          <w:rFonts w:asciiTheme="minorHAnsi" w:hAnsiTheme="minorHAnsi"/>
          <w:sz w:val="22"/>
        </w:rPr>
        <w:t xml:space="preserve">OPM bude </w:t>
      </w:r>
      <w:r>
        <w:rPr>
          <w:rFonts w:asciiTheme="minorHAnsi" w:hAnsiTheme="minorHAnsi"/>
          <w:sz w:val="22"/>
        </w:rPr>
        <w:t>rozšířen o</w:t>
      </w:r>
      <w:r w:rsidR="003377B6" w:rsidRPr="003377B6">
        <w:rPr>
          <w:rFonts w:asciiTheme="minorHAnsi" w:hAnsiTheme="minorHAnsi"/>
          <w:sz w:val="22"/>
        </w:rPr>
        <w:t xml:space="preserve"> nový operand </w:t>
      </w:r>
      <w:r w:rsidR="003377B6" w:rsidRPr="00764A90">
        <w:rPr>
          <w:rFonts w:asciiTheme="minorHAnsi" w:hAnsiTheme="minorHAnsi"/>
          <w:b/>
          <w:sz w:val="22"/>
        </w:rPr>
        <w:t>MICRO_SRC</w:t>
      </w:r>
      <w:r w:rsidR="003377B6" w:rsidRPr="003377B6">
        <w:rPr>
          <w:rFonts w:asciiTheme="minorHAnsi" w:hAnsiTheme="minorHAnsi"/>
          <w:sz w:val="22"/>
        </w:rPr>
        <w:t xml:space="preserve"> jako příznak pro mikrozdroje. Zatím se bude pouze ukládat a přeposílat, nebude mít žádnou funkci. Příslušně bude upraveno externí rozhraní – přidán atribut </w:t>
      </w:r>
      <w:r w:rsidR="003377B6" w:rsidRPr="00832EF7">
        <w:rPr>
          <w:rFonts w:asciiTheme="minorHAnsi" w:hAnsiTheme="minorHAnsi"/>
          <w:b/>
          <w:sz w:val="22"/>
        </w:rPr>
        <w:t>OPM/</w:t>
      </w:r>
      <w:proofErr w:type="spellStart"/>
      <w:r w:rsidR="003377B6" w:rsidRPr="00832EF7">
        <w:rPr>
          <w:rFonts w:asciiTheme="minorHAnsi" w:hAnsiTheme="minorHAnsi"/>
          <w:b/>
          <w:sz w:val="22"/>
        </w:rPr>
        <w:t>micro</w:t>
      </w:r>
      <w:proofErr w:type="spellEnd"/>
      <w:r w:rsidR="003377B6" w:rsidRPr="00832EF7">
        <w:rPr>
          <w:rFonts w:asciiTheme="minorHAnsi" w:hAnsiTheme="minorHAnsi"/>
          <w:b/>
          <w:sz w:val="22"/>
        </w:rPr>
        <w:noBreakHyphen/>
        <w:t>source</w:t>
      </w:r>
      <w:r w:rsidR="003377B6" w:rsidRPr="003377B6">
        <w:rPr>
          <w:rFonts w:asciiTheme="minorHAnsi" w:hAnsiTheme="minorHAnsi"/>
          <w:sz w:val="22"/>
        </w:rPr>
        <w:t xml:space="preserve"> do </w:t>
      </w:r>
      <w:r w:rsidR="003377B6" w:rsidRPr="00832EF7">
        <w:rPr>
          <w:rFonts w:asciiTheme="minorHAnsi" w:hAnsiTheme="minorHAnsi"/>
          <w:b/>
          <w:sz w:val="22"/>
        </w:rPr>
        <w:t>XSD MASTERDATA</w:t>
      </w:r>
      <w:r w:rsidR="003377B6" w:rsidRPr="003377B6">
        <w:rPr>
          <w:rFonts w:asciiTheme="minorHAnsi" w:hAnsiTheme="minorHAnsi"/>
          <w:sz w:val="22"/>
        </w:rPr>
        <w:t>.</w:t>
      </w:r>
    </w:p>
    <w:p w:rsidR="001C56DB" w:rsidRPr="003377B6" w:rsidRDefault="001C56DB" w:rsidP="003377B6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příznak </w:t>
      </w:r>
      <w:r w:rsidRPr="00832EF7">
        <w:rPr>
          <w:rFonts w:asciiTheme="minorHAnsi" w:hAnsiTheme="minorHAnsi"/>
          <w:b/>
          <w:sz w:val="22"/>
        </w:rPr>
        <w:t>OPM/</w:t>
      </w:r>
      <w:proofErr w:type="spellStart"/>
      <w:r w:rsidRPr="00832EF7">
        <w:rPr>
          <w:rFonts w:asciiTheme="minorHAnsi" w:hAnsiTheme="minorHAnsi"/>
          <w:b/>
          <w:sz w:val="22"/>
        </w:rPr>
        <w:t>micro</w:t>
      </w:r>
      <w:proofErr w:type="spellEnd"/>
      <w:r w:rsidRPr="00832EF7">
        <w:rPr>
          <w:rFonts w:asciiTheme="minorHAnsi" w:hAnsiTheme="minorHAnsi"/>
          <w:b/>
          <w:sz w:val="22"/>
        </w:rPr>
        <w:noBreakHyphen/>
        <w:t>source</w:t>
      </w:r>
      <w:r w:rsidRPr="003377B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bude využit při implementaci možnosti vkládat do CS OTE ú</w:t>
      </w:r>
      <w:r w:rsidRPr="00E41090">
        <w:rPr>
          <w:rFonts w:asciiTheme="minorHAnsi" w:hAnsiTheme="minorHAnsi"/>
          <w:sz w:val="22"/>
        </w:rPr>
        <w:t xml:space="preserve">daje o dodávce elektřiny do distribuční soustavy z odběrných míst s připojenou </w:t>
      </w:r>
      <w:proofErr w:type="spellStart"/>
      <w:r w:rsidR="003831BC">
        <w:rPr>
          <w:rFonts w:asciiTheme="minorHAnsi" w:hAnsiTheme="minorHAnsi"/>
          <w:sz w:val="22"/>
        </w:rPr>
        <w:t>mikrozdrojem</w:t>
      </w:r>
      <w:proofErr w:type="spellEnd"/>
      <w:r w:rsidRPr="00E41090">
        <w:rPr>
          <w:rFonts w:asciiTheme="minorHAnsi" w:hAnsiTheme="minorHAnsi"/>
          <w:sz w:val="22"/>
        </w:rPr>
        <w:t xml:space="preserve"> elektřiny podle § 28 odst. 5 energetického zákona</w:t>
      </w:r>
      <w:r>
        <w:rPr>
          <w:rFonts w:asciiTheme="minorHAnsi" w:hAnsiTheme="minorHAnsi"/>
          <w:sz w:val="22"/>
        </w:rPr>
        <w:t>. Bude řešeno v 1Q 2016.</w:t>
      </w:r>
    </w:p>
    <w:p w:rsidR="003377B6" w:rsidRPr="003377B6" w:rsidRDefault="003377B6" w:rsidP="003377B6">
      <w:pPr>
        <w:pStyle w:val="Odstavecseseznamem"/>
        <w:numPr>
          <w:ilvl w:val="0"/>
          <w:numId w:val="25"/>
        </w:numPr>
        <w:spacing w:before="240" w:after="240"/>
        <w:rPr>
          <w:rFonts w:asciiTheme="minorHAnsi" w:hAnsiTheme="minorHAnsi"/>
          <w:sz w:val="22"/>
        </w:rPr>
      </w:pPr>
      <w:r w:rsidRPr="003377B6">
        <w:rPr>
          <w:rFonts w:asciiTheme="minorHAnsi" w:hAnsiTheme="minorHAnsi"/>
          <w:sz w:val="22"/>
        </w:rPr>
        <w:t>Bude zakázána změna napěťové úrovně z 0,4 kV a na 0,4 kV, tedy bude možné měnit mezi sebou pouze ostatní napěťové úrovně.</w:t>
      </w:r>
    </w:p>
    <w:p w:rsidR="003377B6" w:rsidRDefault="003377B6" w:rsidP="002446B1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747459" w:rsidRDefault="00747459" w:rsidP="00747459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 w:rsidRPr="00747459">
        <w:rPr>
          <w:rFonts w:asciiTheme="minorHAnsi" w:hAnsiTheme="minorHAnsi"/>
          <w:b/>
          <w:sz w:val="28"/>
          <w:szCs w:val="28"/>
        </w:rPr>
        <w:t>Kopírování dat z DÚF do kmenového záznamu OPM</w:t>
      </w:r>
    </w:p>
    <w:p w:rsidR="002222E8" w:rsidRDefault="00747459" w:rsidP="002222E8">
      <w:pPr>
        <w:pStyle w:val="Odstavecseseznamem"/>
        <w:numPr>
          <w:ilvl w:val="0"/>
          <w:numId w:val="27"/>
        </w:numPr>
        <w:spacing w:before="240" w:after="240"/>
        <w:rPr>
          <w:rFonts w:asciiTheme="minorHAnsi" w:hAnsiTheme="minorHAnsi"/>
          <w:sz w:val="22"/>
        </w:rPr>
      </w:pPr>
      <w:r w:rsidRPr="00747459">
        <w:rPr>
          <w:rFonts w:asciiTheme="minorHAnsi" w:hAnsiTheme="minorHAnsi"/>
          <w:sz w:val="22"/>
        </w:rPr>
        <w:t xml:space="preserve">Během roku 2016 bude </w:t>
      </w:r>
      <w:r w:rsidR="002222E8">
        <w:rPr>
          <w:rFonts w:asciiTheme="minorHAnsi" w:hAnsiTheme="minorHAnsi"/>
          <w:sz w:val="22"/>
        </w:rPr>
        <w:t xml:space="preserve">CS OTE </w:t>
      </w:r>
      <w:r w:rsidRPr="00747459">
        <w:rPr>
          <w:rFonts w:asciiTheme="minorHAnsi" w:hAnsiTheme="minorHAnsi"/>
          <w:sz w:val="22"/>
        </w:rPr>
        <w:t>dočasně plnit hodnoty atributů počet fází, hodnota hlavního jističe, rezervovaný příkon a distribuční sazba</w:t>
      </w:r>
      <w:r w:rsidR="002222E8">
        <w:rPr>
          <w:rFonts w:asciiTheme="minorHAnsi" w:hAnsiTheme="minorHAnsi"/>
          <w:sz w:val="22"/>
        </w:rPr>
        <w:t xml:space="preserve"> v kmenovém záznamu OPM </w:t>
      </w:r>
      <w:r w:rsidRPr="00747459">
        <w:rPr>
          <w:rFonts w:asciiTheme="minorHAnsi" w:hAnsiTheme="minorHAnsi"/>
          <w:sz w:val="22"/>
        </w:rPr>
        <w:t xml:space="preserve">při příjmu DÚF dle toho, jak jsou v něm uvedeny. Pokud ovšem hodnota některého z těchto atributů bude již </w:t>
      </w:r>
      <w:r w:rsidR="002222E8">
        <w:rPr>
          <w:rFonts w:asciiTheme="minorHAnsi" w:hAnsiTheme="minorHAnsi"/>
          <w:sz w:val="22"/>
        </w:rPr>
        <w:t>v </w:t>
      </w:r>
      <w:proofErr w:type="spellStart"/>
      <w:proofErr w:type="gramStart"/>
      <w:r w:rsidR="002222E8">
        <w:rPr>
          <w:rFonts w:asciiTheme="minorHAnsi" w:hAnsiTheme="minorHAnsi"/>
          <w:sz w:val="22"/>
        </w:rPr>
        <w:t>kmen</w:t>
      </w:r>
      <w:proofErr w:type="gramEnd"/>
      <w:r w:rsidR="002222E8">
        <w:rPr>
          <w:rFonts w:asciiTheme="minorHAnsi" w:hAnsiTheme="minorHAnsi"/>
          <w:sz w:val="22"/>
        </w:rPr>
        <w:t>.</w:t>
      </w:r>
      <w:proofErr w:type="gramStart"/>
      <w:r w:rsidR="002222E8">
        <w:rPr>
          <w:rFonts w:asciiTheme="minorHAnsi" w:hAnsiTheme="minorHAnsi"/>
          <w:sz w:val="22"/>
        </w:rPr>
        <w:t>záznamu</w:t>
      </w:r>
      <w:proofErr w:type="spellEnd"/>
      <w:proofErr w:type="gramEnd"/>
      <w:r w:rsidR="002222E8">
        <w:rPr>
          <w:rFonts w:asciiTheme="minorHAnsi" w:hAnsiTheme="minorHAnsi"/>
          <w:sz w:val="22"/>
        </w:rPr>
        <w:t xml:space="preserve"> </w:t>
      </w:r>
      <w:r w:rsidRPr="00747459">
        <w:rPr>
          <w:rFonts w:asciiTheme="minorHAnsi" w:hAnsiTheme="minorHAnsi"/>
          <w:sz w:val="22"/>
        </w:rPr>
        <w:t xml:space="preserve"> OPM uvedena s platností ke dni počátku DÚF nebo dále, nebude </w:t>
      </w:r>
      <w:r w:rsidR="002222E8">
        <w:rPr>
          <w:rFonts w:asciiTheme="minorHAnsi" w:hAnsiTheme="minorHAnsi"/>
          <w:sz w:val="22"/>
        </w:rPr>
        <w:t xml:space="preserve">toto </w:t>
      </w:r>
      <w:r w:rsidR="00327451">
        <w:rPr>
          <w:rFonts w:asciiTheme="minorHAnsi" w:hAnsiTheme="minorHAnsi"/>
          <w:sz w:val="22"/>
        </w:rPr>
        <w:t xml:space="preserve">uložení/doplnění </w:t>
      </w:r>
      <w:r w:rsidRPr="00747459">
        <w:rPr>
          <w:rFonts w:asciiTheme="minorHAnsi" w:hAnsiTheme="minorHAnsi"/>
          <w:sz w:val="22"/>
        </w:rPr>
        <w:t>provedeno. Změna bude provedena vždy ode dne platnosti daného DÚF až do konce platnosti OPM v daném období.</w:t>
      </w:r>
    </w:p>
    <w:p w:rsidR="00747459" w:rsidRPr="002222E8" w:rsidRDefault="00327451" w:rsidP="002222E8">
      <w:pPr>
        <w:pStyle w:val="Odstavecseseznamem"/>
        <w:numPr>
          <w:ilvl w:val="0"/>
          <w:numId w:val="27"/>
        </w:numPr>
        <w:spacing w:before="240"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Při změně/ doplnění </w:t>
      </w:r>
      <w:r w:rsidR="00747459" w:rsidRPr="002222E8">
        <w:rPr>
          <w:rFonts w:asciiTheme="minorHAnsi" w:hAnsiTheme="minorHAnsi"/>
          <w:sz w:val="22"/>
        </w:rPr>
        <w:t xml:space="preserve">některého atributu </w:t>
      </w:r>
      <w:r>
        <w:rPr>
          <w:rFonts w:asciiTheme="minorHAnsi" w:hAnsiTheme="minorHAnsi"/>
          <w:sz w:val="22"/>
        </w:rPr>
        <w:t>b</w:t>
      </w:r>
      <w:r w:rsidR="00747459" w:rsidRPr="002222E8">
        <w:rPr>
          <w:rFonts w:asciiTheme="minorHAnsi" w:hAnsiTheme="minorHAnsi"/>
          <w:sz w:val="22"/>
        </w:rPr>
        <w:t>ude zasílán opis kmenových dat na zúčastněné poskytovatele služeb na období změny s kódem 212 (Kontrolní opis údajů z číselníku OPM) a naplněným atributem info</w:t>
      </w:r>
      <w:r w:rsidR="00747459" w:rsidRPr="002222E8">
        <w:rPr>
          <w:rFonts w:asciiTheme="minorHAnsi" w:hAnsiTheme="minorHAnsi"/>
          <w:sz w:val="22"/>
        </w:rPr>
        <w:noBreakHyphen/>
        <w:t>text vyplněným zprávou „501-Automatická aktualizace z dat DÚF“.</w:t>
      </w:r>
    </w:p>
    <w:p w:rsidR="002F57D5" w:rsidRDefault="002F57D5" w:rsidP="002F57D5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AD177D" w:rsidRDefault="00AD177D" w:rsidP="00AD177D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Vyhodnocení odchylek</w:t>
      </w:r>
    </w:p>
    <w:p w:rsidR="00AD177D" w:rsidRDefault="000F7BB7" w:rsidP="00AD177D">
      <w:pPr>
        <w:pStyle w:val="Odstavecseseznamem"/>
        <w:numPr>
          <w:ilvl w:val="0"/>
          <w:numId w:val="31"/>
        </w:num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EAN OPM </w:t>
      </w:r>
      <w:r w:rsidRPr="00AD177D">
        <w:rPr>
          <w:rFonts w:asciiTheme="minorHAnsi" w:hAnsiTheme="minorHAnsi"/>
          <w:sz w:val="22"/>
        </w:rPr>
        <w:t>bez SZ</w:t>
      </w:r>
      <w:r>
        <w:rPr>
          <w:rFonts w:asciiTheme="minorHAnsi" w:hAnsiTheme="minorHAnsi"/>
          <w:sz w:val="22"/>
        </w:rPr>
        <w:t xml:space="preserve"> nebude zahrnuto do a</w:t>
      </w:r>
      <w:r w:rsidR="00AD177D" w:rsidRPr="00AD177D">
        <w:rPr>
          <w:rFonts w:asciiTheme="minorHAnsi" w:hAnsiTheme="minorHAnsi"/>
          <w:sz w:val="22"/>
        </w:rPr>
        <w:t xml:space="preserve">gregace </w:t>
      </w:r>
      <w:r>
        <w:rPr>
          <w:rFonts w:asciiTheme="minorHAnsi" w:hAnsiTheme="minorHAnsi"/>
          <w:sz w:val="22"/>
        </w:rPr>
        <w:t xml:space="preserve">dat a výpočtu vyhodnocení odchylek </w:t>
      </w:r>
    </w:p>
    <w:p w:rsidR="00BC10A8" w:rsidRPr="00BC10A8" w:rsidRDefault="00BC10A8" w:rsidP="00BC10A8">
      <w:pPr>
        <w:pStyle w:val="Odstavecseseznamem"/>
        <w:numPr>
          <w:ilvl w:val="0"/>
          <w:numId w:val="31"/>
        </w:num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EAN OPM ve statusu „9 - Deaktivace“ nebude zahrnuto do a</w:t>
      </w:r>
      <w:r w:rsidRPr="00AD177D">
        <w:rPr>
          <w:rFonts w:asciiTheme="minorHAnsi" w:hAnsiTheme="minorHAnsi"/>
          <w:sz w:val="22"/>
        </w:rPr>
        <w:t xml:space="preserve">gregace </w:t>
      </w:r>
      <w:r>
        <w:rPr>
          <w:rFonts w:asciiTheme="minorHAnsi" w:hAnsiTheme="minorHAnsi"/>
          <w:sz w:val="22"/>
        </w:rPr>
        <w:t xml:space="preserve">dat a výpočtu vyhodnocení odchylek </w:t>
      </w:r>
    </w:p>
    <w:p w:rsidR="00AD177D" w:rsidRDefault="00AD177D" w:rsidP="00AD177D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747459" w:rsidRDefault="00480D88" w:rsidP="00480D8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Clearing</w:t>
      </w:r>
    </w:p>
    <w:p w:rsidR="006D6A7E" w:rsidRDefault="00480D88" w:rsidP="006D6A7E">
      <w:pPr>
        <w:pStyle w:val="Odstavecseseznamem"/>
        <w:numPr>
          <w:ilvl w:val="0"/>
          <w:numId w:val="29"/>
        </w:numPr>
        <w:spacing w:after="240"/>
        <w:rPr>
          <w:rFonts w:asciiTheme="minorHAnsi" w:hAnsiTheme="minorHAnsi"/>
          <w:sz w:val="22"/>
        </w:rPr>
      </w:pPr>
      <w:r w:rsidRPr="006D6A7E">
        <w:rPr>
          <w:rFonts w:asciiTheme="minorHAnsi" w:hAnsiTheme="minorHAnsi"/>
          <w:sz w:val="22"/>
        </w:rPr>
        <w:t>Výběr odečtů ke clearingu bude ignorovat odečty, k jejich</w:t>
      </w:r>
      <w:r w:rsidR="006D6A7E">
        <w:rPr>
          <w:rFonts w:asciiTheme="minorHAnsi" w:hAnsiTheme="minorHAnsi"/>
          <w:sz w:val="22"/>
        </w:rPr>
        <w:t>ž datu na OPM není přiřazen SZ</w:t>
      </w:r>
      <w:r w:rsidR="005043C4">
        <w:rPr>
          <w:rFonts w:asciiTheme="minorHAnsi" w:hAnsiTheme="minorHAnsi"/>
          <w:sz w:val="22"/>
        </w:rPr>
        <w:t xml:space="preserve"> nebo je ve statusu „Deaktivace“</w:t>
      </w:r>
      <w:r w:rsidR="006D6A7E">
        <w:rPr>
          <w:rFonts w:asciiTheme="minorHAnsi" w:hAnsiTheme="minorHAnsi"/>
          <w:sz w:val="22"/>
        </w:rPr>
        <w:t>.</w:t>
      </w:r>
    </w:p>
    <w:p w:rsidR="006D6A7E" w:rsidRDefault="006D6A7E" w:rsidP="006D6A7E">
      <w:pPr>
        <w:pStyle w:val="Odstavecseseznamem"/>
        <w:numPr>
          <w:ilvl w:val="0"/>
          <w:numId w:val="29"/>
        </w:num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procesu clearingu bude upraveno</w:t>
      </w:r>
      <w:r w:rsidR="00480D88" w:rsidRPr="006D6A7E">
        <w:rPr>
          <w:rFonts w:asciiTheme="minorHAnsi" w:hAnsiTheme="minorHAnsi"/>
          <w:sz w:val="22"/>
        </w:rPr>
        <w:t xml:space="preserve"> stanovení počátku </w:t>
      </w:r>
      <w:proofErr w:type="spellStart"/>
      <w:r w:rsidR="00480D88" w:rsidRPr="006D6A7E">
        <w:rPr>
          <w:rFonts w:asciiTheme="minorHAnsi" w:hAnsiTheme="minorHAnsi"/>
          <w:sz w:val="22"/>
        </w:rPr>
        <w:t>clearovaného</w:t>
      </w:r>
      <w:proofErr w:type="spellEnd"/>
      <w:r w:rsidR="00480D88" w:rsidRPr="006D6A7E">
        <w:rPr>
          <w:rFonts w:asciiTheme="minorHAnsi" w:hAnsiTheme="minorHAnsi"/>
          <w:sz w:val="22"/>
        </w:rPr>
        <w:t xml:space="preserve"> období. Nyní je to datum posledního odečtu + 1 den nebo začátek platnosti typu měření C. Nově bude </w:t>
      </w:r>
      <w:r>
        <w:rPr>
          <w:rFonts w:asciiTheme="minorHAnsi" w:hAnsiTheme="minorHAnsi"/>
          <w:sz w:val="22"/>
        </w:rPr>
        <w:t>ještě kontrolováno</w:t>
      </w:r>
      <w:r w:rsidR="00480D88" w:rsidRPr="006D6A7E">
        <w:rPr>
          <w:rFonts w:asciiTheme="minorHAnsi" w:hAnsiTheme="minorHAnsi"/>
          <w:sz w:val="22"/>
        </w:rPr>
        <w:t>, zda k tomuto datu byl k OPM přiřazen SZ. Pokud ne, bude počátek období clearingu posunut až na začátek období se SZ.</w:t>
      </w:r>
    </w:p>
    <w:p w:rsidR="00480D88" w:rsidRDefault="00480D88" w:rsidP="006D6A7E">
      <w:pPr>
        <w:pStyle w:val="Odstavecseseznamem"/>
        <w:numPr>
          <w:ilvl w:val="0"/>
          <w:numId w:val="29"/>
        </w:numPr>
        <w:spacing w:after="240"/>
        <w:rPr>
          <w:rFonts w:asciiTheme="minorHAnsi" w:hAnsiTheme="minorHAnsi"/>
          <w:sz w:val="22"/>
        </w:rPr>
      </w:pPr>
      <w:r w:rsidRPr="006D6A7E">
        <w:rPr>
          <w:rFonts w:asciiTheme="minorHAnsi" w:hAnsiTheme="minorHAnsi"/>
          <w:sz w:val="22"/>
        </w:rPr>
        <w:t xml:space="preserve">Dále bude kontrolováno, že po celé období DÚF je přiřazen SZ. </w:t>
      </w:r>
      <w:r w:rsidR="002F57D5">
        <w:rPr>
          <w:rFonts w:asciiTheme="minorHAnsi" w:hAnsiTheme="minorHAnsi"/>
          <w:sz w:val="22"/>
        </w:rPr>
        <w:t>Pokud ne, nebude OPM zpracováno.</w:t>
      </w:r>
    </w:p>
    <w:p w:rsidR="009F5D4E" w:rsidRPr="00460AD9" w:rsidRDefault="009F5D4E" w:rsidP="009F5D4E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 w:rsidRPr="00460AD9">
        <w:rPr>
          <w:rFonts w:asciiTheme="minorHAnsi" w:hAnsiTheme="minorHAnsi"/>
          <w:b/>
          <w:sz w:val="28"/>
          <w:szCs w:val="28"/>
        </w:rPr>
        <w:lastRenderedPageBreak/>
        <w:t>Registrace OPM na dobu neurčitou</w:t>
      </w:r>
    </w:p>
    <w:p w:rsidR="009F5D4E" w:rsidRDefault="009F5D4E" w:rsidP="009F5D4E">
      <w:pPr>
        <w:pStyle w:val="Odstavecseseznamem"/>
        <w:numPr>
          <w:ilvl w:val="0"/>
          <w:numId w:val="33"/>
        </w:numPr>
        <w:spacing w:after="240"/>
        <w:rPr>
          <w:rFonts w:asciiTheme="minorHAnsi" w:hAnsiTheme="minorHAnsi"/>
          <w:sz w:val="22"/>
        </w:rPr>
      </w:pPr>
      <w:r w:rsidRPr="00460AD9">
        <w:rPr>
          <w:rFonts w:asciiTheme="minorHAnsi" w:hAnsiTheme="minorHAnsi"/>
          <w:sz w:val="22"/>
        </w:rPr>
        <w:t xml:space="preserve">Registrace OPM </w:t>
      </w:r>
      <w:r>
        <w:rPr>
          <w:rFonts w:asciiTheme="minorHAnsi" w:hAnsiTheme="minorHAnsi"/>
          <w:sz w:val="22"/>
        </w:rPr>
        <w:t xml:space="preserve">v CS OTE </w:t>
      </w:r>
      <w:r w:rsidRPr="00460AD9">
        <w:rPr>
          <w:rFonts w:asciiTheme="minorHAnsi" w:hAnsiTheme="minorHAnsi"/>
          <w:sz w:val="22"/>
        </w:rPr>
        <w:t xml:space="preserve">nebude omezena na období platnosti licence distributora, bude tedy možné registrovat OPM s platností až do „konce světa“, tedy 31. 12. 9999. </w:t>
      </w:r>
    </w:p>
    <w:p w:rsidR="009F5D4E" w:rsidRPr="00460AD9" w:rsidRDefault="009F5D4E" w:rsidP="009F5D4E">
      <w:pPr>
        <w:pStyle w:val="Odstavecseseznamem"/>
        <w:numPr>
          <w:ilvl w:val="0"/>
          <w:numId w:val="33"/>
        </w:numPr>
        <w:spacing w:after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Platnost již registrovaných </w:t>
      </w:r>
      <w:r w:rsidRPr="00460AD9">
        <w:rPr>
          <w:rFonts w:asciiTheme="minorHAnsi" w:hAnsiTheme="minorHAnsi"/>
          <w:sz w:val="22"/>
        </w:rPr>
        <w:t xml:space="preserve">OPM </w:t>
      </w:r>
      <w:r>
        <w:rPr>
          <w:rFonts w:asciiTheme="minorHAnsi" w:hAnsiTheme="minorHAnsi"/>
          <w:sz w:val="22"/>
        </w:rPr>
        <w:t>v CS OTE</w:t>
      </w:r>
      <w:r w:rsidRPr="00460AD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bude</w:t>
      </w:r>
      <w:r w:rsidRPr="00460AD9">
        <w:rPr>
          <w:rFonts w:asciiTheme="minorHAnsi" w:hAnsiTheme="minorHAnsi"/>
          <w:sz w:val="22"/>
        </w:rPr>
        <w:t xml:space="preserve"> ponechána</w:t>
      </w:r>
      <w:r>
        <w:rPr>
          <w:rFonts w:asciiTheme="minorHAnsi" w:hAnsiTheme="minorHAnsi"/>
          <w:sz w:val="22"/>
        </w:rPr>
        <w:t xml:space="preserve">. Příslušný PDS/PLDS však má možnost registraci OPM v CS OTE prodloužit prostřednictvím aktualizační zpráv </w:t>
      </w:r>
      <w:proofErr w:type="spellStart"/>
      <w:r>
        <w:rPr>
          <w:rFonts w:asciiTheme="minorHAnsi" w:hAnsiTheme="minorHAnsi"/>
          <w:sz w:val="22"/>
        </w:rPr>
        <w:t>msgcode</w:t>
      </w:r>
      <w:proofErr w:type="spellEnd"/>
      <w:r>
        <w:rPr>
          <w:rFonts w:asciiTheme="minorHAnsi" w:hAnsiTheme="minorHAnsi"/>
          <w:sz w:val="22"/>
        </w:rPr>
        <w:t xml:space="preserve"> 111.</w:t>
      </w:r>
    </w:p>
    <w:p w:rsidR="009F5D4E" w:rsidRDefault="009F5D4E" w:rsidP="00E03BA1">
      <w:pPr>
        <w:pStyle w:val="Odstavecseseznamem"/>
        <w:spacing w:after="240"/>
        <w:rPr>
          <w:rFonts w:asciiTheme="minorHAnsi" w:hAnsiTheme="minorHAnsi"/>
          <w:sz w:val="22"/>
        </w:rPr>
      </w:pPr>
    </w:p>
    <w:p w:rsidR="00E03BA1" w:rsidRPr="00E03BA1" w:rsidRDefault="00E03BA1" w:rsidP="00E03BA1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E03BA1">
        <w:rPr>
          <w:rFonts w:asciiTheme="minorHAnsi" w:hAnsiTheme="minorHAnsi"/>
          <w:b/>
          <w:sz w:val="28"/>
          <w:szCs w:val="28"/>
        </w:rPr>
        <w:t xml:space="preserve">Kontroly </w:t>
      </w:r>
      <w:proofErr w:type="spellStart"/>
      <w:r w:rsidRPr="00E03BA1">
        <w:rPr>
          <w:rFonts w:asciiTheme="minorHAnsi" w:hAnsiTheme="minorHAnsi"/>
          <w:b/>
          <w:sz w:val="28"/>
          <w:szCs w:val="28"/>
        </w:rPr>
        <w:t>ElAF</w:t>
      </w:r>
      <w:proofErr w:type="spellEnd"/>
      <w:r w:rsidRPr="00E03BA1">
        <w:rPr>
          <w:rFonts w:asciiTheme="minorHAnsi" w:hAnsiTheme="minorHAnsi"/>
          <w:b/>
          <w:sz w:val="28"/>
          <w:szCs w:val="28"/>
        </w:rPr>
        <w:t xml:space="preserve"> × DÚF</w:t>
      </w:r>
    </w:p>
    <w:p w:rsidR="00E03BA1" w:rsidRDefault="00E03BA1" w:rsidP="00E03BA1"/>
    <w:p w:rsidR="00E03BA1" w:rsidRPr="00E03BA1" w:rsidRDefault="00E03BA1" w:rsidP="00E03BA1">
      <w:pPr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 xml:space="preserve">Z kontrol </w:t>
      </w:r>
      <w:r w:rsidR="000D0D57">
        <w:rPr>
          <w:rFonts w:asciiTheme="minorHAnsi" w:hAnsiTheme="minorHAnsi"/>
          <w:sz w:val="22"/>
        </w:rPr>
        <w:t>elektronické agregované faktury</w:t>
      </w:r>
      <w:r w:rsidRPr="00E03BA1">
        <w:rPr>
          <w:rFonts w:asciiTheme="minorHAnsi" w:hAnsiTheme="minorHAnsi"/>
          <w:sz w:val="22"/>
        </w:rPr>
        <w:t xml:space="preserve"> budou odstraněny kontroly částek, které by se n</w:t>
      </w:r>
      <w:r w:rsidR="000D0D57">
        <w:rPr>
          <w:rFonts w:asciiTheme="minorHAnsi" w:hAnsiTheme="minorHAnsi"/>
          <w:sz w:val="22"/>
        </w:rPr>
        <w:t>ově</w:t>
      </w:r>
      <w:r w:rsidRPr="00E03BA1">
        <w:rPr>
          <w:rFonts w:asciiTheme="minorHAnsi" w:hAnsiTheme="minorHAnsi"/>
          <w:sz w:val="22"/>
        </w:rPr>
        <w:t xml:space="preserve"> musely upravit na kontrolu proti hodnotám v bloku Price, resp. PriceMO. </w:t>
      </w:r>
    </w:p>
    <w:p w:rsidR="00E03BA1" w:rsidRPr="00E03BA1" w:rsidRDefault="00E03BA1" w:rsidP="00E03BA1">
      <w:pPr>
        <w:spacing w:after="24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Zůstanou kontroly elektronické agregované faktury: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jedinečnosti dokladu</w:t>
      </w:r>
    </w:p>
    <w:p w:rsidR="00E03BA1" w:rsidRPr="00E03BA1" w:rsidRDefault="00E03BA1" w:rsidP="00E03BA1">
      <w:pPr>
        <w:ind w:left="72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V případě opakovaného příjmu zprávy se shodnými atributy DOC-TYPE/DOC-ID/DOC-VER/DOC-ATN bude zpráva odmítnuta.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kompletnosti</w:t>
      </w:r>
    </w:p>
    <w:p w:rsidR="00E03BA1" w:rsidRPr="00E03BA1" w:rsidRDefault="00E03BA1" w:rsidP="00E03BA1">
      <w:pPr>
        <w:ind w:left="72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Při příjmu každé zprávy je provedena kontrola, zda je již kompletní seznam příloh k hlavnímu dokladu. V obou případech je o výsledku kontroly vygenerována zpráva RESPONSE, která je odeslána odesilateli i příjemci.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kompletnosti výčtu OPM v AF/IF proti přijatým DUF (MO/VO) na OPM</w:t>
      </w:r>
    </w:p>
    <w:p w:rsidR="00E03BA1" w:rsidRPr="00E03BA1" w:rsidRDefault="00E03BA1" w:rsidP="00E03BA1">
      <w:pPr>
        <w:ind w:left="72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Pro zprávy CDSINVOICE se provede kontrola bloku OPM (v XML ListOfPDTBlocks) proti seznamu obdržených zpráv DÚF. Výsledkem kontroly je informace, zda ke každému OPM v AF/IF existuje v systému CDS zpráva DÚF s uvedeným identifikátorem zprávy DUF (v XML atribut PDT-block DGI-id je porovnáván s CDSIDIS - id)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jednotlivých období v AF/IF proti DUF MO/VO</w:t>
      </w:r>
    </w:p>
    <w:p w:rsidR="00E03BA1" w:rsidRPr="00E03BA1" w:rsidRDefault="00E03BA1" w:rsidP="00E03BA1">
      <w:pPr>
        <w:ind w:left="72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 xml:space="preserve">Pro každý blok OPM se provede kontrola fakturačního období všech fakturačních položek (BillingItem – ItemDates billing-period-start/ billing-period-end) proti fakturačnímu období ve zprávě DUF (OPM – inv-per-from / inv-per-to) 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energie pro jednotlivá OPM vůči DUF</w:t>
      </w:r>
    </w:p>
    <w:p w:rsidR="00E03BA1" w:rsidRPr="00E03BA1" w:rsidRDefault="00E03BA1" w:rsidP="00E03BA1">
      <w:pPr>
        <w:ind w:left="72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Pro každý blok OPM se provede pro vybrané typy položek kontrola zúčtovaného množství (BillingItem BaseItemDetail quantity) proti množství v DUF (OPM-qty resp. DataMO qty-VT / qty-NT). Nově bude pro VO i MO chodit povinně OPM-qty, proto se bude kontrolovat pouze proti tomu.</w:t>
      </w:r>
    </w:p>
    <w:p w:rsidR="00E03BA1" w:rsidRPr="008134B8" w:rsidRDefault="00E03BA1" w:rsidP="00E03BA1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b/>
          <w:sz w:val="22"/>
        </w:rPr>
      </w:pPr>
      <w:r w:rsidRPr="008134B8">
        <w:rPr>
          <w:rFonts w:asciiTheme="minorHAnsi" w:hAnsiTheme="minorHAnsi"/>
          <w:b/>
          <w:sz w:val="22"/>
        </w:rPr>
        <w:t>Kontrola zúčtované částky pro jednotlivá OPM vůči DUF</w:t>
      </w:r>
    </w:p>
    <w:p w:rsidR="00E03BA1" w:rsidRDefault="00E03BA1" w:rsidP="00E03BA1">
      <w:pPr>
        <w:ind w:left="720"/>
        <w:rPr>
          <w:rFonts w:asciiTheme="minorHAnsi" w:hAnsiTheme="minorHAnsi"/>
          <w:b/>
          <w:sz w:val="22"/>
        </w:rPr>
      </w:pPr>
      <w:r w:rsidRPr="00E03BA1">
        <w:rPr>
          <w:rFonts w:asciiTheme="minorHAnsi" w:hAnsiTheme="minorHAnsi"/>
          <w:sz w:val="22"/>
        </w:rPr>
        <w:t xml:space="preserve">Pro každý blok OPM se provede pro vybrané typy položek kontrola zúčtovaných celkových částek (BillingItem PricingDetail NetValue value) proti částkám v DUF (například OPM am-VT). </w:t>
      </w:r>
      <w:r w:rsidRPr="008134B8">
        <w:rPr>
          <w:rFonts w:asciiTheme="minorHAnsi" w:hAnsiTheme="minorHAnsi"/>
          <w:b/>
          <w:sz w:val="22"/>
        </w:rPr>
        <w:t>– Bude zrušena</w:t>
      </w:r>
    </w:p>
    <w:p w:rsidR="009F5D4E" w:rsidRDefault="009F5D4E" w:rsidP="00E03BA1">
      <w:pPr>
        <w:ind w:left="720"/>
        <w:rPr>
          <w:rFonts w:asciiTheme="minorHAnsi" w:hAnsiTheme="minorHAnsi"/>
          <w:b/>
          <w:sz w:val="22"/>
        </w:rPr>
      </w:pPr>
    </w:p>
    <w:p w:rsidR="00240A5E" w:rsidRPr="00E03BA1" w:rsidRDefault="00240A5E" w:rsidP="00240A5E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 w:rsidRPr="00E03BA1">
        <w:rPr>
          <w:rFonts w:asciiTheme="minorHAnsi" w:hAnsiTheme="minorHAnsi"/>
          <w:b/>
          <w:sz w:val="28"/>
          <w:szCs w:val="28"/>
        </w:rPr>
        <w:t>Přiřazení DPI</w:t>
      </w:r>
    </w:p>
    <w:p w:rsidR="00240A5E" w:rsidRDefault="00240A5E" w:rsidP="00240A5E">
      <w:pPr>
        <w:pStyle w:val="Odstavecseseznamem"/>
        <w:numPr>
          <w:ilvl w:val="0"/>
          <w:numId w:val="30"/>
        </w:numPr>
        <w:spacing w:after="240"/>
        <w:rPr>
          <w:rFonts w:asciiTheme="minorHAnsi" w:hAnsiTheme="minorHAnsi"/>
          <w:sz w:val="22"/>
        </w:rPr>
      </w:pPr>
      <w:r w:rsidRPr="00E03BA1">
        <w:rPr>
          <w:rFonts w:asciiTheme="minorHAnsi" w:hAnsiTheme="minorHAnsi"/>
          <w:sz w:val="22"/>
        </w:rPr>
        <w:t>Dodavatel poslední instance bude přiřazován pouze na půl roku. Po zbytek platnosti přiřazení uzamykaného dodavatele/SZ bude přiřazení služeb „dodavatel“ a „Subjekt zúčtování“ vymazáno.</w:t>
      </w:r>
    </w:p>
    <w:p w:rsidR="00240A5E" w:rsidRDefault="00240A5E" w:rsidP="00240A5E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E50A5C" w:rsidRDefault="00E50A5C" w:rsidP="00240A5E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  <w:bookmarkStart w:id="3" w:name="_GoBack"/>
      <w:bookmarkEnd w:id="3"/>
    </w:p>
    <w:p w:rsidR="00747459" w:rsidRDefault="00C01E15" w:rsidP="00747459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Řešení přetržek</w:t>
      </w:r>
    </w:p>
    <w:p w:rsidR="00C01E15" w:rsidRPr="00C579AD" w:rsidRDefault="00C01E15" w:rsidP="00C01E15">
      <w:pPr>
        <w:spacing w:before="240" w:after="240"/>
        <w:rPr>
          <w:rFonts w:asciiTheme="minorHAnsi" w:hAnsiTheme="minorHAnsi"/>
          <w:b/>
          <w:sz w:val="22"/>
        </w:rPr>
      </w:pPr>
      <w:r w:rsidRPr="00C579AD">
        <w:rPr>
          <w:rFonts w:asciiTheme="minorHAnsi" w:hAnsiTheme="minorHAnsi"/>
          <w:b/>
          <w:sz w:val="22"/>
        </w:rPr>
        <w:t>Monitor služeb</w:t>
      </w:r>
    </w:p>
    <w:p w:rsidR="00C01E15" w:rsidRPr="00C579AD" w:rsidRDefault="00C01E15" w:rsidP="00C01E15">
      <w:pPr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>Současné chování monitoru služeb je popsáno v</w:t>
      </w:r>
      <w:r w:rsidR="0077053C">
        <w:rPr>
          <w:rFonts w:asciiTheme="minorHAnsi" w:hAnsiTheme="minorHAnsi"/>
          <w:sz w:val="22"/>
        </w:rPr>
        <w:t> příslušné dokumentaci (</w:t>
      </w:r>
      <w:hyperlink r:id="rId16" w:history="1">
        <w:r w:rsidR="005D11E3" w:rsidRPr="00D75333">
          <w:rPr>
            <w:rStyle w:val="Hypertextovodkaz"/>
            <w:rFonts w:asciiTheme="minorHAnsi" w:hAnsiTheme="minorHAnsi"/>
            <w:sz w:val="22"/>
          </w:rPr>
          <w:t>https://portal.ote-cr.cz/otemarket/help/Help.jsf?commodity=1&amp;group=NO</w:t>
        </w:r>
      </w:hyperlink>
      <w:r w:rsidR="005D11E3">
        <w:rPr>
          <w:rFonts w:asciiTheme="minorHAnsi" w:hAnsiTheme="minorHAnsi"/>
          <w:sz w:val="22"/>
        </w:rPr>
        <w:t xml:space="preserve"> , dokument </w:t>
      </w:r>
      <w:r w:rsidR="0031229F">
        <w:rPr>
          <w:rFonts w:asciiTheme="minorHAnsi" w:hAnsiTheme="minorHAnsi"/>
          <w:sz w:val="22"/>
        </w:rPr>
        <w:t>„</w:t>
      </w:r>
      <w:r w:rsidR="005D11E3">
        <w:rPr>
          <w:rFonts w:asciiTheme="minorHAnsi" w:hAnsiTheme="minorHAnsi"/>
          <w:sz w:val="22"/>
        </w:rPr>
        <w:t>Centrum datových služeb (CDS)</w:t>
      </w:r>
      <w:r w:rsidR="0031229F">
        <w:rPr>
          <w:rFonts w:asciiTheme="minorHAnsi" w:hAnsiTheme="minorHAnsi"/>
          <w:sz w:val="22"/>
        </w:rPr>
        <w:t>“</w:t>
      </w:r>
      <w:r w:rsidR="005D11E3">
        <w:rPr>
          <w:rFonts w:asciiTheme="minorHAnsi" w:hAnsiTheme="minorHAnsi"/>
          <w:sz w:val="22"/>
        </w:rPr>
        <w:t>, kapitola 9 – Monitor služeb)</w:t>
      </w:r>
      <w:r w:rsidRPr="00C579AD">
        <w:rPr>
          <w:rFonts w:asciiTheme="minorHAnsi" w:hAnsiTheme="minorHAnsi"/>
          <w:sz w:val="22"/>
        </w:rPr>
        <w:t xml:space="preserve">. Pro každou detekovanou změnu je určen klíčový den D podle nastavení (počet dní a typ periody kalendářní/pracovní) – viz </w:t>
      </w:r>
      <w:r w:rsidR="00DC43BA">
        <w:rPr>
          <w:rFonts w:asciiTheme="minorHAnsi" w:hAnsiTheme="minorHAnsi"/>
          <w:sz w:val="22"/>
        </w:rPr>
        <w:t>přiložená tabulka níže</w:t>
      </w:r>
      <w:r w:rsidRPr="00C579AD">
        <w:rPr>
          <w:rFonts w:asciiTheme="minorHAnsi" w:hAnsiTheme="minorHAnsi"/>
          <w:sz w:val="22"/>
        </w:rPr>
        <w:t>.</w:t>
      </w:r>
    </w:p>
    <w:p w:rsidR="00C01E15" w:rsidRPr="00C579AD" w:rsidRDefault="00C01E15" w:rsidP="00C01E15">
      <w:pPr>
        <w:spacing w:before="24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>Nově bude monitor upraven takto</w:t>
      </w:r>
      <w:r w:rsidR="00CD6978">
        <w:rPr>
          <w:rFonts w:asciiTheme="minorHAnsi" w:hAnsiTheme="minorHAnsi"/>
          <w:sz w:val="22"/>
        </w:rPr>
        <w:t xml:space="preserve"> (PD = primární dodavatel, SZ = subjekt zúčtování)</w:t>
      </w:r>
      <w:r w:rsidRPr="00C579AD">
        <w:rPr>
          <w:rFonts w:asciiTheme="minorHAnsi" w:hAnsiTheme="minorHAnsi"/>
          <w:sz w:val="22"/>
        </w:rPr>
        <w:t>:</w:t>
      </w:r>
    </w:p>
    <w:p w:rsidR="00C01E15" w:rsidRPr="00C579AD" w:rsidRDefault="00C01E15" w:rsidP="00C01E15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>Typ změny „Konec SZ“, tedy pro OPM s platnou službou PD ale bez platné služby SZ již nebude používán. Bude přejmenován na „Konec SZ (do 2015)“.</w:t>
      </w:r>
    </w:p>
    <w:p w:rsidR="00C01E15" w:rsidRPr="00C579AD" w:rsidRDefault="00C01E15" w:rsidP="00C01E15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 xml:space="preserve">Typ změny „Konec PD“ vybírající ta OPM, která k některému dni v období mají platnou službu </w:t>
      </w:r>
      <w:r w:rsidR="00CD6978">
        <w:rPr>
          <w:rFonts w:asciiTheme="minorHAnsi" w:hAnsiTheme="minorHAnsi"/>
          <w:sz w:val="22"/>
        </w:rPr>
        <w:t>distribuce</w:t>
      </w:r>
      <w:r w:rsidRPr="00C579AD">
        <w:rPr>
          <w:rFonts w:asciiTheme="minorHAnsi" w:hAnsiTheme="minorHAnsi"/>
          <w:sz w:val="22"/>
        </w:rPr>
        <w:t>, ale nemají službu PD a ke dni D není registrován nevyhodnocený návrh na změnu dodavatele, už nebude používán.</w:t>
      </w:r>
    </w:p>
    <w:p w:rsidR="00C01E15" w:rsidRPr="005A0C6C" w:rsidRDefault="00C01E15" w:rsidP="005A0C6C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5A0C6C">
        <w:rPr>
          <w:rFonts w:asciiTheme="minorHAnsi" w:hAnsiTheme="minorHAnsi"/>
          <w:sz w:val="22"/>
        </w:rPr>
        <w:t xml:space="preserve">Bude zaveden nový typ změny „Konec SZ“, který bude vybírat ta OPM, která k některému dni v období &lt;aktuální den, D&gt; jsou platná (mají službu distribuce), ale nemají službu SZ, popř. přiřazený SZ nemá platnou licenci a zároveň ke dni, kdy tato OPM nemají službu SZ, není registrován nezamítnutý požadavek na změnu dodavatele nebo SZ. Pro taková OPM se budou rozesílat varovné zprávy (s </w:t>
      </w:r>
      <w:r w:rsidRPr="005A0C6C">
        <w:rPr>
          <w:rFonts w:asciiTheme="minorHAnsi" w:hAnsiTheme="minorHAnsi"/>
          <w:b/>
          <w:sz w:val="22"/>
        </w:rPr>
        <w:t>kódem 249</w:t>
      </w:r>
      <w:r w:rsidRPr="005A0C6C">
        <w:rPr>
          <w:rFonts w:asciiTheme="minorHAnsi" w:hAnsiTheme="minorHAnsi"/>
          <w:sz w:val="22"/>
        </w:rPr>
        <w:t>) na všechny přiřazené poskytovatele služeb v intervalu bez SZ a na končícího SZ.</w:t>
      </w:r>
      <w:r w:rsidR="005A0C6C">
        <w:rPr>
          <w:rFonts w:asciiTheme="minorHAnsi" w:hAnsiTheme="minorHAnsi"/>
          <w:sz w:val="22"/>
        </w:rPr>
        <w:t xml:space="preserve"> </w:t>
      </w:r>
      <w:r w:rsidR="00BC2554" w:rsidRPr="005A0C6C">
        <w:rPr>
          <w:rFonts w:asciiTheme="minorHAnsi" w:hAnsiTheme="minorHAnsi"/>
          <w:sz w:val="22"/>
          <w:u w:val="single"/>
        </w:rPr>
        <w:t xml:space="preserve">Varovné zprávy začnou být zasílány 30 kalendářních dnů před dnem </w:t>
      </w:r>
      <w:proofErr w:type="gramStart"/>
      <w:r w:rsidR="00BC2554" w:rsidRPr="005A0C6C">
        <w:rPr>
          <w:rFonts w:asciiTheme="minorHAnsi" w:hAnsiTheme="minorHAnsi"/>
          <w:sz w:val="22"/>
          <w:u w:val="single"/>
        </w:rPr>
        <w:t>D.</w:t>
      </w:r>
      <w:r w:rsidR="00BC2554" w:rsidRPr="005A0C6C">
        <w:rPr>
          <w:rFonts w:asciiTheme="minorHAnsi" w:hAnsiTheme="minorHAnsi"/>
          <w:sz w:val="22"/>
        </w:rPr>
        <w:t xml:space="preserve"> </w:t>
      </w:r>
      <w:r w:rsidRPr="005A0C6C">
        <w:rPr>
          <w:rFonts w:asciiTheme="minorHAnsi" w:hAnsiTheme="minorHAnsi"/>
          <w:sz w:val="22"/>
        </w:rPr>
        <w:t>Pokud</w:t>
      </w:r>
      <w:proofErr w:type="gramEnd"/>
      <w:r w:rsidRPr="005A0C6C">
        <w:rPr>
          <w:rFonts w:asciiTheme="minorHAnsi" w:hAnsiTheme="minorHAnsi"/>
          <w:sz w:val="22"/>
        </w:rPr>
        <w:t xml:space="preserve"> je na OPM zároveň přiřazený PD</w:t>
      </w:r>
      <w:r w:rsidR="00BC2554" w:rsidRPr="005A0C6C">
        <w:rPr>
          <w:rFonts w:asciiTheme="minorHAnsi" w:hAnsiTheme="minorHAnsi"/>
          <w:sz w:val="22"/>
        </w:rPr>
        <w:t xml:space="preserve"> (bez SZ)</w:t>
      </w:r>
      <w:r w:rsidRPr="005A0C6C">
        <w:rPr>
          <w:rFonts w:asciiTheme="minorHAnsi" w:hAnsiTheme="minorHAnsi"/>
          <w:sz w:val="22"/>
        </w:rPr>
        <w:t>,</w:t>
      </w:r>
      <w:r w:rsidR="00EA6C78" w:rsidRPr="005A0C6C">
        <w:rPr>
          <w:rFonts w:asciiTheme="minorHAnsi" w:hAnsiTheme="minorHAnsi"/>
          <w:sz w:val="22"/>
        </w:rPr>
        <w:t xml:space="preserve"> v první den, kdy u OPM v CS OTE bude regi</w:t>
      </w:r>
      <w:r w:rsidR="002E0126" w:rsidRPr="005A0C6C">
        <w:rPr>
          <w:rFonts w:asciiTheme="minorHAnsi" w:hAnsiTheme="minorHAnsi"/>
          <w:sz w:val="22"/>
        </w:rPr>
        <w:t xml:space="preserve">strován jen PD bez SZ, </w:t>
      </w:r>
      <w:r w:rsidR="00EA6C78" w:rsidRPr="005A0C6C">
        <w:rPr>
          <w:rFonts w:asciiTheme="minorHAnsi" w:hAnsiTheme="minorHAnsi"/>
          <w:sz w:val="22"/>
        </w:rPr>
        <w:t xml:space="preserve"> </w:t>
      </w:r>
      <w:r w:rsidRPr="005A0C6C">
        <w:rPr>
          <w:rFonts w:asciiTheme="minorHAnsi" w:hAnsiTheme="minorHAnsi"/>
          <w:sz w:val="22"/>
        </w:rPr>
        <w:t>bude tento PD vymazán na období, kdy není přiřazen SZ. O výmazu PD z důvodu nepřiřazení SZ bude informován distributor, dotčený dodavatel i původní subjekt zúčtování zprávou s </w:t>
      </w:r>
      <w:r w:rsidRPr="005A0C6C">
        <w:rPr>
          <w:rFonts w:asciiTheme="minorHAnsi" w:hAnsiTheme="minorHAnsi"/>
          <w:b/>
          <w:sz w:val="22"/>
        </w:rPr>
        <w:t>kódem 249</w:t>
      </w:r>
      <w:r w:rsidRPr="005A0C6C">
        <w:rPr>
          <w:rFonts w:asciiTheme="minorHAnsi" w:hAnsiTheme="minorHAnsi"/>
          <w:sz w:val="22"/>
        </w:rPr>
        <w:t>.</w:t>
      </w:r>
    </w:p>
    <w:p w:rsidR="00C01E15" w:rsidRPr="00C579AD" w:rsidRDefault="00C01E15" w:rsidP="00C01E15">
      <w:pPr>
        <w:pStyle w:val="Odstavecseseznamem"/>
        <w:numPr>
          <w:ilvl w:val="0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>Bude zaveden nový typ změny „Přetržka“. Bude vybírat OPM, u kterých:</w:t>
      </w:r>
    </w:p>
    <w:p w:rsidR="00C01E15" w:rsidRPr="00C579AD" w:rsidRDefault="00C01E15" w:rsidP="00C01E15">
      <w:pPr>
        <w:pStyle w:val="Odstavecseseznamem"/>
        <w:numPr>
          <w:ilvl w:val="1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>ke dni D začíná služba SZ a</w:t>
      </w:r>
    </w:p>
    <w:p w:rsidR="00C01E15" w:rsidRPr="00C579AD" w:rsidRDefault="00C01E15" w:rsidP="00C01E15">
      <w:pPr>
        <w:pStyle w:val="Odstavecseseznamem"/>
        <w:numPr>
          <w:ilvl w:val="1"/>
          <w:numId w:val="10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C579AD">
        <w:rPr>
          <w:rFonts w:asciiTheme="minorHAnsi" w:hAnsiTheme="minorHAnsi"/>
          <w:sz w:val="22"/>
        </w:rPr>
        <w:t xml:space="preserve">v období </w:t>
      </w:r>
      <w:r w:rsidRPr="004D77BF">
        <w:rPr>
          <w:rFonts w:asciiTheme="minorHAnsi" w:hAnsiTheme="minorHAnsi"/>
          <w:color w:val="FF0000"/>
          <w:sz w:val="22"/>
        </w:rPr>
        <w:t>&lt;D</w:t>
      </w:r>
      <w:r w:rsidRPr="004D77BF">
        <w:rPr>
          <w:rFonts w:asciiTheme="minorHAnsi" w:hAnsiTheme="minorHAnsi"/>
          <w:color w:val="FF0000"/>
          <w:sz w:val="22"/>
        </w:rPr>
        <w:noBreakHyphen/>
        <w:t>x, D</w:t>
      </w:r>
      <w:r w:rsidRPr="004D77BF">
        <w:rPr>
          <w:rFonts w:asciiTheme="minorHAnsi" w:hAnsiTheme="minorHAnsi"/>
          <w:color w:val="FF0000"/>
          <w:sz w:val="22"/>
        </w:rPr>
        <w:noBreakHyphen/>
        <w:t>1&gt;</w:t>
      </w:r>
      <w:r w:rsidR="004D77BF" w:rsidRPr="004D77BF">
        <w:rPr>
          <w:rFonts w:asciiTheme="minorHAnsi" w:hAnsiTheme="minorHAnsi"/>
          <w:color w:val="FF0000"/>
          <w:sz w:val="22"/>
        </w:rPr>
        <w:t xml:space="preserve">, </w:t>
      </w:r>
      <w:proofErr w:type="gramStart"/>
      <w:r w:rsidR="004D77BF" w:rsidRPr="004D77BF">
        <w:rPr>
          <w:rFonts w:asciiTheme="minorHAnsi" w:hAnsiTheme="minorHAnsi"/>
          <w:color w:val="FF0000"/>
          <w:sz w:val="22"/>
        </w:rPr>
        <w:t xml:space="preserve">kde </w:t>
      </w:r>
      <w:r w:rsidRPr="004D77BF">
        <w:rPr>
          <w:rFonts w:asciiTheme="minorHAnsi" w:hAnsiTheme="minorHAnsi"/>
          <w:color w:val="FF0000"/>
          <w:sz w:val="22"/>
        </w:rPr>
        <w:t xml:space="preserve"> </w:t>
      </w:r>
      <w:r w:rsidR="005B5014" w:rsidRPr="004D77BF">
        <w:rPr>
          <w:rFonts w:asciiTheme="minorHAnsi" w:hAnsiTheme="minorHAnsi"/>
          <w:color w:val="FF0000"/>
          <w:sz w:val="22"/>
        </w:rPr>
        <w:t xml:space="preserve"> </w:t>
      </w:r>
      <w:r w:rsidR="004D77BF" w:rsidRPr="004D77BF">
        <w:rPr>
          <w:i/>
          <w:color w:val="FF0000"/>
        </w:rPr>
        <w:t xml:space="preserve">x ϵ </w:t>
      </w:r>
      <w:r w:rsidR="004D77BF" w:rsidRPr="004D77BF">
        <w:rPr>
          <w:i/>
          <w:color w:val="FF0000"/>
          <w:lang w:val="en-US"/>
        </w:rPr>
        <w:t>&lt;</w:t>
      </w:r>
      <w:r w:rsidR="004D77BF" w:rsidRPr="004D77BF">
        <w:rPr>
          <w:i/>
          <w:color w:val="FF0000"/>
        </w:rPr>
        <w:t>1;10&gt;</w:t>
      </w:r>
      <w:proofErr w:type="gramEnd"/>
      <w:r w:rsidR="004D77BF" w:rsidRPr="004D77BF">
        <w:rPr>
          <w:color w:val="FF0000"/>
        </w:rPr>
        <w:t xml:space="preserve"> </w:t>
      </w:r>
      <w:r w:rsidRPr="004D77BF">
        <w:rPr>
          <w:rFonts w:asciiTheme="minorHAnsi" w:hAnsiTheme="minorHAnsi"/>
          <w:color w:val="FF0000"/>
          <w:sz w:val="22"/>
        </w:rPr>
        <w:t xml:space="preserve">pracovních dnů </w:t>
      </w:r>
      <w:r w:rsidRPr="00C579AD">
        <w:rPr>
          <w:rFonts w:asciiTheme="minorHAnsi" w:hAnsiTheme="minorHAnsi"/>
          <w:sz w:val="22"/>
        </w:rPr>
        <w:t>jsou platná (jsou aktivní – tzn., že mají službu distribuce) a nemají SZ nebo SZ nemá licenci.</w:t>
      </w:r>
    </w:p>
    <w:p w:rsidR="00C01E15" w:rsidRPr="00B53DC7" w:rsidRDefault="00C01E15" w:rsidP="00C01E15">
      <w:pPr>
        <w:pStyle w:val="Odstavecseseznamem"/>
        <w:rPr>
          <w:rFonts w:asciiTheme="minorHAnsi" w:hAnsiTheme="minorHAnsi"/>
          <w:b/>
          <w:sz w:val="22"/>
        </w:rPr>
      </w:pPr>
      <w:r w:rsidRPr="00B53DC7">
        <w:rPr>
          <w:rFonts w:asciiTheme="minorHAnsi" w:hAnsiTheme="minorHAnsi"/>
          <w:b/>
          <w:sz w:val="22"/>
        </w:rPr>
        <w:t xml:space="preserve">Pro tato OPM </w:t>
      </w:r>
      <w:r w:rsidR="00B53DC7" w:rsidRPr="00B53DC7">
        <w:rPr>
          <w:rFonts w:asciiTheme="minorHAnsi" w:hAnsiTheme="minorHAnsi"/>
          <w:b/>
          <w:sz w:val="22"/>
        </w:rPr>
        <w:t xml:space="preserve">systém operátora trhu </w:t>
      </w:r>
      <w:r w:rsidRPr="00B53DC7">
        <w:rPr>
          <w:rFonts w:asciiTheme="minorHAnsi" w:hAnsiTheme="minorHAnsi"/>
          <w:b/>
          <w:sz w:val="22"/>
        </w:rPr>
        <w:t>provede</w:t>
      </w:r>
      <w:r w:rsidR="00B53DC7" w:rsidRPr="00B53DC7">
        <w:rPr>
          <w:rFonts w:asciiTheme="minorHAnsi" w:hAnsiTheme="minorHAnsi"/>
          <w:b/>
          <w:sz w:val="22"/>
        </w:rPr>
        <w:t xml:space="preserve"> v den D </w:t>
      </w:r>
      <w:r w:rsidRPr="00B53DC7">
        <w:rPr>
          <w:rFonts w:asciiTheme="minorHAnsi" w:hAnsiTheme="minorHAnsi"/>
          <w:b/>
          <w:sz w:val="22"/>
        </w:rPr>
        <w:t>přiřazení SZ a PD platných ke dni D i na období &lt;D</w:t>
      </w:r>
      <w:r w:rsidRPr="00B53DC7">
        <w:rPr>
          <w:rFonts w:asciiTheme="minorHAnsi" w:hAnsiTheme="minorHAnsi"/>
          <w:b/>
          <w:sz w:val="22"/>
        </w:rPr>
        <w:noBreakHyphen/>
        <w:t>x, D</w:t>
      </w:r>
      <w:r w:rsidRPr="00B53DC7">
        <w:rPr>
          <w:rFonts w:asciiTheme="minorHAnsi" w:hAnsiTheme="minorHAnsi"/>
          <w:b/>
          <w:sz w:val="22"/>
        </w:rPr>
        <w:noBreakHyphen/>
        <w:t xml:space="preserve">1&gt; (viz následující popis nové změny dodavatele). </w:t>
      </w:r>
    </w:p>
    <w:p w:rsidR="00FE7F12" w:rsidRDefault="00FE7F12" w:rsidP="00C01E15">
      <w:pPr>
        <w:pStyle w:val="Odstavecseseznamem"/>
        <w:rPr>
          <w:rFonts w:asciiTheme="minorHAnsi" w:hAnsiTheme="minorHAnsi"/>
          <w:sz w:val="22"/>
        </w:rPr>
      </w:pPr>
    </w:p>
    <w:p w:rsidR="00C01E15" w:rsidRPr="00C579AD" w:rsidRDefault="000F77D8" w:rsidP="00C01E15">
      <w:pPr>
        <w:pStyle w:val="Odstavecseseznamem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U </w:t>
      </w:r>
      <w:r w:rsidR="00C01E15" w:rsidRPr="00C579AD">
        <w:rPr>
          <w:rFonts w:asciiTheme="minorHAnsi" w:hAnsiTheme="minorHAnsi"/>
          <w:sz w:val="22"/>
        </w:rPr>
        <w:t>OPM druhu 0001 bud</w:t>
      </w:r>
      <w:r>
        <w:rPr>
          <w:rFonts w:asciiTheme="minorHAnsi" w:hAnsiTheme="minorHAnsi"/>
          <w:sz w:val="22"/>
        </w:rPr>
        <w:t xml:space="preserve">e zpětné přiřazení SZ a PD provedeno pouze v případě, </w:t>
      </w:r>
      <w:r w:rsidR="00C01E15" w:rsidRPr="00C579AD">
        <w:rPr>
          <w:rFonts w:asciiTheme="minorHAnsi" w:hAnsiTheme="minorHAnsi"/>
          <w:sz w:val="22"/>
        </w:rPr>
        <w:t xml:space="preserve">pokud </w:t>
      </w:r>
      <w:r>
        <w:rPr>
          <w:rFonts w:asciiTheme="minorHAnsi" w:hAnsiTheme="minorHAnsi"/>
          <w:sz w:val="22"/>
        </w:rPr>
        <w:t xml:space="preserve">tyto OPM </w:t>
      </w:r>
      <w:r w:rsidR="00C01E15" w:rsidRPr="00C579AD">
        <w:rPr>
          <w:rFonts w:asciiTheme="minorHAnsi" w:hAnsiTheme="minorHAnsi"/>
          <w:sz w:val="22"/>
        </w:rPr>
        <w:t>nejsou registrován</w:t>
      </w:r>
      <w:r>
        <w:rPr>
          <w:rFonts w:asciiTheme="minorHAnsi" w:hAnsiTheme="minorHAnsi"/>
          <w:sz w:val="22"/>
        </w:rPr>
        <w:t>y</w:t>
      </w:r>
      <w:r w:rsidR="00C01E15" w:rsidRPr="00C579AD">
        <w:rPr>
          <w:rFonts w:asciiTheme="minorHAnsi" w:hAnsiTheme="minorHAnsi"/>
          <w:sz w:val="22"/>
        </w:rPr>
        <w:t xml:space="preserve"> jako výrobny v modulu POZE a jejich související OPM je registrováno jako výrobna v POZE.</w:t>
      </w:r>
    </w:p>
    <w:p w:rsidR="00C01E15" w:rsidRPr="007D4DB0" w:rsidRDefault="00C01E15" w:rsidP="00C01E15">
      <w:pPr>
        <w:spacing w:before="240" w:after="240"/>
        <w:rPr>
          <w:rFonts w:asciiTheme="minorHAnsi" w:hAnsiTheme="minorHAnsi"/>
          <w:b/>
          <w:sz w:val="22"/>
        </w:rPr>
      </w:pPr>
      <w:r w:rsidRPr="007D4DB0">
        <w:rPr>
          <w:rFonts w:asciiTheme="minorHAnsi" w:hAnsiTheme="minorHAnsi"/>
          <w:b/>
          <w:sz w:val="22"/>
        </w:rPr>
        <w:t>Zprávy rozesílané monitorem služeb (změny žlutě):</w:t>
      </w:r>
    </w:p>
    <w:tbl>
      <w:tblPr>
        <w:tblW w:w="8521" w:type="dxa"/>
        <w:jc w:val="center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072"/>
        <w:gridCol w:w="1209"/>
        <w:gridCol w:w="5115"/>
      </w:tblGrid>
      <w:tr w:rsidR="00C01E15" w:rsidRPr="00C579AD" w:rsidTr="000C7039">
        <w:trPr>
          <w:jc w:val="center"/>
        </w:trPr>
        <w:tc>
          <w:tcPr>
            <w:tcW w:w="1125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Událost</w:t>
            </w:r>
          </w:p>
        </w:tc>
        <w:tc>
          <w:tcPr>
            <w:tcW w:w="1072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Akce</w:t>
            </w:r>
          </w:p>
        </w:tc>
        <w:tc>
          <w:tcPr>
            <w:tcW w:w="1209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Druh OPM</w:t>
            </w:r>
          </w:p>
        </w:tc>
        <w:tc>
          <w:tcPr>
            <w:tcW w:w="5115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Zpráva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 w:val="restart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Konec PD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C01E15" w:rsidRPr="000C7039" w:rsidRDefault="000C7039" w:rsidP="000C7039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zpráva</w:t>
            </w:r>
          </w:p>
        </w:tc>
        <w:tc>
          <w:tcPr>
            <w:tcW w:w="1209" w:type="dxa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auto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101-K &lt;datum&gt; není na OPM &lt;EAN&gt; přiř. PD.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209" w:type="dxa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auto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100-K &lt;datum&gt; není na OPM &lt;EAN&gt; přiř. PD.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C01E15" w:rsidRPr="000C7039" w:rsidRDefault="000C7039" w:rsidP="000C7039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přerušení</w:t>
            </w:r>
          </w:p>
        </w:tc>
        <w:tc>
          <w:tcPr>
            <w:tcW w:w="1209" w:type="dxa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auto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111-Výrobní OPM je přerušeno &lt;od&gt; – &lt;do&gt; (konec PD).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209" w:type="dxa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auto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110-OPM je přerušeno &lt;od&gt; – &lt;do&gt; (konec PD).</w:t>
            </w:r>
          </w:p>
        </w:tc>
      </w:tr>
      <w:tr w:rsidR="000C7039" w:rsidRPr="00C579AD" w:rsidTr="000C7039">
        <w:trPr>
          <w:jc w:val="center"/>
        </w:trPr>
        <w:tc>
          <w:tcPr>
            <w:tcW w:w="1125" w:type="dxa"/>
            <w:vMerge w:val="restart"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Konec SZ (do 2015)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0C7039" w:rsidRPr="000C7039" w:rsidRDefault="000C7039" w:rsidP="0004503E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zpráva</w:t>
            </w:r>
          </w:p>
        </w:tc>
        <w:tc>
          <w:tcPr>
            <w:tcW w:w="1209" w:type="dxa"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auto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201-K &lt;datum&gt; není na OPM &lt;EAN&gt; přiř. SZ.</w:t>
            </w:r>
          </w:p>
        </w:tc>
      </w:tr>
      <w:tr w:rsidR="000C7039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209" w:type="dxa"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auto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200-K &lt;datum&gt; není na OPM &lt;EAN&gt; přiř. SZ.</w:t>
            </w:r>
          </w:p>
        </w:tc>
      </w:tr>
      <w:tr w:rsidR="000C7039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0C7039" w:rsidRPr="000C7039" w:rsidRDefault="000C7039" w:rsidP="0004503E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přerušení</w:t>
            </w:r>
          </w:p>
        </w:tc>
        <w:tc>
          <w:tcPr>
            <w:tcW w:w="1209" w:type="dxa"/>
            <w:vAlign w:val="center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auto"/>
          </w:tcPr>
          <w:p w:rsidR="000C7039" w:rsidRPr="000C7039" w:rsidRDefault="000C7039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211-Výrobní OPM je přerušeno &lt;od&gt; – &lt;do&gt; (konec SZ).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</w:p>
        </w:tc>
        <w:tc>
          <w:tcPr>
            <w:tcW w:w="1209" w:type="dxa"/>
            <w:vAlign w:val="center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auto"/>
          </w:tcPr>
          <w:p w:rsidR="00C01E15" w:rsidRPr="000C7039" w:rsidRDefault="00C01E15" w:rsidP="00C01E15">
            <w:pPr>
              <w:pStyle w:val="Tabletext"/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</w:pPr>
            <w:r w:rsidRPr="000C7039">
              <w:rPr>
                <w:rFonts w:asciiTheme="minorHAnsi" w:eastAsia="Calibri" w:hAnsiTheme="minorHAnsi"/>
                <w:strike/>
                <w:noProof w:val="0"/>
                <w:highlight w:val="yellow"/>
                <w:lang w:val="cs-CZ" w:eastAsia="en-US"/>
              </w:rPr>
              <w:t>210-OPM je přerušeno &lt;od&gt; – &lt;do&gt; (konec SZ)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 w:val="restart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lastRenderedPageBreak/>
              <w:t>Konec  OPM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C01E15" w:rsidRPr="00C579AD" w:rsidRDefault="00D327AA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>
              <w:rPr>
                <w:rFonts w:asciiTheme="minorHAnsi" w:eastAsia="Calibri" w:hAnsiTheme="minorHAnsi"/>
                <w:noProof w:val="0"/>
                <w:lang w:val="cs-CZ" w:eastAsia="en-US"/>
              </w:rPr>
              <w:t>zpráva</w:t>
            </w:r>
          </w:p>
        </w:tc>
        <w:tc>
          <w:tcPr>
            <w:tcW w:w="1209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 xml:space="preserve">výroba </w:t>
            </w:r>
          </w:p>
        </w:tc>
        <w:tc>
          <w:tcPr>
            <w:tcW w:w="5115" w:type="dxa"/>
            <w:shd w:val="clear" w:color="auto" w:fill="auto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301-Ke dni &lt;datum&gt; končí platnost OPM &lt;EAN&gt;.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209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auto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300-Ke dni &lt;datum&gt; končí platnost OPM &lt;EAN&gt;.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Align w:val="center"/>
          </w:tcPr>
          <w:p w:rsidR="00C01E15" w:rsidRPr="00C579AD" w:rsidRDefault="00D327AA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>
              <w:rPr>
                <w:rFonts w:asciiTheme="minorHAnsi" w:eastAsia="Calibri" w:hAnsiTheme="minorHAnsi"/>
                <w:noProof w:val="0"/>
                <w:lang w:val="cs-CZ" w:eastAsia="en-US"/>
              </w:rPr>
              <w:t>Zač. PD bez ZD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01E15" w:rsidRPr="00C579AD" w:rsidRDefault="00D327AA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>
              <w:rPr>
                <w:rFonts w:asciiTheme="minorHAnsi" w:eastAsia="Calibri" w:hAnsiTheme="minorHAnsi"/>
                <w:noProof w:val="0"/>
                <w:lang w:val="cs-CZ" w:eastAsia="en-US"/>
              </w:rPr>
              <w:t>zpráva</w:t>
            </w:r>
          </w:p>
        </w:tc>
        <w:tc>
          <w:tcPr>
            <w:tcW w:w="1209" w:type="dxa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všechny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400-K &lt;datum&gt; zač. dodavatel bez změny dodavatele.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 w:val="restart"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Konec SZ</w:t>
            </w:r>
          </w:p>
        </w:tc>
        <w:tc>
          <w:tcPr>
            <w:tcW w:w="1072" w:type="dxa"/>
            <w:vMerge w:val="restart"/>
            <w:shd w:val="clear" w:color="auto" w:fill="FFFF00"/>
            <w:vAlign w:val="center"/>
          </w:tcPr>
          <w:p w:rsidR="00C01E15" w:rsidRPr="00C579AD" w:rsidRDefault="00D327AA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>
              <w:rPr>
                <w:rFonts w:asciiTheme="minorHAnsi" w:eastAsia="Calibri" w:hAnsiTheme="minorHAnsi"/>
                <w:noProof w:val="0"/>
                <w:lang w:val="cs-CZ" w:eastAsia="en-US"/>
              </w:rPr>
              <w:t>zpráva</w:t>
            </w:r>
          </w:p>
        </w:tc>
        <w:tc>
          <w:tcPr>
            <w:tcW w:w="1209" w:type="dxa"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FFFF00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201-K &lt;datum&gt; není na OPM &lt;EAN&gt; přiř. SZ.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209" w:type="dxa"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FFFF00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200-K &lt;datum&gt; není na OPM &lt;EAN&gt; přiř. SZ.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072" w:type="dxa"/>
            <w:vMerge w:val="restart"/>
            <w:shd w:val="clear" w:color="auto" w:fill="FFFF00"/>
            <w:vAlign w:val="center"/>
          </w:tcPr>
          <w:p w:rsidR="00C01E15" w:rsidRPr="00C579AD" w:rsidRDefault="00D327AA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>
              <w:rPr>
                <w:rFonts w:asciiTheme="minorHAnsi" w:eastAsia="Calibri" w:hAnsiTheme="minorHAnsi"/>
                <w:noProof w:val="0"/>
                <w:lang w:val="cs-CZ" w:eastAsia="en-US"/>
              </w:rPr>
              <w:t>ukončení</w:t>
            </w:r>
          </w:p>
        </w:tc>
        <w:tc>
          <w:tcPr>
            <w:tcW w:w="1209" w:type="dxa"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výroba</w:t>
            </w:r>
          </w:p>
        </w:tc>
        <w:tc>
          <w:tcPr>
            <w:tcW w:w="5115" w:type="dxa"/>
            <w:shd w:val="clear" w:color="auto" w:fill="FFFF00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211-Dodavatel na OPM &lt;EAN&gt; ukončen &lt;od&gt; – &lt;do&gt; (konec SZ).</w:t>
            </w:r>
          </w:p>
        </w:tc>
      </w:tr>
      <w:tr w:rsidR="00C01E15" w:rsidRPr="00C579AD" w:rsidTr="000C7039">
        <w:trPr>
          <w:jc w:val="center"/>
        </w:trPr>
        <w:tc>
          <w:tcPr>
            <w:tcW w:w="1125" w:type="dxa"/>
            <w:vMerge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072" w:type="dxa"/>
            <w:vMerge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</w:p>
        </w:tc>
        <w:tc>
          <w:tcPr>
            <w:tcW w:w="1209" w:type="dxa"/>
            <w:shd w:val="clear" w:color="auto" w:fill="FFFF00"/>
            <w:vAlign w:val="center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ostatní</w:t>
            </w:r>
          </w:p>
        </w:tc>
        <w:tc>
          <w:tcPr>
            <w:tcW w:w="5115" w:type="dxa"/>
            <w:shd w:val="clear" w:color="auto" w:fill="FFFF00"/>
          </w:tcPr>
          <w:p w:rsidR="00C01E15" w:rsidRPr="00C579AD" w:rsidRDefault="00C01E15" w:rsidP="00C01E15">
            <w:pPr>
              <w:pStyle w:val="Tabletext"/>
              <w:rPr>
                <w:rFonts w:asciiTheme="minorHAnsi" w:eastAsia="Calibri" w:hAnsiTheme="minorHAnsi"/>
                <w:noProof w:val="0"/>
                <w:lang w:val="cs-CZ" w:eastAsia="en-US"/>
              </w:rPr>
            </w:pPr>
            <w:r w:rsidRPr="00C579AD">
              <w:rPr>
                <w:rFonts w:asciiTheme="minorHAnsi" w:eastAsia="Calibri" w:hAnsiTheme="minorHAnsi"/>
                <w:noProof w:val="0"/>
                <w:lang w:val="cs-CZ" w:eastAsia="en-US"/>
              </w:rPr>
              <w:t>210-Dodavatel na OPM &lt;EAN&gt; ukončen &lt;od&gt; – &lt;do&gt; (konec SZ).</w:t>
            </w:r>
          </w:p>
        </w:tc>
      </w:tr>
    </w:tbl>
    <w:p w:rsidR="00C01E15" w:rsidRPr="00C579AD" w:rsidRDefault="00C01E15" w:rsidP="00C01E15">
      <w:pPr>
        <w:spacing w:before="240" w:after="240"/>
        <w:rPr>
          <w:rFonts w:asciiTheme="minorHAnsi" w:hAnsiTheme="minorHAnsi"/>
          <w:sz w:val="22"/>
        </w:rPr>
      </w:pPr>
      <w:r w:rsidRPr="001644F9">
        <w:rPr>
          <w:rFonts w:asciiTheme="minorHAnsi" w:hAnsiTheme="minorHAnsi"/>
          <w:b/>
          <w:sz w:val="22"/>
        </w:rPr>
        <w:t>Nový proces změny dodavatele</w:t>
      </w:r>
      <w:r w:rsidR="001644F9">
        <w:rPr>
          <w:rFonts w:asciiTheme="minorHAnsi" w:hAnsiTheme="minorHAnsi"/>
          <w:sz w:val="22"/>
        </w:rPr>
        <w:t xml:space="preserve"> </w:t>
      </w:r>
      <w:r w:rsidR="001644F9" w:rsidRPr="007D0920">
        <w:rPr>
          <w:rFonts w:asciiTheme="minorHAnsi" w:hAnsiTheme="minorHAnsi"/>
          <w:b/>
          <w:sz w:val="22"/>
        </w:rPr>
        <w:t xml:space="preserve">(informace o „vyplnění“ </w:t>
      </w:r>
      <w:proofErr w:type="gramStart"/>
      <w:r w:rsidR="001644F9" w:rsidRPr="007D0920">
        <w:rPr>
          <w:rFonts w:asciiTheme="minorHAnsi" w:hAnsiTheme="minorHAnsi"/>
          <w:b/>
          <w:sz w:val="22"/>
        </w:rPr>
        <w:t>období  přetržky</w:t>
      </w:r>
      <w:proofErr w:type="gramEnd"/>
      <w:r w:rsidR="001644F9" w:rsidRPr="007D0920">
        <w:rPr>
          <w:rFonts w:asciiTheme="minorHAnsi" w:hAnsiTheme="minorHAnsi"/>
          <w:b/>
          <w:sz w:val="22"/>
        </w:rPr>
        <w:t>)</w:t>
      </w:r>
    </w:p>
    <w:p w:rsidR="00B3034F" w:rsidRDefault="00C01E15" w:rsidP="00C01E15">
      <w:pPr>
        <w:pStyle w:val="Odstavecseseznamem"/>
        <w:numPr>
          <w:ilvl w:val="0"/>
          <w:numId w:val="32"/>
        </w:numPr>
        <w:spacing w:before="240" w:after="240"/>
        <w:rPr>
          <w:rFonts w:asciiTheme="minorHAnsi" w:hAnsiTheme="minorHAnsi"/>
          <w:sz w:val="22"/>
        </w:rPr>
      </w:pPr>
      <w:r w:rsidRPr="00381C11">
        <w:rPr>
          <w:rFonts w:asciiTheme="minorHAnsi" w:hAnsiTheme="minorHAnsi"/>
          <w:sz w:val="22"/>
        </w:rPr>
        <w:t xml:space="preserve">Pro přiřazení SZ a PD na období přetržky bude založen záznam změny dodavatele s novým id wokflow, typem </w:t>
      </w:r>
      <w:r w:rsidRPr="00605B16">
        <w:rPr>
          <w:rFonts w:asciiTheme="minorHAnsi" w:hAnsiTheme="minorHAnsi"/>
          <w:sz w:val="22"/>
          <w:highlight w:val="yellow"/>
        </w:rPr>
        <w:t>SVA</w:t>
      </w:r>
      <w:r w:rsidRPr="00381C11">
        <w:rPr>
          <w:rFonts w:asciiTheme="minorHAnsi" w:hAnsiTheme="minorHAnsi"/>
          <w:sz w:val="22"/>
        </w:rPr>
        <w:t xml:space="preserve"> (Prodloužení/zkrácení dodávky) a </w:t>
      </w:r>
      <w:r w:rsidRPr="00381C11">
        <w:rPr>
          <w:rFonts w:asciiTheme="minorHAnsi" w:hAnsiTheme="minorHAnsi"/>
          <w:sz w:val="22"/>
          <w:u w:val="single"/>
        </w:rPr>
        <w:t xml:space="preserve">novým důvodem </w:t>
      </w:r>
      <w:r w:rsidRPr="00F71593">
        <w:rPr>
          <w:rFonts w:asciiTheme="minorHAnsi" w:hAnsiTheme="minorHAnsi"/>
          <w:b/>
          <w:color w:val="FF0000"/>
          <w:sz w:val="22"/>
          <w:highlight w:val="yellow"/>
          <w:u w:val="single"/>
        </w:rPr>
        <w:t>H1</w:t>
      </w:r>
      <w:r w:rsidR="00F71593">
        <w:rPr>
          <w:rFonts w:asciiTheme="minorHAnsi" w:hAnsiTheme="minorHAnsi"/>
          <w:b/>
          <w:color w:val="FF0000"/>
          <w:sz w:val="22"/>
          <w:u w:val="single"/>
        </w:rPr>
        <w:t xml:space="preserve"> - </w:t>
      </w:r>
      <w:r w:rsidRPr="00381C11">
        <w:rPr>
          <w:rFonts w:asciiTheme="minorHAnsi" w:hAnsiTheme="minorHAnsi"/>
          <w:b/>
          <w:color w:val="FF0000"/>
          <w:sz w:val="22"/>
          <w:u w:val="single"/>
        </w:rPr>
        <w:t>Zpětný posun počátku platnosti ZD</w:t>
      </w:r>
      <w:r w:rsidR="00F71593">
        <w:rPr>
          <w:rFonts w:asciiTheme="minorHAnsi" w:hAnsiTheme="minorHAnsi"/>
          <w:b/>
          <w:color w:val="FF0000"/>
          <w:sz w:val="22"/>
          <w:u w:val="single"/>
        </w:rPr>
        <w:t xml:space="preserve"> </w:t>
      </w:r>
      <w:r w:rsidR="00F71593" w:rsidRPr="00F71593">
        <w:rPr>
          <w:rFonts w:asciiTheme="minorHAnsi" w:hAnsiTheme="minorHAnsi"/>
          <w:b/>
          <w:sz w:val="22"/>
          <w:u w:val="single"/>
        </w:rPr>
        <w:t>(</w:t>
      </w:r>
      <w:r w:rsidR="00F71593" w:rsidRPr="00F71593">
        <w:rPr>
          <w:rFonts w:asciiTheme="minorHAnsi" w:hAnsiTheme="minorHAnsi"/>
          <w:sz w:val="22"/>
        </w:rPr>
        <w:t>včetně přiřazení PD a SZ</w:t>
      </w:r>
      <w:r w:rsidRPr="00F71593">
        <w:rPr>
          <w:rFonts w:asciiTheme="minorHAnsi" w:hAnsiTheme="minorHAnsi"/>
          <w:sz w:val="22"/>
        </w:rPr>
        <w:t>)</w:t>
      </w:r>
      <w:r w:rsidRPr="00381C11">
        <w:rPr>
          <w:rFonts w:asciiTheme="minorHAnsi" w:hAnsiTheme="minorHAnsi"/>
          <w:sz w:val="22"/>
        </w:rPr>
        <w:t xml:space="preserve">. </w:t>
      </w:r>
      <w:r w:rsidRPr="00F71593">
        <w:rPr>
          <w:rFonts w:asciiTheme="minorHAnsi" w:hAnsiTheme="minorHAnsi"/>
          <w:b/>
          <w:sz w:val="22"/>
          <w:highlight w:val="yellow"/>
        </w:rPr>
        <w:t xml:space="preserve">Počáteční datum </w:t>
      </w:r>
      <w:r w:rsidRPr="00381C11">
        <w:rPr>
          <w:rFonts w:asciiTheme="minorHAnsi" w:hAnsiTheme="minorHAnsi"/>
          <w:b/>
          <w:sz w:val="22"/>
        </w:rPr>
        <w:t xml:space="preserve">pro tuto změnu bude začátek přetržky, </w:t>
      </w:r>
      <w:r w:rsidRPr="00F71593">
        <w:rPr>
          <w:rFonts w:asciiTheme="minorHAnsi" w:hAnsiTheme="minorHAnsi"/>
          <w:b/>
          <w:sz w:val="22"/>
          <w:highlight w:val="yellow"/>
        </w:rPr>
        <w:t xml:space="preserve">koncové datum </w:t>
      </w:r>
      <w:r w:rsidRPr="00381C11">
        <w:rPr>
          <w:rFonts w:asciiTheme="minorHAnsi" w:hAnsiTheme="minorHAnsi"/>
          <w:b/>
          <w:sz w:val="22"/>
        </w:rPr>
        <w:t>bude první den platnosti původně schválené ZD.</w:t>
      </w:r>
      <w:r w:rsidRPr="00381C11">
        <w:rPr>
          <w:rFonts w:asciiTheme="minorHAnsi" w:hAnsiTheme="minorHAnsi"/>
          <w:sz w:val="22"/>
        </w:rPr>
        <w:t xml:space="preserve"> Status bude přímo nastaven na ANY. Opis této zprávy bude odcházet dotčeným účastníkům stejnou zprávou jako při schválení standardní změny dodavatele, tedy s </w:t>
      </w:r>
      <w:r w:rsidRPr="00F71593">
        <w:rPr>
          <w:rFonts w:asciiTheme="minorHAnsi" w:hAnsiTheme="minorHAnsi"/>
          <w:b/>
          <w:sz w:val="22"/>
          <w:highlight w:val="yellow"/>
        </w:rPr>
        <w:t>kódem 178</w:t>
      </w:r>
      <w:r w:rsidRPr="00381C11">
        <w:rPr>
          <w:rFonts w:asciiTheme="minorHAnsi" w:hAnsiTheme="minorHAnsi"/>
          <w:sz w:val="22"/>
        </w:rPr>
        <w:t>.</w:t>
      </w:r>
      <w:r w:rsidR="00207DCE">
        <w:rPr>
          <w:rFonts w:asciiTheme="minorHAnsi" w:hAnsiTheme="minorHAnsi"/>
          <w:sz w:val="22"/>
        </w:rPr>
        <w:t xml:space="preserve"> Zpráva bude odesílána v </w:t>
      </w:r>
      <w:r w:rsidR="00207DCE" w:rsidRPr="00381C11">
        <w:rPr>
          <w:rFonts w:asciiTheme="minorHAnsi" w:hAnsiTheme="minorHAnsi"/>
          <w:b/>
          <w:sz w:val="22"/>
        </w:rPr>
        <w:t>první den platnosti původně schválené ZD</w:t>
      </w:r>
      <w:r w:rsidR="00B3034F">
        <w:rPr>
          <w:rFonts w:asciiTheme="minorHAnsi" w:hAnsiTheme="minorHAnsi"/>
          <w:b/>
          <w:sz w:val="22"/>
        </w:rPr>
        <w:t xml:space="preserve"> </w:t>
      </w:r>
      <w:r w:rsidR="00B3034F" w:rsidRPr="00B3034F">
        <w:rPr>
          <w:rFonts w:asciiTheme="minorHAnsi" w:hAnsiTheme="minorHAnsi"/>
          <w:sz w:val="22"/>
        </w:rPr>
        <w:t>(tzn. v den uvedený jako „koncový datum“</w:t>
      </w:r>
      <w:r w:rsidR="00B3034F">
        <w:rPr>
          <w:rFonts w:asciiTheme="minorHAnsi" w:hAnsiTheme="minorHAnsi"/>
          <w:sz w:val="22"/>
        </w:rPr>
        <w:t xml:space="preserve"> v této zprávě).</w:t>
      </w:r>
    </w:p>
    <w:p w:rsidR="00C01E15" w:rsidRPr="00B93A7C" w:rsidRDefault="00C01E15" w:rsidP="00C01E15">
      <w:pPr>
        <w:pStyle w:val="Odstavecseseznamem"/>
        <w:numPr>
          <w:ilvl w:val="0"/>
          <w:numId w:val="32"/>
        </w:numPr>
        <w:spacing w:before="240" w:after="240"/>
        <w:rPr>
          <w:rFonts w:asciiTheme="minorHAnsi" w:hAnsiTheme="minorHAnsi"/>
          <w:b/>
          <w:sz w:val="22"/>
        </w:rPr>
      </w:pPr>
      <w:r w:rsidRPr="00B93A7C">
        <w:rPr>
          <w:rFonts w:asciiTheme="minorHAnsi" w:hAnsiTheme="minorHAnsi"/>
          <w:b/>
          <w:sz w:val="22"/>
        </w:rPr>
        <w:t>V</w:t>
      </w:r>
      <w:r w:rsidR="00B3034F" w:rsidRPr="00B93A7C">
        <w:rPr>
          <w:rFonts w:asciiTheme="minorHAnsi" w:hAnsiTheme="minorHAnsi"/>
          <w:b/>
          <w:sz w:val="22"/>
        </w:rPr>
        <w:t> </w:t>
      </w:r>
      <w:r w:rsidRPr="00B93A7C">
        <w:rPr>
          <w:rFonts w:asciiTheme="minorHAnsi" w:hAnsiTheme="minorHAnsi"/>
          <w:b/>
          <w:sz w:val="22"/>
        </w:rPr>
        <w:t>případě</w:t>
      </w:r>
      <w:r w:rsidR="00B3034F" w:rsidRPr="00B93A7C">
        <w:rPr>
          <w:rFonts w:asciiTheme="minorHAnsi" w:hAnsiTheme="minorHAnsi"/>
          <w:b/>
          <w:sz w:val="22"/>
        </w:rPr>
        <w:t>,</w:t>
      </w:r>
      <w:r w:rsidRPr="00B93A7C">
        <w:rPr>
          <w:rFonts w:asciiTheme="minorHAnsi" w:hAnsiTheme="minorHAnsi"/>
          <w:b/>
          <w:sz w:val="22"/>
        </w:rPr>
        <w:t xml:space="preserve"> že v průběhu přetržky bude OPM </w:t>
      </w:r>
      <w:r w:rsidR="00014D7E" w:rsidRPr="00B93A7C">
        <w:rPr>
          <w:rFonts w:asciiTheme="minorHAnsi" w:hAnsiTheme="minorHAnsi"/>
          <w:b/>
          <w:sz w:val="22"/>
        </w:rPr>
        <w:t>ve stavu „NEAKTIV“</w:t>
      </w:r>
      <w:r w:rsidR="00014D7E">
        <w:rPr>
          <w:rFonts w:asciiTheme="minorHAnsi" w:hAnsiTheme="minorHAnsi"/>
          <w:sz w:val="22"/>
        </w:rPr>
        <w:t xml:space="preserve"> </w:t>
      </w:r>
      <w:r w:rsidRPr="00B3034F">
        <w:rPr>
          <w:rFonts w:asciiTheme="minorHAnsi" w:hAnsiTheme="minorHAnsi"/>
          <w:sz w:val="22"/>
        </w:rPr>
        <w:t xml:space="preserve"> (odpojeno s důvodem 9 –</w:t>
      </w:r>
      <w:r w:rsidR="00014D7E">
        <w:rPr>
          <w:rFonts w:asciiTheme="minorHAnsi" w:hAnsiTheme="minorHAnsi"/>
          <w:sz w:val="22"/>
        </w:rPr>
        <w:t xml:space="preserve"> Deaktivace, </w:t>
      </w:r>
      <w:r w:rsidRPr="00B3034F">
        <w:rPr>
          <w:rFonts w:asciiTheme="minorHAnsi" w:hAnsiTheme="minorHAnsi"/>
          <w:sz w:val="22"/>
        </w:rPr>
        <w:t xml:space="preserve"> </w:t>
      </w:r>
      <w:r w:rsidRPr="00014D7E">
        <w:rPr>
          <w:rFonts w:asciiTheme="minorHAnsi" w:hAnsiTheme="minorHAnsi"/>
          <w:i/>
          <w:sz w:val="22"/>
        </w:rPr>
        <w:t>viz číselník</w:t>
      </w:r>
      <w:r w:rsidR="002F6072" w:rsidRPr="00014D7E">
        <w:rPr>
          <w:rFonts w:asciiTheme="minorHAnsi" w:hAnsiTheme="minorHAnsi"/>
          <w:i/>
          <w:sz w:val="22"/>
        </w:rPr>
        <w:t xml:space="preserve"> v pasáži </w:t>
      </w:r>
      <w:proofErr w:type="gramStart"/>
      <w:r w:rsidR="002F6072" w:rsidRPr="00014D7E">
        <w:rPr>
          <w:rFonts w:asciiTheme="minorHAnsi" w:hAnsiTheme="minorHAnsi"/>
          <w:i/>
          <w:sz w:val="22"/>
        </w:rPr>
        <w:t>č.6</w:t>
      </w:r>
      <w:r w:rsidRPr="00014D7E">
        <w:rPr>
          <w:rFonts w:asciiTheme="minorHAnsi" w:hAnsiTheme="minorHAnsi"/>
          <w:i/>
          <w:sz w:val="22"/>
        </w:rPr>
        <w:t xml:space="preserve"> </w:t>
      </w:r>
      <w:r w:rsidR="002F6072" w:rsidRPr="00014D7E">
        <w:rPr>
          <w:rFonts w:asciiTheme="minorHAnsi" w:hAnsiTheme="minorHAnsi"/>
          <w:i/>
          <w:sz w:val="22"/>
        </w:rPr>
        <w:t>tohoto</w:t>
      </w:r>
      <w:proofErr w:type="gramEnd"/>
      <w:r w:rsidR="002F6072" w:rsidRPr="00014D7E">
        <w:rPr>
          <w:rFonts w:asciiTheme="minorHAnsi" w:hAnsiTheme="minorHAnsi"/>
          <w:i/>
          <w:sz w:val="22"/>
        </w:rPr>
        <w:t xml:space="preserve"> dokumentu </w:t>
      </w:r>
      <w:r w:rsidRPr="00014D7E">
        <w:rPr>
          <w:rFonts w:asciiTheme="minorHAnsi" w:hAnsiTheme="minorHAnsi"/>
          <w:i/>
          <w:sz w:val="22"/>
        </w:rPr>
        <w:t>"Rozšíření procesu odpojení</w:t>
      </w:r>
      <w:r w:rsidRPr="00B93A7C">
        <w:rPr>
          <w:rFonts w:asciiTheme="minorHAnsi" w:hAnsiTheme="minorHAnsi"/>
          <w:b/>
          <w:i/>
          <w:sz w:val="22"/>
        </w:rPr>
        <w:t>"</w:t>
      </w:r>
      <w:r w:rsidRPr="00B93A7C">
        <w:rPr>
          <w:rFonts w:asciiTheme="minorHAnsi" w:hAnsiTheme="minorHAnsi"/>
          <w:b/>
          <w:sz w:val="22"/>
        </w:rPr>
        <w:t xml:space="preserve">), bude </w:t>
      </w:r>
      <w:r w:rsidR="00014D7E" w:rsidRPr="00B93A7C">
        <w:rPr>
          <w:rFonts w:asciiTheme="minorHAnsi" w:hAnsiTheme="minorHAnsi"/>
          <w:b/>
          <w:sz w:val="22"/>
        </w:rPr>
        <w:t xml:space="preserve">zpětné </w:t>
      </w:r>
      <w:r w:rsidRPr="00B93A7C">
        <w:rPr>
          <w:rFonts w:asciiTheme="minorHAnsi" w:hAnsiTheme="minorHAnsi"/>
          <w:b/>
          <w:sz w:val="22"/>
        </w:rPr>
        <w:t xml:space="preserve">přiřazení </w:t>
      </w:r>
      <w:r w:rsidR="00014D7E" w:rsidRPr="00B93A7C">
        <w:rPr>
          <w:rFonts w:asciiTheme="minorHAnsi" w:hAnsiTheme="minorHAnsi"/>
          <w:b/>
          <w:sz w:val="22"/>
        </w:rPr>
        <w:t xml:space="preserve">SZ a PD na období přetržky </w:t>
      </w:r>
      <w:r w:rsidRPr="00B93A7C">
        <w:rPr>
          <w:rFonts w:asciiTheme="minorHAnsi" w:hAnsiTheme="minorHAnsi"/>
          <w:b/>
          <w:sz w:val="22"/>
        </w:rPr>
        <w:t>provedeno pouze na období bezprostředně předcházející platnosti původně schválené ZD</w:t>
      </w:r>
      <w:r w:rsidR="00B93A7C" w:rsidRPr="00B93A7C">
        <w:rPr>
          <w:rFonts w:asciiTheme="minorHAnsi" w:hAnsiTheme="minorHAnsi"/>
          <w:b/>
          <w:sz w:val="22"/>
        </w:rPr>
        <w:t>,</w:t>
      </w:r>
      <w:r w:rsidRPr="00B93A7C">
        <w:rPr>
          <w:rFonts w:asciiTheme="minorHAnsi" w:hAnsiTheme="minorHAnsi"/>
          <w:b/>
          <w:sz w:val="22"/>
        </w:rPr>
        <w:t xml:space="preserve"> ve kterém OPM není deaktivováno.</w:t>
      </w:r>
    </w:p>
    <w:p w:rsidR="00B93A7C" w:rsidRDefault="00B93A7C" w:rsidP="00460AD9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4B2CA0" w:rsidRDefault="004B2CA0" w:rsidP="004B2CA0">
      <w:pPr>
        <w:pStyle w:val="Nadpis3"/>
      </w:pPr>
      <w:r>
        <w:rPr>
          <w:lang w:val="en-US"/>
        </w:rPr>
        <w:t>P</w:t>
      </w:r>
      <w:proofErr w:type="spellStart"/>
      <w:r>
        <w:t>říklad</w:t>
      </w:r>
      <w:proofErr w:type="spellEnd"/>
      <w:r>
        <w:t xml:space="preserve"> zasílané </w:t>
      </w:r>
      <w:proofErr w:type="spellStart"/>
      <w:r>
        <w:t>xml</w:t>
      </w:r>
      <w:proofErr w:type="spellEnd"/>
      <w:r>
        <w:t xml:space="preserve"> zprávy</w:t>
      </w:r>
    </w:p>
    <w:p w:rsidR="004B2CA0" w:rsidRPr="004B2CA0" w:rsidRDefault="00B97A46" w:rsidP="004B2CA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Přetržka je v období 1.10</w:t>
      </w:r>
      <w:r w:rsidR="004B2CA0" w:rsidRPr="004B2CA0">
        <w:rPr>
          <w:rFonts w:asciiTheme="minorHAnsi" w:hAnsiTheme="minorHAnsi"/>
          <w:sz w:val="22"/>
        </w:rPr>
        <w:t>.201</w:t>
      </w:r>
      <w:r>
        <w:rPr>
          <w:rFonts w:asciiTheme="minorHAnsi" w:hAnsiTheme="minorHAnsi"/>
          <w:sz w:val="22"/>
        </w:rPr>
        <w:t>6-</w:t>
      </w:r>
      <w:proofErr w:type="gramStart"/>
      <w:r>
        <w:rPr>
          <w:rFonts w:asciiTheme="minorHAnsi" w:hAnsiTheme="minorHAnsi"/>
          <w:sz w:val="22"/>
        </w:rPr>
        <w:t>4.10.2016</w:t>
      </w:r>
      <w:proofErr w:type="gramEnd"/>
      <w:r w:rsidR="004B2CA0" w:rsidRPr="004B2CA0">
        <w:rPr>
          <w:rFonts w:asciiTheme="minorHAnsi" w:hAnsiTheme="minorHAnsi"/>
          <w:sz w:val="22"/>
        </w:rPr>
        <w:t>. Nová dodávka dodavatele zač</w:t>
      </w:r>
      <w:r>
        <w:rPr>
          <w:rFonts w:asciiTheme="minorHAnsi" w:hAnsiTheme="minorHAnsi"/>
          <w:sz w:val="22"/>
        </w:rPr>
        <w:t xml:space="preserve">íná </w:t>
      </w:r>
      <w:proofErr w:type="gramStart"/>
      <w:r>
        <w:rPr>
          <w:rFonts w:asciiTheme="minorHAnsi" w:hAnsiTheme="minorHAnsi"/>
          <w:sz w:val="22"/>
        </w:rPr>
        <w:t>5.10.2016</w:t>
      </w:r>
      <w:proofErr w:type="gramEnd"/>
      <w:r w:rsidR="004B2CA0" w:rsidRPr="004B2CA0">
        <w:rPr>
          <w:rFonts w:asciiTheme="minorHAnsi" w:hAnsiTheme="minorHAnsi"/>
          <w:sz w:val="22"/>
        </w:rPr>
        <w:t xml:space="preserve">. Nový dodavatel a SZ bude </w:t>
      </w:r>
      <w:proofErr w:type="gramStart"/>
      <w:r w:rsidR="004B2CA0" w:rsidRPr="004B2CA0">
        <w:rPr>
          <w:rFonts w:asciiTheme="minorHAnsi" w:hAnsiTheme="minorHAnsi"/>
          <w:sz w:val="22"/>
        </w:rPr>
        <w:t>5.10.201</w:t>
      </w:r>
      <w:r>
        <w:rPr>
          <w:rFonts w:asciiTheme="minorHAnsi" w:hAnsiTheme="minorHAnsi"/>
          <w:sz w:val="22"/>
        </w:rPr>
        <w:t>6</w:t>
      </w:r>
      <w:proofErr w:type="gramEnd"/>
      <w:r w:rsidR="004B2CA0" w:rsidRPr="004B2CA0">
        <w:rPr>
          <w:rFonts w:asciiTheme="minorHAnsi" w:hAnsiTheme="minorHAnsi"/>
          <w:sz w:val="22"/>
        </w:rPr>
        <w:t xml:space="preserve"> v čase cca 0:30 – 08:00 automaticky přiřazen v období 1-4.10.201</w:t>
      </w:r>
      <w:r>
        <w:rPr>
          <w:rFonts w:asciiTheme="minorHAnsi" w:hAnsiTheme="minorHAnsi"/>
          <w:sz w:val="22"/>
        </w:rPr>
        <w:t>6</w:t>
      </w:r>
      <w:r w:rsidR="004B2CA0" w:rsidRPr="004B2CA0">
        <w:rPr>
          <w:rFonts w:asciiTheme="minorHAnsi" w:hAnsiTheme="minorHAnsi"/>
          <w:sz w:val="22"/>
        </w:rPr>
        <w:t xml:space="preserve"> a bude odeslána zpráva viz níže</w:t>
      </w:r>
      <w:r>
        <w:rPr>
          <w:rFonts w:asciiTheme="minorHAnsi" w:hAnsiTheme="minorHAnsi"/>
          <w:sz w:val="22"/>
        </w:rPr>
        <w:t>, tedy s obdobím 1.10.2016</w:t>
      </w:r>
      <w:r w:rsidR="004B2CA0" w:rsidRPr="004B2CA0">
        <w:rPr>
          <w:rFonts w:asciiTheme="minorHAnsi" w:hAnsiTheme="minorHAnsi"/>
          <w:sz w:val="22"/>
        </w:rPr>
        <w:t>-5.10.201</w:t>
      </w:r>
      <w:r>
        <w:rPr>
          <w:rFonts w:asciiTheme="minorHAnsi" w:hAnsiTheme="minorHAnsi"/>
          <w:sz w:val="22"/>
        </w:rPr>
        <w:t>6</w:t>
      </w:r>
      <w:r w:rsidR="004B2CA0" w:rsidRPr="004B2CA0">
        <w:rPr>
          <w:rFonts w:asciiTheme="minorHAnsi" w:hAnsiTheme="minorHAnsi"/>
          <w:sz w:val="22"/>
        </w:rPr>
        <w:t xml:space="preserve">. </w:t>
      </w:r>
    </w:p>
    <w:p w:rsidR="004B2CA0" w:rsidRPr="004B2CA0" w:rsidRDefault="004B2CA0" w:rsidP="004B2CA0">
      <w:pPr>
        <w:rPr>
          <w:rFonts w:asciiTheme="minorHAnsi" w:hAnsiTheme="minorHAnsi"/>
          <w:sz w:val="22"/>
        </w:rPr>
      </w:pPr>
    </w:p>
    <w:p w:rsidR="004B2CA0" w:rsidRPr="004B2CA0" w:rsidRDefault="004B2CA0" w:rsidP="008119CA">
      <w:pPr>
        <w:rPr>
          <w:rFonts w:asciiTheme="minorHAnsi" w:hAnsiTheme="minorHAnsi"/>
          <w:sz w:val="22"/>
        </w:rPr>
      </w:pPr>
      <w:proofErr w:type="gramStart"/>
      <w:r w:rsidRPr="004B2CA0">
        <w:rPr>
          <w:rFonts w:asciiTheme="minorHAnsi" w:hAnsiTheme="minorHAnsi"/>
          <w:sz w:val="22"/>
        </w:rPr>
        <w:t>&lt;?</w:t>
      </w:r>
      <w:proofErr w:type="spellStart"/>
      <w:r w:rsidRPr="004B2CA0">
        <w:rPr>
          <w:rFonts w:asciiTheme="minorHAnsi" w:hAnsiTheme="minorHAnsi"/>
          <w:sz w:val="22"/>
        </w:rPr>
        <w:t>xml</w:t>
      </w:r>
      <w:proofErr w:type="spellEnd"/>
      <w:proofErr w:type="gramEnd"/>
      <w:r w:rsidRPr="004B2CA0">
        <w:rPr>
          <w:rFonts w:asciiTheme="minorHAnsi" w:hAnsiTheme="minorHAnsi"/>
          <w:sz w:val="22"/>
        </w:rPr>
        <w:t xml:space="preserve"> </w:t>
      </w:r>
      <w:proofErr w:type="spellStart"/>
      <w:r w:rsidRPr="004B2CA0">
        <w:rPr>
          <w:rFonts w:asciiTheme="minorHAnsi" w:hAnsiTheme="minorHAnsi"/>
          <w:sz w:val="22"/>
        </w:rPr>
        <w:t>version</w:t>
      </w:r>
      <w:proofErr w:type="spellEnd"/>
      <w:r w:rsidRPr="004B2CA0">
        <w:rPr>
          <w:rFonts w:asciiTheme="minorHAnsi" w:hAnsiTheme="minorHAnsi"/>
          <w:sz w:val="22"/>
        </w:rPr>
        <w:t xml:space="preserve">="1.0" </w:t>
      </w:r>
      <w:proofErr w:type="spellStart"/>
      <w:r w:rsidRPr="004B2CA0">
        <w:rPr>
          <w:rFonts w:asciiTheme="minorHAnsi" w:hAnsiTheme="minorHAnsi"/>
          <w:sz w:val="22"/>
        </w:rPr>
        <w:t>encoding</w:t>
      </w:r>
      <w:proofErr w:type="spellEnd"/>
      <w:r w:rsidRPr="004B2CA0">
        <w:rPr>
          <w:rFonts w:asciiTheme="minorHAnsi" w:hAnsiTheme="minorHAnsi"/>
          <w:sz w:val="22"/>
        </w:rPr>
        <w:t>="utf-8"?&gt;</w:t>
      </w:r>
    </w:p>
    <w:p w:rsidR="004B2CA0" w:rsidRPr="004B2CA0" w:rsidRDefault="004B2CA0" w:rsidP="008119CA">
      <w:pPr>
        <w:ind w:left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 xml:space="preserve">&lt;MASTERDATA </w:t>
      </w:r>
      <w:proofErr w:type="spellStart"/>
      <w:r w:rsidRPr="004B2CA0">
        <w:rPr>
          <w:rFonts w:asciiTheme="minorHAnsi" w:hAnsiTheme="minorHAnsi"/>
          <w:sz w:val="22"/>
        </w:rPr>
        <w:t>xmlns:xsd</w:t>
      </w:r>
      <w:proofErr w:type="spellEnd"/>
      <w:r w:rsidRPr="004B2CA0">
        <w:rPr>
          <w:rFonts w:asciiTheme="minorHAnsi" w:hAnsiTheme="minorHAnsi"/>
          <w:sz w:val="22"/>
        </w:rPr>
        <w:t>=</w:t>
      </w:r>
      <w:hyperlink r:id="rId17" w:history="1">
        <w:r w:rsidR="008119CA" w:rsidRPr="00D75333">
          <w:rPr>
            <w:rStyle w:val="Hypertextovodkaz"/>
            <w:rFonts w:asciiTheme="minorHAnsi" w:hAnsiTheme="minorHAnsi"/>
            <w:sz w:val="22"/>
          </w:rPr>
          <w:t>http://www.w3.org/2001/XMLSchema</w:t>
        </w:r>
      </w:hyperlink>
      <w:r w:rsidRPr="004B2CA0">
        <w:rPr>
          <w:rFonts w:asciiTheme="minorHAnsi" w:hAnsiTheme="minorHAnsi"/>
          <w:sz w:val="22"/>
        </w:rPr>
        <w:t xml:space="preserve"> </w:t>
      </w:r>
      <w:proofErr w:type="spellStart"/>
      <w:r w:rsidRPr="004B2CA0">
        <w:rPr>
          <w:rFonts w:asciiTheme="minorHAnsi" w:hAnsiTheme="minorHAnsi"/>
          <w:sz w:val="22"/>
        </w:rPr>
        <w:t>xmlns:xsi</w:t>
      </w:r>
      <w:proofErr w:type="spellEnd"/>
      <w:r w:rsidRPr="004B2CA0">
        <w:rPr>
          <w:rFonts w:asciiTheme="minorHAnsi" w:hAnsiTheme="minorHAnsi"/>
          <w:sz w:val="22"/>
        </w:rPr>
        <w:t>="http://www.w3.org/2001/</w:t>
      </w:r>
      <w:proofErr w:type="spellStart"/>
      <w:r w:rsidRPr="004B2CA0">
        <w:rPr>
          <w:rFonts w:asciiTheme="minorHAnsi" w:hAnsiTheme="minorHAnsi"/>
          <w:sz w:val="22"/>
        </w:rPr>
        <w:t>XMLSchema</w:t>
      </w:r>
      <w:proofErr w:type="spellEnd"/>
      <w:r w:rsidRPr="004B2CA0">
        <w:rPr>
          <w:rFonts w:asciiTheme="minorHAnsi" w:hAnsiTheme="minorHAnsi"/>
          <w:sz w:val="22"/>
        </w:rPr>
        <w:t xml:space="preserve">-instance" id="20" </w:t>
      </w:r>
      <w:proofErr w:type="spellStart"/>
      <w:r w:rsidRPr="000A4FCC">
        <w:rPr>
          <w:rFonts w:asciiTheme="minorHAnsi" w:hAnsiTheme="minorHAnsi"/>
          <w:sz w:val="22"/>
          <w:highlight w:val="yellow"/>
        </w:rPr>
        <w:t>message-code</w:t>
      </w:r>
      <w:proofErr w:type="spellEnd"/>
      <w:r w:rsidRPr="000A4FCC">
        <w:rPr>
          <w:rFonts w:asciiTheme="minorHAnsi" w:hAnsiTheme="minorHAnsi"/>
          <w:sz w:val="22"/>
          <w:highlight w:val="yellow"/>
        </w:rPr>
        <w:t>="178</w:t>
      </w:r>
      <w:r w:rsidRPr="004B2CA0">
        <w:rPr>
          <w:rFonts w:asciiTheme="minorHAnsi" w:hAnsiTheme="minorHAnsi"/>
          <w:sz w:val="22"/>
        </w:rPr>
        <w:t xml:space="preserve">" </w:t>
      </w:r>
      <w:proofErr w:type="spellStart"/>
      <w:r w:rsidRPr="004B2CA0">
        <w:rPr>
          <w:rFonts w:asciiTheme="minorHAnsi" w:hAnsiTheme="minorHAnsi"/>
          <w:sz w:val="22"/>
        </w:rPr>
        <w:t>date-time</w:t>
      </w:r>
      <w:proofErr w:type="spellEnd"/>
      <w:r w:rsidRPr="004B2CA0">
        <w:rPr>
          <w:rFonts w:asciiTheme="minorHAnsi" w:hAnsiTheme="minorHAnsi"/>
          <w:sz w:val="22"/>
        </w:rPr>
        <w:t>="201</w:t>
      </w:r>
      <w:r w:rsidR="00B97A46">
        <w:rPr>
          <w:rFonts w:asciiTheme="minorHAnsi" w:hAnsiTheme="minorHAnsi"/>
          <w:sz w:val="22"/>
        </w:rPr>
        <w:t>6-10-05T01</w:t>
      </w:r>
      <w:r w:rsidR="008119CA">
        <w:rPr>
          <w:rFonts w:asciiTheme="minorHAnsi" w:hAnsiTheme="minorHAnsi"/>
          <w:sz w:val="22"/>
        </w:rPr>
        <w:t>:10:52</w:t>
      </w:r>
      <w:r w:rsidRPr="004B2CA0">
        <w:rPr>
          <w:rFonts w:asciiTheme="minorHAnsi" w:hAnsiTheme="minorHAnsi"/>
          <w:sz w:val="22"/>
        </w:rPr>
        <w:t xml:space="preserve">+02:00" </w:t>
      </w:r>
      <w:proofErr w:type="spellStart"/>
      <w:r w:rsidRPr="004B2CA0">
        <w:rPr>
          <w:rFonts w:asciiTheme="minorHAnsi" w:hAnsiTheme="minorHAnsi"/>
          <w:sz w:val="22"/>
        </w:rPr>
        <w:t>dtd-version</w:t>
      </w:r>
      <w:proofErr w:type="spellEnd"/>
      <w:r w:rsidRPr="004B2CA0">
        <w:rPr>
          <w:rFonts w:asciiTheme="minorHAnsi" w:hAnsiTheme="minorHAnsi"/>
          <w:sz w:val="22"/>
        </w:rPr>
        <w:t xml:space="preserve">="1" </w:t>
      </w:r>
      <w:proofErr w:type="spellStart"/>
      <w:r w:rsidRPr="004B2CA0">
        <w:rPr>
          <w:rFonts w:asciiTheme="minorHAnsi" w:hAnsiTheme="minorHAnsi"/>
          <w:sz w:val="22"/>
        </w:rPr>
        <w:t>dtd-release</w:t>
      </w:r>
      <w:proofErr w:type="spellEnd"/>
      <w:r w:rsidRPr="004B2CA0">
        <w:rPr>
          <w:rFonts w:asciiTheme="minorHAnsi" w:hAnsiTheme="minorHAnsi"/>
          <w:sz w:val="22"/>
        </w:rPr>
        <w:t xml:space="preserve">="1" </w:t>
      </w:r>
      <w:proofErr w:type="spellStart"/>
      <w:r w:rsidRPr="004B2CA0">
        <w:rPr>
          <w:rFonts w:asciiTheme="minorHAnsi" w:hAnsiTheme="minorHAnsi"/>
          <w:sz w:val="22"/>
        </w:rPr>
        <w:t>answer-required</w:t>
      </w:r>
      <w:proofErr w:type="spellEnd"/>
      <w:r w:rsidRPr="004B2CA0">
        <w:rPr>
          <w:rFonts w:asciiTheme="minorHAnsi" w:hAnsiTheme="minorHAnsi"/>
          <w:sz w:val="22"/>
        </w:rPr>
        <w:t>="</w:t>
      </w:r>
      <w:proofErr w:type="spellStart"/>
      <w:r w:rsidRPr="004B2CA0">
        <w:rPr>
          <w:rFonts w:asciiTheme="minorHAnsi" w:hAnsiTheme="minorHAnsi"/>
          <w:sz w:val="22"/>
        </w:rPr>
        <w:t>true</w:t>
      </w:r>
      <w:proofErr w:type="spellEnd"/>
      <w:r w:rsidRPr="004B2CA0">
        <w:rPr>
          <w:rFonts w:asciiTheme="minorHAnsi" w:hAnsiTheme="minorHAnsi"/>
          <w:sz w:val="22"/>
        </w:rPr>
        <w:t xml:space="preserve">" </w:t>
      </w:r>
      <w:proofErr w:type="spellStart"/>
      <w:r w:rsidRPr="004B2CA0">
        <w:rPr>
          <w:rFonts w:asciiTheme="minorHAnsi" w:hAnsiTheme="minorHAnsi"/>
          <w:sz w:val="22"/>
        </w:rPr>
        <w:t>xmlns</w:t>
      </w:r>
      <w:proofErr w:type="spellEnd"/>
      <w:r w:rsidRPr="004B2CA0">
        <w:rPr>
          <w:rFonts w:asciiTheme="minorHAnsi" w:hAnsiTheme="minorHAnsi"/>
          <w:sz w:val="22"/>
        </w:rPr>
        <w:t>="http://www.ote-cr.cz/</w:t>
      </w:r>
      <w:proofErr w:type="spellStart"/>
      <w:r w:rsidRPr="004B2CA0">
        <w:rPr>
          <w:rFonts w:asciiTheme="minorHAnsi" w:hAnsiTheme="minorHAnsi"/>
          <w:sz w:val="22"/>
        </w:rPr>
        <w:t>schema</w:t>
      </w:r>
      <w:proofErr w:type="spellEnd"/>
      <w:r w:rsidRPr="004B2CA0">
        <w:rPr>
          <w:rFonts w:asciiTheme="minorHAnsi" w:hAnsiTheme="minorHAnsi"/>
          <w:sz w:val="22"/>
        </w:rPr>
        <w:t>/</w:t>
      </w:r>
      <w:proofErr w:type="spellStart"/>
      <w:r w:rsidRPr="004B2CA0">
        <w:rPr>
          <w:rFonts w:asciiTheme="minorHAnsi" w:hAnsiTheme="minorHAnsi"/>
          <w:sz w:val="22"/>
        </w:rPr>
        <w:t>cds</w:t>
      </w:r>
      <w:proofErr w:type="spellEnd"/>
      <w:r w:rsidRPr="004B2CA0">
        <w:rPr>
          <w:rFonts w:asciiTheme="minorHAnsi" w:hAnsiTheme="minorHAnsi"/>
          <w:sz w:val="22"/>
        </w:rPr>
        <w:t>/</w:t>
      </w:r>
      <w:proofErr w:type="spellStart"/>
      <w:r w:rsidRPr="004B2CA0">
        <w:rPr>
          <w:rFonts w:asciiTheme="minorHAnsi" w:hAnsiTheme="minorHAnsi"/>
          <w:sz w:val="22"/>
        </w:rPr>
        <w:t>masterdata</w:t>
      </w:r>
      <w:proofErr w:type="spellEnd"/>
      <w:r w:rsidRPr="004B2CA0">
        <w:rPr>
          <w:rFonts w:asciiTheme="minorHAnsi" w:hAnsiTheme="minorHAnsi"/>
          <w:sz w:val="22"/>
        </w:rPr>
        <w:t>"&gt;</w:t>
      </w:r>
    </w:p>
    <w:p w:rsidR="004B2CA0" w:rsidRPr="004B2CA0" w:rsidRDefault="004B2CA0" w:rsidP="008119CA">
      <w:pPr>
        <w:ind w:left="708" w:firstLine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>&lt;</w:t>
      </w:r>
      <w:proofErr w:type="spellStart"/>
      <w:r w:rsidRPr="004B2CA0">
        <w:rPr>
          <w:rFonts w:asciiTheme="minorHAnsi" w:hAnsiTheme="minorHAnsi"/>
          <w:sz w:val="22"/>
        </w:rPr>
        <w:t>SenderIdentification</w:t>
      </w:r>
      <w:proofErr w:type="spellEnd"/>
      <w:r w:rsidRPr="004B2CA0">
        <w:rPr>
          <w:rFonts w:asciiTheme="minorHAnsi" w:hAnsiTheme="minorHAnsi"/>
          <w:sz w:val="22"/>
        </w:rPr>
        <w:t xml:space="preserve"> id="8591824000007" </w:t>
      </w:r>
      <w:proofErr w:type="spellStart"/>
      <w:r w:rsidRPr="004B2CA0">
        <w:rPr>
          <w:rFonts w:asciiTheme="minorHAnsi" w:hAnsiTheme="minorHAnsi"/>
          <w:sz w:val="22"/>
        </w:rPr>
        <w:t>coding-scheme</w:t>
      </w:r>
      <w:proofErr w:type="spellEnd"/>
      <w:r w:rsidRPr="004B2CA0">
        <w:rPr>
          <w:rFonts w:asciiTheme="minorHAnsi" w:hAnsiTheme="minorHAnsi"/>
          <w:sz w:val="22"/>
        </w:rPr>
        <w:t>="14" /&gt;</w:t>
      </w:r>
    </w:p>
    <w:p w:rsidR="004B2CA0" w:rsidRPr="004B2CA0" w:rsidRDefault="004B2CA0" w:rsidP="008119CA">
      <w:pPr>
        <w:ind w:left="708" w:firstLine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>&lt;</w:t>
      </w:r>
      <w:proofErr w:type="spellStart"/>
      <w:r w:rsidRPr="004B2CA0">
        <w:rPr>
          <w:rFonts w:asciiTheme="minorHAnsi" w:hAnsiTheme="minorHAnsi"/>
          <w:sz w:val="22"/>
        </w:rPr>
        <w:t>ReceiverIdentification</w:t>
      </w:r>
      <w:proofErr w:type="spellEnd"/>
      <w:r w:rsidRPr="004B2CA0">
        <w:rPr>
          <w:rFonts w:asciiTheme="minorHAnsi" w:hAnsiTheme="minorHAnsi"/>
          <w:sz w:val="22"/>
        </w:rPr>
        <w:t xml:space="preserve"> id="8591824XXXXXX" </w:t>
      </w:r>
      <w:proofErr w:type="spellStart"/>
      <w:r w:rsidRPr="004B2CA0">
        <w:rPr>
          <w:rFonts w:asciiTheme="minorHAnsi" w:hAnsiTheme="minorHAnsi"/>
          <w:sz w:val="22"/>
        </w:rPr>
        <w:t>coding-scheme</w:t>
      </w:r>
      <w:proofErr w:type="spellEnd"/>
      <w:r w:rsidRPr="004B2CA0">
        <w:rPr>
          <w:rFonts w:asciiTheme="minorHAnsi" w:hAnsiTheme="minorHAnsi"/>
          <w:sz w:val="22"/>
        </w:rPr>
        <w:t>="14" /&gt;</w:t>
      </w:r>
    </w:p>
    <w:p w:rsidR="004B2CA0" w:rsidRPr="004B2CA0" w:rsidRDefault="004B2CA0" w:rsidP="009D48EA">
      <w:pPr>
        <w:ind w:left="1416" w:firstLine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 xml:space="preserve">&lt;Data </w:t>
      </w:r>
      <w:proofErr w:type="spellStart"/>
      <w:r w:rsidRPr="004B2CA0">
        <w:rPr>
          <w:rFonts w:asciiTheme="minorHAnsi" w:hAnsiTheme="minorHAnsi"/>
          <w:sz w:val="22"/>
        </w:rPr>
        <w:t>opm</w:t>
      </w:r>
      <w:proofErr w:type="spellEnd"/>
      <w:r w:rsidRPr="004B2CA0">
        <w:rPr>
          <w:rFonts w:asciiTheme="minorHAnsi" w:hAnsiTheme="minorHAnsi"/>
          <w:sz w:val="22"/>
        </w:rPr>
        <w:t xml:space="preserve">-id="8591824XXXXXXXXXXX" </w:t>
      </w:r>
      <w:r w:rsidRPr="000A4FCC">
        <w:rPr>
          <w:rFonts w:asciiTheme="minorHAnsi" w:hAnsiTheme="minorHAnsi"/>
          <w:sz w:val="22"/>
          <w:highlight w:val="yellow"/>
        </w:rPr>
        <w:t>start-</w:t>
      </w:r>
      <w:proofErr w:type="spellStart"/>
      <w:r w:rsidRPr="000A4FCC">
        <w:rPr>
          <w:rFonts w:asciiTheme="minorHAnsi" w:hAnsiTheme="minorHAnsi"/>
          <w:sz w:val="22"/>
          <w:highlight w:val="yellow"/>
        </w:rPr>
        <w:t>date</w:t>
      </w:r>
      <w:proofErr w:type="spellEnd"/>
      <w:r w:rsidRPr="000A4FCC">
        <w:rPr>
          <w:rFonts w:asciiTheme="minorHAnsi" w:hAnsiTheme="minorHAnsi"/>
          <w:sz w:val="22"/>
          <w:highlight w:val="yellow"/>
        </w:rPr>
        <w:t>="</w:t>
      </w:r>
      <w:r w:rsidRPr="00605B16">
        <w:rPr>
          <w:rFonts w:asciiTheme="minorHAnsi" w:hAnsiTheme="minorHAnsi"/>
          <w:sz w:val="22"/>
          <w:highlight w:val="yellow"/>
        </w:rPr>
        <w:t>201</w:t>
      </w:r>
      <w:r w:rsidR="008119CA" w:rsidRPr="00605B16">
        <w:rPr>
          <w:rFonts w:asciiTheme="minorHAnsi" w:hAnsiTheme="minorHAnsi"/>
          <w:sz w:val="22"/>
          <w:highlight w:val="yellow"/>
        </w:rPr>
        <w:t>6</w:t>
      </w:r>
      <w:r w:rsidRPr="00605B16">
        <w:rPr>
          <w:rFonts w:asciiTheme="minorHAnsi" w:hAnsiTheme="minorHAnsi"/>
          <w:sz w:val="22"/>
          <w:highlight w:val="yellow"/>
        </w:rPr>
        <w:t>-10-01</w:t>
      </w:r>
      <w:r w:rsidRPr="004B2CA0">
        <w:rPr>
          <w:rFonts w:asciiTheme="minorHAnsi" w:hAnsiTheme="minorHAnsi"/>
          <w:sz w:val="22"/>
        </w:rPr>
        <w:t>"</w:t>
      </w:r>
      <w:r w:rsidRPr="000A4FCC">
        <w:rPr>
          <w:rFonts w:asciiTheme="minorHAnsi" w:hAnsiTheme="minorHAnsi"/>
          <w:sz w:val="22"/>
          <w:highlight w:val="yellow"/>
        </w:rPr>
        <w:t xml:space="preserve"> end-</w:t>
      </w:r>
      <w:proofErr w:type="spellStart"/>
      <w:r w:rsidRPr="000A4FCC">
        <w:rPr>
          <w:rFonts w:asciiTheme="minorHAnsi" w:hAnsiTheme="minorHAnsi"/>
          <w:sz w:val="22"/>
          <w:highlight w:val="yellow"/>
        </w:rPr>
        <w:t>date</w:t>
      </w:r>
      <w:proofErr w:type="spellEnd"/>
      <w:r w:rsidRPr="000A4FCC">
        <w:rPr>
          <w:rFonts w:asciiTheme="minorHAnsi" w:hAnsiTheme="minorHAnsi"/>
          <w:sz w:val="22"/>
          <w:highlight w:val="yellow"/>
        </w:rPr>
        <w:t>="201</w:t>
      </w:r>
      <w:r w:rsidR="008119CA" w:rsidRPr="000A4FCC">
        <w:rPr>
          <w:rFonts w:asciiTheme="minorHAnsi" w:hAnsiTheme="minorHAnsi"/>
          <w:sz w:val="22"/>
          <w:highlight w:val="yellow"/>
        </w:rPr>
        <w:t>6</w:t>
      </w:r>
      <w:r w:rsidRPr="000A4FCC">
        <w:rPr>
          <w:rFonts w:asciiTheme="minorHAnsi" w:hAnsiTheme="minorHAnsi"/>
          <w:sz w:val="22"/>
          <w:highlight w:val="yellow"/>
        </w:rPr>
        <w:t>-10-05</w:t>
      </w:r>
      <w:r w:rsidRPr="004B2CA0">
        <w:rPr>
          <w:rFonts w:asciiTheme="minorHAnsi" w:hAnsiTheme="minorHAnsi"/>
          <w:sz w:val="22"/>
        </w:rPr>
        <w:t xml:space="preserve">" </w:t>
      </w:r>
      <w:proofErr w:type="spellStart"/>
      <w:r w:rsidRPr="004B2CA0">
        <w:rPr>
          <w:rFonts w:asciiTheme="minorHAnsi" w:hAnsiTheme="minorHAnsi"/>
          <w:sz w:val="22"/>
        </w:rPr>
        <w:t>process</w:t>
      </w:r>
      <w:proofErr w:type="spellEnd"/>
      <w:r w:rsidRPr="004B2CA0">
        <w:rPr>
          <w:rFonts w:asciiTheme="minorHAnsi" w:hAnsiTheme="minorHAnsi"/>
          <w:sz w:val="22"/>
        </w:rPr>
        <w:t xml:space="preserve">-status="ANY" </w:t>
      </w:r>
      <w:proofErr w:type="spellStart"/>
      <w:r w:rsidRPr="004D5040">
        <w:rPr>
          <w:rFonts w:asciiTheme="minorHAnsi" w:hAnsiTheme="minorHAnsi"/>
          <w:sz w:val="22"/>
          <w:highlight w:val="yellow"/>
        </w:rPr>
        <w:t>chs</w:t>
      </w:r>
      <w:proofErr w:type="spellEnd"/>
      <w:r w:rsidRPr="004D5040">
        <w:rPr>
          <w:rFonts w:asciiTheme="minorHAnsi" w:hAnsiTheme="minorHAnsi"/>
          <w:sz w:val="22"/>
          <w:highlight w:val="yellow"/>
        </w:rPr>
        <w:t xml:space="preserve">-type="SVA </w:t>
      </w:r>
      <w:proofErr w:type="spellStart"/>
      <w:r w:rsidRPr="004D5040">
        <w:rPr>
          <w:rFonts w:asciiTheme="minorHAnsi" w:hAnsiTheme="minorHAnsi"/>
          <w:sz w:val="22"/>
          <w:highlight w:val="yellow"/>
        </w:rPr>
        <w:t>chs-reason</w:t>
      </w:r>
      <w:proofErr w:type="spellEnd"/>
      <w:r w:rsidRPr="004D5040">
        <w:rPr>
          <w:rFonts w:asciiTheme="minorHAnsi" w:hAnsiTheme="minorHAnsi"/>
          <w:sz w:val="22"/>
          <w:highlight w:val="yellow"/>
        </w:rPr>
        <w:t>="H1"</w:t>
      </w:r>
      <w:r w:rsidRPr="004B2CA0">
        <w:rPr>
          <w:rFonts w:asciiTheme="minorHAnsi" w:hAnsiTheme="minorHAnsi"/>
          <w:sz w:val="22"/>
        </w:rPr>
        <w:t xml:space="preserve"> &gt;&lt;Party id="8591824XXXXXX" role="Z02" /&gt;&lt;Party id="8591824XXXXXX" role="SST" /&gt;</w:t>
      </w:r>
    </w:p>
    <w:p w:rsidR="004B2CA0" w:rsidRPr="004B2CA0" w:rsidRDefault="004B2CA0" w:rsidP="009D48EA">
      <w:pPr>
        <w:ind w:left="1416" w:firstLine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>&lt;/Data&gt;</w:t>
      </w:r>
    </w:p>
    <w:p w:rsidR="004B2CA0" w:rsidRPr="004B2CA0" w:rsidRDefault="004B2CA0" w:rsidP="009D48EA">
      <w:pPr>
        <w:ind w:firstLine="708"/>
        <w:rPr>
          <w:rFonts w:asciiTheme="minorHAnsi" w:hAnsiTheme="minorHAnsi"/>
          <w:sz w:val="22"/>
        </w:rPr>
      </w:pPr>
      <w:r w:rsidRPr="004B2CA0">
        <w:rPr>
          <w:rFonts w:asciiTheme="minorHAnsi" w:hAnsiTheme="minorHAnsi"/>
          <w:sz w:val="22"/>
        </w:rPr>
        <w:t>&lt;/MASTERDATA&gt;</w:t>
      </w:r>
    </w:p>
    <w:p w:rsidR="004B2CA0" w:rsidRDefault="004B2CA0" w:rsidP="00460AD9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5257B7" w:rsidRDefault="005257B7" w:rsidP="00460AD9">
      <w:pPr>
        <w:pStyle w:val="Odstavecseseznamem"/>
        <w:spacing w:after="240"/>
        <w:ind w:left="360"/>
        <w:rPr>
          <w:rFonts w:asciiTheme="minorHAnsi" w:hAnsiTheme="minorHAnsi"/>
          <w:b/>
          <w:sz w:val="28"/>
          <w:szCs w:val="28"/>
        </w:rPr>
      </w:pPr>
    </w:p>
    <w:p w:rsidR="009F5F0F" w:rsidRPr="009F5F0F" w:rsidRDefault="009F5F0F" w:rsidP="009F5F0F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/>
          <w:b/>
          <w:sz w:val="28"/>
          <w:szCs w:val="28"/>
        </w:rPr>
      </w:pPr>
      <w:r w:rsidRPr="009F5F0F">
        <w:rPr>
          <w:rFonts w:asciiTheme="minorHAnsi" w:hAnsiTheme="minorHAnsi"/>
          <w:b/>
          <w:sz w:val="28"/>
          <w:szCs w:val="28"/>
        </w:rPr>
        <w:lastRenderedPageBreak/>
        <w:t>Nové komunikační scénáře pro přeměnu obchodních společností</w:t>
      </w:r>
    </w:p>
    <w:p w:rsidR="009F5F0F" w:rsidRDefault="009F5F0F" w:rsidP="009F5F0F">
      <w:pPr>
        <w:pStyle w:val="Odstavecseseznamem"/>
        <w:spacing w:before="240"/>
      </w:pPr>
    </w:p>
    <w:p w:rsidR="009F5F0F" w:rsidRPr="001D03C8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1D03C8">
        <w:rPr>
          <w:rFonts w:asciiTheme="minorHAnsi" w:hAnsiTheme="minorHAnsi"/>
          <w:sz w:val="22"/>
        </w:rPr>
        <w:t>Přeměna obchodní společnosti bude realizována s využitím modulu reklamací systému OTE a nově vytvořené zprávy.</w:t>
      </w:r>
    </w:p>
    <w:p w:rsidR="009F5F0F" w:rsidRPr="001D03C8" w:rsidRDefault="009F5F0F" w:rsidP="009F5F0F">
      <w:pPr>
        <w:pStyle w:val="Odstavecseseznamem"/>
        <w:spacing w:before="240"/>
        <w:rPr>
          <w:rFonts w:asciiTheme="minorHAnsi" w:hAnsiTheme="minorHAnsi"/>
          <w:sz w:val="22"/>
        </w:rPr>
      </w:pPr>
    </w:p>
    <w:p w:rsidR="009F5F0F" w:rsidRPr="001D03C8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1D03C8">
        <w:rPr>
          <w:rFonts w:asciiTheme="minorHAnsi" w:hAnsiTheme="minorHAnsi"/>
          <w:sz w:val="22"/>
        </w:rPr>
        <w:t>Nový dodavatel nebo SZ podá žádost na hromadnou změnu dodavatele nebo hromadnou změnu SZ v souvislosti s přeměnou obchodní společnosti a v souladu s Pravidly trhu pomocí modulu reklamace na portálu OTE. Za tímto účelem bude založen nový typ reklamace:  "Přeměna společnosti - hromadná změna OPM".</w:t>
      </w:r>
    </w:p>
    <w:p w:rsidR="009F5F0F" w:rsidRPr="001D03C8" w:rsidRDefault="009F5F0F" w:rsidP="009F5F0F">
      <w:pPr>
        <w:pStyle w:val="Odstavecseseznamem"/>
        <w:spacing w:before="240"/>
        <w:rPr>
          <w:rFonts w:asciiTheme="minorHAnsi" w:hAnsiTheme="minorHAnsi"/>
          <w:sz w:val="22"/>
        </w:rPr>
      </w:pPr>
    </w:p>
    <w:p w:rsidR="009F5F0F" w:rsidRPr="001D03C8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1D03C8">
        <w:rPr>
          <w:rFonts w:asciiTheme="minorHAnsi" w:hAnsiTheme="minorHAnsi"/>
          <w:sz w:val="22"/>
        </w:rPr>
        <w:t>Předávající společnost pomocí modulu reklamací provede vyjádření (souhlas) s hromadnou změnou dodavatele nebo SZ.</w:t>
      </w:r>
    </w:p>
    <w:p w:rsidR="009F5F0F" w:rsidRPr="001D03C8" w:rsidRDefault="009F5F0F" w:rsidP="009F5F0F">
      <w:pPr>
        <w:pStyle w:val="Odstavecseseznamem"/>
        <w:rPr>
          <w:rFonts w:asciiTheme="minorHAnsi" w:hAnsiTheme="minorHAnsi"/>
          <w:sz w:val="22"/>
        </w:rPr>
      </w:pPr>
    </w:p>
    <w:p w:rsidR="009F5F0F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1D03C8">
        <w:rPr>
          <w:rFonts w:asciiTheme="minorHAnsi" w:hAnsiTheme="minorHAnsi"/>
          <w:sz w:val="22"/>
        </w:rPr>
        <w:t xml:space="preserve">Bude vytvořena nová zpráva, pomocí níž bude možné </w:t>
      </w:r>
      <w:r>
        <w:rPr>
          <w:rFonts w:asciiTheme="minorHAnsi" w:hAnsiTheme="minorHAnsi"/>
          <w:sz w:val="22"/>
        </w:rPr>
        <w:t xml:space="preserve">ke každému EAN OPM </w:t>
      </w:r>
      <w:r w:rsidRPr="001D03C8">
        <w:rPr>
          <w:rFonts w:asciiTheme="minorHAnsi" w:hAnsiTheme="minorHAnsi"/>
          <w:sz w:val="22"/>
        </w:rPr>
        <w:t xml:space="preserve">ručně rozeslat informaci podle PTE, §47, odst. (3) na všechny dotčené dodavatele, subjekty zúčtování a provozovatele distribučních soustav nebo provozovatele přenosové soustavy. Rozesílaná zpráva bude typu MASTERDATA s  kódem zprávy </w:t>
      </w:r>
      <w:r w:rsidRPr="001D03C8">
        <w:rPr>
          <w:rFonts w:asciiTheme="minorHAnsi" w:hAnsiTheme="minorHAnsi"/>
          <w:b/>
          <w:sz w:val="22"/>
        </w:rPr>
        <w:t>192 – Žádost o hromadnou změnu dodavatele/SZ (přeměna společnosti).</w:t>
      </w:r>
      <w:r w:rsidRPr="001D03C8">
        <w:rPr>
          <w:rFonts w:asciiTheme="minorHAnsi" w:hAnsiTheme="minorHAnsi"/>
          <w:sz w:val="22"/>
        </w:rPr>
        <w:t xml:space="preserve"> V elementu </w:t>
      </w:r>
      <w:r w:rsidRPr="001D03C8">
        <w:rPr>
          <w:rFonts w:asciiTheme="minorHAnsi" w:hAnsiTheme="minorHAnsi"/>
          <w:b/>
          <w:sz w:val="22"/>
        </w:rPr>
        <w:t>OPM</w:t>
      </w:r>
      <w:r w:rsidRPr="001D03C8">
        <w:rPr>
          <w:rFonts w:asciiTheme="minorHAnsi" w:hAnsiTheme="minorHAnsi"/>
          <w:sz w:val="22"/>
        </w:rPr>
        <w:t xml:space="preserve"> budou vyplněny pouze atributy </w:t>
      </w:r>
      <w:proofErr w:type="spellStart"/>
      <w:r w:rsidRPr="001D03C8">
        <w:rPr>
          <w:rFonts w:asciiTheme="minorHAnsi" w:hAnsiTheme="minorHAnsi"/>
          <w:b/>
          <w:sz w:val="22"/>
        </w:rPr>
        <w:t>ext</w:t>
      </w:r>
      <w:r w:rsidRPr="001D03C8">
        <w:rPr>
          <w:rFonts w:asciiTheme="minorHAnsi" w:hAnsiTheme="minorHAnsi"/>
          <w:b/>
          <w:sz w:val="22"/>
        </w:rPr>
        <w:noBreakHyphen/>
        <w:t>ui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 w:rsidRPr="001D03C8">
        <w:rPr>
          <w:rFonts w:asciiTheme="minorHAnsi" w:hAnsiTheme="minorHAnsi"/>
          <w:b/>
          <w:color w:val="FF0000"/>
          <w:sz w:val="22"/>
        </w:rPr>
        <w:t>(EAN OPM)</w:t>
      </w:r>
      <w:r w:rsidRPr="001D03C8">
        <w:rPr>
          <w:rFonts w:asciiTheme="minorHAnsi" w:hAnsiTheme="minorHAnsi"/>
          <w:sz w:val="22"/>
        </w:rPr>
        <w:t xml:space="preserve">, </w:t>
      </w:r>
      <w:proofErr w:type="spellStart"/>
      <w:r w:rsidRPr="001D03C8">
        <w:rPr>
          <w:rFonts w:asciiTheme="minorHAnsi" w:hAnsiTheme="minorHAnsi"/>
          <w:b/>
          <w:sz w:val="22"/>
        </w:rPr>
        <w:t>date</w:t>
      </w:r>
      <w:r w:rsidRPr="001D03C8">
        <w:rPr>
          <w:rFonts w:asciiTheme="minorHAnsi" w:hAnsiTheme="minorHAnsi"/>
          <w:b/>
          <w:sz w:val="22"/>
        </w:rPr>
        <w:noBreakHyphen/>
        <w:t>from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 w:rsidRPr="001D03C8">
        <w:rPr>
          <w:rFonts w:asciiTheme="minorHAnsi" w:hAnsiTheme="minorHAnsi"/>
          <w:b/>
          <w:color w:val="FF0000"/>
          <w:sz w:val="22"/>
        </w:rPr>
        <w:t>(datum od)</w:t>
      </w:r>
      <w:r w:rsidRPr="001D03C8">
        <w:rPr>
          <w:rFonts w:asciiTheme="minorHAnsi" w:hAnsiTheme="minorHAnsi"/>
          <w:sz w:val="22"/>
        </w:rPr>
        <w:t xml:space="preserve">, </w:t>
      </w:r>
      <w:proofErr w:type="spellStart"/>
      <w:r w:rsidRPr="001D03C8">
        <w:rPr>
          <w:rFonts w:asciiTheme="minorHAnsi" w:hAnsiTheme="minorHAnsi"/>
          <w:b/>
          <w:sz w:val="22"/>
        </w:rPr>
        <w:t>date</w:t>
      </w:r>
      <w:proofErr w:type="spellEnd"/>
      <w:r w:rsidRPr="001D03C8">
        <w:rPr>
          <w:rFonts w:asciiTheme="minorHAnsi" w:hAnsiTheme="minorHAnsi"/>
          <w:b/>
          <w:sz w:val="22"/>
        </w:rPr>
        <w:noBreakHyphen/>
        <w:t>to</w:t>
      </w:r>
      <w:r>
        <w:rPr>
          <w:rFonts w:asciiTheme="minorHAnsi" w:hAnsiTheme="minorHAnsi"/>
          <w:b/>
          <w:sz w:val="22"/>
        </w:rPr>
        <w:t xml:space="preserve"> </w:t>
      </w:r>
      <w:r w:rsidRPr="001D03C8">
        <w:rPr>
          <w:rFonts w:asciiTheme="minorHAnsi" w:hAnsiTheme="minorHAnsi"/>
          <w:b/>
          <w:color w:val="FF0000"/>
          <w:sz w:val="22"/>
        </w:rPr>
        <w:t>(datum d</w:t>
      </w:r>
      <w:r>
        <w:rPr>
          <w:rFonts w:asciiTheme="minorHAnsi" w:hAnsiTheme="minorHAnsi"/>
          <w:b/>
          <w:color w:val="FF0000"/>
          <w:sz w:val="22"/>
        </w:rPr>
        <w:t>o</w:t>
      </w:r>
      <w:r w:rsidRPr="001D03C8">
        <w:rPr>
          <w:rFonts w:asciiTheme="minorHAnsi" w:hAnsiTheme="minorHAnsi"/>
          <w:b/>
          <w:color w:val="FF0000"/>
          <w:sz w:val="22"/>
        </w:rPr>
        <w:t>)</w:t>
      </w:r>
      <w:r w:rsidRPr="001D03C8">
        <w:rPr>
          <w:rFonts w:asciiTheme="minorHAnsi" w:hAnsiTheme="minorHAnsi"/>
          <w:sz w:val="22"/>
        </w:rPr>
        <w:t xml:space="preserve">, </w:t>
      </w:r>
      <w:proofErr w:type="spellStart"/>
      <w:r w:rsidRPr="001D03C8">
        <w:rPr>
          <w:rFonts w:asciiTheme="minorHAnsi" w:hAnsiTheme="minorHAnsi"/>
          <w:b/>
          <w:sz w:val="22"/>
        </w:rPr>
        <w:t>ps-dod</w:t>
      </w:r>
      <w:proofErr w:type="spellEnd"/>
      <w:r w:rsidRPr="001D03C8">
        <w:rPr>
          <w:rFonts w:asciiTheme="minorHAnsi" w:hAnsiTheme="minorHAnsi"/>
          <w:sz w:val="22"/>
        </w:rPr>
        <w:t xml:space="preserve"> </w:t>
      </w:r>
      <w:r w:rsidRPr="001D03C8">
        <w:rPr>
          <w:rFonts w:asciiTheme="minorHAnsi" w:hAnsiTheme="minorHAnsi"/>
          <w:b/>
          <w:color w:val="FF0000"/>
          <w:sz w:val="22"/>
        </w:rPr>
        <w:t>(EAN RÚT dodavatele)</w:t>
      </w:r>
      <w:r w:rsidRPr="001D03C8">
        <w:rPr>
          <w:rFonts w:asciiTheme="minorHAnsi" w:hAnsiTheme="minorHAnsi"/>
          <w:color w:val="FF0000"/>
          <w:sz w:val="22"/>
        </w:rPr>
        <w:t xml:space="preserve"> </w:t>
      </w:r>
      <w:r w:rsidRPr="001D03C8">
        <w:rPr>
          <w:rFonts w:asciiTheme="minorHAnsi" w:hAnsiTheme="minorHAnsi"/>
          <w:sz w:val="22"/>
        </w:rPr>
        <w:t xml:space="preserve">a/nebo </w:t>
      </w:r>
      <w:proofErr w:type="spellStart"/>
      <w:r w:rsidRPr="001D03C8">
        <w:rPr>
          <w:rFonts w:asciiTheme="minorHAnsi" w:hAnsiTheme="minorHAnsi"/>
          <w:b/>
          <w:sz w:val="22"/>
        </w:rPr>
        <w:t>ps</w:t>
      </w:r>
      <w:r w:rsidRPr="001D03C8">
        <w:rPr>
          <w:rFonts w:asciiTheme="minorHAnsi" w:hAnsiTheme="minorHAnsi"/>
          <w:b/>
          <w:sz w:val="22"/>
        </w:rPr>
        <w:noBreakHyphen/>
        <w:t>sz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 w:rsidRPr="001D03C8">
        <w:rPr>
          <w:rFonts w:asciiTheme="minorHAnsi" w:hAnsiTheme="minorHAnsi"/>
          <w:b/>
          <w:color w:val="FF0000"/>
          <w:sz w:val="22"/>
        </w:rPr>
        <w:t xml:space="preserve">(EAN RÚT </w:t>
      </w:r>
      <w:r>
        <w:rPr>
          <w:rFonts w:asciiTheme="minorHAnsi" w:hAnsiTheme="minorHAnsi"/>
          <w:b/>
          <w:color w:val="FF0000"/>
          <w:sz w:val="22"/>
        </w:rPr>
        <w:t>subjektu zúčtování</w:t>
      </w:r>
      <w:r w:rsidRPr="001D03C8">
        <w:rPr>
          <w:rFonts w:asciiTheme="minorHAnsi" w:hAnsiTheme="minorHAnsi"/>
          <w:b/>
          <w:color w:val="FF0000"/>
          <w:sz w:val="22"/>
        </w:rPr>
        <w:t>)</w:t>
      </w:r>
      <w:r w:rsidRPr="001D03C8">
        <w:rPr>
          <w:rFonts w:asciiTheme="minorHAnsi" w:hAnsiTheme="minorHAnsi"/>
          <w:sz w:val="22"/>
        </w:rPr>
        <w:t xml:space="preserve">.  Pokud by se lišilo období přiřazení dodavatele a subjektu zúčtování, bude element OPM zopakován stejným způsobem jako v případě opisu OPM. Pokud dochází ke změně SZ, opis odeslaný na distributora nebude obsahovat hodnotu pole </w:t>
      </w:r>
      <w:proofErr w:type="spellStart"/>
      <w:r w:rsidRPr="00C270A5">
        <w:rPr>
          <w:rFonts w:asciiTheme="minorHAnsi" w:hAnsiTheme="minorHAnsi"/>
          <w:b/>
          <w:sz w:val="22"/>
        </w:rPr>
        <w:t>ps</w:t>
      </w:r>
      <w:r w:rsidRPr="00C270A5">
        <w:rPr>
          <w:rFonts w:asciiTheme="minorHAnsi" w:hAnsiTheme="minorHAnsi"/>
          <w:b/>
          <w:sz w:val="22"/>
        </w:rPr>
        <w:noBreakHyphen/>
        <w:t>sz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 w:rsidRPr="00C270A5">
        <w:rPr>
          <w:rFonts w:asciiTheme="minorHAnsi" w:hAnsiTheme="minorHAnsi"/>
          <w:sz w:val="22"/>
        </w:rPr>
        <w:t xml:space="preserve">(toto pole bude ve zprávě </w:t>
      </w:r>
      <w:proofErr w:type="spellStart"/>
      <w:r w:rsidRPr="00C270A5">
        <w:rPr>
          <w:rFonts w:asciiTheme="minorHAnsi" w:hAnsiTheme="minorHAnsi"/>
          <w:sz w:val="22"/>
        </w:rPr>
        <w:t>msgcode</w:t>
      </w:r>
      <w:proofErr w:type="spellEnd"/>
      <w:r w:rsidRPr="00C270A5">
        <w:rPr>
          <w:rFonts w:asciiTheme="minorHAnsi" w:hAnsiTheme="minorHAnsi"/>
          <w:sz w:val="22"/>
        </w:rPr>
        <w:t xml:space="preserve"> 192 prázdné)</w:t>
      </w:r>
      <w:r w:rsidRPr="001D03C8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</w:t>
      </w:r>
    </w:p>
    <w:p w:rsidR="009F5F0F" w:rsidRPr="00DE3773" w:rsidRDefault="009F5F0F" w:rsidP="009F5F0F">
      <w:pPr>
        <w:pStyle w:val="Odstavecseseznamem"/>
        <w:rPr>
          <w:rFonts w:asciiTheme="minorHAnsi" w:hAnsiTheme="minorHAnsi"/>
          <w:sz w:val="22"/>
        </w:rPr>
      </w:pPr>
    </w:p>
    <w:p w:rsidR="009F5F0F" w:rsidRPr="00DE3773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DE3773">
        <w:rPr>
          <w:rFonts w:asciiTheme="minorHAnsi" w:hAnsiTheme="minorHAnsi"/>
          <w:sz w:val="22"/>
        </w:rPr>
        <w:t>Po</w:t>
      </w:r>
      <w:r>
        <w:rPr>
          <w:rFonts w:asciiTheme="minorHAnsi" w:hAnsiTheme="minorHAnsi"/>
          <w:sz w:val="22"/>
        </w:rPr>
        <w:t xml:space="preserve"> provedení hromadné</w:t>
      </w:r>
      <w:r w:rsidRPr="001D03C8">
        <w:rPr>
          <w:rFonts w:asciiTheme="minorHAnsi" w:hAnsiTheme="minorHAnsi"/>
          <w:sz w:val="22"/>
        </w:rPr>
        <w:t xml:space="preserve"> změn</w:t>
      </w:r>
      <w:r>
        <w:rPr>
          <w:rFonts w:asciiTheme="minorHAnsi" w:hAnsiTheme="minorHAnsi"/>
          <w:sz w:val="22"/>
        </w:rPr>
        <w:t>y</w:t>
      </w:r>
      <w:r w:rsidRPr="001D03C8">
        <w:rPr>
          <w:rFonts w:asciiTheme="minorHAnsi" w:hAnsiTheme="minorHAnsi"/>
          <w:sz w:val="22"/>
        </w:rPr>
        <w:t xml:space="preserve"> dodavatele nebo hromadn</w:t>
      </w:r>
      <w:r>
        <w:rPr>
          <w:rFonts w:asciiTheme="minorHAnsi" w:hAnsiTheme="minorHAnsi"/>
          <w:sz w:val="22"/>
        </w:rPr>
        <w:t>é</w:t>
      </w:r>
      <w:r w:rsidRPr="001D03C8">
        <w:rPr>
          <w:rFonts w:asciiTheme="minorHAnsi" w:hAnsiTheme="minorHAnsi"/>
          <w:sz w:val="22"/>
        </w:rPr>
        <w:t xml:space="preserve"> změn</w:t>
      </w:r>
      <w:r>
        <w:rPr>
          <w:rFonts w:asciiTheme="minorHAnsi" w:hAnsiTheme="minorHAnsi"/>
          <w:sz w:val="22"/>
        </w:rPr>
        <w:t>y</w:t>
      </w:r>
      <w:r w:rsidRPr="001D03C8">
        <w:rPr>
          <w:rFonts w:asciiTheme="minorHAnsi" w:hAnsiTheme="minorHAnsi"/>
          <w:sz w:val="22"/>
        </w:rPr>
        <w:t xml:space="preserve"> SZ v souvislosti s přeměnou obchodní společnosti</w:t>
      </w:r>
      <w:r>
        <w:rPr>
          <w:rFonts w:asciiTheme="minorHAnsi" w:hAnsiTheme="minorHAnsi"/>
          <w:sz w:val="22"/>
        </w:rPr>
        <w:t xml:space="preserve"> v CS OTE </w:t>
      </w:r>
      <w:proofErr w:type="gramStart"/>
      <w:r>
        <w:rPr>
          <w:rFonts w:asciiTheme="minorHAnsi" w:hAnsiTheme="minorHAnsi"/>
          <w:sz w:val="22"/>
        </w:rPr>
        <w:t xml:space="preserve">budou </w:t>
      </w:r>
      <w:r w:rsidRPr="00DE377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opět</w:t>
      </w:r>
      <w:proofErr w:type="gramEnd"/>
      <w:r>
        <w:rPr>
          <w:rFonts w:asciiTheme="minorHAnsi" w:hAnsiTheme="minorHAnsi"/>
          <w:sz w:val="22"/>
        </w:rPr>
        <w:t xml:space="preserve"> rozeslány z CS OTE </w:t>
      </w:r>
      <w:r w:rsidRPr="00DE3773">
        <w:rPr>
          <w:rFonts w:asciiTheme="minorHAnsi" w:hAnsiTheme="minorHAnsi"/>
          <w:sz w:val="22"/>
        </w:rPr>
        <w:t xml:space="preserve">zprávy podle PTE, §47, odstavce (5) </w:t>
      </w:r>
      <w:r>
        <w:rPr>
          <w:rFonts w:asciiTheme="minorHAnsi" w:hAnsiTheme="minorHAnsi"/>
          <w:sz w:val="22"/>
        </w:rPr>
        <w:t xml:space="preserve">(jako informace o provedené změně v CS OTE z důvodu přeměny společnosti) </w:t>
      </w:r>
      <w:r w:rsidRPr="00DE3773">
        <w:rPr>
          <w:rFonts w:asciiTheme="minorHAnsi" w:hAnsiTheme="minorHAnsi"/>
          <w:sz w:val="22"/>
        </w:rPr>
        <w:t xml:space="preserve">na všechny dotčené subjekty zúčtování, dodavatele a provozovatele dotčených distribučních soustav nebo provozovatele přenosové soustavy, a to ve stejném formátu jako v předchozím odstavci, pouze s kódem zprávy </w:t>
      </w:r>
      <w:r w:rsidRPr="00C11E2F">
        <w:rPr>
          <w:rFonts w:asciiTheme="minorHAnsi" w:hAnsiTheme="minorHAnsi"/>
          <w:b/>
          <w:sz w:val="22"/>
        </w:rPr>
        <w:t>193 – Provedení hromadné změny dodavatele/SZ (přeměna společnosti)</w:t>
      </w:r>
      <w:r w:rsidRPr="00DE3773">
        <w:rPr>
          <w:rFonts w:asciiTheme="minorHAnsi" w:hAnsiTheme="minorHAnsi"/>
          <w:sz w:val="22"/>
        </w:rPr>
        <w:t xml:space="preserve">. Pokud dojde ke změně SZ, opis odeslaný na distributora nebude obsahovat hodnotu pole </w:t>
      </w:r>
      <w:r>
        <w:rPr>
          <w:rFonts w:asciiTheme="minorHAnsi" w:hAnsiTheme="minorHAnsi"/>
          <w:sz w:val="22"/>
        </w:rPr>
        <w:t>„</w:t>
      </w:r>
      <w:proofErr w:type="spellStart"/>
      <w:r w:rsidRPr="00B62472">
        <w:rPr>
          <w:rFonts w:asciiTheme="minorHAnsi" w:hAnsiTheme="minorHAnsi"/>
          <w:b/>
          <w:sz w:val="22"/>
        </w:rPr>
        <w:t>ps</w:t>
      </w:r>
      <w:r w:rsidRPr="00B62472">
        <w:rPr>
          <w:rFonts w:asciiTheme="minorHAnsi" w:hAnsiTheme="minorHAnsi"/>
          <w:b/>
          <w:sz w:val="22"/>
        </w:rPr>
        <w:noBreakHyphen/>
        <w:t>sz</w:t>
      </w:r>
      <w:proofErr w:type="spellEnd"/>
      <w:r>
        <w:rPr>
          <w:rFonts w:asciiTheme="minorHAnsi" w:hAnsiTheme="minorHAnsi"/>
          <w:b/>
          <w:sz w:val="22"/>
        </w:rPr>
        <w:t>“</w:t>
      </w:r>
      <w:r w:rsidRPr="00DE3773">
        <w:rPr>
          <w:rFonts w:asciiTheme="minorHAnsi" w:hAnsiTheme="minorHAnsi"/>
          <w:sz w:val="22"/>
        </w:rPr>
        <w:t>.</w:t>
      </w:r>
    </w:p>
    <w:p w:rsidR="009F5F0F" w:rsidRPr="001D03C8" w:rsidRDefault="009F5F0F" w:rsidP="009F5F0F">
      <w:pPr>
        <w:pStyle w:val="Odstavecseseznamem"/>
        <w:rPr>
          <w:rFonts w:asciiTheme="minorHAnsi" w:hAnsiTheme="minorHAnsi"/>
          <w:sz w:val="22"/>
        </w:rPr>
      </w:pPr>
    </w:p>
    <w:p w:rsidR="009F5F0F" w:rsidRDefault="009F5F0F" w:rsidP="00F55B1D">
      <w:pPr>
        <w:pStyle w:val="Odstavecseseznamem"/>
        <w:numPr>
          <w:ilvl w:val="1"/>
          <w:numId w:val="1"/>
        </w:numPr>
        <w:spacing w:before="240"/>
        <w:rPr>
          <w:rFonts w:asciiTheme="minorHAnsi" w:hAnsiTheme="minorHAnsi"/>
          <w:sz w:val="22"/>
        </w:rPr>
      </w:pPr>
      <w:r w:rsidRPr="001D03C8">
        <w:rPr>
          <w:rFonts w:asciiTheme="minorHAnsi" w:hAnsiTheme="minorHAnsi"/>
          <w:sz w:val="22"/>
        </w:rPr>
        <w:t>To</w:t>
      </w:r>
      <w:r>
        <w:rPr>
          <w:rFonts w:asciiTheme="minorHAnsi" w:hAnsiTheme="minorHAnsi"/>
          <w:sz w:val="22"/>
        </w:rPr>
        <w:t>,</w:t>
      </w:r>
      <w:r w:rsidRPr="001D03C8">
        <w:rPr>
          <w:rFonts w:asciiTheme="minorHAnsi" w:hAnsiTheme="minorHAnsi"/>
          <w:sz w:val="22"/>
        </w:rPr>
        <w:t xml:space="preserve"> zda se mění jen dodavatel, jen SZ ne</w:t>
      </w:r>
      <w:r>
        <w:rPr>
          <w:rFonts w:asciiTheme="minorHAnsi" w:hAnsiTheme="minorHAnsi"/>
          <w:sz w:val="22"/>
        </w:rPr>
        <w:t xml:space="preserve">bo oba bude ve výstupní zprávě </w:t>
      </w:r>
      <w:r w:rsidRPr="00B62472">
        <w:rPr>
          <w:rFonts w:asciiTheme="minorHAnsi" w:hAnsiTheme="minorHAnsi"/>
          <w:b/>
          <w:sz w:val="22"/>
        </w:rPr>
        <w:t>192,</w:t>
      </w:r>
      <w:r>
        <w:rPr>
          <w:rFonts w:asciiTheme="minorHAnsi" w:hAnsiTheme="minorHAnsi"/>
          <w:sz w:val="22"/>
        </w:rPr>
        <w:t xml:space="preserve"> příp.</w:t>
      </w:r>
      <w:r w:rsidRPr="00B62472">
        <w:rPr>
          <w:rFonts w:asciiTheme="minorHAnsi" w:hAnsiTheme="minorHAnsi"/>
          <w:b/>
          <w:sz w:val="22"/>
        </w:rPr>
        <w:t xml:space="preserve"> </w:t>
      </w:r>
      <w:proofErr w:type="gramStart"/>
      <w:r w:rsidRPr="00B62472">
        <w:rPr>
          <w:rFonts w:asciiTheme="minorHAnsi" w:hAnsiTheme="minorHAnsi"/>
          <w:b/>
          <w:sz w:val="22"/>
        </w:rPr>
        <w:t>193</w:t>
      </w:r>
      <w:r>
        <w:rPr>
          <w:rFonts w:asciiTheme="minorHAnsi" w:hAnsiTheme="minorHAnsi"/>
          <w:sz w:val="22"/>
        </w:rPr>
        <w:t xml:space="preserve"> </w:t>
      </w:r>
      <w:r w:rsidRPr="001D03C8">
        <w:rPr>
          <w:rFonts w:asciiTheme="minorHAnsi" w:hAnsiTheme="minorHAnsi"/>
          <w:sz w:val="22"/>
        </w:rPr>
        <w:t xml:space="preserve"> jednoznačně</w:t>
      </w:r>
      <w:proofErr w:type="gramEnd"/>
      <w:r w:rsidRPr="001D03C8">
        <w:rPr>
          <w:rFonts w:asciiTheme="minorHAnsi" w:hAnsiTheme="minorHAnsi"/>
          <w:sz w:val="22"/>
        </w:rPr>
        <w:t xml:space="preserve"> dáno tím, zda bude ve zprávě vyplněné </w:t>
      </w:r>
      <w:proofErr w:type="spellStart"/>
      <w:r w:rsidRPr="008F4890">
        <w:rPr>
          <w:rFonts w:asciiTheme="minorHAnsi" w:hAnsiTheme="minorHAnsi"/>
          <w:b/>
          <w:sz w:val="22"/>
        </w:rPr>
        <w:t>ps-dod</w:t>
      </w:r>
      <w:proofErr w:type="spellEnd"/>
      <w:r w:rsidRPr="001D03C8">
        <w:rPr>
          <w:rFonts w:asciiTheme="minorHAnsi" w:hAnsiTheme="minorHAnsi"/>
          <w:sz w:val="22"/>
        </w:rPr>
        <w:t xml:space="preserve">, </w:t>
      </w:r>
      <w:proofErr w:type="spellStart"/>
      <w:r w:rsidRPr="008F4890">
        <w:rPr>
          <w:rFonts w:asciiTheme="minorHAnsi" w:hAnsiTheme="minorHAnsi"/>
          <w:b/>
          <w:sz w:val="22"/>
        </w:rPr>
        <w:t>ps-sz</w:t>
      </w:r>
      <w:proofErr w:type="spellEnd"/>
      <w:r w:rsidRPr="001D03C8">
        <w:rPr>
          <w:rFonts w:asciiTheme="minorHAnsi" w:hAnsiTheme="minorHAnsi"/>
          <w:sz w:val="22"/>
        </w:rPr>
        <w:t xml:space="preserve">. Například, pokud se mění pouze dodavatel, bude ve zprávě </w:t>
      </w:r>
      <w:r w:rsidRPr="00B62472">
        <w:rPr>
          <w:rFonts w:asciiTheme="minorHAnsi" w:hAnsiTheme="minorHAnsi"/>
          <w:b/>
          <w:sz w:val="22"/>
        </w:rPr>
        <w:t>192,</w:t>
      </w:r>
      <w:r>
        <w:rPr>
          <w:rFonts w:asciiTheme="minorHAnsi" w:hAnsiTheme="minorHAnsi"/>
          <w:sz w:val="22"/>
        </w:rPr>
        <w:t xml:space="preserve"> příp.</w:t>
      </w:r>
      <w:r w:rsidRPr="00B62472">
        <w:rPr>
          <w:rFonts w:asciiTheme="minorHAnsi" w:hAnsiTheme="minorHAnsi"/>
          <w:b/>
          <w:sz w:val="22"/>
        </w:rPr>
        <w:t xml:space="preserve"> </w:t>
      </w:r>
      <w:proofErr w:type="gramStart"/>
      <w:r w:rsidRPr="00B62472">
        <w:rPr>
          <w:rFonts w:asciiTheme="minorHAnsi" w:hAnsiTheme="minorHAnsi"/>
          <w:b/>
          <w:sz w:val="22"/>
        </w:rPr>
        <w:t>193</w:t>
      </w:r>
      <w:r>
        <w:rPr>
          <w:rFonts w:asciiTheme="minorHAnsi" w:hAnsiTheme="minorHAnsi"/>
          <w:sz w:val="22"/>
        </w:rPr>
        <w:t xml:space="preserve"> </w:t>
      </w:r>
      <w:r w:rsidRPr="001D03C8">
        <w:rPr>
          <w:rFonts w:asciiTheme="minorHAnsi" w:hAnsiTheme="minorHAnsi"/>
          <w:sz w:val="22"/>
        </w:rPr>
        <w:t xml:space="preserve">  vyplněn</w:t>
      </w:r>
      <w:proofErr w:type="gramEnd"/>
      <w:r w:rsidRPr="001D03C8">
        <w:rPr>
          <w:rFonts w:asciiTheme="minorHAnsi" w:hAnsiTheme="minorHAnsi"/>
          <w:sz w:val="22"/>
        </w:rPr>
        <w:t xml:space="preserve"> jen atribut </w:t>
      </w:r>
      <w:proofErr w:type="spellStart"/>
      <w:r w:rsidRPr="008F4890">
        <w:rPr>
          <w:rFonts w:asciiTheme="minorHAnsi" w:hAnsiTheme="minorHAnsi"/>
          <w:b/>
          <w:sz w:val="22"/>
        </w:rPr>
        <w:t>ps-dod</w:t>
      </w:r>
      <w:proofErr w:type="spellEnd"/>
      <w:r w:rsidRPr="001D03C8">
        <w:rPr>
          <w:rFonts w:asciiTheme="minorHAnsi" w:hAnsiTheme="minorHAnsi"/>
          <w:sz w:val="22"/>
        </w:rPr>
        <w:t xml:space="preserve">. Atribut </w:t>
      </w:r>
      <w:proofErr w:type="spellStart"/>
      <w:r w:rsidRPr="008F4890">
        <w:rPr>
          <w:rFonts w:asciiTheme="minorHAnsi" w:hAnsiTheme="minorHAnsi"/>
          <w:b/>
          <w:sz w:val="22"/>
        </w:rPr>
        <w:t>ps-sz</w:t>
      </w:r>
      <w:proofErr w:type="spellEnd"/>
      <w:r w:rsidRPr="001D03C8">
        <w:rPr>
          <w:rFonts w:asciiTheme="minorHAnsi" w:hAnsiTheme="minorHAnsi"/>
          <w:sz w:val="22"/>
        </w:rPr>
        <w:t xml:space="preserve"> zůstane v tomto případě prázdný.</w:t>
      </w:r>
      <w:r>
        <w:rPr>
          <w:rFonts w:asciiTheme="minorHAnsi" w:hAnsiTheme="minorHAnsi"/>
          <w:sz w:val="22"/>
        </w:rPr>
        <w:t xml:space="preserve"> </w:t>
      </w:r>
    </w:p>
    <w:p w:rsidR="009F5F0F" w:rsidRDefault="009F5F0F" w:rsidP="009F5F0F">
      <w:pPr>
        <w:pStyle w:val="Odstavecseseznamem"/>
        <w:spacing w:before="2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Jak již je uvedeno výše, p</w:t>
      </w:r>
      <w:r w:rsidRPr="001D03C8">
        <w:rPr>
          <w:rFonts w:asciiTheme="minorHAnsi" w:hAnsiTheme="minorHAnsi"/>
          <w:sz w:val="22"/>
        </w:rPr>
        <w:t xml:space="preserve">okud dochází ke změně SZ, opis odeslaný na distributora nebude obsahovat hodnotu pole </w:t>
      </w:r>
      <w:proofErr w:type="spellStart"/>
      <w:r w:rsidRPr="00C270A5">
        <w:rPr>
          <w:rFonts w:asciiTheme="minorHAnsi" w:hAnsiTheme="minorHAnsi"/>
          <w:b/>
          <w:sz w:val="22"/>
        </w:rPr>
        <w:t>ps</w:t>
      </w:r>
      <w:r w:rsidRPr="00C270A5">
        <w:rPr>
          <w:rFonts w:asciiTheme="minorHAnsi" w:hAnsiTheme="minorHAnsi"/>
          <w:b/>
          <w:sz w:val="22"/>
        </w:rPr>
        <w:noBreakHyphen/>
        <w:t>sz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 w:rsidRPr="00C270A5">
        <w:rPr>
          <w:rFonts w:asciiTheme="minorHAnsi" w:hAnsiTheme="minorHAnsi"/>
          <w:sz w:val="22"/>
        </w:rPr>
        <w:t xml:space="preserve">(toto pole bude ve zprávě </w:t>
      </w:r>
      <w:proofErr w:type="spellStart"/>
      <w:r w:rsidRPr="001023F8">
        <w:rPr>
          <w:rFonts w:asciiTheme="minorHAnsi" w:hAnsiTheme="minorHAnsi"/>
          <w:b/>
          <w:sz w:val="22"/>
        </w:rPr>
        <w:t>msgcode</w:t>
      </w:r>
      <w:proofErr w:type="spellEnd"/>
      <w:r w:rsidRPr="001023F8">
        <w:rPr>
          <w:rFonts w:asciiTheme="minorHAnsi" w:hAnsiTheme="minorHAnsi"/>
          <w:b/>
          <w:sz w:val="22"/>
        </w:rPr>
        <w:t xml:space="preserve"> 192</w:t>
      </w:r>
      <w:r>
        <w:rPr>
          <w:rFonts w:asciiTheme="minorHAnsi" w:hAnsiTheme="minorHAnsi"/>
          <w:sz w:val="22"/>
        </w:rPr>
        <w:t xml:space="preserve">, příp. </w:t>
      </w:r>
      <w:r w:rsidRPr="001023F8">
        <w:rPr>
          <w:rFonts w:asciiTheme="minorHAnsi" w:hAnsiTheme="minorHAnsi"/>
          <w:b/>
          <w:sz w:val="22"/>
        </w:rPr>
        <w:t>193</w:t>
      </w:r>
      <w:r w:rsidRPr="00C270A5">
        <w:rPr>
          <w:rFonts w:asciiTheme="minorHAnsi" w:hAnsiTheme="minorHAnsi"/>
          <w:sz w:val="22"/>
        </w:rPr>
        <w:t xml:space="preserve"> prázdné)</w:t>
      </w:r>
      <w:r w:rsidRPr="001D03C8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PDS bude moci podle prázdného pole „</w:t>
      </w:r>
      <w:proofErr w:type="spellStart"/>
      <w:r w:rsidRPr="003D2B5B">
        <w:rPr>
          <w:rFonts w:asciiTheme="minorHAnsi" w:hAnsiTheme="minorHAnsi"/>
          <w:b/>
          <w:sz w:val="22"/>
        </w:rPr>
        <w:t>ps-sz</w:t>
      </w:r>
      <w:proofErr w:type="spellEnd"/>
      <w:r>
        <w:rPr>
          <w:rFonts w:asciiTheme="minorHAnsi" w:hAnsiTheme="minorHAnsi"/>
          <w:sz w:val="22"/>
        </w:rPr>
        <w:t>“ detekovat, že se jedná pouze o změnu služby SZ.</w:t>
      </w:r>
    </w:p>
    <w:p w:rsidR="009F5F0F" w:rsidRPr="009F5F0F" w:rsidRDefault="009F5F0F" w:rsidP="009F5F0F">
      <w:pPr>
        <w:pStyle w:val="Odstavecseseznamem"/>
        <w:spacing w:before="240"/>
      </w:pPr>
    </w:p>
    <w:p w:rsidR="009F5F0F" w:rsidRDefault="009F5F0F" w:rsidP="00F55B1D">
      <w:pPr>
        <w:pStyle w:val="Odstavecseseznamem"/>
        <w:numPr>
          <w:ilvl w:val="1"/>
          <w:numId w:val="1"/>
        </w:numPr>
        <w:spacing w:before="240"/>
      </w:pPr>
      <w:r w:rsidRPr="001E7FB8">
        <w:rPr>
          <w:rFonts w:asciiTheme="minorHAnsi" w:hAnsiTheme="minorHAnsi"/>
          <w:b/>
          <w:sz w:val="22"/>
        </w:rPr>
        <w:t>Úpravy v systému</w:t>
      </w:r>
      <w:r w:rsidRPr="00A30C0D">
        <w:rPr>
          <w:rFonts w:asciiTheme="minorHAnsi" w:hAnsiTheme="minorHAnsi"/>
          <w:sz w:val="22"/>
        </w:rPr>
        <w:t>:</w:t>
      </w:r>
    </w:p>
    <w:p w:rsidR="009F5F0F" w:rsidRPr="00A30C0D" w:rsidRDefault="009F5F0F" w:rsidP="009F5F0F">
      <w:pPr>
        <w:pStyle w:val="Odstavecseseznamem"/>
        <w:numPr>
          <w:ilvl w:val="0"/>
          <w:numId w:val="3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30C0D">
        <w:rPr>
          <w:rFonts w:asciiTheme="minorHAnsi" w:hAnsiTheme="minorHAnsi"/>
          <w:sz w:val="22"/>
        </w:rPr>
        <w:t>Zavedení nového typu reklamace „Přeměna společnosti – hromadná změna OPM“.</w:t>
      </w:r>
    </w:p>
    <w:p w:rsidR="009F5F0F" w:rsidRDefault="009F5F0F" w:rsidP="009F5F0F">
      <w:pPr>
        <w:pStyle w:val="Odstavecseseznamem"/>
        <w:numPr>
          <w:ilvl w:val="0"/>
          <w:numId w:val="3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30C0D">
        <w:rPr>
          <w:rFonts w:asciiTheme="minorHAnsi" w:hAnsiTheme="minorHAnsi"/>
          <w:sz w:val="22"/>
        </w:rPr>
        <w:t xml:space="preserve">Úpravy XSD </w:t>
      </w:r>
      <w:r w:rsidRPr="001E7FB8">
        <w:rPr>
          <w:rFonts w:asciiTheme="minorHAnsi" w:hAnsiTheme="minorHAnsi"/>
          <w:b/>
          <w:sz w:val="22"/>
        </w:rPr>
        <w:t>CDSCLAIM</w:t>
      </w:r>
      <w:r w:rsidRPr="00A30C0D">
        <w:rPr>
          <w:rFonts w:asciiTheme="minorHAnsi" w:hAnsiTheme="minorHAnsi"/>
          <w:sz w:val="22"/>
        </w:rPr>
        <w:t>:</w:t>
      </w:r>
    </w:p>
    <w:p w:rsidR="009F5F0F" w:rsidRPr="00A30C0D" w:rsidRDefault="009F5F0F" w:rsidP="009F5F0F">
      <w:pPr>
        <w:pStyle w:val="Odstavecseseznamem"/>
        <w:numPr>
          <w:ilvl w:val="1"/>
          <w:numId w:val="3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A30C0D">
        <w:rPr>
          <w:rFonts w:asciiTheme="minorHAnsi" w:hAnsiTheme="minorHAnsi"/>
          <w:sz w:val="22"/>
        </w:rPr>
        <w:lastRenderedPageBreak/>
        <w:t xml:space="preserve">Přidání hodnoty </w:t>
      </w:r>
      <w:r w:rsidRPr="00597407">
        <w:rPr>
          <w:rFonts w:asciiTheme="minorHAnsi" w:hAnsiTheme="minorHAnsi"/>
          <w:b/>
          <w:color w:val="FF0000"/>
          <w:sz w:val="22"/>
        </w:rPr>
        <w:t>CDS6</w:t>
      </w:r>
      <w:r w:rsidRPr="00597407">
        <w:rPr>
          <w:rFonts w:asciiTheme="minorHAnsi" w:hAnsiTheme="minorHAnsi"/>
          <w:color w:val="FF0000"/>
          <w:sz w:val="22"/>
        </w:rPr>
        <w:t xml:space="preserve"> </w:t>
      </w:r>
      <w:r w:rsidRPr="00597407">
        <w:rPr>
          <w:rFonts w:asciiTheme="minorHAnsi" w:hAnsiTheme="minorHAnsi"/>
          <w:b/>
          <w:color w:val="FF0000"/>
          <w:sz w:val="22"/>
        </w:rPr>
        <w:t>– Přeměny obchodních společností (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Company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transformation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>)</w:t>
      </w:r>
      <w:r w:rsidRPr="00597407">
        <w:rPr>
          <w:rFonts w:asciiTheme="minorHAnsi" w:hAnsiTheme="minorHAnsi"/>
          <w:b/>
          <w:sz w:val="22"/>
        </w:rPr>
        <w:t xml:space="preserve"> </w:t>
      </w:r>
      <w:r w:rsidRPr="00A30C0D">
        <w:rPr>
          <w:rFonts w:asciiTheme="minorHAnsi" w:hAnsiTheme="minorHAnsi"/>
          <w:sz w:val="22"/>
        </w:rPr>
        <w:t xml:space="preserve">do enumerace atributu </w:t>
      </w:r>
      <w:r w:rsidRPr="00597407">
        <w:rPr>
          <w:rFonts w:asciiTheme="minorHAnsi" w:hAnsiTheme="minorHAnsi"/>
          <w:b/>
          <w:sz w:val="22"/>
        </w:rPr>
        <w:t>CDSCLAIM/CLAIM/</w:t>
      </w:r>
      <w:proofErr w:type="spellStart"/>
      <w:r w:rsidRPr="00597407">
        <w:rPr>
          <w:rFonts w:asciiTheme="minorHAnsi" w:hAnsiTheme="minorHAnsi"/>
          <w:b/>
          <w:sz w:val="22"/>
        </w:rPr>
        <w:t>claim</w:t>
      </w:r>
      <w:proofErr w:type="spellEnd"/>
      <w:r w:rsidRPr="00597407">
        <w:rPr>
          <w:rFonts w:asciiTheme="minorHAnsi" w:hAnsiTheme="minorHAnsi"/>
          <w:b/>
          <w:sz w:val="22"/>
        </w:rPr>
        <w:noBreakHyphen/>
        <w:t>type</w:t>
      </w:r>
    </w:p>
    <w:p w:rsidR="009F5F0F" w:rsidRDefault="009F5F0F" w:rsidP="009F5F0F">
      <w:pPr>
        <w:pStyle w:val="Odstavecseseznamem"/>
        <w:numPr>
          <w:ilvl w:val="0"/>
          <w:numId w:val="3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597407">
        <w:rPr>
          <w:rFonts w:asciiTheme="minorHAnsi" w:hAnsiTheme="minorHAnsi"/>
          <w:sz w:val="22"/>
        </w:rPr>
        <w:t xml:space="preserve">Úpravy XSD </w:t>
      </w:r>
      <w:r w:rsidRPr="001E7FB8">
        <w:rPr>
          <w:rFonts w:asciiTheme="minorHAnsi" w:hAnsiTheme="minorHAnsi"/>
          <w:b/>
          <w:sz w:val="22"/>
        </w:rPr>
        <w:t>MASTERDATA</w:t>
      </w:r>
      <w:r w:rsidRPr="00597407">
        <w:rPr>
          <w:rFonts w:asciiTheme="minorHAnsi" w:hAnsiTheme="minorHAnsi"/>
          <w:sz w:val="22"/>
        </w:rPr>
        <w:t>:</w:t>
      </w:r>
    </w:p>
    <w:p w:rsidR="009F5F0F" w:rsidRPr="00597407" w:rsidRDefault="009F5F0F" w:rsidP="009F5F0F">
      <w:pPr>
        <w:pStyle w:val="Odstavecseseznamem"/>
        <w:numPr>
          <w:ilvl w:val="1"/>
          <w:numId w:val="35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597407">
        <w:rPr>
          <w:rFonts w:asciiTheme="minorHAnsi" w:hAnsiTheme="minorHAnsi"/>
          <w:sz w:val="22"/>
        </w:rPr>
        <w:t xml:space="preserve">Přidání hodnoty </w:t>
      </w:r>
      <w:r w:rsidRPr="00597407">
        <w:rPr>
          <w:rFonts w:asciiTheme="minorHAnsi" w:hAnsiTheme="minorHAnsi"/>
          <w:b/>
          <w:color w:val="FF0000"/>
          <w:sz w:val="22"/>
        </w:rPr>
        <w:t>192 – Žádost o hromadnou změnu dodavatele/SZ (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Request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for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supplier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>/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subject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of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settlement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mass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change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>)</w:t>
      </w:r>
      <w:r w:rsidRPr="00597407">
        <w:rPr>
          <w:rFonts w:asciiTheme="minorHAnsi" w:hAnsiTheme="minorHAnsi"/>
          <w:sz w:val="22"/>
        </w:rPr>
        <w:t xml:space="preserve"> a </w:t>
      </w:r>
      <w:r w:rsidRPr="00597407">
        <w:rPr>
          <w:rFonts w:asciiTheme="minorHAnsi" w:hAnsiTheme="minorHAnsi"/>
          <w:b/>
          <w:color w:val="FF0000"/>
          <w:sz w:val="22"/>
        </w:rPr>
        <w:t>193 – Provedení hromadné změny dodavatele/SZ (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Supplier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>/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subject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of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settlement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mass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Pr="00597407">
        <w:rPr>
          <w:rFonts w:asciiTheme="minorHAnsi" w:hAnsiTheme="minorHAnsi"/>
          <w:b/>
          <w:color w:val="FF0000"/>
          <w:sz w:val="22"/>
        </w:rPr>
        <w:t>change</w:t>
      </w:r>
      <w:proofErr w:type="spellEnd"/>
      <w:r w:rsidRPr="00597407">
        <w:rPr>
          <w:rFonts w:asciiTheme="minorHAnsi" w:hAnsiTheme="minorHAnsi"/>
          <w:b/>
          <w:color w:val="FF0000"/>
          <w:sz w:val="22"/>
        </w:rPr>
        <w:t>)</w:t>
      </w:r>
      <w:r w:rsidRPr="00597407">
        <w:rPr>
          <w:rFonts w:asciiTheme="minorHAnsi" w:hAnsiTheme="minorHAnsi"/>
          <w:color w:val="FF0000"/>
          <w:sz w:val="22"/>
        </w:rPr>
        <w:t xml:space="preserve"> </w:t>
      </w:r>
      <w:r w:rsidRPr="00597407">
        <w:rPr>
          <w:rFonts w:asciiTheme="minorHAnsi" w:hAnsiTheme="minorHAnsi"/>
          <w:sz w:val="22"/>
        </w:rPr>
        <w:t xml:space="preserve">do enumerace atributu </w:t>
      </w:r>
      <w:r w:rsidRPr="00597407">
        <w:rPr>
          <w:rFonts w:asciiTheme="minorHAnsi" w:hAnsiTheme="minorHAnsi"/>
          <w:b/>
          <w:sz w:val="22"/>
        </w:rPr>
        <w:t>MASTERDATA/</w:t>
      </w:r>
      <w:proofErr w:type="spellStart"/>
      <w:r w:rsidRPr="00597407">
        <w:rPr>
          <w:rFonts w:asciiTheme="minorHAnsi" w:hAnsiTheme="minorHAnsi"/>
          <w:b/>
          <w:sz w:val="22"/>
        </w:rPr>
        <w:t>message</w:t>
      </w:r>
      <w:r w:rsidRPr="00597407">
        <w:rPr>
          <w:rFonts w:asciiTheme="minorHAnsi" w:hAnsiTheme="minorHAnsi"/>
          <w:b/>
          <w:sz w:val="22"/>
        </w:rPr>
        <w:noBreakHyphen/>
        <w:t>code</w:t>
      </w:r>
      <w:proofErr w:type="spellEnd"/>
      <w:r w:rsidRPr="00597407">
        <w:rPr>
          <w:rFonts w:asciiTheme="minorHAnsi" w:hAnsiTheme="minorHAnsi"/>
          <w:sz w:val="22"/>
        </w:rPr>
        <w:t>.</w:t>
      </w:r>
    </w:p>
    <w:p w:rsidR="00913A31" w:rsidRDefault="00913A31" w:rsidP="00913A31">
      <w:pPr>
        <w:pStyle w:val="Odstavecseseznamem"/>
        <w:spacing w:before="240" w:after="240"/>
        <w:ind w:left="360"/>
        <w:rPr>
          <w:rFonts w:asciiTheme="minorHAnsi" w:hAnsiTheme="minorHAnsi"/>
          <w:sz w:val="22"/>
        </w:rPr>
      </w:pPr>
    </w:p>
    <w:p w:rsidR="00BE70CA" w:rsidRDefault="00297FFC" w:rsidP="00F55B1D">
      <w:pPr>
        <w:pStyle w:val="Odstavecseseznamem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Úpravy v procesu změny dodavatele a změny SZ</w:t>
      </w:r>
    </w:p>
    <w:p w:rsidR="003B3DAA" w:rsidRPr="003B3DAA" w:rsidRDefault="003B3DAA" w:rsidP="003B3DAA">
      <w:pPr>
        <w:spacing w:before="240" w:after="240"/>
        <w:rPr>
          <w:rFonts w:asciiTheme="minorHAnsi" w:hAnsiTheme="minorHAnsi"/>
          <w:b/>
          <w:sz w:val="22"/>
        </w:rPr>
      </w:pPr>
      <w:r w:rsidRPr="003B3DAA">
        <w:rPr>
          <w:rFonts w:asciiTheme="minorHAnsi" w:hAnsiTheme="minorHAnsi"/>
          <w:b/>
          <w:sz w:val="22"/>
        </w:rPr>
        <w:t>Úpravy termínů v procesu změny dodavatele a změny SZ</w:t>
      </w:r>
      <w:r>
        <w:rPr>
          <w:rFonts w:asciiTheme="minorHAnsi" w:hAnsiTheme="minorHAnsi"/>
          <w:b/>
          <w:sz w:val="22"/>
        </w:rPr>
        <w:t>:</w:t>
      </w:r>
    </w:p>
    <w:tbl>
      <w:tblPr>
        <w:tblW w:w="87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850"/>
        <w:gridCol w:w="992"/>
        <w:gridCol w:w="1560"/>
        <w:gridCol w:w="1553"/>
        <w:gridCol w:w="856"/>
        <w:gridCol w:w="672"/>
      </w:tblGrid>
      <w:tr w:rsidR="006B76E7" w:rsidRPr="00192AF7" w:rsidTr="0004503E">
        <w:trPr>
          <w:trHeight w:val="300"/>
        </w:trPr>
        <w:tc>
          <w:tcPr>
            <w:tcW w:w="22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76E7" w:rsidRPr="00192AF7" w:rsidRDefault="006B76E7" w:rsidP="00CA4928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Typ změny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Důvod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Počátek</w:t>
            </w:r>
          </w:p>
        </w:tc>
        <w:tc>
          <w:tcPr>
            <w:tcW w:w="3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Nový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Původní</w:t>
            </w:r>
          </w:p>
        </w:tc>
      </w:tr>
      <w:tr w:rsidR="006B76E7" w:rsidRPr="00192AF7" w:rsidTr="0004503E">
        <w:trPr>
          <w:trHeight w:val="300"/>
        </w:trPr>
        <w:tc>
          <w:tcPr>
            <w:tcW w:w="22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Počet dnů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Čas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Počet dnů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6B76E7" w:rsidRPr="00192AF7" w:rsidRDefault="006B76E7" w:rsidP="0004503E">
            <w:pPr>
              <w:rPr>
                <w:rFonts w:asciiTheme="minorHAnsi" w:hAnsiTheme="minorHAnsi"/>
                <w:b/>
                <w:sz w:val="22"/>
              </w:rPr>
            </w:pPr>
            <w:r w:rsidRPr="00192AF7">
              <w:rPr>
                <w:rFonts w:asciiTheme="minorHAnsi" w:hAnsiTheme="minorHAnsi"/>
                <w:b/>
                <w:sz w:val="22"/>
              </w:rPr>
              <w:t>Čas</w:t>
            </w:r>
          </w:p>
        </w:tc>
      </w:tr>
      <w:tr w:rsidR="006B76E7" w:rsidRPr="00192AF7" w:rsidTr="0004503E">
        <w:trPr>
          <w:trHeight w:val="30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183 - žádost SVA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Z2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D-1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den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10:00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D-1 kal.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dnů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23:00</w:t>
            </w:r>
          </w:p>
        </w:tc>
      </w:tr>
      <w:tr w:rsidR="006B76E7" w:rsidRPr="00192AF7" w:rsidTr="0004503E">
        <w:trPr>
          <w:trHeight w:val="30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183 - žádost SVA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P2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D-1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den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12:00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D-2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den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E7" w:rsidRPr="00192AF7" w:rsidRDefault="006B76E7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12:00</w:t>
            </w:r>
          </w:p>
        </w:tc>
      </w:tr>
      <w:tr w:rsidR="00CA4928" w:rsidRPr="00192AF7" w:rsidTr="0004503E">
        <w:trPr>
          <w:trHeight w:val="30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146 - Potvrzení PDS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533515" w:rsidP="0004503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S1 až </w:t>
            </w:r>
            <w:r w:rsidR="00CA4928" w:rsidRPr="00192AF7">
              <w:rPr>
                <w:rFonts w:asciiTheme="minorHAnsi" w:hAnsiTheme="minorHAnsi"/>
                <w:sz w:val="22"/>
              </w:rPr>
              <w:t>S3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P+8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dnů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14:00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P+5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dny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18:00</w:t>
            </w:r>
          </w:p>
        </w:tc>
      </w:tr>
      <w:tr w:rsidR="00CA4928" w:rsidRPr="00192AF7" w:rsidTr="0004503E">
        <w:trPr>
          <w:trHeight w:val="30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254 - žádost SIC (SZ)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D-10 kal.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dnů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10:00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 xml:space="preserve">D-1 prac. </w:t>
            </w:r>
            <w:proofErr w:type="gramStart"/>
            <w:r w:rsidRPr="00192AF7">
              <w:rPr>
                <w:rFonts w:asciiTheme="minorHAnsi" w:hAnsiTheme="minorHAnsi"/>
                <w:sz w:val="22"/>
              </w:rPr>
              <w:t>den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928" w:rsidRPr="00192AF7" w:rsidRDefault="00CA4928" w:rsidP="0004503E">
            <w:pPr>
              <w:rPr>
                <w:rFonts w:asciiTheme="minorHAnsi" w:hAnsiTheme="minorHAnsi"/>
                <w:sz w:val="22"/>
              </w:rPr>
            </w:pPr>
            <w:r w:rsidRPr="00192AF7">
              <w:rPr>
                <w:rFonts w:asciiTheme="minorHAnsi" w:hAnsiTheme="minorHAnsi"/>
                <w:sz w:val="22"/>
              </w:rPr>
              <w:t>10:00</w:t>
            </w:r>
          </w:p>
        </w:tc>
      </w:tr>
    </w:tbl>
    <w:p w:rsidR="00192AF7" w:rsidRPr="00192AF7" w:rsidRDefault="00192AF7" w:rsidP="006B76E7">
      <w:pPr>
        <w:rPr>
          <w:rFonts w:asciiTheme="minorHAnsi" w:hAnsiTheme="minorHAnsi"/>
          <w:sz w:val="22"/>
          <w:u w:val="single"/>
        </w:rPr>
      </w:pPr>
    </w:p>
    <w:p w:rsidR="006B76E7" w:rsidRPr="00192AF7" w:rsidRDefault="006B76E7" w:rsidP="006B76E7">
      <w:pPr>
        <w:rPr>
          <w:rFonts w:asciiTheme="minorHAnsi" w:hAnsiTheme="minorHAnsi"/>
          <w:sz w:val="22"/>
        </w:rPr>
      </w:pPr>
      <w:r w:rsidRPr="00192AF7">
        <w:rPr>
          <w:rFonts w:asciiTheme="minorHAnsi" w:hAnsiTheme="minorHAnsi"/>
          <w:sz w:val="22"/>
        </w:rPr>
        <w:t>W - den podání žádosti o ZD</w:t>
      </w:r>
    </w:p>
    <w:p w:rsidR="006B76E7" w:rsidRPr="00192AF7" w:rsidRDefault="006B76E7" w:rsidP="006B76E7">
      <w:pPr>
        <w:rPr>
          <w:rFonts w:asciiTheme="minorHAnsi" w:hAnsiTheme="minorHAnsi"/>
          <w:sz w:val="22"/>
        </w:rPr>
      </w:pPr>
      <w:r w:rsidRPr="00192AF7">
        <w:rPr>
          <w:rFonts w:asciiTheme="minorHAnsi" w:hAnsiTheme="minorHAnsi"/>
          <w:sz w:val="22"/>
        </w:rPr>
        <w:t>D - počátek platnosti ZD/konec dodávky v případě zkrácení</w:t>
      </w:r>
    </w:p>
    <w:p w:rsidR="00240A5E" w:rsidRDefault="00240A5E" w:rsidP="00192AF7">
      <w:pPr>
        <w:spacing w:before="240" w:after="240"/>
        <w:rPr>
          <w:rFonts w:asciiTheme="minorHAnsi" w:hAnsiTheme="minorHAnsi"/>
          <w:b/>
          <w:sz w:val="22"/>
        </w:rPr>
      </w:pPr>
    </w:p>
    <w:p w:rsidR="00192AF7" w:rsidRPr="00192AF7" w:rsidRDefault="00192AF7" w:rsidP="00192AF7">
      <w:pPr>
        <w:spacing w:before="240" w:after="240"/>
        <w:rPr>
          <w:rFonts w:asciiTheme="minorHAnsi" w:hAnsiTheme="minorHAnsi"/>
          <w:b/>
          <w:sz w:val="22"/>
        </w:rPr>
      </w:pPr>
      <w:r w:rsidRPr="00192AF7">
        <w:rPr>
          <w:rFonts w:asciiTheme="minorHAnsi" w:hAnsiTheme="minorHAnsi"/>
          <w:b/>
          <w:sz w:val="22"/>
        </w:rPr>
        <w:t>Vyhodnocení zrychlené změny dodavatele</w:t>
      </w:r>
      <w:r>
        <w:rPr>
          <w:rFonts w:asciiTheme="minorHAnsi" w:hAnsiTheme="minorHAnsi"/>
          <w:b/>
          <w:sz w:val="22"/>
        </w:rPr>
        <w:t>:</w:t>
      </w:r>
    </w:p>
    <w:p w:rsidR="00192AF7" w:rsidRDefault="00192AF7" w:rsidP="00192AF7">
      <w:pPr>
        <w:pStyle w:val="Odstavecseseznamem"/>
        <w:numPr>
          <w:ilvl w:val="0"/>
          <w:numId w:val="36"/>
        </w:numPr>
        <w:rPr>
          <w:rFonts w:asciiTheme="minorHAnsi" w:hAnsiTheme="minorHAnsi"/>
          <w:sz w:val="22"/>
        </w:rPr>
      </w:pPr>
      <w:r w:rsidRPr="00192AF7">
        <w:rPr>
          <w:rFonts w:asciiTheme="minorHAnsi" w:hAnsiTheme="minorHAnsi"/>
          <w:sz w:val="22"/>
        </w:rPr>
        <w:t xml:space="preserve">Pokud se distributor nevyjádří ke zrychlené změně dodavatele, bude tato </w:t>
      </w:r>
      <w:r w:rsidR="00DB689A">
        <w:rPr>
          <w:rFonts w:asciiTheme="minorHAnsi" w:hAnsiTheme="minorHAnsi"/>
          <w:sz w:val="22"/>
        </w:rPr>
        <w:t xml:space="preserve">změna </w:t>
      </w:r>
      <w:r w:rsidRPr="00192AF7">
        <w:rPr>
          <w:rFonts w:asciiTheme="minorHAnsi" w:hAnsiTheme="minorHAnsi"/>
          <w:sz w:val="22"/>
        </w:rPr>
        <w:t>zamítnuta (v současnosti by byla schválena).</w:t>
      </w:r>
    </w:p>
    <w:p w:rsidR="009C6042" w:rsidRPr="009C6042" w:rsidRDefault="009C6042" w:rsidP="009C6042">
      <w:pPr>
        <w:adjustRightInd w:val="0"/>
        <w:spacing w:before="240"/>
        <w:rPr>
          <w:rFonts w:asciiTheme="minorHAnsi" w:hAnsiTheme="minorHAnsi"/>
          <w:b/>
          <w:sz w:val="22"/>
        </w:rPr>
      </w:pPr>
      <w:r w:rsidRPr="009C6042">
        <w:rPr>
          <w:rFonts w:asciiTheme="minorHAnsi" w:hAnsiTheme="minorHAnsi"/>
          <w:b/>
          <w:sz w:val="22"/>
        </w:rPr>
        <w:t>Rozšíření předávaných informací u SZD</w:t>
      </w:r>
      <w:r w:rsidR="003B3DAA">
        <w:rPr>
          <w:rFonts w:asciiTheme="minorHAnsi" w:hAnsiTheme="minorHAnsi"/>
          <w:b/>
          <w:sz w:val="22"/>
        </w:rPr>
        <w:t>:</w:t>
      </w:r>
      <w:r w:rsidRPr="009C6042">
        <w:rPr>
          <w:rFonts w:asciiTheme="minorHAnsi" w:hAnsiTheme="minorHAnsi"/>
          <w:b/>
          <w:sz w:val="22"/>
        </w:rPr>
        <w:t xml:space="preserve"> </w:t>
      </w:r>
    </w:p>
    <w:p w:rsidR="00220F35" w:rsidRDefault="009C6042" w:rsidP="00220F35">
      <w:pPr>
        <w:pStyle w:val="Odstavecseseznamem"/>
        <w:numPr>
          <w:ilvl w:val="0"/>
          <w:numId w:val="36"/>
        </w:numPr>
        <w:spacing w:before="240" w:after="200"/>
        <w:rPr>
          <w:rFonts w:asciiTheme="minorHAnsi" w:hAnsiTheme="minorHAnsi"/>
          <w:sz w:val="22"/>
        </w:rPr>
      </w:pPr>
      <w:r w:rsidRPr="009C6042">
        <w:rPr>
          <w:rFonts w:asciiTheme="minorHAnsi" w:hAnsiTheme="minorHAnsi"/>
          <w:sz w:val="22"/>
        </w:rPr>
        <w:t xml:space="preserve">Nově se při podání požadavku na standardní změnu dodavatele bude podle § 33 odst. 3 písm. g) PTE vyžadovat od nového dodavatele informace, zda byla smlouva uzavřena </w:t>
      </w:r>
      <w:r w:rsidRPr="00220F35">
        <w:rPr>
          <w:rFonts w:asciiTheme="minorHAnsi" w:hAnsiTheme="minorHAnsi"/>
          <w:b/>
          <w:sz w:val="22"/>
        </w:rPr>
        <w:t>distančním způsobem</w:t>
      </w:r>
      <w:r w:rsidRPr="009C6042">
        <w:rPr>
          <w:rFonts w:asciiTheme="minorHAnsi" w:hAnsiTheme="minorHAnsi"/>
          <w:sz w:val="22"/>
        </w:rPr>
        <w:t xml:space="preserve"> (pokud žadatel neuvede některou ze stávajících možností </w:t>
      </w:r>
      <w:r w:rsidRPr="00245616">
        <w:rPr>
          <w:rFonts w:asciiTheme="minorHAnsi" w:hAnsiTheme="minorHAnsi"/>
          <w:b/>
          <w:sz w:val="22"/>
        </w:rPr>
        <w:t>„</w:t>
      </w:r>
      <w:r w:rsidR="00245616" w:rsidRPr="00245616">
        <w:rPr>
          <w:rFonts w:asciiTheme="minorHAnsi" w:hAnsiTheme="minorHAnsi"/>
          <w:b/>
          <w:sz w:val="22"/>
        </w:rPr>
        <w:t xml:space="preserve">P“ - </w:t>
      </w:r>
      <w:r w:rsidRPr="00245616">
        <w:rPr>
          <w:rFonts w:asciiTheme="minorHAnsi" w:hAnsiTheme="minorHAnsi"/>
          <w:b/>
          <w:sz w:val="22"/>
        </w:rPr>
        <w:t>v</w:t>
      </w:r>
      <w:r w:rsidRPr="00130AC1">
        <w:rPr>
          <w:rFonts w:asciiTheme="minorHAnsi" w:hAnsiTheme="minorHAnsi"/>
          <w:b/>
          <w:sz w:val="22"/>
        </w:rPr>
        <w:t xml:space="preserve"> prostorách</w:t>
      </w:r>
      <w:r w:rsidR="00130AC1">
        <w:rPr>
          <w:rFonts w:asciiTheme="minorHAnsi" w:hAnsiTheme="minorHAnsi"/>
          <w:b/>
          <w:sz w:val="22"/>
        </w:rPr>
        <w:t xml:space="preserve"> obvyklých k</w:t>
      </w:r>
      <w:r w:rsidR="00B876BD">
        <w:rPr>
          <w:rFonts w:asciiTheme="minorHAnsi" w:hAnsiTheme="minorHAnsi"/>
          <w:b/>
          <w:sz w:val="22"/>
        </w:rPr>
        <w:t> </w:t>
      </w:r>
      <w:r w:rsidR="00130AC1">
        <w:rPr>
          <w:rFonts w:asciiTheme="minorHAnsi" w:hAnsiTheme="minorHAnsi"/>
          <w:b/>
          <w:sz w:val="22"/>
        </w:rPr>
        <w:t>podnikání</w:t>
      </w:r>
      <w:r w:rsidR="00B876BD">
        <w:rPr>
          <w:rFonts w:asciiTheme="minorHAnsi" w:hAnsiTheme="minorHAnsi"/>
          <w:b/>
          <w:sz w:val="22"/>
        </w:rPr>
        <w:t xml:space="preserve"> dodavatele</w:t>
      </w:r>
      <w:r w:rsidRPr="009C6042">
        <w:rPr>
          <w:rFonts w:asciiTheme="minorHAnsi" w:hAnsiTheme="minorHAnsi"/>
          <w:sz w:val="22"/>
        </w:rPr>
        <w:t xml:space="preserve">“ či </w:t>
      </w:r>
      <w:r w:rsidR="00245616">
        <w:rPr>
          <w:rFonts w:asciiTheme="minorHAnsi" w:hAnsiTheme="minorHAnsi"/>
          <w:sz w:val="22"/>
        </w:rPr>
        <w:t>„</w:t>
      </w:r>
      <w:r w:rsidR="00245616" w:rsidRPr="00245616">
        <w:rPr>
          <w:rFonts w:asciiTheme="minorHAnsi" w:hAnsiTheme="minorHAnsi"/>
          <w:b/>
          <w:sz w:val="22"/>
        </w:rPr>
        <w:t xml:space="preserve">M“ - </w:t>
      </w:r>
      <w:r w:rsidRPr="00245616">
        <w:rPr>
          <w:rFonts w:asciiTheme="minorHAnsi" w:hAnsiTheme="minorHAnsi"/>
          <w:b/>
          <w:sz w:val="22"/>
        </w:rPr>
        <w:t>mimo</w:t>
      </w:r>
      <w:r w:rsidRPr="00130AC1">
        <w:rPr>
          <w:rFonts w:asciiTheme="minorHAnsi" w:hAnsiTheme="minorHAnsi"/>
          <w:b/>
          <w:sz w:val="22"/>
        </w:rPr>
        <w:t xml:space="preserve"> prostory</w:t>
      </w:r>
      <w:r w:rsidR="00130AC1">
        <w:rPr>
          <w:rFonts w:asciiTheme="minorHAnsi" w:hAnsiTheme="minorHAnsi"/>
          <w:b/>
          <w:sz w:val="22"/>
        </w:rPr>
        <w:t xml:space="preserve"> obvyklé k</w:t>
      </w:r>
      <w:r w:rsidR="00B876BD">
        <w:rPr>
          <w:rFonts w:asciiTheme="minorHAnsi" w:hAnsiTheme="minorHAnsi"/>
          <w:b/>
          <w:sz w:val="22"/>
        </w:rPr>
        <w:t> </w:t>
      </w:r>
      <w:r w:rsidR="00130AC1">
        <w:rPr>
          <w:rFonts w:asciiTheme="minorHAnsi" w:hAnsiTheme="minorHAnsi"/>
          <w:b/>
          <w:sz w:val="22"/>
        </w:rPr>
        <w:t>podnikání</w:t>
      </w:r>
      <w:r w:rsidR="00B876BD">
        <w:rPr>
          <w:rFonts w:asciiTheme="minorHAnsi" w:hAnsiTheme="minorHAnsi"/>
          <w:b/>
          <w:sz w:val="22"/>
        </w:rPr>
        <w:t xml:space="preserve"> dodavatele</w:t>
      </w:r>
      <w:r w:rsidRPr="009C6042">
        <w:rPr>
          <w:rFonts w:asciiTheme="minorHAnsi" w:hAnsiTheme="minorHAnsi"/>
          <w:sz w:val="22"/>
        </w:rPr>
        <w:t>). Tato informace bude předávána dále, stejně jako je to</w:t>
      </w:r>
      <w:r w:rsidR="00CF66BF">
        <w:rPr>
          <w:rFonts w:asciiTheme="minorHAnsi" w:hAnsiTheme="minorHAnsi"/>
          <w:sz w:val="22"/>
        </w:rPr>
        <w:t>mu</w:t>
      </w:r>
      <w:r w:rsidRPr="009C6042">
        <w:rPr>
          <w:rFonts w:asciiTheme="minorHAnsi" w:hAnsiTheme="minorHAnsi"/>
          <w:sz w:val="22"/>
        </w:rPr>
        <w:t xml:space="preserve"> u atributu uzavření smlouvy v prostorách obvyklých pro podnikání nebo mimo ně. </w:t>
      </w:r>
    </w:p>
    <w:p w:rsidR="00220F35" w:rsidRPr="00220F35" w:rsidRDefault="00220F35" w:rsidP="00220F35">
      <w:pPr>
        <w:pStyle w:val="Odstavecseseznamem"/>
        <w:numPr>
          <w:ilvl w:val="0"/>
          <w:numId w:val="36"/>
        </w:numPr>
        <w:spacing w:before="240" w:after="200"/>
        <w:rPr>
          <w:rFonts w:asciiTheme="minorHAnsi" w:hAnsiTheme="minorHAnsi"/>
          <w:sz w:val="22"/>
        </w:rPr>
      </w:pPr>
      <w:r w:rsidRPr="00220F35">
        <w:rPr>
          <w:rFonts w:asciiTheme="minorHAnsi" w:hAnsiTheme="minorHAnsi"/>
          <w:sz w:val="22"/>
        </w:rPr>
        <w:t xml:space="preserve">Stávající číselník atributu </w:t>
      </w:r>
      <w:proofErr w:type="spellStart"/>
      <w:r w:rsidRPr="00130AC1">
        <w:rPr>
          <w:rFonts w:asciiTheme="minorHAnsi" w:hAnsiTheme="minorHAnsi"/>
          <w:b/>
          <w:sz w:val="22"/>
        </w:rPr>
        <w:t>contract</w:t>
      </w:r>
      <w:proofErr w:type="spellEnd"/>
      <w:r w:rsidRPr="00130AC1">
        <w:rPr>
          <w:rFonts w:asciiTheme="minorHAnsi" w:hAnsiTheme="minorHAnsi"/>
          <w:b/>
          <w:sz w:val="22"/>
        </w:rPr>
        <w:t>-</w:t>
      </w:r>
      <w:proofErr w:type="spellStart"/>
      <w:r w:rsidRPr="00130AC1">
        <w:rPr>
          <w:rFonts w:asciiTheme="minorHAnsi" w:hAnsiTheme="minorHAnsi"/>
          <w:b/>
          <w:sz w:val="22"/>
        </w:rPr>
        <w:t>negotiation</w:t>
      </w:r>
      <w:proofErr w:type="spellEnd"/>
      <w:r w:rsidRPr="00130AC1">
        <w:rPr>
          <w:rFonts w:asciiTheme="minorHAnsi" w:hAnsiTheme="minorHAnsi"/>
          <w:b/>
          <w:sz w:val="22"/>
        </w:rPr>
        <w:t>-type</w:t>
      </w:r>
      <w:r w:rsidRPr="00220F35">
        <w:rPr>
          <w:rFonts w:asciiTheme="minorHAnsi" w:hAnsiTheme="minorHAnsi"/>
          <w:sz w:val="22"/>
        </w:rPr>
        <w:t xml:space="preserve"> (</w:t>
      </w:r>
      <w:r w:rsidRPr="00130AC1">
        <w:rPr>
          <w:rFonts w:asciiTheme="minorHAnsi" w:hAnsiTheme="minorHAnsi"/>
          <w:b/>
          <w:color w:val="FF0000"/>
          <w:sz w:val="22"/>
        </w:rPr>
        <w:t>Způsob uzavření smlouvy</w:t>
      </w:r>
      <w:r w:rsidR="00B876BD">
        <w:rPr>
          <w:rFonts w:asciiTheme="minorHAnsi" w:hAnsiTheme="minorHAnsi"/>
          <w:sz w:val="22"/>
        </w:rPr>
        <w:t xml:space="preserve">) v CDS / </w:t>
      </w:r>
      <w:r w:rsidRPr="00245616">
        <w:rPr>
          <w:rFonts w:asciiTheme="minorHAnsi" w:hAnsiTheme="minorHAnsi"/>
          <w:b/>
          <w:sz w:val="22"/>
        </w:rPr>
        <w:t>MASTERDATA</w:t>
      </w:r>
      <w:r w:rsidRPr="00220F35">
        <w:rPr>
          <w:rFonts w:asciiTheme="minorHAnsi" w:hAnsiTheme="minorHAnsi"/>
          <w:sz w:val="22"/>
        </w:rPr>
        <w:t xml:space="preserve"> bude rozšířen o novou položku </w:t>
      </w:r>
      <w:r w:rsidRPr="00B876BD">
        <w:rPr>
          <w:rFonts w:asciiTheme="minorHAnsi" w:hAnsiTheme="minorHAnsi"/>
          <w:b/>
          <w:color w:val="FF0000"/>
          <w:sz w:val="22"/>
        </w:rPr>
        <w:t>“D“ – distanční způsob uzavření smlouvy</w:t>
      </w:r>
      <w:r w:rsidRPr="00220F35">
        <w:rPr>
          <w:rFonts w:asciiTheme="minorHAnsi" w:hAnsiTheme="minorHAnsi"/>
          <w:sz w:val="22"/>
        </w:rPr>
        <w:t xml:space="preserve">. </w:t>
      </w:r>
      <w:r w:rsidRPr="00220F35">
        <w:rPr>
          <w:rFonts w:asciiTheme="minorHAnsi" w:hAnsiTheme="minorHAnsi"/>
          <w:sz w:val="22"/>
        </w:rPr>
        <w:lastRenderedPageBreak/>
        <w:t xml:space="preserve">Kompletní číselník tohoto atributu bude tedy nabývat hodnot </w:t>
      </w:r>
      <w:r w:rsidRPr="00245616">
        <w:rPr>
          <w:rFonts w:asciiTheme="minorHAnsi" w:hAnsiTheme="minorHAnsi"/>
          <w:b/>
          <w:sz w:val="22"/>
        </w:rPr>
        <w:t xml:space="preserve">M, P </w:t>
      </w:r>
      <w:r w:rsidRPr="00220F35">
        <w:rPr>
          <w:rFonts w:asciiTheme="minorHAnsi" w:hAnsiTheme="minorHAnsi"/>
          <w:sz w:val="22"/>
        </w:rPr>
        <w:t xml:space="preserve">a </w:t>
      </w:r>
      <w:r w:rsidRPr="00245616">
        <w:rPr>
          <w:rFonts w:asciiTheme="minorHAnsi" w:hAnsiTheme="minorHAnsi"/>
          <w:b/>
          <w:sz w:val="22"/>
        </w:rPr>
        <w:t>D</w:t>
      </w:r>
      <w:r w:rsidRPr="00220F35">
        <w:rPr>
          <w:rFonts w:asciiTheme="minorHAnsi" w:hAnsiTheme="minorHAnsi"/>
          <w:sz w:val="22"/>
        </w:rPr>
        <w:t>, přičemž i nadále platí, že v požadavku na změnu dodavatele musí být tento atribut vyplněn (nesmí být prázdný).</w:t>
      </w:r>
      <w:r w:rsidR="00245616">
        <w:rPr>
          <w:rFonts w:asciiTheme="minorHAnsi" w:hAnsiTheme="minorHAnsi"/>
          <w:sz w:val="22"/>
        </w:rPr>
        <w:t xml:space="preserve"> </w:t>
      </w:r>
      <w:r w:rsidRPr="00220F35">
        <w:rPr>
          <w:rFonts w:asciiTheme="minorHAnsi" w:hAnsiTheme="minorHAnsi"/>
          <w:sz w:val="22"/>
        </w:rPr>
        <w:t xml:space="preserve"> S atributem </w:t>
      </w:r>
      <w:r w:rsidRPr="00245616">
        <w:rPr>
          <w:rFonts w:asciiTheme="minorHAnsi" w:hAnsiTheme="minorHAnsi"/>
          <w:b/>
          <w:sz w:val="22"/>
        </w:rPr>
        <w:t>D</w:t>
      </w:r>
      <w:r w:rsidRPr="00220F35">
        <w:rPr>
          <w:rFonts w:asciiTheme="minorHAnsi" w:hAnsiTheme="minorHAnsi"/>
          <w:sz w:val="22"/>
        </w:rPr>
        <w:t xml:space="preserve"> se bude pracovat stejně jako s atributem </w:t>
      </w:r>
      <w:r w:rsidRPr="00245616">
        <w:rPr>
          <w:rFonts w:asciiTheme="minorHAnsi" w:hAnsiTheme="minorHAnsi"/>
          <w:b/>
          <w:sz w:val="22"/>
        </w:rPr>
        <w:t>M</w:t>
      </w:r>
      <w:r w:rsidRPr="00220F35">
        <w:rPr>
          <w:rFonts w:asciiTheme="minorHAnsi" w:hAnsiTheme="minorHAnsi"/>
          <w:sz w:val="22"/>
        </w:rPr>
        <w:t>.</w:t>
      </w:r>
    </w:p>
    <w:p w:rsidR="00220F35" w:rsidRDefault="00220F35" w:rsidP="00220F35">
      <w:pPr>
        <w:pStyle w:val="Odstavecseseznamem"/>
        <w:spacing w:before="240"/>
        <w:rPr>
          <w:rFonts w:asciiTheme="minorHAnsi" w:hAnsiTheme="minorHAnsi"/>
          <w:sz w:val="22"/>
        </w:rPr>
      </w:pPr>
    </w:p>
    <w:p w:rsidR="004D5040" w:rsidRDefault="004D5040" w:rsidP="00220F35">
      <w:pPr>
        <w:pStyle w:val="Odstavecseseznamem"/>
        <w:spacing w:before="240"/>
        <w:rPr>
          <w:rFonts w:asciiTheme="minorHAnsi" w:hAnsiTheme="minorHAnsi"/>
          <w:sz w:val="22"/>
        </w:rPr>
      </w:pPr>
    </w:p>
    <w:p w:rsidR="00240A5E" w:rsidRPr="00216EFB" w:rsidRDefault="00240A5E" w:rsidP="00F55B1D">
      <w:pPr>
        <w:pStyle w:val="Odstavecseseznamem"/>
        <w:numPr>
          <w:ilvl w:val="0"/>
          <w:numId w:val="1"/>
        </w:numPr>
        <w:spacing w:before="240" w:after="240"/>
        <w:rPr>
          <w:rFonts w:asciiTheme="minorHAnsi" w:hAnsiTheme="minorHAnsi"/>
          <w:b/>
          <w:sz w:val="28"/>
          <w:szCs w:val="28"/>
        </w:rPr>
      </w:pPr>
      <w:r w:rsidRPr="00216EFB">
        <w:rPr>
          <w:rFonts w:asciiTheme="minorHAnsi" w:hAnsiTheme="minorHAnsi"/>
          <w:b/>
          <w:sz w:val="28"/>
          <w:szCs w:val="28"/>
        </w:rPr>
        <w:t>Úprava uzávěry pro registraci OPM</w:t>
      </w:r>
    </w:p>
    <w:p w:rsidR="00240A5E" w:rsidRPr="00216EFB" w:rsidRDefault="00240A5E" w:rsidP="00240A5E">
      <w:pPr>
        <w:pStyle w:val="Odstavecseseznamem"/>
        <w:numPr>
          <w:ilvl w:val="0"/>
          <w:numId w:val="38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216EFB">
        <w:rPr>
          <w:rFonts w:asciiTheme="minorHAnsi" w:hAnsiTheme="minorHAnsi"/>
          <w:sz w:val="22"/>
        </w:rPr>
        <w:t xml:space="preserve">Registraci a aktualizaci OPM bude </w:t>
      </w:r>
      <w:r w:rsidR="00F55B1D">
        <w:rPr>
          <w:rFonts w:asciiTheme="minorHAnsi" w:hAnsiTheme="minorHAnsi"/>
          <w:sz w:val="22"/>
        </w:rPr>
        <w:t xml:space="preserve">PDS/PLDS moci </w:t>
      </w:r>
      <w:r w:rsidRPr="00216EFB">
        <w:rPr>
          <w:rFonts w:asciiTheme="minorHAnsi" w:hAnsiTheme="minorHAnsi"/>
          <w:sz w:val="22"/>
        </w:rPr>
        <w:t>provést s platností od aktuálního data D (doposud to bylo možné až od následujícího dne D+1).</w:t>
      </w:r>
    </w:p>
    <w:p w:rsidR="00240A5E" w:rsidRPr="00216EFB" w:rsidRDefault="00240A5E" w:rsidP="00240A5E">
      <w:pPr>
        <w:pStyle w:val="Odstavecseseznamem"/>
        <w:numPr>
          <w:ilvl w:val="0"/>
          <w:numId w:val="38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 w:rsidRPr="00216EFB">
        <w:rPr>
          <w:rFonts w:asciiTheme="minorHAnsi" w:hAnsiTheme="minorHAnsi"/>
          <w:sz w:val="22"/>
        </w:rPr>
        <w:t>Změna třídy TDD a teplotní oblasti v kmenových datech OPM bude umožněna až do 18.00 hodin pátého pracovního dne následujícího měsíce po dni, od kterého je změna požadována. Stávající uzávěra byla D+5. Do stejného termínu (18:00 5. pracovního dne M+1) bude v kmenových datech OPM umožněna i změna údaje o rezervovaném příkonu, jističi, počtu fází a distribuční sazbě.</w:t>
      </w:r>
    </w:p>
    <w:p w:rsidR="00B41F03" w:rsidRPr="00B41F03" w:rsidRDefault="00B41F03" w:rsidP="00B41F03">
      <w:pPr>
        <w:spacing w:before="240"/>
        <w:rPr>
          <w:b/>
        </w:rPr>
      </w:pPr>
    </w:p>
    <w:bookmarkEnd w:id="0"/>
    <w:bookmarkEnd w:id="1"/>
    <w:bookmarkEnd w:id="2"/>
    <w:p w:rsidR="00623FD5" w:rsidRPr="000E24D9" w:rsidRDefault="00623FD5" w:rsidP="00623FD5">
      <w:pPr>
        <w:rPr>
          <w:rFonts w:asciiTheme="minorHAnsi" w:hAnsiTheme="minorHAnsi"/>
          <w:sz w:val="22"/>
          <w:u w:val="single"/>
        </w:rPr>
      </w:pPr>
      <w:r w:rsidRPr="000E24D9">
        <w:rPr>
          <w:rFonts w:asciiTheme="minorHAnsi" w:hAnsiTheme="minorHAnsi"/>
          <w:b/>
          <w:sz w:val="28"/>
          <w:szCs w:val="28"/>
          <w:u w:val="single"/>
        </w:rPr>
        <w:t>Upozornění pro uživatele komunikačního rozhraní CS OTE</w:t>
      </w:r>
      <w:r w:rsidR="003C75D8">
        <w:rPr>
          <w:rFonts w:asciiTheme="minorHAnsi" w:hAnsiTheme="minorHAnsi"/>
          <w:b/>
          <w:sz w:val="28"/>
          <w:szCs w:val="28"/>
          <w:u w:val="single"/>
        </w:rPr>
        <w:t xml:space="preserve"> – změny v produkčním CS OTE od </w:t>
      </w:r>
      <w:proofErr w:type="gramStart"/>
      <w:r w:rsidR="003C75D8">
        <w:rPr>
          <w:rFonts w:asciiTheme="minorHAnsi" w:hAnsiTheme="minorHAnsi"/>
          <w:b/>
          <w:sz w:val="28"/>
          <w:szCs w:val="28"/>
          <w:u w:val="single"/>
        </w:rPr>
        <w:t>15.12.2015</w:t>
      </w:r>
      <w:proofErr w:type="gramEnd"/>
      <w:r w:rsidRPr="000E24D9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623FD5" w:rsidRDefault="00623FD5" w:rsidP="00623FD5">
      <w:pPr>
        <w:rPr>
          <w:rFonts w:asciiTheme="minorHAnsi" w:hAnsiTheme="minorHAnsi"/>
          <w:sz w:val="22"/>
        </w:rPr>
      </w:pPr>
    </w:p>
    <w:p w:rsidR="00623FD5" w:rsidRPr="00623FD5" w:rsidRDefault="00623FD5" w:rsidP="00623FD5">
      <w:pPr>
        <w:pStyle w:val="Odstavecseseznamem"/>
        <w:numPr>
          <w:ilvl w:val="0"/>
          <w:numId w:val="40"/>
        </w:numPr>
        <w:rPr>
          <w:rFonts w:asciiTheme="minorHAnsi" w:hAnsiTheme="minorHAnsi"/>
          <w:sz w:val="22"/>
        </w:rPr>
      </w:pPr>
      <w:r w:rsidRPr="00623FD5">
        <w:rPr>
          <w:rFonts w:asciiTheme="minorHAnsi" w:hAnsiTheme="minorHAnsi"/>
          <w:sz w:val="22"/>
        </w:rPr>
        <w:t xml:space="preserve">Dne </w:t>
      </w:r>
      <w:proofErr w:type="gramStart"/>
      <w:r w:rsidRPr="00623FD5">
        <w:rPr>
          <w:rFonts w:asciiTheme="minorHAnsi" w:hAnsiTheme="minorHAnsi"/>
          <w:sz w:val="22"/>
        </w:rPr>
        <w:t>15.12.2015</w:t>
      </w:r>
      <w:proofErr w:type="gramEnd"/>
      <w:r w:rsidRPr="00623FD5">
        <w:rPr>
          <w:rFonts w:asciiTheme="minorHAnsi" w:hAnsiTheme="minorHAnsi"/>
          <w:sz w:val="22"/>
        </w:rPr>
        <w:t xml:space="preserve"> bude v rámci pravidelné</w:t>
      </w:r>
      <w:r>
        <w:rPr>
          <w:rFonts w:asciiTheme="minorHAnsi" w:hAnsiTheme="minorHAnsi"/>
          <w:sz w:val="22"/>
        </w:rPr>
        <w:t xml:space="preserve"> odstávky CS OTE</w:t>
      </w:r>
      <w:r w:rsidRPr="00623FD5">
        <w:rPr>
          <w:rFonts w:asciiTheme="minorHAnsi" w:hAnsiTheme="minorHAnsi"/>
          <w:sz w:val="22"/>
        </w:rPr>
        <w:t xml:space="preserve"> nasazeno na PRODUKČNÍ prostředí </w:t>
      </w:r>
      <w:r w:rsidR="009F1BD3">
        <w:rPr>
          <w:rFonts w:asciiTheme="minorHAnsi" w:hAnsiTheme="minorHAnsi"/>
          <w:sz w:val="22"/>
        </w:rPr>
        <w:t xml:space="preserve"> CS OTE </w:t>
      </w:r>
      <w:r w:rsidRPr="009F1BD3">
        <w:rPr>
          <w:rFonts w:asciiTheme="minorHAnsi" w:hAnsiTheme="minorHAnsi"/>
          <w:b/>
          <w:sz w:val="22"/>
        </w:rPr>
        <w:t xml:space="preserve">rozšíření kmenových dat OPM o </w:t>
      </w:r>
      <w:proofErr w:type="spellStart"/>
      <w:r w:rsidRPr="009F1BD3">
        <w:rPr>
          <w:rFonts w:asciiTheme="minorHAnsi" w:hAnsiTheme="minorHAnsi"/>
          <w:b/>
          <w:sz w:val="22"/>
        </w:rPr>
        <w:t>atributy</w:t>
      </w:r>
      <w:proofErr w:type="spellEnd"/>
      <w:r w:rsidRPr="00623FD5">
        <w:rPr>
          <w:rFonts w:asciiTheme="minorHAnsi" w:hAnsiTheme="minorHAnsi"/>
          <w:sz w:val="22"/>
        </w:rPr>
        <w:t>:</w:t>
      </w:r>
    </w:p>
    <w:p w:rsidR="000E24D9" w:rsidRDefault="00623FD5" w:rsidP="00623FD5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proofErr w:type="spellStart"/>
      <w:r w:rsidRPr="000E24D9">
        <w:rPr>
          <w:rFonts w:asciiTheme="minorHAnsi" w:hAnsiTheme="minorHAnsi"/>
          <w:sz w:val="22"/>
        </w:rPr>
        <w:t>num-phase</w:t>
      </w:r>
      <w:proofErr w:type="spellEnd"/>
      <w:r w:rsidRPr="000E24D9">
        <w:rPr>
          <w:rFonts w:asciiTheme="minorHAnsi" w:hAnsiTheme="minorHAnsi"/>
          <w:sz w:val="22"/>
        </w:rPr>
        <w:t xml:space="preserve"> - počet </w:t>
      </w:r>
      <w:proofErr w:type="spellStart"/>
      <w:r w:rsidRPr="000E24D9">
        <w:rPr>
          <w:rFonts w:asciiTheme="minorHAnsi" w:hAnsiTheme="minorHAnsi"/>
          <w:sz w:val="22"/>
        </w:rPr>
        <w:t>fází</w:t>
      </w:r>
      <w:proofErr w:type="spellEnd"/>
    </w:p>
    <w:p w:rsidR="000E24D9" w:rsidRDefault="00623FD5" w:rsidP="00623FD5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proofErr w:type="spellStart"/>
      <w:r w:rsidRPr="000E24D9">
        <w:rPr>
          <w:rFonts w:asciiTheme="minorHAnsi" w:hAnsiTheme="minorHAnsi"/>
          <w:sz w:val="22"/>
        </w:rPr>
        <w:t>cir-breaker</w:t>
      </w:r>
      <w:proofErr w:type="spellEnd"/>
      <w:r w:rsidRPr="000E24D9">
        <w:rPr>
          <w:rFonts w:asciiTheme="minorHAnsi" w:hAnsiTheme="minorHAnsi"/>
          <w:sz w:val="22"/>
        </w:rPr>
        <w:t xml:space="preserve"> - hodnota hlavního jističe</w:t>
      </w:r>
    </w:p>
    <w:p w:rsidR="000E24D9" w:rsidRDefault="00623FD5" w:rsidP="00623FD5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proofErr w:type="spellStart"/>
      <w:r w:rsidRPr="000E24D9">
        <w:rPr>
          <w:rFonts w:asciiTheme="minorHAnsi" w:hAnsiTheme="minorHAnsi"/>
          <w:sz w:val="22"/>
        </w:rPr>
        <w:t>dist</w:t>
      </w:r>
      <w:proofErr w:type="spellEnd"/>
      <w:r w:rsidRPr="000E24D9">
        <w:rPr>
          <w:rFonts w:asciiTheme="minorHAnsi" w:hAnsiTheme="minorHAnsi"/>
          <w:sz w:val="22"/>
        </w:rPr>
        <w:t>-</w:t>
      </w:r>
      <w:proofErr w:type="spellStart"/>
      <w:r w:rsidRPr="000E24D9">
        <w:rPr>
          <w:rFonts w:asciiTheme="minorHAnsi" w:hAnsiTheme="minorHAnsi"/>
          <w:sz w:val="22"/>
        </w:rPr>
        <w:t>rate</w:t>
      </w:r>
      <w:proofErr w:type="spellEnd"/>
      <w:r w:rsidRPr="000E24D9">
        <w:rPr>
          <w:rFonts w:asciiTheme="minorHAnsi" w:hAnsiTheme="minorHAnsi"/>
          <w:sz w:val="22"/>
        </w:rPr>
        <w:t xml:space="preserve">-type - distribuční </w:t>
      </w:r>
      <w:proofErr w:type="spellStart"/>
      <w:r w:rsidRPr="000E24D9">
        <w:rPr>
          <w:rFonts w:asciiTheme="minorHAnsi" w:hAnsiTheme="minorHAnsi"/>
          <w:sz w:val="22"/>
        </w:rPr>
        <w:t>sazba</w:t>
      </w:r>
      <w:proofErr w:type="spellEnd"/>
    </w:p>
    <w:p w:rsidR="00623FD5" w:rsidRPr="000E24D9" w:rsidRDefault="00623FD5" w:rsidP="00623FD5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proofErr w:type="spellStart"/>
      <w:r w:rsidRPr="000E24D9">
        <w:rPr>
          <w:rFonts w:asciiTheme="minorHAnsi" w:hAnsiTheme="minorHAnsi"/>
          <w:sz w:val="22"/>
        </w:rPr>
        <w:t>micro</w:t>
      </w:r>
      <w:proofErr w:type="spellEnd"/>
      <w:r w:rsidRPr="000E24D9">
        <w:rPr>
          <w:rFonts w:asciiTheme="minorHAnsi" w:hAnsiTheme="minorHAnsi"/>
          <w:sz w:val="22"/>
        </w:rPr>
        <w:t xml:space="preserve">-source – příznak, že se v odběrném místě nachází </w:t>
      </w:r>
      <w:proofErr w:type="spellStart"/>
      <w:r w:rsidRPr="000E24D9">
        <w:rPr>
          <w:rFonts w:asciiTheme="minorHAnsi" w:hAnsiTheme="minorHAnsi"/>
          <w:sz w:val="22"/>
        </w:rPr>
        <w:t>mikrozdroj</w:t>
      </w:r>
      <w:proofErr w:type="spellEnd"/>
    </w:p>
    <w:p w:rsidR="00623FD5" w:rsidRPr="00623FD5" w:rsidRDefault="000E24D9" w:rsidP="000E24D9">
      <w:pPr>
        <w:ind w:left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Tyto s</w:t>
      </w:r>
      <w:r w:rsidR="00623FD5" w:rsidRPr="00623FD5">
        <w:rPr>
          <w:rFonts w:asciiTheme="minorHAnsi" w:hAnsiTheme="minorHAnsi"/>
          <w:sz w:val="22"/>
        </w:rPr>
        <w:t>egmenty budou nepovinné. V případě, že budou tyto segmenty provozovatelem distribuční soustavy doplněny, pak již při dotaz</w:t>
      </w:r>
      <w:r>
        <w:rPr>
          <w:rFonts w:asciiTheme="minorHAnsi" w:hAnsiTheme="minorHAnsi"/>
          <w:sz w:val="22"/>
        </w:rPr>
        <w:t>u</w:t>
      </w:r>
      <w:r w:rsidR="00623FD5" w:rsidRPr="00623FD5">
        <w:rPr>
          <w:rFonts w:asciiTheme="minorHAnsi" w:hAnsiTheme="minorHAnsi"/>
          <w:sz w:val="22"/>
        </w:rPr>
        <w:t xml:space="preserve"> na kmenová data OPM</w:t>
      </w:r>
      <w:r w:rsidR="00D97C89">
        <w:rPr>
          <w:rFonts w:asciiTheme="minorHAnsi" w:hAnsiTheme="minorHAnsi"/>
          <w:sz w:val="22"/>
        </w:rPr>
        <w:t xml:space="preserve"> (</w:t>
      </w:r>
      <w:proofErr w:type="spellStart"/>
      <w:r w:rsidR="00D97C89">
        <w:rPr>
          <w:rFonts w:asciiTheme="minorHAnsi" w:hAnsiTheme="minorHAnsi"/>
          <w:sz w:val="22"/>
        </w:rPr>
        <w:t>msgcode</w:t>
      </w:r>
      <w:proofErr w:type="spellEnd"/>
      <w:r w:rsidR="00D97C89">
        <w:rPr>
          <w:rFonts w:asciiTheme="minorHAnsi" w:hAnsiTheme="minorHAnsi"/>
          <w:sz w:val="22"/>
        </w:rPr>
        <w:t xml:space="preserve"> 351)</w:t>
      </w:r>
      <w:r w:rsidR="00623FD5" w:rsidRPr="00623FD5">
        <w:rPr>
          <w:rFonts w:asciiTheme="minorHAnsi" w:hAnsiTheme="minorHAnsi"/>
          <w:sz w:val="22"/>
        </w:rPr>
        <w:t xml:space="preserve"> budou v odpověd</w:t>
      </w:r>
      <w:r w:rsidR="00D97C89">
        <w:rPr>
          <w:rFonts w:asciiTheme="minorHAnsi" w:hAnsiTheme="minorHAnsi"/>
          <w:sz w:val="22"/>
        </w:rPr>
        <w:t>i</w:t>
      </w:r>
      <w:r w:rsidR="00623FD5" w:rsidRPr="00623FD5">
        <w:rPr>
          <w:rFonts w:asciiTheme="minorHAnsi" w:hAnsiTheme="minorHAnsi"/>
          <w:sz w:val="22"/>
        </w:rPr>
        <w:t xml:space="preserve"> </w:t>
      </w:r>
      <w:r w:rsidR="00D97C89">
        <w:rPr>
          <w:rFonts w:asciiTheme="minorHAnsi" w:hAnsiTheme="minorHAnsi"/>
          <w:sz w:val="22"/>
        </w:rPr>
        <w:t>(</w:t>
      </w:r>
      <w:proofErr w:type="spellStart"/>
      <w:r w:rsidR="00D97C89">
        <w:rPr>
          <w:rFonts w:asciiTheme="minorHAnsi" w:hAnsiTheme="minorHAnsi"/>
          <w:sz w:val="22"/>
        </w:rPr>
        <w:t>msgcode</w:t>
      </w:r>
      <w:proofErr w:type="spellEnd"/>
      <w:r w:rsidR="00D97C89">
        <w:rPr>
          <w:rFonts w:asciiTheme="minorHAnsi" w:hAnsiTheme="minorHAnsi"/>
          <w:sz w:val="22"/>
        </w:rPr>
        <w:t xml:space="preserve"> 353) </w:t>
      </w:r>
      <w:r w:rsidR="00623FD5" w:rsidRPr="00623FD5">
        <w:rPr>
          <w:rFonts w:asciiTheme="minorHAnsi" w:hAnsiTheme="minorHAnsi"/>
          <w:sz w:val="22"/>
        </w:rPr>
        <w:t>tyto atributy obsaženy.</w:t>
      </w:r>
    </w:p>
    <w:p w:rsidR="00623FD5" w:rsidRPr="00623FD5" w:rsidRDefault="00623FD5" w:rsidP="00623FD5">
      <w:pPr>
        <w:rPr>
          <w:rFonts w:asciiTheme="minorHAnsi" w:hAnsiTheme="minorHAnsi"/>
          <w:sz w:val="22"/>
        </w:rPr>
      </w:pPr>
    </w:p>
    <w:p w:rsidR="00C41EE8" w:rsidRPr="00C41EE8" w:rsidRDefault="009F1BD3" w:rsidP="009F1BD3">
      <w:pPr>
        <w:pStyle w:val="Odstavecseseznamem"/>
        <w:numPr>
          <w:ilvl w:val="0"/>
          <w:numId w:val="40"/>
        </w:numPr>
        <w:rPr>
          <w:rFonts w:asciiTheme="minorHAnsi" w:hAnsiTheme="minorHAnsi"/>
          <w:b/>
          <w:sz w:val="22"/>
        </w:rPr>
      </w:pPr>
      <w:r w:rsidRPr="00A86162">
        <w:rPr>
          <w:rFonts w:asciiTheme="minorHAnsi" w:hAnsiTheme="minorHAnsi"/>
          <w:sz w:val="22"/>
        </w:rPr>
        <w:t xml:space="preserve">Dne </w:t>
      </w:r>
      <w:proofErr w:type="gramStart"/>
      <w:r w:rsidRPr="00A86162">
        <w:rPr>
          <w:rFonts w:asciiTheme="minorHAnsi" w:hAnsiTheme="minorHAnsi"/>
          <w:sz w:val="22"/>
        </w:rPr>
        <w:t>15.12.2015</w:t>
      </w:r>
      <w:proofErr w:type="gramEnd"/>
      <w:r w:rsidRPr="00A86162">
        <w:rPr>
          <w:rFonts w:asciiTheme="minorHAnsi" w:hAnsiTheme="minorHAnsi"/>
          <w:sz w:val="22"/>
        </w:rPr>
        <w:t xml:space="preserve"> bude v rámci pravidelné odstávky CS OTE nasazena na PRODUKČNÍ prostředí CS OTE rovněž </w:t>
      </w:r>
      <w:r w:rsidRPr="00A86162">
        <w:rPr>
          <w:rFonts w:asciiTheme="minorHAnsi" w:hAnsiTheme="minorHAnsi"/>
          <w:b/>
          <w:sz w:val="22"/>
        </w:rPr>
        <w:t>nová st</w:t>
      </w:r>
      <w:r w:rsidR="00623FD5" w:rsidRPr="00A86162">
        <w:rPr>
          <w:rFonts w:asciiTheme="minorHAnsi" w:hAnsiTheme="minorHAnsi"/>
          <w:b/>
          <w:sz w:val="22"/>
        </w:rPr>
        <w:t>ruktura DUF</w:t>
      </w:r>
      <w:r w:rsidRPr="00A86162">
        <w:rPr>
          <w:rFonts w:asciiTheme="minorHAnsi" w:hAnsiTheme="minorHAnsi"/>
          <w:sz w:val="22"/>
        </w:rPr>
        <w:t xml:space="preserve"> </w:t>
      </w:r>
      <w:r w:rsidR="00623FD5" w:rsidRPr="00A86162">
        <w:rPr>
          <w:rFonts w:asciiTheme="minorHAnsi" w:hAnsiTheme="minorHAnsi"/>
          <w:sz w:val="22"/>
        </w:rPr>
        <w:t>(</w:t>
      </w:r>
      <w:proofErr w:type="spellStart"/>
      <w:r w:rsidRPr="00A86162">
        <w:rPr>
          <w:rFonts w:asciiTheme="minorHAnsi" w:hAnsiTheme="minorHAnsi"/>
          <w:sz w:val="22"/>
        </w:rPr>
        <w:t>msgcode</w:t>
      </w:r>
      <w:proofErr w:type="spellEnd"/>
      <w:r w:rsidRPr="00A86162">
        <w:rPr>
          <w:rFonts w:asciiTheme="minorHAnsi" w:hAnsiTheme="minorHAnsi"/>
          <w:sz w:val="22"/>
        </w:rPr>
        <w:t xml:space="preserve"> </w:t>
      </w:r>
      <w:r w:rsidR="003C75D8" w:rsidRPr="00A86162">
        <w:rPr>
          <w:rFonts w:asciiTheme="minorHAnsi" w:hAnsiTheme="minorHAnsi"/>
          <w:sz w:val="22"/>
        </w:rPr>
        <w:t>123 a 126 +</w:t>
      </w:r>
      <w:r w:rsidR="00623FD5" w:rsidRPr="00A86162">
        <w:rPr>
          <w:rFonts w:asciiTheme="minorHAnsi" w:hAnsiTheme="minorHAnsi"/>
          <w:sz w:val="22"/>
        </w:rPr>
        <w:t xml:space="preserve"> odpovědi na </w:t>
      </w:r>
      <w:r w:rsidR="003C75D8" w:rsidRPr="00A86162">
        <w:rPr>
          <w:rFonts w:asciiTheme="minorHAnsi" w:hAnsiTheme="minorHAnsi"/>
          <w:sz w:val="22"/>
        </w:rPr>
        <w:t>tyto zprávy</w:t>
      </w:r>
      <w:r w:rsidR="00623FD5" w:rsidRPr="00A86162">
        <w:rPr>
          <w:rFonts w:asciiTheme="minorHAnsi" w:hAnsiTheme="minorHAnsi"/>
          <w:sz w:val="22"/>
        </w:rPr>
        <w:t>)</w:t>
      </w:r>
      <w:r w:rsidR="003C75D8" w:rsidRPr="00A86162">
        <w:rPr>
          <w:rFonts w:asciiTheme="minorHAnsi" w:hAnsiTheme="minorHAnsi"/>
          <w:sz w:val="22"/>
        </w:rPr>
        <w:t>,</w:t>
      </w:r>
      <w:r w:rsidR="00A86162" w:rsidRPr="00A86162">
        <w:rPr>
          <w:rFonts w:asciiTheme="minorHAnsi" w:hAnsiTheme="minorHAnsi"/>
          <w:sz w:val="22"/>
        </w:rPr>
        <w:t xml:space="preserve"> </w:t>
      </w:r>
      <w:r w:rsidR="00A86162" w:rsidRPr="00C41EE8">
        <w:rPr>
          <w:rFonts w:asciiTheme="minorHAnsi" w:hAnsiTheme="minorHAnsi"/>
          <w:b/>
          <w:color w:val="FF0000"/>
          <w:sz w:val="22"/>
          <w:u w:val="single"/>
        </w:rPr>
        <w:t xml:space="preserve">nicméně </w:t>
      </w:r>
      <w:r w:rsidR="00C41EE8" w:rsidRPr="00C41EE8">
        <w:rPr>
          <w:rFonts w:asciiTheme="minorHAnsi" w:hAnsiTheme="minorHAnsi"/>
          <w:b/>
          <w:color w:val="FF0000"/>
          <w:sz w:val="22"/>
          <w:u w:val="single"/>
        </w:rPr>
        <w:t>do 31.12.2015 se ve zpracování zpráv DUF nic nemění.</w:t>
      </w:r>
    </w:p>
    <w:p w:rsidR="00623FD5" w:rsidRPr="00A86162" w:rsidRDefault="00C41EE8" w:rsidP="009F1BD3">
      <w:pPr>
        <w:pStyle w:val="Odstavecseseznamem"/>
        <w:numPr>
          <w:ilvl w:val="0"/>
          <w:numId w:val="40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</w:t>
      </w:r>
      <w:r w:rsidR="00A86162" w:rsidRPr="00A86162">
        <w:rPr>
          <w:rFonts w:asciiTheme="minorHAnsi" w:hAnsiTheme="minorHAnsi"/>
          <w:b/>
          <w:sz w:val="22"/>
        </w:rPr>
        <w:t xml:space="preserve">pracování zpráv DUF v CS OTE </w:t>
      </w:r>
      <w:r w:rsidR="00024E21">
        <w:rPr>
          <w:rFonts w:asciiTheme="minorHAnsi" w:hAnsiTheme="minorHAnsi"/>
          <w:b/>
          <w:sz w:val="22"/>
        </w:rPr>
        <w:t xml:space="preserve">od </w:t>
      </w:r>
      <w:proofErr w:type="gramStart"/>
      <w:r w:rsidR="00024E21">
        <w:rPr>
          <w:rFonts w:asciiTheme="minorHAnsi" w:hAnsiTheme="minorHAnsi"/>
          <w:b/>
          <w:sz w:val="22"/>
        </w:rPr>
        <w:t>1.1.2016</w:t>
      </w:r>
      <w:proofErr w:type="gramEnd"/>
      <w:r w:rsidR="00024E21">
        <w:rPr>
          <w:rFonts w:asciiTheme="minorHAnsi" w:hAnsiTheme="minorHAnsi"/>
          <w:b/>
          <w:sz w:val="22"/>
        </w:rPr>
        <w:t xml:space="preserve"> </w:t>
      </w:r>
      <w:r w:rsidR="00623FD5" w:rsidRPr="00A86162">
        <w:rPr>
          <w:rFonts w:asciiTheme="minorHAnsi" w:hAnsiTheme="minorHAnsi"/>
          <w:b/>
          <w:sz w:val="22"/>
        </w:rPr>
        <w:t>bude nastaveno násled</w:t>
      </w:r>
      <w:r>
        <w:rPr>
          <w:rFonts w:asciiTheme="minorHAnsi" w:hAnsiTheme="minorHAnsi"/>
          <w:b/>
          <w:sz w:val="22"/>
        </w:rPr>
        <w:t>ov</w:t>
      </w:r>
      <w:r w:rsidR="00623FD5" w:rsidRPr="00A86162">
        <w:rPr>
          <w:rFonts w:asciiTheme="minorHAnsi" w:hAnsiTheme="minorHAnsi"/>
          <w:b/>
          <w:sz w:val="22"/>
        </w:rPr>
        <w:t>ně:</w:t>
      </w:r>
    </w:p>
    <w:p w:rsidR="00F34BF0" w:rsidRDefault="00A86162" w:rsidP="00F34BF0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Zprávy </w:t>
      </w:r>
      <w:r w:rsidR="00623FD5" w:rsidRPr="00A86162">
        <w:rPr>
          <w:rFonts w:asciiTheme="minorHAnsi" w:hAnsiTheme="minorHAnsi"/>
          <w:sz w:val="22"/>
        </w:rPr>
        <w:t>DUFMO</w:t>
      </w:r>
      <w:r w:rsidR="00303E75">
        <w:rPr>
          <w:rFonts w:asciiTheme="minorHAnsi" w:hAnsiTheme="minorHAnsi"/>
          <w:sz w:val="22"/>
        </w:rPr>
        <w:t xml:space="preserve"> </w:t>
      </w:r>
      <w:r w:rsidR="00623FD5" w:rsidRPr="00A86162">
        <w:rPr>
          <w:rFonts w:asciiTheme="minorHAnsi" w:hAnsiTheme="minorHAnsi"/>
          <w:sz w:val="22"/>
        </w:rPr>
        <w:t>(</w:t>
      </w:r>
      <w:proofErr w:type="spellStart"/>
      <w:r>
        <w:rPr>
          <w:rFonts w:asciiTheme="minorHAnsi" w:hAnsiTheme="minorHAnsi"/>
          <w:sz w:val="22"/>
        </w:rPr>
        <w:t>msgcode</w:t>
      </w:r>
      <w:proofErr w:type="spellEnd"/>
      <w:r>
        <w:rPr>
          <w:rFonts w:asciiTheme="minorHAnsi" w:hAnsiTheme="minorHAnsi"/>
          <w:sz w:val="22"/>
        </w:rPr>
        <w:t xml:space="preserve"> </w:t>
      </w:r>
      <w:r w:rsidR="00623FD5" w:rsidRPr="00A86162">
        <w:rPr>
          <w:rFonts w:asciiTheme="minorHAnsi" w:hAnsiTheme="minorHAnsi"/>
          <w:sz w:val="22"/>
        </w:rPr>
        <w:t xml:space="preserve">126) budou do </w:t>
      </w:r>
      <w:proofErr w:type="gramStart"/>
      <w:r w:rsidR="00623FD5" w:rsidRPr="00A86162">
        <w:rPr>
          <w:rFonts w:asciiTheme="minorHAnsi" w:hAnsiTheme="minorHAnsi"/>
          <w:sz w:val="22"/>
        </w:rPr>
        <w:t>31.12.2015</w:t>
      </w:r>
      <w:proofErr w:type="gramEnd"/>
      <w:r w:rsidR="00623FD5" w:rsidRPr="00A86162">
        <w:rPr>
          <w:rFonts w:asciiTheme="minorHAnsi" w:hAnsiTheme="minorHAnsi"/>
          <w:sz w:val="22"/>
        </w:rPr>
        <w:t xml:space="preserve"> zasílány v současné struktuře a od 1.1.2016 budou </w:t>
      </w:r>
      <w:r w:rsidR="008C4217">
        <w:rPr>
          <w:rFonts w:asciiTheme="minorHAnsi" w:hAnsiTheme="minorHAnsi"/>
          <w:sz w:val="22"/>
        </w:rPr>
        <w:t xml:space="preserve">v CS OTE přijímány </w:t>
      </w:r>
      <w:r w:rsidR="00623FD5" w:rsidRPr="00A86162">
        <w:rPr>
          <w:rFonts w:asciiTheme="minorHAnsi" w:hAnsiTheme="minorHAnsi"/>
          <w:sz w:val="22"/>
        </w:rPr>
        <w:t xml:space="preserve">pouze v nově navržené struktuře. </w:t>
      </w:r>
    </w:p>
    <w:p w:rsidR="00F34BF0" w:rsidRDefault="008C4217" w:rsidP="00F34BF0">
      <w:pPr>
        <w:pStyle w:val="Odstavecseseznamem"/>
        <w:numPr>
          <w:ilvl w:val="2"/>
          <w:numId w:val="4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u zpráv DUFMO od </w:t>
      </w:r>
      <w:proofErr w:type="gramStart"/>
      <w:r w:rsidR="00623FD5" w:rsidRPr="00F34BF0">
        <w:rPr>
          <w:rFonts w:asciiTheme="minorHAnsi" w:hAnsiTheme="minorHAnsi"/>
          <w:sz w:val="22"/>
        </w:rPr>
        <w:t>1.1.2016</w:t>
      </w:r>
      <w:proofErr w:type="gramEnd"/>
      <w:r w:rsidR="00623FD5" w:rsidRPr="00F34BF0">
        <w:rPr>
          <w:rFonts w:asciiTheme="minorHAnsi" w:hAnsiTheme="minorHAnsi"/>
          <w:sz w:val="22"/>
        </w:rPr>
        <w:t xml:space="preserve"> </w:t>
      </w:r>
      <w:r w:rsidR="00F34BF0">
        <w:rPr>
          <w:rFonts w:asciiTheme="minorHAnsi" w:hAnsiTheme="minorHAnsi"/>
          <w:sz w:val="22"/>
        </w:rPr>
        <w:t xml:space="preserve">budou </w:t>
      </w:r>
      <w:r w:rsidR="00623FD5" w:rsidRPr="00F34BF0">
        <w:rPr>
          <w:rFonts w:asciiTheme="minorHAnsi" w:hAnsiTheme="minorHAnsi"/>
          <w:sz w:val="22"/>
        </w:rPr>
        <w:t xml:space="preserve">přeneseny atributy QTY_NT a QTY_VT a INV_ID ze segmentu </w:t>
      </w:r>
      <w:r w:rsidR="00623FD5" w:rsidRPr="00F34BF0">
        <w:rPr>
          <w:rFonts w:asciiTheme="minorHAnsi" w:hAnsiTheme="minorHAnsi"/>
          <w:b/>
          <w:sz w:val="22"/>
        </w:rPr>
        <w:t>OPM/</w:t>
      </w:r>
      <w:proofErr w:type="spellStart"/>
      <w:r w:rsidR="00623FD5" w:rsidRPr="00F34BF0">
        <w:rPr>
          <w:rFonts w:asciiTheme="minorHAnsi" w:hAnsiTheme="minorHAnsi"/>
          <w:b/>
          <w:sz w:val="22"/>
        </w:rPr>
        <w:t>DataMO</w:t>
      </w:r>
      <w:proofErr w:type="spellEnd"/>
      <w:r w:rsidR="00623FD5" w:rsidRPr="00F34BF0">
        <w:rPr>
          <w:rFonts w:asciiTheme="minorHAnsi" w:hAnsiTheme="minorHAnsi"/>
          <w:b/>
          <w:sz w:val="22"/>
        </w:rPr>
        <w:t xml:space="preserve"> </w:t>
      </w:r>
      <w:r w:rsidR="00623FD5" w:rsidRPr="00F34BF0">
        <w:rPr>
          <w:rFonts w:asciiTheme="minorHAnsi" w:hAnsiTheme="minorHAnsi"/>
          <w:sz w:val="22"/>
        </w:rPr>
        <w:t xml:space="preserve">do segmentu </w:t>
      </w:r>
      <w:r w:rsidR="00623FD5" w:rsidRPr="00F34BF0">
        <w:rPr>
          <w:rFonts w:asciiTheme="minorHAnsi" w:hAnsiTheme="minorHAnsi"/>
          <w:b/>
          <w:sz w:val="22"/>
        </w:rPr>
        <w:t>OPM</w:t>
      </w:r>
      <w:r w:rsidR="00623FD5" w:rsidRPr="00F34BF0">
        <w:rPr>
          <w:rFonts w:asciiTheme="minorHAnsi" w:hAnsiTheme="minorHAnsi"/>
          <w:sz w:val="22"/>
        </w:rPr>
        <w:t>. DUFMO zaslané v původní struktuře budou odesílány nově s těmito atributy přenesenými do segmentu OPM</w:t>
      </w:r>
    </w:p>
    <w:p w:rsidR="00623FD5" w:rsidRPr="00F34BF0" w:rsidRDefault="00EA6869" w:rsidP="00F34BF0">
      <w:pPr>
        <w:pStyle w:val="Odstavecseseznamem"/>
        <w:numPr>
          <w:ilvl w:val="1"/>
          <w:numId w:val="4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zprávy </w:t>
      </w:r>
      <w:r w:rsidR="00623FD5" w:rsidRPr="00F34BF0">
        <w:rPr>
          <w:rFonts w:asciiTheme="minorHAnsi" w:hAnsiTheme="minorHAnsi"/>
          <w:sz w:val="22"/>
        </w:rPr>
        <w:t>DUFVO(</w:t>
      </w:r>
      <w:proofErr w:type="spellStart"/>
      <w:r>
        <w:rPr>
          <w:rFonts w:asciiTheme="minorHAnsi" w:hAnsiTheme="minorHAnsi"/>
          <w:sz w:val="22"/>
        </w:rPr>
        <w:t>msgcode</w:t>
      </w:r>
      <w:proofErr w:type="spellEnd"/>
      <w:r>
        <w:rPr>
          <w:rFonts w:asciiTheme="minorHAnsi" w:hAnsiTheme="minorHAnsi"/>
          <w:sz w:val="22"/>
        </w:rPr>
        <w:t xml:space="preserve"> 123) budou</w:t>
      </w:r>
      <w:r w:rsidR="00623FD5" w:rsidRPr="00F34BF0">
        <w:rPr>
          <w:rFonts w:asciiTheme="minorHAnsi" w:hAnsiTheme="minorHAnsi"/>
          <w:sz w:val="22"/>
        </w:rPr>
        <w:t xml:space="preserve"> zasílány v současné struktuře do </w:t>
      </w:r>
      <w:proofErr w:type="gramStart"/>
      <w:r w:rsidR="00623FD5" w:rsidRPr="00F34BF0">
        <w:rPr>
          <w:rFonts w:asciiTheme="minorHAnsi" w:hAnsiTheme="minorHAnsi"/>
          <w:sz w:val="22"/>
        </w:rPr>
        <w:t>26.1.2016</w:t>
      </w:r>
      <w:proofErr w:type="gramEnd"/>
      <w:r w:rsidR="00623FD5" w:rsidRPr="00F34BF0">
        <w:rPr>
          <w:rFonts w:asciiTheme="minorHAnsi" w:hAnsiTheme="minorHAnsi"/>
          <w:sz w:val="22"/>
        </w:rPr>
        <w:t xml:space="preserve">. Od </w:t>
      </w:r>
      <w:proofErr w:type="gramStart"/>
      <w:r w:rsidR="00623FD5" w:rsidRPr="00F34BF0">
        <w:rPr>
          <w:rFonts w:asciiTheme="minorHAnsi" w:hAnsiTheme="minorHAnsi"/>
          <w:sz w:val="22"/>
        </w:rPr>
        <w:t>27.1.2016</w:t>
      </w:r>
      <w:proofErr w:type="gramEnd"/>
      <w:r w:rsidR="00623FD5" w:rsidRPr="00F34BF0">
        <w:rPr>
          <w:rFonts w:asciiTheme="minorHAnsi" w:hAnsiTheme="minorHAnsi"/>
          <w:sz w:val="22"/>
        </w:rPr>
        <w:t xml:space="preserve"> budou zprávy </w:t>
      </w:r>
      <w:r w:rsidR="002434CF">
        <w:rPr>
          <w:rFonts w:asciiTheme="minorHAnsi" w:hAnsiTheme="minorHAnsi"/>
          <w:sz w:val="22"/>
        </w:rPr>
        <w:t xml:space="preserve">v CS OTE přijímány </w:t>
      </w:r>
      <w:r w:rsidR="00623FD5" w:rsidRPr="00F34BF0">
        <w:rPr>
          <w:rFonts w:asciiTheme="minorHAnsi" w:hAnsiTheme="minorHAnsi"/>
          <w:sz w:val="22"/>
        </w:rPr>
        <w:t>v nové struktuře.</w:t>
      </w:r>
    </w:p>
    <w:p w:rsidR="00623FD5" w:rsidRDefault="00623FD5" w:rsidP="00623FD5">
      <w:pPr>
        <w:rPr>
          <w:rFonts w:asciiTheme="minorHAnsi" w:hAnsiTheme="minorHAnsi"/>
          <w:sz w:val="22"/>
        </w:rPr>
      </w:pPr>
    </w:p>
    <w:p w:rsidR="00BA5448" w:rsidRPr="00303E75" w:rsidRDefault="00EA6869" w:rsidP="00303E75">
      <w:pPr>
        <w:pStyle w:val="Odstavecseseznamem"/>
        <w:numPr>
          <w:ilvl w:val="0"/>
          <w:numId w:val="4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 veřejném webu v sekci Dokumentace/D</w:t>
      </w:r>
      <w:r w:rsidR="00623FD5" w:rsidRPr="00EA6869">
        <w:rPr>
          <w:rFonts w:asciiTheme="minorHAnsi" w:hAnsiTheme="minorHAnsi"/>
          <w:sz w:val="22"/>
        </w:rPr>
        <w:t xml:space="preserve">okumentace elektřina </w:t>
      </w:r>
      <w:r>
        <w:rPr>
          <w:rFonts w:asciiTheme="minorHAnsi" w:hAnsiTheme="minorHAnsi"/>
          <w:sz w:val="22"/>
        </w:rPr>
        <w:t>(</w:t>
      </w:r>
      <w:hyperlink r:id="rId18" w:history="1">
        <w:r w:rsidR="006C389A" w:rsidRPr="00D75333">
          <w:rPr>
            <w:rStyle w:val="Hypertextovodkaz"/>
            <w:rFonts w:asciiTheme="minorHAnsi" w:hAnsiTheme="minorHAnsi"/>
            <w:sz w:val="22"/>
          </w:rPr>
          <w:t>https://www.ote-cr.cz/dokumentace/dokumentace-elektrina</w:t>
        </w:r>
      </w:hyperlink>
      <w:r w:rsidR="006C389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 )jsou zveřejněny ke stažení nové formáty XML</w:t>
      </w:r>
      <w:r w:rsidR="00623FD5" w:rsidRPr="00EA6869">
        <w:rPr>
          <w:rFonts w:asciiTheme="minorHAnsi" w:hAnsiTheme="minorHAnsi"/>
          <w:sz w:val="22"/>
        </w:rPr>
        <w:t xml:space="preserve"> zpráv platné od </w:t>
      </w:r>
      <w:proofErr w:type="gramStart"/>
      <w:r w:rsidR="00623FD5" w:rsidRPr="00EA6869">
        <w:rPr>
          <w:rFonts w:asciiTheme="minorHAnsi" w:hAnsiTheme="minorHAnsi"/>
          <w:sz w:val="22"/>
        </w:rPr>
        <w:t>15.12.2015</w:t>
      </w:r>
      <w:proofErr w:type="gramEnd"/>
      <w:r>
        <w:rPr>
          <w:rFonts w:asciiTheme="minorHAnsi" w:hAnsiTheme="minorHAnsi"/>
          <w:sz w:val="22"/>
        </w:rPr>
        <w:t>.</w:t>
      </w:r>
    </w:p>
    <w:sectPr w:rsidR="00BA5448" w:rsidRPr="00303E75" w:rsidSect="0090739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2D" w:rsidRDefault="0025792D" w:rsidP="00B210DF">
      <w:pPr>
        <w:spacing w:line="240" w:lineRule="auto"/>
      </w:pPr>
      <w:r>
        <w:separator/>
      </w:r>
    </w:p>
  </w:endnote>
  <w:endnote w:type="continuationSeparator" w:id="0">
    <w:p w:rsidR="0025792D" w:rsidRDefault="0025792D" w:rsidP="00B2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2D" w:rsidRDefault="0025792D" w:rsidP="00B210DF">
      <w:pPr>
        <w:spacing w:line="240" w:lineRule="auto"/>
      </w:pPr>
      <w:r>
        <w:separator/>
      </w:r>
    </w:p>
  </w:footnote>
  <w:footnote w:type="continuationSeparator" w:id="0">
    <w:p w:rsidR="0025792D" w:rsidRDefault="0025792D" w:rsidP="00B2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E" w:rsidRDefault="000450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662"/>
    <w:multiLevelType w:val="hybridMultilevel"/>
    <w:tmpl w:val="09F65D8A"/>
    <w:lvl w:ilvl="0" w:tplc="B58C58C6">
      <w:numFmt w:val="bullet"/>
      <w:lvlText w:val="•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>
    <w:nsid w:val="04E44C77"/>
    <w:multiLevelType w:val="hybridMultilevel"/>
    <w:tmpl w:val="8B84D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2C29"/>
    <w:multiLevelType w:val="hybridMultilevel"/>
    <w:tmpl w:val="B38A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9AC"/>
    <w:multiLevelType w:val="multilevel"/>
    <w:tmpl w:val="F496E58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EC2516B"/>
    <w:multiLevelType w:val="hybridMultilevel"/>
    <w:tmpl w:val="9D1850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E5809"/>
    <w:multiLevelType w:val="hybridMultilevel"/>
    <w:tmpl w:val="4AA29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9649E"/>
    <w:multiLevelType w:val="hybridMultilevel"/>
    <w:tmpl w:val="1C16E300"/>
    <w:lvl w:ilvl="0" w:tplc="8F40F1CE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2200D"/>
    <w:multiLevelType w:val="hybridMultilevel"/>
    <w:tmpl w:val="723C0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3098"/>
    <w:multiLevelType w:val="hybridMultilevel"/>
    <w:tmpl w:val="7AA471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D4119F"/>
    <w:multiLevelType w:val="hybridMultilevel"/>
    <w:tmpl w:val="62C81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06E7B"/>
    <w:multiLevelType w:val="hybridMultilevel"/>
    <w:tmpl w:val="8556B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32867"/>
    <w:multiLevelType w:val="hybridMultilevel"/>
    <w:tmpl w:val="61464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323E7"/>
    <w:multiLevelType w:val="hybridMultilevel"/>
    <w:tmpl w:val="09A67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F7B1D"/>
    <w:multiLevelType w:val="hybridMultilevel"/>
    <w:tmpl w:val="BFCA5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41E56"/>
    <w:multiLevelType w:val="hybridMultilevel"/>
    <w:tmpl w:val="F15E32F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DD74B78"/>
    <w:multiLevelType w:val="hybridMultilevel"/>
    <w:tmpl w:val="E1AC44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2753D"/>
    <w:multiLevelType w:val="hybridMultilevel"/>
    <w:tmpl w:val="EF4CF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4E2212"/>
    <w:multiLevelType w:val="hybridMultilevel"/>
    <w:tmpl w:val="8BB65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D4FC1"/>
    <w:multiLevelType w:val="hybridMultilevel"/>
    <w:tmpl w:val="E0188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52580"/>
    <w:multiLevelType w:val="hybridMultilevel"/>
    <w:tmpl w:val="9CA280F4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CBC3166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3DD60AAE"/>
    <w:multiLevelType w:val="hybridMultilevel"/>
    <w:tmpl w:val="DDCA2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C2B22"/>
    <w:multiLevelType w:val="hybridMultilevel"/>
    <w:tmpl w:val="88409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455D5"/>
    <w:multiLevelType w:val="hybridMultilevel"/>
    <w:tmpl w:val="694C0E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4A36BCB"/>
    <w:multiLevelType w:val="hybridMultilevel"/>
    <w:tmpl w:val="41723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F4DB2"/>
    <w:multiLevelType w:val="hybridMultilevel"/>
    <w:tmpl w:val="99304C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2E14866"/>
    <w:multiLevelType w:val="hybridMultilevel"/>
    <w:tmpl w:val="354031D4"/>
    <w:lvl w:ilvl="0" w:tplc="B58C58C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F710BC"/>
    <w:multiLevelType w:val="hybridMultilevel"/>
    <w:tmpl w:val="CC520D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3147828"/>
    <w:multiLevelType w:val="hybridMultilevel"/>
    <w:tmpl w:val="C70ED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B27E8"/>
    <w:multiLevelType w:val="hybridMultilevel"/>
    <w:tmpl w:val="3C8AE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800AD"/>
    <w:multiLevelType w:val="hybridMultilevel"/>
    <w:tmpl w:val="6F101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053BC"/>
    <w:multiLevelType w:val="multilevel"/>
    <w:tmpl w:val="3E56B8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62EE039C"/>
    <w:multiLevelType w:val="hybridMultilevel"/>
    <w:tmpl w:val="397239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5CC0EDF"/>
    <w:multiLevelType w:val="hybridMultilevel"/>
    <w:tmpl w:val="50C2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50A8B"/>
    <w:multiLevelType w:val="hybridMultilevel"/>
    <w:tmpl w:val="57EA4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74858"/>
    <w:multiLevelType w:val="hybridMultilevel"/>
    <w:tmpl w:val="048CC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641AC"/>
    <w:multiLevelType w:val="hybridMultilevel"/>
    <w:tmpl w:val="42ECE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A3737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>
    <w:nsid w:val="75F80E14"/>
    <w:multiLevelType w:val="hybridMultilevel"/>
    <w:tmpl w:val="2E4EB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5276C"/>
    <w:multiLevelType w:val="hybridMultilevel"/>
    <w:tmpl w:val="13C4AD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0">
    <w:nsid w:val="78CF7DF2"/>
    <w:multiLevelType w:val="hybridMultilevel"/>
    <w:tmpl w:val="17E2B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6"/>
  </w:num>
  <w:num w:numId="4">
    <w:abstractNumId w:val="0"/>
  </w:num>
  <w:num w:numId="5">
    <w:abstractNumId w:val="39"/>
  </w:num>
  <w:num w:numId="6">
    <w:abstractNumId w:val="31"/>
  </w:num>
  <w:num w:numId="7">
    <w:abstractNumId w:val="20"/>
  </w:num>
  <w:num w:numId="8">
    <w:abstractNumId w:val="37"/>
  </w:num>
  <w:num w:numId="9">
    <w:abstractNumId w:val="32"/>
  </w:num>
  <w:num w:numId="10">
    <w:abstractNumId w:val="5"/>
  </w:num>
  <w:num w:numId="11">
    <w:abstractNumId w:val="21"/>
  </w:num>
  <w:num w:numId="12">
    <w:abstractNumId w:val="16"/>
  </w:num>
  <w:num w:numId="13">
    <w:abstractNumId w:val="38"/>
  </w:num>
  <w:num w:numId="14">
    <w:abstractNumId w:val="19"/>
  </w:num>
  <w:num w:numId="15">
    <w:abstractNumId w:val="27"/>
  </w:num>
  <w:num w:numId="16">
    <w:abstractNumId w:val="15"/>
  </w:num>
  <w:num w:numId="17">
    <w:abstractNumId w:val="10"/>
  </w:num>
  <w:num w:numId="18">
    <w:abstractNumId w:val="30"/>
  </w:num>
  <w:num w:numId="19">
    <w:abstractNumId w:val="9"/>
  </w:num>
  <w:num w:numId="20">
    <w:abstractNumId w:val="4"/>
  </w:num>
  <w:num w:numId="21">
    <w:abstractNumId w:val="25"/>
  </w:num>
  <w:num w:numId="22">
    <w:abstractNumId w:val="22"/>
  </w:num>
  <w:num w:numId="23">
    <w:abstractNumId w:val="33"/>
  </w:num>
  <w:num w:numId="24">
    <w:abstractNumId w:val="11"/>
  </w:num>
  <w:num w:numId="25">
    <w:abstractNumId w:val="29"/>
  </w:num>
  <w:num w:numId="26">
    <w:abstractNumId w:val="8"/>
  </w:num>
  <w:num w:numId="27">
    <w:abstractNumId w:val="40"/>
  </w:num>
  <w:num w:numId="28">
    <w:abstractNumId w:val="34"/>
  </w:num>
  <w:num w:numId="29">
    <w:abstractNumId w:val="1"/>
  </w:num>
  <w:num w:numId="30">
    <w:abstractNumId w:val="24"/>
  </w:num>
  <w:num w:numId="31">
    <w:abstractNumId w:val="17"/>
  </w:num>
  <w:num w:numId="32">
    <w:abstractNumId w:val="36"/>
  </w:num>
  <w:num w:numId="33">
    <w:abstractNumId w:val="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5"/>
  </w:num>
  <w:num w:numId="37">
    <w:abstractNumId w:val="7"/>
  </w:num>
  <w:num w:numId="38">
    <w:abstractNumId w:val="18"/>
  </w:num>
  <w:num w:numId="39">
    <w:abstractNumId w:val="6"/>
  </w:num>
  <w:num w:numId="40">
    <w:abstractNumId w:val="12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0"/>
    <w:rsid w:val="00001FEA"/>
    <w:rsid w:val="00002402"/>
    <w:rsid w:val="00002572"/>
    <w:rsid w:val="0000352F"/>
    <w:rsid w:val="00004E08"/>
    <w:rsid w:val="000068C6"/>
    <w:rsid w:val="0001213E"/>
    <w:rsid w:val="00012201"/>
    <w:rsid w:val="00014D7E"/>
    <w:rsid w:val="00015D3B"/>
    <w:rsid w:val="00016D3F"/>
    <w:rsid w:val="000202E9"/>
    <w:rsid w:val="00021C71"/>
    <w:rsid w:val="00021FB7"/>
    <w:rsid w:val="00021FC8"/>
    <w:rsid w:val="0002275D"/>
    <w:rsid w:val="0002441B"/>
    <w:rsid w:val="00024E21"/>
    <w:rsid w:val="000251D8"/>
    <w:rsid w:val="00025E5E"/>
    <w:rsid w:val="000261CC"/>
    <w:rsid w:val="000263AE"/>
    <w:rsid w:val="00027F23"/>
    <w:rsid w:val="000306A9"/>
    <w:rsid w:val="000308FA"/>
    <w:rsid w:val="00030977"/>
    <w:rsid w:val="0003266B"/>
    <w:rsid w:val="00032A99"/>
    <w:rsid w:val="000334D0"/>
    <w:rsid w:val="00034302"/>
    <w:rsid w:val="000347EB"/>
    <w:rsid w:val="00034952"/>
    <w:rsid w:val="0003698A"/>
    <w:rsid w:val="00037878"/>
    <w:rsid w:val="000401E1"/>
    <w:rsid w:val="00042401"/>
    <w:rsid w:val="00044E4A"/>
    <w:rsid w:val="0004503E"/>
    <w:rsid w:val="000450DC"/>
    <w:rsid w:val="000454B8"/>
    <w:rsid w:val="00050087"/>
    <w:rsid w:val="000502CC"/>
    <w:rsid w:val="0005160D"/>
    <w:rsid w:val="000519B7"/>
    <w:rsid w:val="00051C4B"/>
    <w:rsid w:val="00051DE2"/>
    <w:rsid w:val="000524F7"/>
    <w:rsid w:val="00052A6A"/>
    <w:rsid w:val="000542C2"/>
    <w:rsid w:val="00054534"/>
    <w:rsid w:val="000550E6"/>
    <w:rsid w:val="000556AF"/>
    <w:rsid w:val="000561EE"/>
    <w:rsid w:val="00056E8F"/>
    <w:rsid w:val="0005783D"/>
    <w:rsid w:val="00060993"/>
    <w:rsid w:val="000613B6"/>
    <w:rsid w:val="000624ED"/>
    <w:rsid w:val="000641B5"/>
    <w:rsid w:val="00066B34"/>
    <w:rsid w:val="00067087"/>
    <w:rsid w:val="000705E5"/>
    <w:rsid w:val="000713B7"/>
    <w:rsid w:val="00071D01"/>
    <w:rsid w:val="00072FCE"/>
    <w:rsid w:val="0007407B"/>
    <w:rsid w:val="00075420"/>
    <w:rsid w:val="00075A3E"/>
    <w:rsid w:val="00076547"/>
    <w:rsid w:val="000767CB"/>
    <w:rsid w:val="00076A69"/>
    <w:rsid w:val="0008084A"/>
    <w:rsid w:val="0008240A"/>
    <w:rsid w:val="000827F8"/>
    <w:rsid w:val="00082E4A"/>
    <w:rsid w:val="000871BC"/>
    <w:rsid w:val="00087ABC"/>
    <w:rsid w:val="0009049D"/>
    <w:rsid w:val="00091F82"/>
    <w:rsid w:val="00093238"/>
    <w:rsid w:val="00095832"/>
    <w:rsid w:val="000965FD"/>
    <w:rsid w:val="00097325"/>
    <w:rsid w:val="000A0EEB"/>
    <w:rsid w:val="000A28AD"/>
    <w:rsid w:val="000A366A"/>
    <w:rsid w:val="000A38BC"/>
    <w:rsid w:val="000A3D05"/>
    <w:rsid w:val="000A4FCC"/>
    <w:rsid w:val="000A5E49"/>
    <w:rsid w:val="000A7CD2"/>
    <w:rsid w:val="000B1B60"/>
    <w:rsid w:val="000B1EC4"/>
    <w:rsid w:val="000B1F67"/>
    <w:rsid w:val="000B1FE0"/>
    <w:rsid w:val="000B21C5"/>
    <w:rsid w:val="000B23A4"/>
    <w:rsid w:val="000B288A"/>
    <w:rsid w:val="000B2F20"/>
    <w:rsid w:val="000B3281"/>
    <w:rsid w:val="000B4337"/>
    <w:rsid w:val="000B4431"/>
    <w:rsid w:val="000B44B8"/>
    <w:rsid w:val="000B536D"/>
    <w:rsid w:val="000B5685"/>
    <w:rsid w:val="000B56D1"/>
    <w:rsid w:val="000B6409"/>
    <w:rsid w:val="000B69D3"/>
    <w:rsid w:val="000B6B03"/>
    <w:rsid w:val="000B7F56"/>
    <w:rsid w:val="000C0733"/>
    <w:rsid w:val="000C3081"/>
    <w:rsid w:val="000C34F6"/>
    <w:rsid w:val="000C4CBA"/>
    <w:rsid w:val="000C5CB7"/>
    <w:rsid w:val="000C643C"/>
    <w:rsid w:val="000C7039"/>
    <w:rsid w:val="000D0D57"/>
    <w:rsid w:val="000D23B7"/>
    <w:rsid w:val="000D2648"/>
    <w:rsid w:val="000D3618"/>
    <w:rsid w:val="000D38CE"/>
    <w:rsid w:val="000D4A73"/>
    <w:rsid w:val="000E077A"/>
    <w:rsid w:val="000E24D9"/>
    <w:rsid w:val="000E2531"/>
    <w:rsid w:val="000E36D0"/>
    <w:rsid w:val="000E515C"/>
    <w:rsid w:val="000E52FF"/>
    <w:rsid w:val="000E743B"/>
    <w:rsid w:val="000E7707"/>
    <w:rsid w:val="000F0556"/>
    <w:rsid w:val="000F0CFC"/>
    <w:rsid w:val="000F11C8"/>
    <w:rsid w:val="000F1AD6"/>
    <w:rsid w:val="000F3E26"/>
    <w:rsid w:val="000F3FEA"/>
    <w:rsid w:val="000F4280"/>
    <w:rsid w:val="000F4E52"/>
    <w:rsid w:val="000F5ADA"/>
    <w:rsid w:val="000F60B6"/>
    <w:rsid w:val="000F6AEB"/>
    <w:rsid w:val="000F77D8"/>
    <w:rsid w:val="000F7BB7"/>
    <w:rsid w:val="00100812"/>
    <w:rsid w:val="00103A9A"/>
    <w:rsid w:val="00103FBE"/>
    <w:rsid w:val="00104F17"/>
    <w:rsid w:val="001052D0"/>
    <w:rsid w:val="00106530"/>
    <w:rsid w:val="0010674B"/>
    <w:rsid w:val="0010693C"/>
    <w:rsid w:val="00107513"/>
    <w:rsid w:val="00107DB1"/>
    <w:rsid w:val="00110145"/>
    <w:rsid w:val="00112E91"/>
    <w:rsid w:val="001132C1"/>
    <w:rsid w:val="0011629B"/>
    <w:rsid w:val="00116DF4"/>
    <w:rsid w:val="0011755C"/>
    <w:rsid w:val="00120D1D"/>
    <w:rsid w:val="00121161"/>
    <w:rsid w:val="00122168"/>
    <w:rsid w:val="0012464F"/>
    <w:rsid w:val="00124AC7"/>
    <w:rsid w:val="00124B0D"/>
    <w:rsid w:val="00130AC1"/>
    <w:rsid w:val="00131865"/>
    <w:rsid w:val="00131ABE"/>
    <w:rsid w:val="001325FC"/>
    <w:rsid w:val="00132CBF"/>
    <w:rsid w:val="00134161"/>
    <w:rsid w:val="001362DE"/>
    <w:rsid w:val="00141CE7"/>
    <w:rsid w:val="0014323A"/>
    <w:rsid w:val="00144AD9"/>
    <w:rsid w:val="00144C9C"/>
    <w:rsid w:val="0014584D"/>
    <w:rsid w:val="00146847"/>
    <w:rsid w:val="00146EBC"/>
    <w:rsid w:val="001472ED"/>
    <w:rsid w:val="001515B1"/>
    <w:rsid w:val="00151B68"/>
    <w:rsid w:val="00154442"/>
    <w:rsid w:val="00154547"/>
    <w:rsid w:val="0015496B"/>
    <w:rsid w:val="00157313"/>
    <w:rsid w:val="00157319"/>
    <w:rsid w:val="00157AFF"/>
    <w:rsid w:val="00160155"/>
    <w:rsid w:val="00160328"/>
    <w:rsid w:val="0016066D"/>
    <w:rsid w:val="0016081F"/>
    <w:rsid w:val="00160EFC"/>
    <w:rsid w:val="001611CF"/>
    <w:rsid w:val="001615B3"/>
    <w:rsid w:val="001615EA"/>
    <w:rsid w:val="0016229C"/>
    <w:rsid w:val="00162BD9"/>
    <w:rsid w:val="00162F7A"/>
    <w:rsid w:val="00163E40"/>
    <w:rsid w:val="00164217"/>
    <w:rsid w:val="001644F9"/>
    <w:rsid w:val="00164B53"/>
    <w:rsid w:val="00164E1D"/>
    <w:rsid w:val="001655AB"/>
    <w:rsid w:val="001657F4"/>
    <w:rsid w:val="001674FC"/>
    <w:rsid w:val="00172023"/>
    <w:rsid w:val="001725C7"/>
    <w:rsid w:val="001729C5"/>
    <w:rsid w:val="00172BF7"/>
    <w:rsid w:val="0017317A"/>
    <w:rsid w:val="0017470E"/>
    <w:rsid w:val="00174BA9"/>
    <w:rsid w:val="00174DBC"/>
    <w:rsid w:val="00175086"/>
    <w:rsid w:val="00175AF5"/>
    <w:rsid w:val="001763AF"/>
    <w:rsid w:val="00180163"/>
    <w:rsid w:val="001809C5"/>
    <w:rsid w:val="0018372A"/>
    <w:rsid w:val="0018394F"/>
    <w:rsid w:val="001847E7"/>
    <w:rsid w:val="001858C5"/>
    <w:rsid w:val="00186272"/>
    <w:rsid w:val="00186FE0"/>
    <w:rsid w:val="00187926"/>
    <w:rsid w:val="00187FB9"/>
    <w:rsid w:val="001902B1"/>
    <w:rsid w:val="0019083F"/>
    <w:rsid w:val="00192AF7"/>
    <w:rsid w:val="00194943"/>
    <w:rsid w:val="00194BC7"/>
    <w:rsid w:val="00195C48"/>
    <w:rsid w:val="001976E7"/>
    <w:rsid w:val="00197808"/>
    <w:rsid w:val="001A05ED"/>
    <w:rsid w:val="001A16E7"/>
    <w:rsid w:val="001A497E"/>
    <w:rsid w:val="001A63A3"/>
    <w:rsid w:val="001A71B3"/>
    <w:rsid w:val="001A72CC"/>
    <w:rsid w:val="001B1C0A"/>
    <w:rsid w:val="001B2227"/>
    <w:rsid w:val="001B4E2A"/>
    <w:rsid w:val="001B502B"/>
    <w:rsid w:val="001B59F0"/>
    <w:rsid w:val="001C11F4"/>
    <w:rsid w:val="001C3285"/>
    <w:rsid w:val="001C41EC"/>
    <w:rsid w:val="001C56DB"/>
    <w:rsid w:val="001C63C5"/>
    <w:rsid w:val="001C78E1"/>
    <w:rsid w:val="001D0429"/>
    <w:rsid w:val="001D0923"/>
    <w:rsid w:val="001D189D"/>
    <w:rsid w:val="001D26E2"/>
    <w:rsid w:val="001D2869"/>
    <w:rsid w:val="001D346F"/>
    <w:rsid w:val="001D3544"/>
    <w:rsid w:val="001D44D2"/>
    <w:rsid w:val="001D6834"/>
    <w:rsid w:val="001D70F9"/>
    <w:rsid w:val="001D7357"/>
    <w:rsid w:val="001E0E46"/>
    <w:rsid w:val="001E0ED4"/>
    <w:rsid w:val="001E0F0E"/>
    <w:rsid w:val="001E2B52"/>
    <w:rsid w:val="001E2BF7"/>
    <w:rsid w:val="001E3BE0"/>
    <w:rsid w:val="001E3E71"/>
    <w:rsid w:val="001E4A7B"/>
    <w:rsid w:val="001E4DE6"/>
    <w:rsid w:val="001E741A"/>
    <w:rsid w:val="001E7FE6"/>
    <w:rsid w:val="001F0E3B"/>
    <w:rsid w:val="001F0E83"/>
    <w:rsid w:val="001F16D7"/>
    <w:rsid w:val="001F2104"/>
    <w:rsid w:val="001F232F"/>
    <w:rsid w:val="001F24D9"/>
    <w:rsid w:val="001F49DE"/>
    <w:rsid w:val="00200737"/>
    <w:rsid w:val="00200D12"/>
    <w:rsid w:val="002017BE"/>
    <w:rsid w:val="00202DA2"/>
    <w:rsid w:val="0020447C"/>
    <w:rsid w:val="002045D9"/>
    <w:rsid w:val="002049DB"/>
    <w:rsid w:val="00204E07"/>
    <w:rsid w:val="00207DCE"/>
    <w:rsid w:val="00210781"/>
    <w:rsid w:val="0021108A"/>
    <w:rsid w:val="00212482"/>
    <w:rsid w:val="00212B60"/>
    <w:rsid w:val="00213DD6"/>
    <w:rsid w:val="002147DA"/>
    <w:rsid w:val="00214802"/>
    <w:rsid w:val="002151DA"/>
    <w:rsid w:val="00216EFB"/>
    <w:rsid w:val="002201EE"/>
    <w:rsid w:val="00220F35"/>
    <w:rsid w:val="002222E8"/>
    <w:rsid w:val="00223DDC"/>
    <w:rsid w:val="002251F8"/>
    <w:rsid w:val="00225439"/>
    <w:rsid w:val="002257E5"/>
    <w:rsid w:val="0022681C"/>
    <w:rsid w:val="002305D8"/>
    <w:rsid w:val="002306DB"/>
    <w:rsid w:val="00230B01"/>
    <w:rsid w:val="00233532"/>
    <w:rsid w:val="002337DE"/>
    <w:rsid w:val="002340F8"/>
    <w:rsid w:val="00234EF5"/>
    <w:rsid w:val="0023513B"/>
    <w:rsid w:val="00235462"/>
    <w:rsid w:val="00236862"/>
    <w:rsid w:val="002371FD"/>
    <w:rsid w:val="002379DF"/>
    <w:rsid w:val="00240062"/>
    <w:rsid w:val="00240A5E"/>
    <w:rsid w:val="002417B5"/>
    <w:rsid w:val="00241AD7"/>
    <w:rsid w:val="00242CAF"/>
    <w:rsid w:val="002434CF"/>
    <w:rsid w:val="00243A9A"/>
    <w:rsid w:val="00243C04"/>
    <w:rsid w:val="00244167"/>
    <w:rsid w:val="002446B1"/>
    <w:rsid w:val="002450EC"/>
    <w:rsid w:val="00245371"/>
    <w:rsid w:val="0024540D"/>
    <w:rsid w:val="00245616"/>
    <w:rsid w:val="002467E5"/>
    <w:rsid w:val="00247EA4"/>
    <w:rsid w:val="0025009E"/>
    <w:rsid w:val="0025110B"/>
    <w:rsid w:val="002525CF"/>
    <w:rsid w:val="002536FF"/>
    <w:rsid w:val="00255E90"/>
    <w:rsid w:val="002573BE"/>
    <w:rsid w:val="0025792D"/>
    <w:rsid w:val="002611FD"/>
    <w:rsid w:val="00262028"/>
    <w:rsid w:val="0026320B"/>
    <w:rsid w:val="00263549"/>
    <w:rsid w:val="002637EC"/>
    <w:rsid w:val="002659DE"/>
    <w:rsid w:val="002674CF"/>
    <w:rsid w:val="00267755"/>
    <w:rsid w:val="00267CD5"/>
    <w:rsid w:val="00267CF1"/>
    <w:rsid w:val="002702D6"/>
    <w:rsid w:val="002708C1"/>
    <w:rsid w:val="002712C6"/>
    <w:rsid w:val="00274D75"/>
    <w:rsid w:val="002777E6"/>
    <w:rsid w:val="0028141E"/>
    <w:rsid w:val="00282E0A"/>
    <w:rsid w:val="00283241"/>
    <w:rsid w:val="002833E4"/>
    <w:rsid w:val="00284277"/>
    <w:rsid w:val="002847BD"/>
    <w:rsid w:val="00285406"/>
    <w:rsid w:val="00285F98"/>
    <w:rsid w:val="002860DF"/>
    <w:rsid w:val="0028655A"/>
    <w:rsid w:val="00286795"/>
    <w:rsid w:val="002870D6"/>
    <w:rsid w:val="00287331"/>
    <w:rsid w:val="002900D7"/>
    <w:rsid w:val="00293829"/>
    <w:rsid w:val="00293EC2"/>
    <w:rsid w:val="00294450"/>
    <w:rsid w:val="00295A13"/>
    <w:rsid w:val="00297FFC"/>
    <w:rsid w:val="002A0ACF"/>
    <w:rsid w:val="002A1273"/>
    <w:rsid w:val="002A3461"/>
    <w:rsid w:val="002A34E2"/>
    <w:rsid w:val="002A49B5"/>
    <w:rsid w:val="002A6DBF"/>
    <w:rsid w:val="002A77F1"/>
    <w:rsid w:val="002B08E9"/>
    <w:rsid w:val="002B0CCC"/>
    <w:rsid w:val="002B1101"/>
    <w:rsid w:val="002B3204"/>
    <w:rsid w:val="002B3472"/>
    <w:rsid w:val="002B577F"/>
    <w:rsid w:val="002B6355"/>
    <w:rsid w:val="002B6C24"/>
    <w:rsid w:val="002B74E5"/>
    <w:rsid w:val="002C0733"/>
    <w:rsid w:val="002C14E3"/>
    <w:rsid w:val="002C1620"/>
    <w:rsid w:val="002C1F08"/>
    <w:rsid w:val="002C30A8"/>
    <w:rsid w:val="002C354B"/>
    <w:rsid w:val="002C35F5"/>
    <w:rsid w:val="002C37CE"/>
    <w:rsid w:val="002C3D85"/>
    <w:rsid w:val="002C4190"/>
    <w:rsid w:val="002C492E"/>
    <w:rsid w:val="002C4BB3"/>
    <w:rsid w:val="002C4D58"/>
    <w:rsid w:val="002C5272"/>
    <w:rsid w:val="002C6944"/>
    <w:rsid w:val="002C6AC3"/>
    <w:rsid w:val="002C6CCC"/>
    <w:rsid w:val="002C6D33"/>
    <w:rsid w:val="002D07D1"/>
    <w:rsid w:val="002D08FC"/>
    <w:rsid w:val="002D0E99"/>
    <w:rsid w:val="002D3457"/>
    <w:rsid w:val="002D5A27"/>
    <w:rsid w:val="002D7346"/>
    <w:rsid w:val="002D7620"/>
    <w:rsid w:val="002D7674"/>
    <w:rsid w:val="002E0126"/>
    <w:rsid w:val="002E0779"/>
    <w:rsid w:val="002E2465"/>
    <w:rsid w:val="002E3646"/>
    <w:rsid w:val="002E4D2B"/>
    <w:rsid w:val="002E4EB2"/>
    <w:rsid w:val="002E60BF"/>
    <w:rsid w:val="002E6204"/>
    <w:rsid w:val="002E7232"/>
    <w:rsid w:val="002E7C4D"/>
    <w:rsid w:val="002F02DB"/>
    <w:rsid w:val="002F0BB3"/>
    <w:rsid w:val="002F4710"/>
    <w:rsid w:val="002F4A8E"/>
    <w:rsid w:val="002F4BAE"/>
    <w:rsid w:val="002F5665"/>
    <w:rsid w:val="002F57D5"/>
    <w:rsid w:val="002F5916"/>
    <w:rsid w:val="002F6072"/>
    <w:rsid w:val="002F7098"/>
    <w:rsid w:val="002F7A60"/>
    <w:rsid w:val="00303B73"/>
    <w:rsid w:val="00303E75"/>
    <w:rsid w:val="00303EA8"/>
    <w:rsid w:val="00306428"/>
    <w:rsid w:val="00306BE2"/>
    <w:rsid w:val="00307906"/>
    <w:rsid w:val="00310853"/>
    <w:rsid w:val="00310A6E"/>
    <w:rsid w:val="00310B48"/>
    <w:rsid w:val="0031102F"/>
    <w:rsid w:val="003112FF"/>
    <w:rsid w:val="00311827"/>
    <w:rsid w:val="00311DE0"/>
    <w:rsid w:val="0031229F"/>
    <w:rsid w:val="003127A0"/>
    <w:rsid w:val="00313D5D"/>
    <w:rsid w:val="003157AB"/>
    <w:rsid w:val="00317224"/>
    <w:rsid w:val="003210FB"/>
    <w:rsid w:val="0032334B"/>
    <w:rsid w:val="0032393C"/>
    <w:rsid w:val="00324AEE"/>
    <w:rsid w:val="00324D7F"/>
    <w:rsid w:val="00326815"/>
    <w:rsid w:val="00326F50"/>
    <w:rsid w:val="00327385"/>
    <w:rsid w:val="00327451"/>
    <w:rsid w:val="00330AAF"/>
    <w:rsid w:val="00332701"/>
    <w:rsid w:val="00332939"/>
    <w:rsid w:val="00332D06"/>
    <w:rsid w:val="00333105"/>
    <w:rsid w:val="00333BAB"/>
    <w:rsid w:val="0033488A"/>
    <w:rsid w:val="00334A9C"/>
    <w:rsid w:val="00334BD6"/>
    <w:rsid w:val="00335071"/>
    <w:rsid w:val="00335FE1"/>
    <w:rsid w:val="003377B6"/>
    <w:rsid w:val="003412A2"/>
    <w:rsid w:val="00343A94"/>
    <w:rsid w:val="00343F10"/>
    <w:rsid w:val="00344963"/>
    <w:rsid w:val="00345DF5"/>
    <w:rsid w:val="0034616E"/>
    <w:rsid w:val="00346D3E"/>
    <w:rsid w:val="00347A9B"/>
    <w:rsid w:val="00350FE7"/>
    <w:rsid w:val="00355720"/>
    <w:rsid w:val="00357AD2"/>
    <w:rsid w:val="00361524"/>
    <w:rsid w:val="00361EB5"/>
    <w:rsid w:val="00362BFA"/>
    <w:rsid w:val="00363636"/>
    <w:rsid w:val="0036587A"/>
    <w:rsid w:val="00366669"/>
    <w:rsid w:val="0036666E"/>
    <w:rsid w:val="00367E6A"/>
    <w:rsid w:val="00371599"/>
    <w:rsid w:val="00371B26"/>
    <w:rsid w:val="00373F5A"/>
    <w:rsid w:val="00375203"/>
    <w:rsid w:val="00376C2B"/>
    <w:rsid w:val="003772C5"/>
    <w:rsid w:val="00381C11"/>
    <w:rsid w:val="00381F64"/>
    <w:rsid w:val="0038221F"/>
    <w:rsid w:val="00382A73"/>
    <w:rsid w:val="003831BC"/>
    <w:rsid w:val="003834E8"/>
    <w:rsid w:val="00383B61"/>
    <w:rsid w:val="0038418A"/>
    <w:rsid w:val="003852A3"/>
    <w:rsid w:val="00386F0F"/>
    <w:rsid w:val="00387971"/>
    <w:rsid w:val="00391251"/>
    <w:rsid w:val="003924C9"/>
    <w:rsid w:val="00392E79"/>
    <w:rsid w:val="00393050"/>
    <w:rsid w:val="003935BA"/>
    <w:rsid w:val="003938EE"/>
    <w:rsid w:val="00393AB1"/>
    <w:rsid w:val="00393CB5"/>
    <w:rsid w:val="003946D3"/>
    <w:rsid w:val="00395422"/>
    <w:rsid w:val="00395D91"/>
    <w:rsid w:val="00396753"/>
    <w:rsid w:val="003A035E"/>
    <w:rsid w:val="003A19E0"/>
    <w:rsid w:val="003A29D2"/>
    <w:rsid w:val="003A4463"/>
    <w:rsid w:val="003A47C3"/>
    <w:rsid w:val="003A5199"/>
    <w:rsid w:val="003A5753"/>
    <w:rsid w:val="003A5E6A"/>
    <w:rsid w:val="003A5FEB"/>
    <w:rsid w:val="003A781B"/>
    <w:rsid w:val="003A7B07"/>
    <w:rsid w:val="003B01E2"/>
    <w:rsid w:val="003B0579"/>
    <w:rsid w:val="003B0D1A"/>
    <w:rsid w:val="003B0E94"/>
    <w:rsid w:val="003B1C06"/>
    <w:rsid w:val="003B3742"/>
    <w:rsid w:val="003B387C"/>
    <w:rsid w:val="003B3DAA"/>
    <w:rsid w:val="003B459F"/>
    <w:rsid w:val="003B55D4"/>
    <w:rsid w:val="003B56B2"/>
    <w:rsid w:val="003B66E7"/>
    <w:rsid w:val="003B6736"/>
    <w:rsid w:val="003B696D"/>
    <w:rsid w:val="003B7778"/>
    <w:rsid w:val="003B79E6"/>
    <w:rsid w:val="003B7B4F"/>
    <w:rsid w:val="003B7F37"/>
    <w:rsid w:val="003C0099"/>
    <w:rsid w:val="003C0D37"/>
    <w:rsid w:val="003C28C8"/>
    <w:rsid w:val="003C316E"/>
    <w:rsid w:val="003C3ACF"/>
    <w:rsid w:val="003C3D37"/>
    <w:rsid w:val="003C4A0D"/>
    <w:rsid w:val="003C5AC3"/>
    <w:rsid w:val="003C7017"/>
    <w:rsid w:val="003C75D8"/>
    <w:rsid w:val="003C7936"/>
    <w:rsid w:val="003D02D6"/>
    <w:rsid w:val="003D0B7C"/>
    <w:rsid w:val="003D2377"/>
    <w:rsid w:val="003D4351"/>
    <w:rsid w:val="003D4B45"/>
    <w:rsid w:val="003D4B83"/>
    <w:rsid w:val="003D59B3"/>
    <w:rsid w:val="003D7310"/>
    <w:rsid w:val="003D79CB"/>
    <w:rsid w:val="003D7B8C"/>
    <w:rsid w:val="003E0FE5"/>
    <w:rsid w:val="003E252C"/>
    <w:rsid w:val="003E34A2"/>
    <w:rsid w:val="003E35E3"/>
    <w:rsid w:val="003E3B1A"/>
    <w:rsid w:val="003E45BB"/>
    <w:rsid w:val="003E4875"/>
    <w:rsid w:val="003F047F"/>
    <w:rsid w:val="003F0BEB"/>
    <w:rsid w:val="003F1C59"/>
    <w:rsid w:val="003F1CD7"/>
    <w:rsid w:val="003F35F4"/>
    <w:rsid w:val="003F4089"/>
    <w:rsid w:val="003F6783"/>
    <w:rsid w:val="00400E17"/>
    <w:rsid w:val="004020C6"/>
    <w:rsid w:val="00403511"/>
    <w:rsid w:val="00405E76"/>
    <w:rsid w:val="00407651"/>
    <w:rsid w:val="004078E9"/>
    <w:rsid w:val="00407D48"/>
    <w:rsid w:val="0041028E"/>
    <w:rsid w:val="00413077"/>
    <w:rsid w:val="00414739"/>
    <w:rsid w:val="00414872"/>
    <w:rsid w:val="004159E0"/>
    <w:rsid w:val="00416E1B"/>
    <w:rsid w:val="00416EC1"/>
    <w:rsid w:val="004171A4"/>
    <w:rsid w:val="004174E5"/>
    <w:rsid w:val="00420392"/>
    <w:rsid w:val="0042101D"/>
    <w:rsid w:val="0042117E"/>
    <w:rsid w:val="00422C9A"/>
    <w:rsid w:val="0042758B"/>
    <w:rsid w:val="00427A81"/>
    <w:rsid w:val="00432AE7"/>
    <w:rsid w:val="00433E3D"/>
    <w:rsid w:val="00434C54"/>
    <w:rsid w:val="00435536"/>
    <w:rsid w:val="00440F1F"/>
    <w:rsid w:val="00440FBE"/>
    <w:rsid w:val="00441636"/>
    <w:rsid w:val="00441C80"/>
    <w:rsid w:val="004433D8"/>
    <w:rsid w:val="004441FB"/>
    <w:rsid w:val="00445567"/>
    <w:rsid w:val="00446B66"/>
    <w:rsid w:val="00446BCD"/>
    <w:rsid w:val="00451420"/>
    <w:rsid w:val="00451575"/>
    <w:rsid w:val="00454D62"/>
    <w:rsid w:val="0045628E"/>
    <w:rsid w:val="00456618"/>
    <w:rsid w:val="004571F8"/>
    <w:rsid w:val="00457BFA"/>
    <w:rsid w:val="00460AD9"/>
    <w:rsid w:val="004612CC"/>
    <w:rsid w:val="0046199C"/>
    <w:rsid w:val="00463D2B"/>
    <w:rsid w:val="00464784"/>
    <w:rsid w:val="00464A45"/>
    <w:rsid w:val="00464FE1"/>
    <w:rsid w:val="004665B9"/>
    <w:rsid w:val="004666CA"/>
    <w:rsid w:val="00466DF6"/>
    <w:rsid w:val="00467761"/>
    <w:rsid w:val="00471016"/>
    <w:rsid w:val="00471338"/>
    <w:rsid w:val="004718C5"/>
    <w:rsid w:val="00472367"/>
    <w:rsid w:val="00473DBA"/>
    <w:rsid w:val="00476D56"/>
    <w:rsid w:val="00476F78"/>
    <w:rsid w:val="0047704C"/>
    <w:rsid w:val="00480D88"/>
    <w:rsid w:val="00480DA3"/>
    <w:rsid w:val="00481224"/>
    <w:rsid w:val="00481A97"/>
    <w:rsid w:val="004869FB"/>
    <w:rsid w:val="0048756F"/>
    <w:rsid w:val="00490A1E"/>
    <w:rsid w:val="00490BEC"/>
    <w:rsid w:val="00491F3D"/>
    <w:rsid w:val="004935D2"/>
    <w:rsid w:val="00493962"/>
    <w:rsid w:val="004940AC"/>
    <w:rsid w:val="00494176"/>
    <w:rsid w:val="00495A97"/>
    <w:rsid w:val="00496BF3"/>
    <w:rsid w:val="00497228"/>
    <w:rsid w:val="004A164F"/>
    <w:rsid w:val="004A1878"/>
    <w:rsid w:val="004A4395"/>
    <w:rsid w:val="004A45D6"/>
    <w:rsid w:val="004A4F33"/>
    <w:rsid w:val="004A73CF"/>
    <w:rsid w:val="004A7B2C"/>
    <w:rsid w:val="004B08F0"/>
    <w:rsid w:val="004B1656"/>
    <w:rsid w:val="004B17F5"/>
    <w:rsid w:val="004B2131"/>
    <w:rsid w:val="004B25E4"/>
    <w:rsid w:val="004B2CA0"/>
    <w:rsid w:val="004B3A5D"/>
    <w:rsid w:val="004B558B"/>
    <w:rsid w:val="004B5855"/>
    <w:rsid w:val="004B593C"/>
    <w:rsid w:val="004C1FB8"/>
    <w:rsid w:val="004C2BC5"/>
    <w:rsid w:val="004C3534"/>
    <w:rsid w:val="004C5788"/>
    <w:rsid w:val="004C5A80"/>
    <w:rsid w:val="004C7313"/>
    <w:rsid w:val="004C7DBC"/>
    <w:rsid w:val="004D049D"/>
    <w:rsid w:val="004D18A7"/>
    <w:rsid w:val="004D1902"/>
    <w:rsid w:val="004D1AC2"/>
    <w:rsid w:val="004D267C"/>
    <w:rsid w:val="004D362D"/>
    <w:rsid w:val="004D37AD"/>
    <w:rsid w:val="004D39B8"/>
    <w:rsid w:val="004D5040"/>
    <w:rsid w:val="004D5127"/>
    <w:rsid w:val="004D72AB"/>
    <w:rsid w:val="004D77BF"/>
    <w:rsid w:val="004D7C8D"/>
    <w:rsid w:val="004E14EF"/>
    <w:rsid w:val="004E2E44"/>
    <w:rsid w:val="004E43BD"/>
    <w:rsid w:val="004E4DEE"/>
    <w:rsid w:val="004E6783"/>
    <w:rsid w:val="004F1C74"/>
    <w:rsid w:val="004F3764"/>
    <w:rsid w:val="004F42E1"/>
    <w:rsid w:val="004F4C18"/>
    <w:rsid w:val="004F5D1C"/>
    <w:rsid w:val="004F6E68"/>
    <w:rsid w:val="004F71E9"/>
    <w:rsid w:val="00500DFB"/>
    <w:rsid w:val="0050324D"/>
    <w:rsid w:val="005043C4"/>
    <w:rsid w:val="0050530A"/>
    <w:rsid w:val="0050562D"/>
    <w:rsid w:val="00505C02"/>
    <w:rsid w:val="005064A6"/>
    <w:rsid w:val="00506F42"/>
    <w:rsid w:val="005107AF"/>
    <w:rsid w:val="00512C76"/>
    <w:rsid w:val="00516B51"/>
    <w:rsid w:val="00517885"/>
    <w:rsid w:val="00517DEA"/>
    <w:rsid w:val="005222D8"/>
    <w:rsid w:val="00522EED"/>
    <w:rsid w:val="00524157"/>
    <w:rsid w:val="00524575"/>
    <w:rsid w:val="00525191"/>
    <w:rsid w:val="00525439"/>
    <w:rsid w:val="005257B7"/>
    <w:rsid w:val="005272F6"/>
    <w:rsid w:val="00527759"/>
    <w:rsid w:val="00527F43"/>
    <w:rsid w:val="00532B48"/>
    <w:rsid w:val="00532E27"/>
    <w:rsid w:val="00533515"/>
    <w:rsid w:val="005344E5"/>
    <w:rsid w:val="00534AD7"/>
    <w:rsid w:val="00534B1D"/>
    <w:rsid w:val="00535BCD"/>
    <w:rsid w:val="0053644A"/>
    <w:rsid w:val="00536B2F"/>
    <w:rsid w:val="00537095"/>
    <w:rsid w:val="005371B8"/>
    <w:rsid w:val="00542B33"/>
    <w:rsid w:val="00544172"/>
    <w:rsid w:val="00546468"/>
    <w:rsid w:val="005502DE"/>
    <w:rsid w:val="0055080E"/>
    <w:rsid w:val="00550EEF"/>
    <w:rsid w:val="0055113B"/>
    <w:rsid w:val="00552364"/>
    <w:rsid w:val="00553A46"/>
    <w:rsid w:val="005544FC"/>
    <w:rsid w:val="00554DFF"/>
    <w:rsid w:val="00554E0F"/>
    <w:rsid w:val="005550FA"/>
    <w:rsid w:val="00555D9B"/>
    <w:rsid w:val="0055609B"/>
    <w:rsid w:val="00556886"/>
    <w:rsid w:val="0056028A"/>
    <w:rsid w:val="0056032F"/>
    <w:rsid w:val="00564C08"/>
    <w:rsid w:val="005655C6"/>
    <w:rsid w:val="0056567F"/>
    <w:rsid w:val="00565A15"/>
    <w:rsid w:val="0056652B"/>
    <w:rsid w:val="0056706A"/>
    <w:rsid w:val="005675E8"/>
    <w:rsid w:val="00571020"/>
    <w:rsid w:val="005710E2"/>
    <w:rsid w:val="00571A4C"/>
    <w:rsid w:val="005748C9"/>
    <w:rsid w:val="00574FB2"/>
    <w:rsid w:val="00575BBF"/>
    <w:rsid w:val="00575CD6"/>
    <w:rsid w:val="00575D5A"/>
    <w:rsid w:val="005767C3"/>
    <w:rsid w:val="005777CB"/>
    <w:rsid w:val="00577FAA"/>
    <w:rsid w:val="00580CD5"/>
    <w:rsid w:val="00580EE7"/>
    <w:rsid w:val="0058131E"/>
    <w:rsid w:val="00582526"/>
    <w:rsid w:val="00582590"/>
    <w:rsid w:val="00583034"/>
    <w:rsid w:val="00583F67"/>
    <w:rsid w:val="00585937"/>
    <w:rsid w:val="005860E0"/>
    <w:rsid w:val="00586EA5"/>
    <w:rsid w:val="00591DC6"/>
    <w:rsid w:val="00592CD1"/>
    <w:rsid w:val="00593A5E"/>
    <w:rsid w:val="0059500E"/>
    <w:rsid w:val="00596106"/>
    <w:rsid w:val="00596495"/>
    <w:rsid w:val="00596B4C"/>
    <w:rsid w:val="00596FAD"/>
    <w:rsid w:val="005A0C6C"/>
    <w:rsid w:val="005A0DF1"/>
    <w:rsid w:val="005A1A36"/>
    <w:rsid w:val="005A1C85"/>
    <w:rsid w:val="005A3ACC"/>
    <w:rsid w:val="005A612A"/>
    <w:rsid w:val="005A6D62"/>
    <w:rsid w:val="005A7949"/>
    <w:rsid w:val="005A7BAC"/>
    <w:rsid w:val="005B1166"/>
    <w:rsid w:val="005B163C"/>
    <w:rsid w:val="005B42C3"/>
    <w:rsid w:val="005B48D6"/>
    <w:rsid w:val="005B5014"/>
    <w:rsid w:val="005B506D"/>
    <w:rsid w:val="005B5475"/>
    <w:rsid w:val="005B5CF9"/>
    <w:rsid w:val="005B7F24"/>
    <w:rsid w:val="005C10BB"/>
    <w:rsid w:val="005C23A8"/>
    <w:rsid w:val="005C24A4"/>
    <w:rsid w:val="005C26E3"/>
    <w:rsid w:val="005C31BE"/>
    <w:rsid w:val="005C3B31"/>
    <w:rsid w:val="005C5208"/>
    <w:rsid w:val="005C7E2C"/>
    <w:rsid w:val="005D11E3"/>
    <w:rsid w:val="005D1AE9"/>
    <w:rsid w:val="005D23B6"/>
    <w:rsid w:val="005D37D8"/>
    <w:rsid w:val="005D6B1D"/>
    <w:rsid w:val="005E014C"/>
    <w:rsid w:val="005E04D1"/>
    <w:rsid w:val="005E0616"/>
    <w:rsid w:val="005E0A92"/>
    <w:rsid w:val="005E16E8"/>
    <w:rsid w:val="005E16F4"/>
    <w:rsid w:val="005E1D3F"/>
    <w:rsid w:val="005E2650"/>
    <w:rsid w:val="005E28D5"/>
    <w:rsid w:val="005E2D24"/>
    <w:rsid w:val="005E4F1F"/>
    <w:rsid w:val="005E6026"/>
    <w:rsid w:val="005E703D"/>
    <w:rsid w:val="005F0CDA"/>
    <w:rsid w:val="005F1306"/>
    <w:rsid w:val="005F1463"/>
    <w:rsid w:val="005F1492"/>
    <w:rsid w:val="005F370A"/>
    <w:rsid w:val="005F3E70"/>
    <w:rsid w:val="005F50E1"/>
    <w:rsid w:val="005F7F5E"/>
    <w:rsid w:val="00601455"/>
    <w:rsid w:val="00602437"/>
    <w:rsid w:val="006040BB"/>
    <w:rsid w:val="006047F1"/>
    <w:rsid w:val="00604E05"/>
    <w:rsid w:val="00605B16"/>
    <w:rsid w:val="00605B5B"/>
    <w:rsid w:val="006079D3"/>
    <w:rsid w:val="00607E2E"/>
    <w:rsid w:val="00611CF5"/>
    <w:rsid w:val="00612234"/>
    <w:rsid w:val="006146C2"/>
    <w:rsid w:val="0061755C"/>
    <w:rsid w:val="006208E8"/>
    <w:rsid w:val="00621A99"/>
    <w:rsid w:val="00621D36"/>
    <w:rsid w:val="0062338B"/>
    <w:rsid w:val="00623FD5"/>
    <w:rsid w:val="006244E0"/>
    <w:rsid w:val="00625596"/>
    <w:rsid w:val="00625C45"/>
    <w:rsid w:val="00625E48"/>
    <w:rsid w:val="006275A9"/>
    <w:rsid w:val="006276BF"/>
    <w:rsid w:val="00630464"/>
    <w:rsid w:val="0063052E"/>
    <w:rsid w:val="006310E2"/>
    <w:rsid w:val="00632416"/>
    <w:rsid w:val="006325A1"/>
    <w:rsid w:val="00632ADA"/>
    <w:rsid w:val="00632AF9"/>
    <w:rsid w:val="006332A7"/>
    <w:rsid w:val="00634E4D"/>
    <w:rsid w:val="006356CC"/>
    <w:rsid w:val="00636572"/>
    <w:rsid w:val="0063726C"/>
    <w:rsid w:val="006403D3"/>
    <w:rsid w:val="00640BA1"/>
    <w:rsid w:val="00641638"/>
    <w:rsid w:val="00642957"/>
    <w:rsid w:val="00643057"/>
    <w:rsid w:val="00643206"/>
    <w:rsid w:val="00644171"/>
    <w:rsid w:val="00644B61"/>
    <w:rsid w:val="006466F9"/>
    <w:rsid w:val="00646AFC"/>
    <w:rsid w:val="006470B6"/>
    <w:rsid w:val="006473F7"/>
    <w:rsid w:val="00647490"/>
    <w:rsid w:val="00647A00"/>
    <w:rsid w:val="0065027C"/>
    <w:rsid w:val="00650E2C"/>
    <w:rsid w:val="0065121F"/>
    <w:rsid w:val="006522E3"/>
    <w:rsid w:val="00653228"/>
    <w:rsid w:val="0065349E"/>
    <w:rsid w:val="00653C33"/>
    <w:rsid w:val="006546C9"/>
    <w:rsid w:val="006551BC"/>
    <w:rsid w:val="006552CA"/>
    <w:rsid w:val="00655414"/>
    <w:rsid w:val="00655696"/>
    <w:rsid w:val="006578C1"/>
    <w:rsid w:val="00660A2F"/>
    <w:rsid w:val="0066204C"/>
    <w:rsid w:val="00662CD3"/>
    <w:rsid w:val="00663EAA"/>
    <w:rsid w:val="0066431D"/>
    <w:rsid w:val="00665EAD"/>
    <w:rsid w:val="006666EF"/>
    <w:rsid w:val="00666D3D"/>
    <w:rsid w:val="00671459"/>
    <w:rsid w:val="006714E3"/>
    <w:rsid w:val="00674F69"/>
    <w:rsid w:val="00676318"/>
    <w:rsid w:val="00677CE2"/>
    <w:rsid w:val="00681426"/>
    <w:rsid w:val="00682206"/>
    <w:rsid w:val="00686B6A"/>
    <w:rsid w:val="006873AE"/>
    <w:rsid w:val="00687D94"/>
    <w:rsid w:val="00690208"/>
    <w:rsid w:val="006902BF"/>
    <w:rsid w:val="0069037E"/>
    <w:rsid w:val="006914ED"/>
    <w:rsid w:val="00691C15"/>
    <w:rsid w:val="00691C77"/>
    <w:rsid w:val="00691C7A"/>
    <w:rsid w:val="006923C3"/>
    <w:rsid w:val="006935A2"/>
    <w:rsid w:val="0069421B"/>
    <w:rsid w:val="00694D33"/>
    <w:rsid w:val="006A1146"/>
    <w:rsid w:val="006A2210"/>
    <w:rsid w:val="006A2CC6"/>
    <w:rsid w:val="006A3FDA"/>
    <w:rsid w:val="006A68E5"/>
    <w:rsid w:val="006B2456"/>
    <w:rsid w:val="006B30BD"/>
    <w:rsid w:val="006B3B5D"/>
    <w:rsid w:val="006B41BC"/>
    <w:rsid w:val="006B46F3"/>
    <w:rsid w:val="006B47EA"/>
    <w:rsid w:val="006B5217"/>
    <w:rsid w:val="006B581F"/>
    <w:rsid w:val="006B5FE9"/>
    <w:rsid w:val="006B76E7"/>
    <w:rsid w:val="006C01D5"/>
    <w:rsid w:val="006C085B"/>
    <w:rsid w:val="006C0C8F"/>
    <w:rsid w:val="006C1FC8"/>
    <w:rsid w:val="006C2D64"/>
    <w:rsid w:val="006C389A"/>
    <w:rsid w:val="006C462B"/>
    <w:rsid w:val="006C4F91"/>
    <w:rsid w:val="006C5344"/>
    <w:rsid w:val="006C61FE"/>
    <w:rsid w:val="006C75D0"/>
    <w:rsid w:val="006D110E"/>
    <w:rsid w:val="006D162C"/>
    <w:rsid w:val="006D2A0A"/>
    <w:rsid w:val="006D4798"/>
    <w:rsid w:val="006D4F48"/>
    <w:rsid w:val="006D51E1"/>
    <w:rsid w:val="006D5555"/>
    <w:rsid w:val="006D5EA6"/>
    <w:rsid w:val="006D6A7E"/>
    <w:rsid w:val="006D773B"/>
    <w:rsid w:val="006E12F4"/>
    <w:rsid w:val="006E189D"/>
    <w:rsid w:val="006E1EB7"/>
    <w:rsid w:val="006E31C2"/>
    <w:rsid w:val="006E3C99"/>
    <w:rsid w:val="006E3E4E"/>
    <w:rsid w:val="006E49E6"/>
    <w:rsid w:val="006E4CE9"/>
    <w:rsid w:val="006E4FC5"/>
    <w:rsid w:val="006E5E76"/>
    <w:rsid w:val="006E60C2"/>
    <w:rsid w:val="006F031D"/>
    <w:rsid w:val="006F03D5"/>
    <w:rsid w:val="006F4A0A"/>
    <w:rsid w:val="006F52A8"/>
    <w:rsid w:val="006F5963"/>
    <w:rsid w:val="006F5C75"/>
    <w:rsid w:val="006F6312"/>
    <w:rsid w:val="006F6ED3"/>
    <w:rsid w:val="006F7346"/>
    <w:rsid w:val="006F7931"/>
    <w:rsid w:val="006F79F6"/>
    <w:rsid w:val="00700866"/>
    <w:rsid w:val="0070155B"/>
    <w:rsid w:val="00701987"/>
    <w:rsid w:val="007019A8"/>
    <w:rsid w:val="00702995"/>
    <w:rsid w:val="00702BB7"/>
    <w:rsid w:val="00703331"/>
    <w:rsid w:val="00704B69"/>
    <w:rsid w:val="007062BD"/>
    <w:rsid w:val="00707B1D"/>
    <w:rsid w:val="00710A41"/>
    <w:rsid w:val="007110DD"/>
    <w:rsid w:val="007127BF"/>
    <w:rsid w:val="007138D4"/>
    <w:rsid w:val="00713F02"/>
    <w:rsid w:val="007140EF"/>
    <w:rsid w:val="00715E28"/>
    <w:rsid w:val="00716205"/>
    <w:rsid w:val="00716D23"/>
    <w:rsid w:val="0072232D"/>
    <w:rsid w:val="00724FDC"/>
    <w:rsid w:val="007254DB"/>
    <w:rsid w:val="007259DA"/>
    <w:rsid w:val="007274D4"/>
    <w:rsid w:val="00727597"/>
    <w:rsid w:val="00730772"/>
    <w:rsid w:val="00734436"/>
    <w:rsid w:val="00734471"/>
    <w:rsid w:val="0073471F"/>
    <w:rsid w:val="007349F3"/>
    <w:rsid w:val="00736D15"/>
    <w:rsid w:val="00737530"/>
    <w:rsid w:val="00737D2B"/>
    <w:rsid w:val="00743CAE"/>
    <w:rsid w:val="00744239"/>
    <w:rsid w:val="0074452D"/>
    <w:rsid w:val="007445BA"/>
    <w:rsid w:val="0074539A"/>
    <w:rsid w:val="0074585A"/>
    <w:rsid w:val="00746FD7"/>
    <w:rsid w:val="00747459"/>
    <w:rsid w:val="00750B95"/>
    <w:rsid w:val="007516B8"/>
    <w:rsid w:val="007518B0"/>
    <w:rsid w:val="007521AC"/>
    <w:rsid w:val="007535CC"/>
    <w:rsid w:val="007542C3"/>
    <w:rsid w:val="00754C32"/>
    <w:rsid w:val="0075574C"/>
    <w:rsid w:val="00756E8A"/>
    <w:rsid w:val="007601DE"/>
    <w:rsid w:val="00760627"/>
    <w:rsid w:val="00760963"/>
    <w:rsid w:val="0076101B"/>
    <w:rsid w:val="007625C6"/>
    <w:rsid w:val="00762A4A"/>
    <w:rsid w:val="0076304F"/>
    <w:rsid w:val="007642BD"/>
    <w:rsid w:val="00764852"/>
    <w:rsid w:val="00764A90"/>
    <w:rsid w:val="007651EA"/>
    <w:rsid w:val="00765728"/>
    <w:rsid w:val="00766916"/>
    <w:rsid w:val="0076741F"/>
    <w:rsid w:val="0076785D"/>
    <w:rsid w:val="007704FC"/>
    <w:rsid w:val="0077053C"/>
    <w:rsid w:val="007720B4"/>
    <w:rsid w:val="007727AA"/>
    <w:rsid w:val="00772A66"/>
    <w:rsid w:val="00772E8A"/>
    <w:rsid w:val="00774684"/>
    <w:rsid w:val="00774A73"/>
    <w:rsid w:val="007753F9"/>
    <w:rsid w:val="00776523"/>
    <w:rsid w:val="0077751A"/>
    <w:rsid w:val="0078079E"/>
    <w:rsid w:val="00780E03"/>
    <w:rsid w:val="0078151D"/>
    <w:rsid w:val="00782162"/>
    <w:rsid w:val="00782641"/>
    <w:rsid w:val="007828FD"/>
    <w:rsid w:val="00783094"/>
    <w:rsid w:val="007862E1"/>
    <w:rsid w:val="00786E89"/>
    <w:rsid w:val="007870E2"/>
    <w:rsid w:val="00787571"/>
    <w:rsid w:val="007875E5"/>
    <w:rsid w:val="00795633"/>
    <w:rsid w:val="007970CB"/>
    <w:rsid w:val="007976A1"/>
    <w:rsid w:val="00797E3F"/>
    <w:rsid w:val="007A0C83"/>
    <w:rsid w:val="007A2E08"/>
    <w:rsid w:val="007A3A48"/>
    <w:rsid w:val="007A54D0"/>
    <w:rsid w:val="007A54FF"/>
    <w:rsid w:val="007A631C"/>
    <w:rsid w:val="007A63EA"/>
    <w:rsid w:val="007A6F2D"/>
    <w:rsid w:val="007A710D"/>
    <w:rsid w:val="007A736D"/>
    <w:rsid w:val="007A7432"/>
    <w:rsid w:val="007B0C9A"/>
    <w:rsid w:val="007B2500"/>
    <w:rsid w:val="007B39E3"/>
    <w:rsid w:val="007B4216"/>
    <w:rsid w:val="007B6CDA"/>
    <w:rsid w:val="007B75F9"/>
    <w:rsid w:val="007C0D23"/>
    <w:rsid w:val="007C3DC1"/>
    <w:rsid w:val="007C4F62"/>
    <w:rsid w:val="007C7244"/>
    <w:rsid w:val="007C7CDA"/>
    <w:rsid w:val="007D041E"/>
    <w:rsid w:val="007D0920"/>
    <w:rsid w:val="007D113D"/>
    <w:rsid w:val="007D3B32"/>
    <w:rsid w:val="007D4DB0"/>
    <w:rsid w:val="007D5C8B"/>
    <w:rsid w:val="007D5FDD"/>
    <w:rsid w:val="007D632D"/>
    <w:rsid w:val="007D7517"/>
    <w:rsid w:val="007E0518"/>
    <w:rsid w:val="007E0890"/>
    <w:rsid w:val="007E11C9"/>
    <w:rsid w:val="007E25FA"/>
    <w:rsid w:val="007E2689"/>
    <w:rsid w:val="007E2C7E"/>
    <w:rsid w:val="007E3E5F"/>
    <w:rsid w:val="007E420F"/>
    <w:rsid w:val="007E6713"/>
    <w:rsid w:val="007E7F0C"/>
    <w:rsid w:val="007F010E"/>
    <w:rsid w:val="007F22BA"/>
    <w:rsid w:val="007F3171"/>
    <w:rsid w:val="007F363E"/>
    <w:rsid w:val="007F4A5E"/>
    <w:rsid w:val="00801434"/>
    <w:rsid w:val="00801CBB"/>
    <w:rsid w:val="00801D3B"/>
    <w:rsid w:val="008024F4"/>
    <w:rsid w:val="00802984"/>
    <w:rsid w:val="00806EB5"/>
    <w:rsid w:val="00807939"/>
    <w:rsid w:val="008109D5"/>
    <w:rsid w:val="0081159B"/>
    <w:rsid w:val="008117F3"/>
    <w:rsid w:val="008119CA"/>
    <w:rsid w:val="008121DD"/>
    <w:rsid w:val="008134B8"/>
    <w:rsid w:val="008139D9"/>
    <w:rsid w:val="00813C04"/>
    <w:rsid w:val="00814C16"/>
    <w:rsid w:val="00814C30"/>
    <w:rsid w:val="00815380"/>
    <w:rsid w:val="00815664"/>
    <w:rsid w:val="00817C5A"/>
    <w:rsid w:val="00820209"/>
    <w:rsid w:val="00821C56"/>
    <w:rsid w:val="0082592B"/>
    <w:rsid w:val="008266EB"/>
    <w:rsid w:val="00826C99"/>
    <w:rsid w:val="00826CF2"/>
    <w:rsid w:val="008275CB"/>
    <w:rsid w:val="008279C5"/>
    <w:rsid w:val="00830DB5"/>
    <w:rsid w:val="00831044"/>
    <w:rsid w:val="00832EF7"/>
    <w:rsid w:val="00833722"/>
    <w:rsid w:val="008337A5"/>
    <w:rsid w:val="00836A4D"/>
    <w:rsid w:val="00836FAB"/>
    <w:rsid w:val="0083721B"/>
    <w:rsid w:val="0084114A"/>
    <w:rsid w:val="00844101"/>
    <w:rsid w:val="008456DF"/>
    <w:rsid w:val="008464D2"/>
    <w:rsid w:val="008469CE"/>
    <w:rsid w:val="008470E5"/>
    <w:rsid w:val="00851CE5"/>
    <w:rsid w:val="008548E2"/>
    <w:rsid w:val="00854EB8"/>
    <w:rsid w:val="008562F8"/>
    <w:rsid w:val="0085707B"/>
    <w:rsid w:val="008570C1"/>
    <w:rsid w:val="00857C57"/>
    <w:rsid w:val="008601F6"/>
    <w:rsid w:val="00860DB6"/>
    <w:rsid w:val="0086225A"/>
    <w:rsid w:val="008624F6"/>
    <w:rsid w:val="00862B9C"/>
    <w:rsid w:val="008642D5"/>
    <w:rsid w:val="00864605"/>
    <w:rsid w:val="008649FA"/>
    <w:rsid w:val="0086513C"/>
    <w:rsid w:val="00866BFE"/>
    <w:rsid w:val="00867669"/>
    <w:rsid w:val="00870982"/>
    <w:rsid w:val="00870D7F"/>
    <w:rsid w:val="00872CAF"/>
    <w:rsid w:val="00873E53"/>
    <w:rsid w:val="008740A0"/>
    <w:rsid w:val="0087635C"/>
    <w:rsid w:val="00876F9A"/>
    <w:rsid w:val="00877193"/>
    <w:rsid w:val="0087770C"/>
    <w:rsid w:val="00877EBD"/>
    <w:rsid w:val="008809F9"/>
    <w:rsid w:val="00880C2E"/>
    <w:rsid w:val="00881C43"/>
    <w:rsid w:val="0088566F"/>
    <w:rsid w:val="00885B24"/>
    <w:rsid w:val="00890E58"/>
    <w:rsid w:val="00891714"/>
    <w:rsid w:val="00892BB3"/>
    <w:rsid w:val="00893867"/>
    <w:rsid w:val="0089522B"/>
    <w:rsid w:val="008959A7"/>
    <w:rsid w:val="00896CB0"/>
    <w:rsid w:val="00896D29"/>
    <w:rsid w:val="008A2918"/>
    <w:rsid w:val="008A2FD9"/>
    <w:rsid w:val="008A633A"/>
    <w:rsid w:val="008A6B4C"/>
    <w:rsid w:val="008A7607"/>
    <w:rsid w:val="008B1609"/>
    <w:rsid w:val="008B16A9"/>
    <w:rsid w:val="008B2AF0"/>
    <w:rsid w:val="008B3301"/>
    <w:rsid w:val="008B4C5E"/>
    <w:rsid w:val="008B4DF5"/>
    <w:rsid w:val="008B5B1A"/>
    <w:rsid w:val="008B664A"/>
    <w:rsid w:val="008B7A87"/>
    <w:rsid w:val="008C060D"/>
    <w:rsid w:val="008C064D"/>
    <w:rsid w:val="008C0AAB"/>
    <w:rsid w:val="008C13E3"/>
    <w:rsid w:val="008C15CD"/>
    <w:rsid w:val="008C2166"/>
    <w:rsid w:val="008C2593"/>
    <w:rsid w:val="008C3218"/>
    <w:rsid w:val="008C4217"/>
    <w:rsid w:val="008C47CC"/>
    <w:rsid w:val="008C52CE"/>
    <w:rsid w:val="008C5558"/>
    <w:rsid w:val="008C5565"/>
    <w:rsid w:val="008C6E09"/>
    <w:rsid w:val="008D0D38"/>
    <w:rsid w:val="008D1D5B"/>
    <w:rsid w:val="008D338F"/>
    <w:rsid w:val="008D3420"/>
    <w:rsid w:val="008D43E2"/>
    <w:rsid w:val="008D4D97"/>
    <w:rsid w:val="008D6533"/>
    <w:rsid w:val="008D75DC"/>
    <w:rsid w:val="008E0838"/>
    <w:rsid w:val="008E0FE3"/>
    <w:rsid w:val="008E2114"/>
    <w:rsid w:val="008E36FC"/>
    <w:rsid w:val="008E60F2"/>
    <w:rsid w:val="008E7749"/>
    <w:rsid w:val="008F0DE2"/>
    <w:rsid w:val="008F137E"/>
    <w:rsid w:val="008F1DF7"/>
    <w:rsid w:val="008F46C8"/>
    <w:rsid w:val="008F55A5"/>
    <w:rsid w:val="008F57C5"/>
    <w:rsid w:val="008F5A82"/>
    <w:rsid w:val="008F5D06"/>
    <w:rsid w:val="008F5E3D"/>
    <w:rsid w:val="008F7308"/>
    <w:rsid w:val="008F746D"/>
    <w:rsid w:val="00900355"/>
    <w:rsid w:val="009015CF"/>
    <w:rsid w:val="00901804"/>
    <w:rsid w:val="009036D3"/>
    <w:rsid w:val="00906A4E"/>
    <w:rsid w:val="00906C17"/>
    <w:rsid w:val="00907363"/>
    <w:rsid w:val="0090739E"/>
    <w:rsid w:val="00907812"/>
    <w:rsid w:val="00907D4E"/>
    <w:rsid w:val="00910081"/>
    <w:rsid w:val="0091046E"/>
    <w:rsid w:val="00911466"/>
    <w:rsid w:val="0091149F"/>
    <w:rsid w:val="00911E40"/>
    <w:rsid w:val="00912964"/>
    <w:rsid w:val="00913A31"/>
    <w:rsid w:val="009145FC"/>
    <w:rsid w:val="00914A61"/>
    <w:rsid w:val="00914D63"/>
    <w:rsid w:val="00915D4E"/>
    <w:rsid w:val="0091645F"/>
    <w:rsid w:val="00916774"/>
    <w:rsid w:val="0091731D"/>
    <w:rsid w:val="00917321"/>
    <w:rsid w:val="00917979"/>
    <w:rsid w:val="00920096"/>
    <w:rsid w:val="00920AFA"/>
    <w:rsid w:val="00921013"/>
    <w:rsid w:val="00922804"/>
    <w:rsid w:val="0092472A"/>
    <w:rsid w:val="00924A57"/>
    <w:rsid w:val="00924EE7"/>
    <w:rsid w:val="0092797D"/>
    <w:rsid w:val="00927AC8"/>
    <w:rsid w:val="00930023"/>
    <w:rsid w:val="00930946"/>
    <w:rsid w:val="009316ED"/>
    <w:rsid w:val="00931FD2"/>
    <w:rsid w:val="00934E26"/>
    <w:rsid w:val="00935232"/>
    <w:rsid w:val="0093566C"/>
    <w:rsid w:val="0094073F"/>
    <w:rsid w:val="009407C9"/>
    <w:rsid w:val="009437E3"/>
    <w:rsid w:val="00943F85"/>
    <w:rsid w:val="009442FB"/>
    <w:rsid w:val="00946BD4"/>
    <w:rsid w:val="00950A60"/>
    <w:rsid w:val="00950A6A"/>
    <w:rsid w:val="009532FE"/>
    <w:rsid w:val="00953AA8"/>
    <w:rsid w:val="00953B4F"/>
    <w:rsid w:val="009543F9"/>
    <w:rsid w:val="00954443"/>
    <w:rsid w:val="00955DB5"/>
    <w:rsid w:val="009566BE"/>
    <w:rsid w:val="00957D7B"/>
    <w:rsid w:val="0096066B"/>
    <w:rsid w:val="0096082F"/>
    <w:rsid w:val="009610F7"/>
    <w:rsid w:val="00961797"/>
    <w:rsid w:val="00961B0A"/>
    <w:rsid w:val="009654D9"/>
    <w:rsid w:val="00967401"/>
    <w:rsid w:val="009676F0"/>
    <w:rsid w:val="00970A90"/>
    <w:rsid w:val="00971D88"/>
    <w:rsid w:val="00971E6F"/>
    <w:rsid w:val="00972590"/>
    <w:rsid w:val="009735B5"/>
    <w:rsid w:val="009742E9"/>
    <w:rsid w:val="009747B0"/>
    <w:rsid w:val="00976E75"/>
    <w:rsid w:val="00980D5C"/>
    <w:rsid w:val="009843D6"/>
    <w:rsid w:val="00984F9A"/>
    <w:rsid w:val="009854B2"/>
    <w:rsid w:val="0098702E"/>
    <w:rsid w:val="0099087B"/>
    <w:rsid w:val="009909D1"/>
    <w:rsid w:val="00991BE5"/>
    <w:rsid w:val="009926AB"/>
    <w:rsid w:val="00992C2B"/>
    <w:rsid w:val="0099317F"/>
    <w:rsid w:val="0099333D"/>
    <w:rsid w:val="00993961"/>
    <w:rsid w:val="00995275"/>
    <w:rsid w:val="00995BC2"/>
    <w:rsid w:val="00995FBA"/>
    <w:rsid w:val="009961F7"/>
    <w:rsid w:val="009963AF"/>
    <w:rsid w:val="00996982"/>
    <w:rsid w:val="009A0FC8"/>
    <w:rsid w:val="009A2183"/>
    <w:rsid w:val="009A2CD1"/>
    <w:rsid w:val="009A3482"/>
    <w:rsid w:val="009A3EFF"/>
    <w:rsid w:val="009A40E2"/>
    <w:rsid w:val="009A4D4D"/>
    <w:rsid w:val="009A53D2"/>
    <w:rsid w:val="009A58A1"/>
    <w:rsid w:val="009A602D"/>
    <w:rsid w:val="009A617D"/>
    <w:rsid w:val="009A6E21"/>
    <w:rsid w:val="009B0672"/>
    <w:rsid w:val="009B17B7"/>
    <w:rsid w:val="009B1FB3"/>
    <w:rsid w:val="009B2ABD"/>
    <w:rsid w:val="009B5410"/>
    <w:rsid w:val="009B66F4"/>
    <w:rsid w:val="009B66FA"/>
    <w:rsid w:val="009B7609"/>
    <w:rsid w:val="009B7FD8"/>
    <w:rsid w:val="009C21AD"/>
    <w:rsid w:val="009C3864"/>
    <w:rsid w:val="009C3C0E"/>
    <w:rsid w:val="009C42D7"/>
    <w:rsid w:val="009C43BC"/>
    <w:rsid w:val="009C4471"/>
    <w:rsid w:val="009C46A9"/>
    <w:rsid w:val="009C4902"/>
    <w:rsid w:val="009C491B"/>
    <w:rsid w:val="009C6042"/>
    <w:rsid w:val="009D0B38"/>
    <w:rsid w:val="009D1E13"/>
    <w:rsid w:val="009D2924"/>
    <w:rsid w:val="009D3ADF"/>
    <w:rsid w:val="009D40DF"/>
    <w:rsid w:val="009D4813"/>
    <w:rsid w:val="009D48EA"/>
    <w:rsid w:val="009D4F12"/>
    <w:rsid w:val="009D5032"/>
    <w:rsid w:val="009D5AB4"/>
    <w:rsid w:val="009D616D"/>
    <w:rsid w:val="009D6749"/>
    <w:rsid w:val="009E0BCC"/>
    <w:rsid w:val="009E1377"/>
    <w:rsid w:val="009E13BC"/>
    <w:rsid w:val="009E1921"/>
    <w:rsid w:val="009E2816"/>
    <w:rsid w:val="009E2A02"/>
    <w:rsid w:val="009E2A67"/>
    <w:rsid w:val="009E3D2B"/>
    <w:rsid w:val="009E5E6E"/>
    <w:rsid w:val="009F0201"/>
    <w:rsid w:val="009F1BD3"/>
    <w:rsid w:val="009F2C94"/>
    <w:rsid w:val="009F368F"/>
    <w:rsid w:val="009F3DD8"/>
    <w:rsid w:val="009F3E43"/>
    <w:rsid w:val="009F5270"/>
    <w:rsid w:val="009F5D4E"/>
    <w:rsid w:val="009F5F0F"/>
    <w:rsid w:val="009F7B42"/>
    <w:rsid w:val="00A004F8"/>
    <w:rsid w:val="00A020C8"/>
    <w:rsid w:val="00A052FA"/>
    <w:rsid w:val="00A05C25"/>
    <w:rsid w:val="00A05ED5"/>
    <w:rsid w:val="00A1139D"/>
    <w:rsid w:val="00A11C4C"/>
    <w:rsid w:val="00A11C9E"/>
    <w:rsid w:val="00A1231D"/>
    <w:rsid w:val="00A1240E"/>
    <w:rsid w:val="00A131C4"/>
    <w:rsid w:val="00A133A8"/>
    <w:rsid w:val="00A13D9E"/>
    <w:rsid w:val="00A20DA2"/>
    <w:rsid w:val="00A2103C"/>
    <w:rsid w:val="00A21995"/>
    <w:rsid w:val="00A22D05"/>
    <w:rsid w:val="00A2419D"/>
    <w:rsid w:val="00A260AF"/>
    <w:rsid w:val="00A26491"/>
    <w:rsid w:val="00A26B6F"/>
    <w:rsid w:val="00A27464"/>
    <w:rsid w:val="00A30BED"/>
    <w:rsid w:val="00A33553"/>
    <w:rsid w:val="00A3378D"/>
    <w:rsid w:val="00A339A6"/>
    <w:rsid w:val="00A34359"/>
    <w:rsid w:val="00A35647"/>
    <w:rsid w:val="00A35770"/>
    <w:rsid w:val="00A36638"/>
    <w:rsid w:val="00A36CD8"/>
    <w:rsid w:val="00A405F0"/>
    <w:rsid w:val="00A40F09"/>
    <w:rsid w:val="00A42370"/>
    <w:rsid w:val="00A43B0D"/>
    <w:rsid w:val="00A4419B"/>
    <w:rsid w:val="00A443B6"/>
    <w:rsid w:val="00A44D0F"/>
    <w:rsid w:val="00A45957"/>
    <w:rsid w:val="00A45A93"/>
    <w:rsid w:val="00A4623D"/>
    <w:rsid w:val="00A47BD0"/>
    <w:rsid w:val="00A47F92"/>
    <w:rsid w:val="00A51127"/>
    <w:rsid w:val="00A51789"/>
    <w:rsid w:val="00A51F1B"/>
    <w:rsid w:val="00A526B3"/>
    <w:rsid w:val="00A52DDF"/>
    <w:rsid w:val="00A536F3"/>
    <w:rsid w:val="00A5451E"/>
    <w:rsid w:val="00A563AB"/>
    <w:rsid w:val="00A60772"/>
    <w:rsid w:val="00A61288"/>
    <w:rsid w:val="00A614FC"/>
    <w:rsid w:val="00A61EAC"/>
    <w:rsid w:val="00A6235B"/>
    <w:rsid w:val="00A62905"/>
    <w:rsid w:val="00A64929"/>
    <w:rsid w:val="00A64995"/>
    <w:rsid w:val="00A65A12"/>
    <w:rsid w:val="00A65C5F"/>
    <w:rsid w:val="00A65DD5"/>
    <w:rsid w:val="00A65EFF"/>
    <w:rsid w:val="00A665D0"/>
    <w:rsid w:val="00A67654"/>
    <w:rsid w:val="00A67A0F"/>
    <w:rsid w:val="00A67C7E"/>
    <w:rsid w:val="00A70729"/>
    <w:rsid w:val="00A70CD1"/>
    <w:rsid w:val="00A70D37"/>
    <w:rsid w:val="00A72911"/>
    <w:rsid w:val="00A73B36"/>
    <w:rsid w:val="00A75C59"/>
    <w:rsid w:val="00A75EB6"/>
    <w:rsid w:val="00A76027"/>
    <w:rsid w:val="00A77A06"/>
    <w:rsid w:val="00A8225A"/>
    <w:rsid w:val="00A8285A"/>
    <w:rsid w:val="00A83756"/>
    <w:rsid w:val="00A846D7"/>
    <w:rsid w:val="00A85D6E"/>
    <w:rsid w:val="00A86162"/>
    <w:rsid w:val="00A865B4"/>
    <w:rsid w:val="00A86995"/>
    <w:rsid w:val="00A870BF"/>
    <w:rsid w:val="00A878FD"/>
    <w:rsid w:val="00A90494"/>
    <w:rsid w:val="00A90DEC"/>
    <w:rsid w:val="00A90EDF"/>
    <w:rsid w:val="00A925F1"/>
    <w:rsid w:val="00A934AE"/>
    <w:rsid w:val="00A94E2F"/>
    <w:rsid w:val="00A95605"/>
    <w:rsid w:val="00AA2406"/>
    <w:rsid w:val="00AA26E9"/>
    <w:rsid w:val="00AA289D"/>
    <w:rsid w:val="00AA31B1"/>
    <w:rsid w:val="00AA45CC"/>
    <w:rsid w:val="00AA4A12"/>
    <w:rsid w:val="00AA50B3"/>
    <w:rsid w:val="00AA51A0"/>
    <w:rsid w:val="00AA69C7"/>
    <w:rsid w:val="00AA6E56"/>
    <w:rsid w:val="00AA7513"/>
    <w:rsid w:val="00AA7688"/>
    <w:rsid w:val="00AB0614"/>
    <w:rsid w:val="00AB0A57"/>
    <w:rsid w:val="00AB0F04"/>
    <w:rsid w:val="00AB1165"/>
    <w:rsid w:val="00AB1CD7"/>
    <w:rsid w:val="00AB1D67"/>
    <w:rsid w:val="00AB2092"/>
    <w:rsid w:val="00AB3C6F"/>
    <w:rsid w:val="00AB4DA3"/>
    <w:rsid w:val="00AB4E18"/>
    <w:rsid w:val="00AB60A7"/>
    <w:rsid w:val="00AB63DD"/>
    <w:rsid w:val="00AB6ED9"/>
    <w:rsid w:val="00AC0A79"/>
    <w:rsid w:val="00AC0EFB"/>
    <w:rsid w:val="00AC1AF1"/>
    <w:rsid w:val="00AC1D1B"/>
    <w:rsid w:val="00AC209A"/>
    <w:rsid w:val="00AC2CAD"/>
    <w:rsid w:val="00AC33D5"/>
    <w:rsid w:val="00AC3CC8"/>
    <w:rsid w:val="00AC64BC"/>
    <w:rsid w:val="00AC69EF"/>
    <w:rsid w:val="00AD0BD0"/>
    <w:rsid w:val="00AD177D"/>
    <w:rsid w:val="00AD1B8D"/>
    <w:rsid w:val="00AD2178"/>
    <w:rsid w:val="00AD2532"/>
    <w:rsid w:val="00AD4456"/>
    <w:rsid w:val="00AD44F1"/>
    <w:rsid w:val="00AD46E1"/>
    <w:rsid w:val="00AD5BB3"/>
    <w:rsid w:val="00AD62C9"/>
    <w:rsid w:val="00AE08FD"/>
    <w:rsid w:val="00AE0A80"/>
    <w:rsid w:val="00AE1829"/>
    <w:rsid w:val="00AE507D"/>
    <w:rsid w:val="00AE588D"/>
    <w:rsid w:val="00AE6610"/>
    <w:rsid w:val="00AE690E"/>
    <w:rsid w:val="00AE6E63"/>
    <w:rsid w:val="00AE6ECF"/>
    <w:rsid w:val="00AE7CD7"/>
    <w:rsid w:val="00AF0B6C"/>
    <w:rsid w:val="00AF0EDC"/>
    <w:rsid w:val="00AF1AC5"/>
    <w:rsid w:val="00AF6040"/>
    <w:rsid w:val="00AF74DD"/>
    <w:rsid w:val="00AF750F"/>
    <w:rsid w:val="00AF7A32"/>
    <w:rsid w:val="00B00D2A"/>
    <w:rsid w:val="00B01491"/>
    <w:rsid w:val="00B01F9A"/>
    <w:rsid w:val="00B02D3A"/>
    <w:rsid w:val="00B02F91"/>
    <w:rsid w:val="00B03EB4"/>
    <w:rsid w:val="00B04ACA"/>
    <w:rsid w:val="00B0655B"/>
    <w:rsid w:val="00B06A19"/>
    <w:rsid w:val="00B07032"/>
    <w:rsid w:val="00B10467"/>
    <w:rsid w:val="00B1073B"/>
    <w:rsid w:val="00B14325"/>
    <w:rsid w:val="00B15116"/>
    <w:rsid w:val="00B15F90"/>
    <w:rsid w:val="00B16933"/>
    <w:rsid w:val="00B16D54"/>
    <w:rsid w:val="00B20ADB"/>
    <w:rsid w:val="00B21084"/>
    <w:rsid w:val="00B210DF"/>
    <w:rsid w:val="00B21880"/>
    <w:rsid w:val="00B218D6"/>
    <w:rsid w:val="00B2499F"/>
    <w:rsid w:val="00B24D65"/>
    <w:rsid w:val="00B24E02"/>
    <w:rsid w:val="00B3034F"/>
    <w:rsid w:val="00B308CB"/>
    <w:rsid w:val="00B326FC"/>
    <w:rsid w:val="00B334A5"/>
    <w:rsid w:val="00B3371B"/>
    <w:rsid w:val="00B33CDA"/>
    <w:rsid w:val="00B34557"/>
    <w:rsid w:val="00B349C2"/>
    <w:rsid w:val="00B36304"/>
    <w:rsid w:val="00B36591"/>
    <w:rsid w:val="00B36B20"/>
    <w:rsid w:val="00B36D9D"/>
    <w:rsid w:val="00B37718"/>
    <w:rsid w:val="00B37FBD"/>
    <w:rsid w:val="00B401EE"/>
    <w:rsid w:val="00B412C3"/>
    <w:rsid w:val="00B41F03"/>
    <w:rsid w:val="00B42B4A"/>
    <w:rsid w:val="00B45D82"/>
    <w:rsid w:val="00B46664"/>
    <w:rsid w:val="00B46C5D"/>
    <w:rsid w:val="00B4784C"/>
    <w:rsid w:val="00B5183E"/>
    <w:rsid w:val="00B51C34"/>
    <w:rsid w:val="00B5211B"/>
    <w:rsid w:val="00B527FC"/>
    <w:rsid w:val="00B52F85"/>
    <w:rsid w:val="00B53DC7"/>
    <w:rsid w:val="00B55E17"/>
    <w:rsid w:val="00B5642B"/>
    <w:rsid w:val="00B5654A"/>
    <w:rsid w:val="00B645A4"/>
    <w:rsid w:val="00B652B7"/>
    <w:rsid w:val="00B65821"/>
    <w:rsid w:val="00B662E3"/>
    <w:rsid w:val="00B6757B"/>
    <w:rsid w:val="00B67AD8"/>
    <w:rsid w:val="00B70583"/>
    <w:rsid w:val="00B706F4"/>
    <w:rsid w:val="00B71633"/>
    <w:rsid w:val="00B71E40"/>
    <w:rsid w:val="00B72A46"/>
    <w:rsid w:val="00B7443D"/>
    <w:rsid w:val="00B74A93"/>
    <w:rsid w:val="00B752B3"/>
    <w:rsid w:val="00B75D93"/>
    <w:rsid w:val="00B76149"/>
    <w:rsid w:val="00B76556"/>
    <w:rsid w:val="00B76593"/>
    <w:rsid w:val="00B806F8"/>
    <w:rsid w:val="00B80DC9"/>
    <w:rsid w:val="00B819C0"/>
    <w:rsid w:val="00B84531"/>
    <w:rsid w:val="00B84C75"/>
    <w:rsid w:val="00B84EA0"/>
    <w:rsid w:val="00B852ED"/>
    <w:rsid w:val="00B85408"/>
    <w:rsid w:val="00B854A4"/>
    <w:rsid w:val="00B86F75"/>
    <w:rsid w:val="00B8730F"/>
    <w:rsid w:val="00B876BD"/>
    <w:rsid w:val="00B91C9E"/>
    <w:rsid w:val="00B9232A"/>
    <w:rsid w:val="00B92390"/>
    <w:rsid w:val="00B92D29"/>
    <w:rsid w:val="00B92D98"/>
    <w:rsid w:val="00B934AA"/>
    <w:rsid w:val="00B93947"/>
    <w:rsid w:val="00B93A7C"/>
    <w:rsid w:val="00B94965"/>
    <w:rsid w:val="00B96173"/>
    <w:rsid w:val="00B96A47"/>
    <w:rsid w:val="00B97391"/>
    <w:rsid w:val="00B97A42"/>
    <w:rsid w:val="00B97A46"/>
    <w:rsid w:val="00B97BD5"/>
    <w:rsid w:val="00BA0A2B"/>
    <w:rsid w:val="00BA14D8"/>
    <w:rsid w:val="00BA2071"/>
    <w:rsid w:val="00BA2620"/>
    <w:rsid w:val="00BA4440"/>
    <w:rsid w:val="00BA5448"/>
    <w:rsid w:val="00BA545B"/>
    <w:rsid w:val="00BA5D9C"/>
    <w:rsid w:val="00BB379D"/>
    <w:rsid w:val="00BB4770"/>
    <w:rsid w:val="00BB571A"/>
    <w:rsid w:val="00BB5D41"/>
    <w:rsid w:val="00BB6739"/>
    <w:rsid w:val="00BB6DFD"/>
    <w:rsid w:val="00BC0166"/>
    <w:rsid w:val="00BC10A8"/>
    <w:rsid w:val="00BC1E68"/>
    <w:rsid w:val="00BC2554"/>
    <w:rsid w:val="00BC3EDB"/>
    <w:rsid w:val="00BC7422"/>
    <w:rsid w:val="00BC793C"/>
    <w:rsid w:val="00BC7A39"/>
    <w:rsid w:val="00BD0117"/>
    <w:rsid w:val="00BD0B0C"/>
    <w:rsid w:val="00BD0BE5"/>
    <w:rsid w:val="00BD0F32"/>
    <w:rsid w:val="00BD1BCD"/>
    <w:rsid w:val="00BD5D98"/>
    <w:rsid w:val="00BD67F8"/>
    <w:rsid w:val="00BD76E6"/>
    <w:rsid w:val="00BE05EE"/>
    <w:rsid w:val="00BE08CA"/>
    <w:rsid w:val="00BE1396"/>
    <w:rsid w:val="00BE23BE"/>
    <w:rsid w:val="00BE297C"/>
    <w:rsid w:val="00BE377C"/>
    <w:rsid w:val="00BE43C4"/>
    <w:rsid w:val="00BE6922"/>
    <w:rsid w:val="00BE70CA"/>
    <w:rsid w:val="00BE7915"/>
    <w:rsid w:val="00BE7BF2"/>
    <w:rsid w:val="00BE7E57"/>
    <w:rsid w:val="00BE7EA4"/>
    <w:rsid w:val="00BF0B12"/>
    <w:rsid w:val="00BF0BC8"/>
    <w:rsid w:val="00BF0F60"/>
    <w:rsid w:val="00BF10B2"/>
    <w:rsid w:val="00BF3083"/>
    <w:rsid w:val="00BF437A"/>
    <w:rsid w:val="00BF48DE"/>
    <w:rsid w:val="00BF5426"/>
    <w:rsid w:val="00BF6828"/>
    <w:rsid w:val="00BF6ACD"/>
    <w:rsid w:val="00C00B60"/>
    <w:rsid w:val="00C010B0"/>
    <w:rsid w:val="00C016C7"/>
    <w:rsid w:val="00C0179D"/>
    <w:rsid w:val="00C01A87"/>
    <w:rsid w:val="00C01E15"/>
    <w:rsid w:val="00C0374C"/>
    <w:rsid w:val="00C06740"/>
    <w:rsid w:val="00C079BB"/>
    <w:rsid w:val="00C12787"/>
    <w:rsid w:val="00C132F5"/>
    <w:rsid w:val="00C14EE0"/>
    <w:rsid w:val="00C16BF0"/>
    <w:rsid w:val="00C16F0D"/>
    <w:rsid w:val="00C17C82"/>
    <w:rsid w:val="00C20E87"/>
    <w:rsid w:val="00C21309"/>
    <w:rsid w:val="00C2193A"/>
    <w:rsid w:val="00C22E6F"/>
    <w:rsid w:val="00C2319C"/>
    <w:rsid w:val="00C23381"/>
    <w:rsid w:val="00C23A21"/>
    <w:rsid w:val="00C23AFC"/>
    <w:rsid w:val="00C2401E"/>
    <w:rsid w:val="00C24627"/>
    <w:rsid w:val="00C252F0"/>
    <w:rsid w:val="00C262F8"/>
    <w:rsid w:val="00C26882"/>
    <w:rsid w:val="00C26FE9"/>
    <w:rsid w:val="00C2739E"/>
    <w:rsid w:val="00C306EF"/>
    <w:rsid w:val="00C3200E"/>
    <w:rsid w:val="00C3322F"/>
    <w:rsid w:val="00C33890"/>
    <w:rsid w:val="00C34F48"/>
    <w:rsid w:val="00C358B4"/>
    <w:rsid w:val="00C3629D"/>
    <w:rsid w:val="00C37772"/>
    <w:rsid w:val="00C40523"/>
    <w:rsid w:val="00C406BB"/>
    <w:rsid w:val="00C40EB4"/>
    <w:rsid w:val="00C41EE8"/>
    <w:rsid w:val="00C42DAF"/>
    <w:rsid w:val="00C46029"/>
    <w:rsid w:val="00C52644"/>
    <w:rsid w:val="00C53450"/>
    <w:rsid w:val="00C53EC6"/>
    <w:rsid w:val="00C55144"/>
    <w:rsid w:val="00C56697"/>
    <w:rsid w:val="00C579AD"/>
    <w:rsid w:val="00C579FF"/>
    <w:rsid w:val="00C6168C"/>
    <w:rsid w:val="00C62F7C"/>
    <w:rsid w:val="00C6461F"/>
    <w:rsid w:val="00C64E59"/>
    <w:rsid w:val="00C65768"/>
    <w:rsid w:val="00C65970"/>
    <w:rsid w:val="00C65E02"/>
    <w:rsid w:val="00C66BE9"/>
    <w:rsid w:val="00C66CE0"/>
    <w:rsid w:val="00C66E5D"/>
    <w:rsid w:val="00C66F06"/>
    <w:rsid w:val="00C6716B"/>
    <w:rsid w:val="00C70AE6"/>
    <w:rsid w:val="00C71BCC"/>
    <w:rsid w:val="00C72512"/>
    <w:rsid w:val="00C731BE"/>
    <w:rsid w:val="00C73A5E"/>
    <w:rsid w:val="00C73E14"/>
    <w:rsid w:val="00C74B4B"/>
    <w:rsid w:val="00C75076"/>
    <w:rsid w:val="00C76653"/>
    <w:rsid w:val="00C805D7"/>
    <w:rsid w:val="00C81962"/>
    <w:rsid w:val="00C8268C"/>
    <w:rsid w:val="00C86E8D"/>
    <w:rsid w:val="00C873D5"/>
    <w:rsid w:val="00C87FF0"/>
    <w:rsid w:val="00C91943"/>
    <w:rsid w:val="00C91B64"/>
    <w:rsid w:val="00C9224C"/>
    <w:rsid w:val="00C93FCE"/>
    <w:rsid w:val="00C95DA5"/>
    <w:rsid w:val="00C96414"/>
    <w:rsid w:val="00C9728E"/>
    <w:rsid w:val="00CA1C50"/>
    <w:rsid w:val="00CA1F76"/>
    <w:rsid w:val="00CA2A04"/>
    <w:rsid w:val="00CA3BF1"/>
    <w:rsid w:val="00CA4928"/>
    <w:rsid w:val="00CA4A6F"/>
    <w:rsid w:val="00CA5112"/>
    <w:rsid w:val="00CA6A7E"/>
    <w:rsid w:val="00CA6CF9"/>
    <w:rsid w:val="00CB2652"/>
    <w:rsid w:val="00CB286F"/>
    <w:rsid w:val="00CB2C27"/>
    <w:rsid w:val="00CB2DA9"/>
    <w:rsid w:val="00CB36EE"/>
    <w:rsid w:val="00CB38AF"/>
    <w:rsid w:val="00CB51D5"/>
    <w:rsid w:val="00CB5FA1"/>
    <w:rsid w:val="00CB65ED"/>
    <w:rsid w:val="00CC2352"/>
    <w:rsid w:val="00CC3830"/>
    <w:rsid w:val="00CC4188"/>
    <w:rsid w:val="00CC5CDE"/>
    <w:rsid w:val="00CC6424"/>
    <w:rsid w:val="00CC7253"/>
    <w:rsid w:val="00CC797A"/>
    <w:rsid w:val="00CD0DF6"/>
    <w:rsid w:val="00CD174A"/>
    <w:rsid w:val="00CD2F5F"/>
    <w:rsid w:val="00CD6762"/>
    <w:rsid w:val="00CD6978"/>
    <w:rsid w:val="00CE0097"/>
    <w:rsid w:val="00CE0430"/>
    <w:rsid w:val="00CE4530"/>
    <w:rsid w:val="00CE731C"/>
    <w:rsid w:val="00CE732D"/>
    <w:rsid w:val="00CF0DE4"/>
    <w:rsid w:val="00CF0F4E"/>
    <w:rsid w:val="00CF1B39"/>
    <w:rsid w:val="00CF1C3B"/>
    <w:rsid w:val="00CF46AD"/>
    <w:rsid w:val="00CF49C6"/>
    <w:rsid w:val="00CF56FC"/>
    <w:rsid w:val="00CF5862"/>
    <w:rsid w:val="00CF5F46"/>
    <w:rsid w:val="00CF5F81"/>
    <w:rsid w:val="00CF6375"/>
    <w:rsid w:val="00CF66BF"/>
    <w:rsid w:val="00CF6B72"/>
    <w:rsid w:val="00CF7DF3"/>
    <w:rsid w:val="00D01CCF"/>
    <w:rsid w:val="00D01E9F"/>
    <w:rsid w:val="00D033A5"/>
    <w:rsid w:val="00D03536"/>
    <w:rsid w:val="00D03CF5"/>
    <w:rsid w:val="00D05367"/>
    <w:rsid w:val="00D05E8F"/>
    <w:rsid w:val="00D06B9B"/>
    <w:rsid w:val="00D078B7"/>
    <w:rsid w:val="00D07DBC"/>
    <w:rsid w:val="00D117E5"/>
    <w:rsid w:val="00D14D52"/>
    <w:rsid w:val="00D15622"/>
    <w:rsid w:val="00D15DC4"/>
    <w:rsid w:val="00D171D9"/>
    <w:rsid w:val="00D1721F"/>
    <w:rsid w:val="00D17240"/>
    <w:rsid w:val="00D201FE"/>
    <w:rsid w:val="00D21C2D"/>
    <w:rsid w:val="00D21CBD"/>
    <w:rsid w:val="00D229BB"/>
    <w:rsid w:val="00D22CD2"/>
    <w:rsid w:val="00D22FAE"/>
    <w:rsid w:val="00D234E8"/>
    <w:rsid w:val="00D23A13"/>
    <w:rsid w:val="00D24C54"/>
    <w:rsid w:val="00D24D15"/>
    <w:rsid w:val="00D250F7"/>
    <w:rsid w:val="00D263A8"/>
    <w:rsid w:val="00D31AD1"/>
    <w:rsid w:val="00D31B74"/>
    <w:rsid w:val="00D327AA"/>
    <w:rsid w:val="00D332A3"/>
    <w:rsid w:val="00D33928"/>
    <w:rsid w:val="00D33AC7"/>
    <w:rsid w:val="00D344A2"/>
    <w:rsid w:val="00D34B52"/>
    <w:rsid w:val="00D36E84"/>
    <w:rsid w:val="00D374D2"/>
    <w:rsid w:val="00D400A0"/>
    <w:rsid w:val="00D420B9"/>
    <w:rsid w:val="00D42A8F"/>
    <w:rsid w:val="00D4545D"/>
    <w:rsid w:val="00D456B3"/>
    <w:rsid w:val="00D4573B"/>
    <w:rsid w:val="00D45C65"/>
    <w:rsid w:val="00D4621C"/>
    <w:rsid w:val="00D468AE"/>
    <w:rsid w:val="00D46B0E"/>
    <w:rsid w:val="00D473A1"/>
    <w:rsid w:val="00D47B48"/>
    <w:rsid w:val="00D505F4"/>
    <w:rsid w:val="00D50FDB"/>
    <w:rsid w:val="00D513F2"/>
    <w:rsid w:val="00D51D69"/>
    <w:rsid w:val="00D51E89"/>
    <w:rsid w:val="00D52B98"/>
    <w:rsid w:val="00D533E9"/>
    <w:rsid w:val="00D5340B"/>
    <w:rsid w:val="00D53CF6"/>
    <w:rsid w:val="00D55021"/>
    <w:rsid w:val="00D56181"/>
    <w:rsid w:val="00D56540"/>
    <w:rsid w:val="00D60F65"/>
    <w:rsid w:val="00D60F7E"/>
    <w:rsid w:val="00D615CE"/>
    <w:rsid w:val="00D61968"/>
    <w:rsid w:val="00D63184"/>
    <w:rsid w:val="00D633E9"/>
    <w:rsid w:val="00D65C68"/>
    <w:rsid w:val="00D672EE"/>
    <w:rsid w:val="00D70541"/>
    <w:rsid w:val="00D71879"/>
    <w:rsid w:val="00D72A9E"/>
    <w:rsid w:val="00D74841"/>
    <w:rsid w:val="00D7485E"/>
    <w:rsid w:val="00D750E6"/>
    <w:rsid w:val="00D80080"/>
    <w:rsid w:val="00D80AEC"/>
    <w:rsid w:val="00D81A7B"/>
    <w:rsid w:val="00D825D6"/>
    <w:rsid w:val="00D82847"/>
    <w:rsid w:val="00D87710"/>
    <w:rsid w:val="00D9188D"/>
    <w:rsid w:val="00D92246"/>
    <w:rsid w:val="00D95D9A"/>
    <w:rsid w:val="00D97C89"/>
    <w:rsid w:val="00DA1E99"/>
    <w:rsid w:val="00DA2A55"/>
    <w:rsid w:val="00DA4034"/>
    <w:rsid w:val="00DA5531"/>
    <w:rsid w:val="00DA794C"/>
    <w:rsid w:val="00DB1696"/>
    <w:rsid w:val="00DB4386"/>
    <w:rsid w:val="00DB4667"/>
    <w:rsid w:val="00DB49D7"/>
    <w:rsid w:val="00DB5974"/>
    <w:rsid w:val="00DB5D7B"/>
    <w:rsid w:val="00DB5E42"/>
    <w:rsid w:val="00DB689A"/>
    <w:rsid w:val="00DC3655"/>
    <w:rsid w:val="00DC38BA"/>
    <w:rsid w:val="00DC42CB"/>
    <w:rsid w:val="00DC43BA"/>
    <w:rsid w:val="00DC5935"/>
    <w:rsid w:val="00DC66E5"/>
    <w:rsid w:val="00DC67B7"/>
    <w:rsid w:val="00DC6852"/>
    <w:rsid w:val="00DC7898"/>
    <w:rsid w:val="00DC78C0"/>
    <w:rsid w:val="00DD0233"/>
    <w:rsid w:val="00DD0986"/>
    <w:rsid w:val="00DD0F2F"/>
    <w:rsid w:val="00DD124A"/>
    <w:rsid w:val="00DD2857"/>
    <w:rsid w:val="00DD3718"/>
    <w:rsid w:val="00DD448D"/>
    <w:rsid w:val="00DD457C"/>
    <w:rsid w:val="00DD5FD5"/>
    <w:rsid w:val="00DE057F"/>
    <w:rsid w:val="00DE0CE1"/>
    <w:rsid w:val="00DE36A9"/>
    <w:rsid w:val="00DE49FA"/>
    <w:rsid w:val="00DE4C97"/>
    <w:rsid w:val="00DE56E5"/>
    <w:rsid w:val="00DE5937"/>
    <w:rsid w:val="00DE5BF0"/>
    <w:rsid w:val="00DE5F8C"/>
    <w:rsid w:val="00DF061D"/>
    <w:rsid w:val="00DF0BDE"/>
    <w:rsid w:val="00DF1771"/>
    <w:rsid w:val="00DF2423"/>
    <w:rsid w:val="00DF3975"/>
    <w:rsid w:val="00DF70EA"/>
    <w:rsid w:val="00DF7365"/>
    <w:rsid w:val="00DF7A9F"/>
    <w:rsid w:val="00E006A4"/>
    <w:rsid w:val="00E0223E"/>
    <w:rsid w:val="00E02A18"/>
    <w:rsid w:val="00E03BA1"/>
    <w:rsid w:val="00E0414A"/>
    <w:rsid w:val="00E04306"/>
    <w:rsid w:val="00E05052"/>
    <w:rsid w:val="00E0531F"/>
    <w:rsid w:val="00E07797"/>
    <w:rsid w:val="00E10275"/>
    <w:rsid w:val="00E11586"/>
    <w:rsid w:val="00E11DC2"/>
    <w:rsid w:val="00E11FB3"/>
    <w:rsid w:val="00E1216D"/>
    <w:rsid w:val="00E1432C"/>
    <w:rsid w:val="00E1469C"/>
    <w:rsid w:val="00E14D5B"/>
    <w:rsid w:val="00E1585B"/>
    <w:rsid w:val="00E15BC4"/>
    <w:rsid w:val="00E20020"/>
    <w:rsid w:val="00E20273"/>
    <w:rsid w:val="00E20395"/>
    <w:rsid w:val="00E21951"/>
    <w:rsid w:val="00E2435E"/>
    <w:rsid w:val="00E24C72"/>
    <w:rsid w:val="00E254CC"/>
    <w:rsid w:val="00E2599F"/>
    <w:rsid w:val="00E25E1C"/>
    <w:rsid w:val="00E26851"/>
    <w:rsid w:val="00E30AB2"/>
    <w:rsid w:val="00E3129A"/>
    <w:rsid w:val="00E31DA2"/>
    <w:rsid w:val="00E3320C"/>
    <w:rsid w:val="00E337CC"/>
    <w:rsid w:val="00E343CE"/>
    <w:rsid w:val="00E355E1"/>
    <w:rsid w:val="00E35EDE"/>
    <w:rsid w:val="00E36AA1"/>
    <w:rsid w:val="00E37001"/>
    <w:rsid w:val="00E37403"/>
    <w:rsid w:val="00E407C7"/>
    <w:rsid w:val="00E41090"/>
    <w:rsid w:val="00E423D5"/>
    <w:rsid w:val="00E428D4"/>
    <w:rsid w:val="00E451AC"/>
    <w:rsid w:val="00E47015"/>
    <w:rsid w:val="00E47188"/>
    <w:rsid w:val="00E47BBB"/>
    <w:rsid w:val="00E50A5C"/>
    <w:rsid w:val="00E50CD0"/>
    <w:rsid w:val="00E520B1"/>
    <w:rsid w:val="00E525F6"/>
    <w:rsid w:val="00E5389D"/>
    <w:rsid w:val="00E53A2C"/>
    <w:rsid w:val="00E54CD4"/>
    <w:rsid w:val="00E54E81"/>
    <w:rsid w:val="00E551C7"/>
    <w:rsid w:val="00E56A96"/>
    <w:rsid w:val="00E61A64"/>
    <w:rsid w:val="00E622F4"/>
    <w:rsid w:val="00E62EB3"/>
    <w:rsid w:val="00E650BC"/>
    <w:rsid w:val="00E6650B"/>
    <w:rsid w:val="00E66652"/>
    <w:rsid w:val="00E6668C"/>
    <w:rsid w:val="00E66F11"/>
    <w:rsid w:val="00E70153"/>
    <w:rsid w:val="00E707CE"/>
    <w:rsid w:val="00E70D74"/>
    <w:rsid w:val="00E726DF"/>
    <w:rsid w:val="00E748A6"/>
    <w:rsid w:val="00E754F3"/>
    <w:rsid w:val="00E768A2"/>
    <w:rsid w:val="00E76F33"/>
    <w:rsid w:val="00E804A3"/>
    <w:rsid w:val="00E827E8"/>
    <w:rsid w:val="00E841DA"/>
    <w:rsid w:val="00E8508E"/>
    <w:rsid w:val="00E85A4E"/>
    <w:rsid w:val="00E934B5"/>
    <w:rsid w:val="00E964A3"/>
    <w:rsid w:val="00E97A26"/>
    <w:rsid w:val="00EA08F2"/>
    <w:rsid w:val="00EA2116"/>
    <w:rsid w:val="00EA2BB1"/>
    <w:rsid w:val="00EA3260"/>
    <w:rsid w:val="00EA3556"/>
    <w:rsid w:val="00EA3835"/>
    <w:rsid w:val="00EA3AA7"/>
    <w:rsid w:val="00EA45F8"/>
    <w:rsid w:val="00EA4699"/>
    <w:rsid w:val="00EA4AE2"/>
    <w:rsid w:val="00EA56A9"/>
    <w:rsid w:val="00EA6106"/>
    <w:rsid w:val="00EA6869"/>
    <w:rsid w:val="00EA6C78"/>
    <w:rsid w:val="00EA76C9"/>
    <w:rsid w:val="00EA7B5A"/>
    <w:rsid w:val="00EB1ADB"/>
    <w:rsid w:val="00EB2162"/>
    <w:rsid w:val="00EB27F3"/>
    <w:rsid w:val="00EB2FD9"/>
    <w:rsid w:val="00EB32B1"/>
    <w:rsid w:val="00EB4069"/>
    <w:rsid w:val="00EB555F"/>
    <w:rsid w:val="00EC01BE"/>
    <w:rsid w:val="00EC3047"/>
    <w:rsid w:val="00EC3187"/>
    <w:rsid w:val="00EC4ECC"/>
    <w:rsid w:val="00EC6F40"/>
    <w:rsid w:val="00EC7BC4"/>
    <w:rsid w:val="00EC7F08"/>
    <w:rsid w:val="00ED09CC"/>
    <w:rsid w:val="00ED1182"/>
    <w:rsid w:val="00ED2A99"/>
    <w:rsid w:val="00ED2B83"/>
    <w:rsid w:val="00ED3784"/>
    <w:rsid w:val="00ED397C"/>
    <w:rsid w:val="00ED4265"/>
    <w:rsid w:val="00ED4D69"/>
    <w:rsid w:val="00ED66F1"/>
    <w:rsid w:val="00ED6C47"/>
    <w:rsid w:val="00ED6D97"/>
    <w:rsid w:val="00ED7BDE"/>
    <w:rsid w:val="00EE0043"/>
    <w:rsid w:val="00EE0871"/>
    <w:rsid w:val="00EE0C9C"/>
    <w:rsid w:val="00EE211C"/>
    <w:rsid w:val="00EE2F2F"/>
    <w:rsid w:val="00EE3C3F"/>
    <w:rsid w:val="00EE6EF8"/>
    <w:rsid w:val="00EE7B45"/>
    <w:rsid w:val="00EF0F3D"/>
    <w:rsid w:val="00EF2004"/>
    <w:rsid w:val="00EF3654"/>
    <w:rsid w:val="00EF4154"/>
    <w:rsid w:val="00EF4BDF"/>
    <w:rsid w:val="00EF500C"/>
    <w:rsid w:val="00EF5663"/>
    <w:rsid w:val="00F01502"/>
    <w:rsid w:val="00F02608"/>
    <w:rsid w:val="00F056C8"/>
    <w:rsid w:val="00F059F3"/>
    <w:rsid w:val="00F067EC"/>
    <w:rsid w:val="00F103B7"/>
    <w:rsid w:val="00F10A2F"/>
    <w:rsid w:val="00F122AD"/>
    <w:rsid w:val="00F14656"/>
    <w:rsid w:val="00F146ED"/>
    <w:rsid w:val="00F14E3B"/>
    <w:rsid w:val="00F1611B"/>
    <w:rsid w:val="00F165E7"/>
    <w:rsid w:val="00F16BCB"/>
    <w:rsid w:val="00F2163E"/>
    <w:rsid w:val="00F2209F"/>
    <w:rsid w:val="00F224D7"/>
    <w:rsid w:val="00F2326D"/>
    <w:rsid w:val="00F23368"/>
    <w:rsid w:val="00F245B2"/>
    <w:rsid w:val="00F247AD"/>
    <w:rsid w:val="00F24B3F"/>
    <w:rsid w:val="00F25A31"/>
    <w:rsid w:val="00F25A48"/>
    <w:rsid w:val="00F271D0"/>
    <w:rsid w:val="00F27B60"/>
    <w:rsid w:val="00F27C6F"/>
    <w:rsid w:val="00F3109E"/>
    <w:rsid w:val="00F31925"/>
    <w:rsid w:val="00F32E9E"/>
    <w:rsid w:val="00F3424B"/>
    <w:rsid w:val="00F34406"/>
    <w:rsid w:val="00F34BF0"/>
    <w:rsid w:val="00F34EEB"/>
    <w:rsid w:val="00F351D4"/>
    <w:rsid w:val="00F36A72"/>
    <w:rsid w:val="00F371F7"/>
    <w:rsid w:val="00F40B58"/>
    <w:rsid w:val="00F41D22"/>
    <w:rsid w:val="00F42A79"/>
    <w:rsid w:val="00F42F5B"/>
    <w:rsid w:val="00F43562"/>
    <w:rsid w:val="00F4374F"/>
    <w:rsid w:val="00F4643E"/>
    <w:rsid w:val="00F46DC5"/>
    <w:rsid w:val="00F50445"/>
    <w:rsid w:val="00F512EA"/>
    <w:rsid w:val="00F52F43"/>
    <w:rsid w:val="00F54633"/>
    <w:rsid w:val="00F546A9"/>
    <w:rsid w:val="00F54DAC"/>
    <w:rsid w:val="00F5551B"/>
    <w:rsid w:val="00F55B1D"/>
    <w:rsid w:val="00F563BD"/>
    <w:rsid w:val="00F56A39"/>
    <w:rsid w:val="00F62444"/>
    <w:rsid w:val="00F62EFB"/>
    <w:rsid w:val="00F62FB9"/>
    <w:rsid w:val="00F63717"/>
    <w:rsid w:val="00F64370"/>
    <w:rsid w:val="00F64D73"/>
    <w:rsid w:val="00F679EA"/>
    <w:rsid w:val="00F70F8C"/>
    <w:rsid w:val="00F710B6"/>
    <w:rsid w:val="00F71593"/>
    <w:rsid w:val="00F71EF0"/>
    <w:rsid w:val="00F738AC"/>
    <w:rsid w:val="00F74417"/>
    <w:rsid w:val="00F76A65"/>
    <w:rsid w:val="00F77BCF"/>
    <w:rsid w:val="00F80C61"/>
    <w:rsid w:val="00F81415"/>
    <w:rsid w:val="00F81FD7"/>
    <w:rsid w:val="00F849AB"/>
    <w:rsid w:val="00F85C26"/>
    <w:rsid w:val="00F86BE2"/>
    <w:rsid w:val="00F918EF"/>
    <w:rsid w:val="00F9285E"/>
    <w:rsid w:val="00F92A85"/>
    <w:rsid w:val="00F92F46"/>
    <w:rsid w:val="00F930F0"/>
    <w:rsid w:val="00F940B0"/>
    <w:rsid w:val="00F95366"/>
    <w:rsid w:val="00F958DD"/>
    <w:rsid w:val="00F95FD0"/>
    <w:rsid w:val="00FA012E"/>
    <w:rsid w:val="00FA1579"/>
    <w:rsid w:val="00FA2220"/>
    <w:rsid w:val="00FA3355"/>
    <w:rsid w:val="00FA53D3"/>
    <w:rsid w:val="00FA5A34"/>
    <w:rsid w:val="00FA6548"/>
    <w:rsid w:val="00FA67B3"/>
    <w:rsid w:val="00FB0F0A"/>
    <w:rsid w:val="00FB1442"/>
    <w:rsid w:val="00FB17A0"/>
    <w:rsid w:val="00FB3D67"/>
    <w:rsid w:val="00FB7CE6"/>
    <w:rsid w:val="00FC159C"/>
    <w:rsid w:val="00FC2299"/>
    <w:rsid w:val="00FC29A1"/>
    <w:rsid w:val="00FC3FD0"/>
    <w:rsid w:val="00FC466C"/>
    <w:rsid w:val="00FC4ABF"/>
    <w:rsid w:val="00FC4E86"/>
    <w:rsid w:val="00FC50C2"/>
    <w:rsid w:val="00FC52BD"/>
    <w:rsid w:val="00FC57E2"/>
    <w:rsid w:val="00FC5B6A"/>
    <w:rsid w:val="00FC68B2"/>
    <w:rsid w:val="00FC7573"/>
    <w:rsid w:val="00FC76A2"/>
    <w:rsid w:val="00FC7F4C"/>
    <w:rsid w:val="00FD018C"/>
    <w:rsid w:val="00FD1172"/>
    <w:rsid w:val="00FD1468"/>
    <w:rsid w:val="00FD32EB"/>
    <w:rsid w:val="00FD5605"/>
    <w:rsid w:val="00FD6E4A"/>
    <w:rsid w:val="00FD745E"/>
    <w:rsid w:val="00FD77DC"/>
    <w:rsid w:val="00FD7815"/>
    <w:rsid w:val="00FD7C38"/>
    <w:rsid w:val="00FD7C79"/>
    <w:rsid w:val="00FD7DFF"/>
    <w:rsid w:val="00FD7FBF"/>
    <w:rsid w:val="00FE01A9"/>
    <w:rsid w:val="00FE0C96"/>
    <w:rsid w:val="00FE0DEC"/>
    <w:rsid w:val="00FE279E"/>
    <w:rsid w:val="00FE303F"/>
    <w:rsid w:val="00FE3646"/>
    <w:rsid w:val="00FE3902"/>
    <w:rsid w:val="00FE4EB1"/>
    <w:rsid w:val="00FE54A1"/>
    <w:rsid w:val="00FE66F6"/>
    <w:rsid w:val="00FE6B7C"/>
    <w:rsid w:val="00FE7320"/>
    <w:rsid w:val="00FE7F12"/>
    <w:rsid w:val="00FF035B"/>
    <w:rsid w:val="00FF03BB"/>
    <w:rsid w:val="00FF0590"/>
    <w:rsid w:val="00FF0CED"/>
    <w:rsid w:val="00FF1411"/>
    <w:rsid w:val="00FF1797"/>
    <w:rsid w:val="00FF1BAC"/>
    <w:rsid w:val="00FF3D89"/>
    <w:rsid w:val="00FF3EBB"/>
    <w:rsid w:val="00FF4398"/>
    <w:rsid w:val="00FF4C95"/>
    <w:rsid w:val="00FF50D8"/>
    <w:rsid w:val="00FF56D5"/>
    <w:rsid w:val="00FF615F"/>
    <w:rsid w:val="00FF703E"/>
    <w:rsid w:val="00FF72D8"/>
    <w:rsid w:val="00FF737A"/>
    <w:rsid w:val="00FF75A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4B2C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0DF"/>
    <w:rPr>
      <w:sz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0DF"/>
    <w:rPr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A443B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049DB"/>
    <w:rPr>
      <w:color w:val="0000FF"/>
      <w:u w:val="single"/>
    </w:rPr>
  </w:style>
  <w:style w:type="paragraph" w:customStyle="1" w:styleId="Tabletext">
    <w:name w:val="Table text"/>
    <w:uiPriority w:val="99"/>
    <w:rsid w:val="002049DB"/>
    <w:pPr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table" w:styleId="Mkatabulky">
    <w:name w:val="Table Grid"/>
    <w:basedOn w:val="Normlntabulka"/>
    <w:uiPriority w:val="59"/>
    <w:locked/>
    <w:rsid w:val="000F3FEA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0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Kd">
    <w:name w:val="Kód"/>
    <w:basedOn w:val="Standardnpsmoodstavce"/>
    <w:uiPriority w:val="1"/>
    <w:qFormat/>
    <w:rsid w:val="00A67C7E"/>
    <w:rPr>
      <w:rFonts w:ascii="Courier New" w:hAnsi="Courier New" w:cs="Courier New"/>
    </w:rPr>
  </w:style>
  <w:style w:type="character" w:styleId="Sledovanodkaz">
    <w:name w:val="FollowedHyperlink"/>
    <w:basedOn w:val="Standardnpsmoodstavce"/>
    <w:uiPriority w:val="99"/>
    <w:semiHidden/>
    <w:unhideWhenUsed/>
    <w:rsid w:val="0046199C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B2CA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4B2C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0DF"/>
    <w:rPr>
      <w:sz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0DF"/>
    <w:rPr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A443B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049DB"/>
    <w:rPr>
      <w:color w:val="0000FF"/>
      <w:u w:val="single"/>
    </w:rPr>
  </w:style>
  <w:style w:type="paragraph" w:customStyle="1" w:styleId="Tabletext">
    <w:name w:val="Table text"/>
    <w:uiPriority w:val="99"/>
    <w:rsid w:val="002049DB"/>
    <w:pPr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table" w:styleId="Mkatabulky">
    <w:name w:val="Table Grid"/>
    <w:basedOn w:val="Normlntabulka"/>
    <w:uiPriority w:val="59"/>
    <w:locked/>
    <w:rsid w:val="000F3FEA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0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Kd">
    <w:name w:val="Kód"/>
    <w:basedOn w:val="Standardnpsmoodstavce"/>
    <w:uiPriority w:val="1"/>
    <w:qFormat/>
    <w:rsid w:val="00A67C7E"/>
    <w:rPr>
      <w:rFonts w:ascii="Courier New" w:hAnsi="Courier New" w:cs="Courier New"/>
    </w:rPr>
  </w:style>
  <w:style w:type="character" w:styleId="Sledovanodkaz">
    <w:name w:val="FollowedHyperlink"/>
    <w:basedOn w:val="Standardnpsmoodstavce"/>
    <w:uiPriority w:val="99"/>
    <w:semiHidden/>
    <w:unhideWhenUsed/>
    <w:rsid w:val="0046199C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B2CA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2.xlsx"/><Relationship Id="rId18" Type="http://schemas.openxmlformats.org/officeDocument/2006/relationships/hyperlink" Target="https://www.ote-cr.cz/dokumentace/dokumentace-elektrin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yperlink" Target="http://www.w3.org/2001/XMLSchem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ote-cr.cz/otemarket/help/Help.jsf?commodity=1&amp;group=N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3.xlsx"/><Relationship Id="rId23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pps.odok.cz/kpl-detail?pid=KORNA3JJPUI9" TargetMode="Externa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5DF7-1D7F-46A5-A063-4FDE0B97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4596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změn v systému OTE pro plyn od 1.1.2011</vt:lpstr>
    </vt:vector>
  </TitlesOfParts>
  <Company>Operátor trhu s elektřinou, a.s.</Company>
  <LinksUpToDate>false</LinksUpToDate>
  <CharactersWithSpaces>31650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změn v systému OTE pro plyn od 1.1.2011</dc:title>
  <dc:creator>Jakub Nečesaný</dc:creator>
  <cp:lastModifiedBy>JH</cp:lastModifiedBy>
  <cp:revision>8</cp:revision>
  <dcterms:created xsi:type="dcterms:W3CDTF">2015-12-04T13:54:00Z</dcterms:created>
  <dcterms:modified xsi:type="dcterms:W3CDTF">2015-12-04T14:33:00Z</dcterms:modified>
</cp:coreProperties>
</file>