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9256C" w14:textId="514E5AA4" w:rsidR="00FE7D34" w:rsidRDefault="00C33528" w:rsidP="00126DC2">
      <w:pPr>
        <w:pStyle w:val="Nadpis1"/>
        <w:jc w:val="both"/>
      </w:pPr>
      <w:bookmarkStart w:id="0" w:name="_GoBack"/>
      <w:bookmarkEnd w:id="0"/>
      <w:r w:rsidRPr="00A76A75">
        <w:t>Registrace</w:t>
      </w:r>
      <w:r>
        <w:t xml:space="preserve"> </w:t>
      </w:r>
      <w:r w:rsidRPr="00A76A75">
        <w:t>OPM</w:t>
      </w:r>
      <w:r>
        <w:t xml:space="preserve"> </w:t>
      </w:r>
      <w:r w:rsidRPr="00A76A75">
        <w:t>s</w:t>
      </w:r>
      <w:r>
        <w:t> </w:t>
      </w:r>
      <w:r w:rsidRPr="00A76A75">
        <w:t>více</w:t>
      </w:r>
      <w:r>
        <w:t xml:space="preserve"> předávacími místy</w:t>
      </w:r>
      <w:r w:rsidR="00126DC2">
        <w:t xml:space="preserve"> u operátora trhu</w:t>
      </w:r>
    </w:p>
    <w:p w14:paraId="330D86F6" w14:textId="77777777" w:rsidR="00FE7D34" w:rsidRPr="00FE7D34" w:rsidRDefault="00FE7D34" w:rsidP="00126DC2">
      <w:pPr>
        <w:jc w:val="both"/>
      </w:pPr>
    </w:p>
    <w:p w14:paraId="28FF6655" w14:textId="59DE0C6C" w:rsidR="00FE7D34" w:rsidRPr="00233843" w:rsidRDefault="00126DC2" w:rsidP="00126DC2">
      <w:pPr>
        <w:jc w:val="both"/>
        <w:rPr>
          <w:rFonts w:asciiTheme="minorHAnsi" w:hAnsiTheme="minorHAnsi" w:cstheme="minorHAnsi"/>
          <w:sz w:val="22"/>
          <w:szCs w:val="22"/>
        </w:rPr>
      </w:pPr>
      <w:r w:rsidRPr="00233843">
        <w:rPr>
          <w:rFonts w:asciiTheme="minorHAnsi" w:hAnsiTheme="minorHAnsi" w:cstheme="minorHAnsi"/>
          <w:sz w:val="22"/>
          <w:szCs w:val="22"/>
        </w:rPr>
        <w:t>N</w:t>
      </w:r>
      <w:r w:rsidR="00FE7D34" w:rsidRPr="00233843">
        <w:rPr>
          <w:rFonts w:asciiTheme="minorHAnsi" w:hAnsiTheme="minorHAnsi" w:cstheme="minorHAnsi"/>
          <w:sz w:val="22"/>
          <w:szCs w:val="22"/>
        </w:rPr>
        <w:t xml:space="preserve">ovela vyhlášky o Pravidlech trhu s elektřinou </w:t>
      </w:r>
      <w:r w:rsidRPr="00233843">
        <w:rPr>
          <w:rFonts w:asciiTheme="minorHAnsi" w:hAnsiTheme="minorHAnsi" w:cstheme="minorHAnsi"/>
          <w:sz w:val="22"/>
          <w:szCs w:val="22"/>
        </w:rPr>
        <w:t xml:space="preserve">(č.125/2021 Sb.) </w:t>
      </w:r>
      <w:r w:rsidR="00FE7D34" w:rsidRPr="00233843">
        <w:rPr>
          <w:rFonts w:asciiTheme="minorHAnsi" w:hAnsiTheme="minorHAnsi" w:cstheme="minorHAnsi"/>
          <w:sz w:val="22"/>
          <w:szCs w:val="22"/>
        </w:rPr>
        <w:t>přináší od 1.1.2022 změnu definice předávacího místa a zároveň upravuje postup registrace odběrných a předávacích míst v</w:t>
      </w:r>
      <w:r w:rsidRPr="00233843">
        <w:rPr>
          <w:rFonts w:asciiTheme="minorHAnsi" w:hAnsiTheme="minorHAnsi" w:cstheme="minorHAnsi"/>
          <w:sz w:val="22"/>
          <w:szCs w:val="22"/>
        </w:rPr>
        <w:t xml:space="preserve"> informačním </w:t>
      </w:r>
      <w:r w:rsidR="00FE7D34" w:rsidRPr="00233843">
        <w:rPr>
          <w:rFonts w:asciiTheme="minorHAnsi" w:hAnsiTheme="minorHAnsi" w:cstheme="minorHAnsi"/>
          <w:sz w:val="22"/>
          <w:szCs w:val="22"/>
        </w:rPr>
        <w:t>systému operátora trhu</w:t>
      </w:r>
      <w:r w:rsidRPr="00233843">
        <w:rPr>
          <w:rFonts w:asciiTheme="minorHAnsi" w:hAnsiTheme="minorHAnsi" w:cstheme="minorHAnsi"/>
          <w:sz w:val="22"/>
          <w:szCs w:val="22"/>
        </w:rPr>
        <w:t xml:space="preserve"> (dále jen „CS OTE“) ohledně vazby mezi jednotlivými předávacími místy a jejich příslušnosti k odběrnému místu</w:t>
      </w:r>
      <w:r w:rsidR="00FE7D34" w:rsidRPr="00233843">
        <w:rPr>
          <w:rFonts w:asciiTheme="minorHAnsi" w:hAnsiTheme="minorHAnsi" w:cstheme="minorHAnsi"/>
          <w:sz w:val="22"/>
          <w:szCs w:val="22"/>
        </w:rPr>
        <w:t>.</w:t>
      </w:r>
    </w:p>
    <w:p w14:paraId="690591FC" w14:textId="77777777" w:rsidR="00FE7D34" w:rsidRPr="00FE7D34" w:rsidRDefault="00FE7D34" w:rsidP="00126DC2">
      <w:pPr>
        <w:jc w:val="both"/>
      </w:pPr>
    </w:p>
    <w:p w14:paraId="2B19A015" w14:textId="134A5448" w:rsidR="00126DC2" w:rsidRPr="00126DC2" w:rsidRDefault="00126DC2" w:rsidP="00126DC2">
      <w:pPr>
        <w:pStyle w:val="Nadpis2"/>
        <w:jc w:val="both"/>
        <w:rPr>
          <w:sz w:val="32"/>
          <w:szCs w:val="32"/>
        </w:rPr>
      </w:pPr>
      <w:r w:rsidRPr="00126DC2">
        <w:rPr>
          <w:sz w:val="32"/>
          <w:szCs w:val="32"/>
        </w:rPr>
        <w:t>Návrh řešení:</w:t>
      </w:r>
    </w:p>
    <w:p w14:paraId="1773D2B6" w14:textId="4D0419DB" w:rsidR="00126DC2" w:rsidRDefault="00126DC2" w:rsidP="00126DC2">
      <w:pPr>
        <w:pStyle w:val="Nadpis2"/>
        <w:jc w:val="both"/>
      </w:pPr>
      <w:r>
        <w:t>A) Základní předpoklad:</w:t>
      </w:r>
    </w:p>
    <w:p w14:paraId="4B3C3AC5" w14:textId="2387E2CE" w:rsidR="00126DC2" w:rsidRPr="00DB7BF6" w:rsidRDefault="00126DC2" w:rsidP="00126DC2">
      <w:pPr>
        <w:jc w:val="both"/>
        <w:rPr>
          <w:rFonts w:asciiTheme="minorHAnsi" w:hAnsiTheme="minorHAnsi" w:cstheme="minorHAnsi"/>
          <w:sz w:val="22"/>
          <w:szCs w:val="22"/>
        </w:rPr>
      </w:pPr>
      <w:r w:rsidRPr="00DB7BF6">
        <w:rPr>
          <w:rFonts w:asciiTheme="minorHAnsi" w:hAnsiTheme="minorHAnsi" w:cstheme="minorHAnsi"/>
          <w:sz w:val="22"/>
          <w:szCs w:val="22"/>
        </w:rPr>
        <w:t xml:space="preserve">Vazba mezi odběrným místem a předávacími místy bude realizována pouze u odběrných míst s více předávacími místy. </w:t>
      </w:r>
    </w:p>
    <w:p w14:paraId="60A78735" w14:textId="77777777" w:rsidR="00126DC2" w:rsidRPr="00DB7BF6" w:rsidRDefault="00126DC2" w:rsidP="00126DC2">
      <w:pPr>
        <w:jc w:val="both"/>
        <w:rPr>
          <w:rFonts w:asciiTheme="minorHAnsi" w:hAnsiTheme="minorHAnsi" w:cstheme="minorHAnsi"/>
          <w:sz w:val="22"/>
          <w:szCs w:val="22"/>
        </w:rPr>
      </w:pPr>
      <w:r w:rsidRPr="00DB7BF6">
        <w:rPr>
          <w:rFonts w:asciiTheme="minorHAnsi" w:hAnsiTheme="minorHAnsi" w:cstheme="minorHAnsi"/>
          <w:sz w:val="22"/>
          <w:szCs w:val="22"/>
        </w:rPr>
        <w:t>U odběrných míst s jedním předávacím místem bude registrace EAN OPM v CS OTE beze změny, tzn. u odběrného místa s jedním předávacím místem tedy nebude atribut označující hlavní předávací místo použit.</w:t>
      </w:r>
    </w:p>
    <w:p w14:paraId="3160B529" w14:textId="77777777" w:rsidR="00126DC2" w:rsidRPr="00126DC2" w:rsidRDefault="00126DC2" w:rsidP="00DB7BF6"/>
    <w:p w14:paraId="15BE58DA" w14:textId="4EDCAE67" w:rsidR="00242F46" w:rsidRDefault="00126DC2" w:rsidP="00126DC2">
      <w:pPr>
        <w:pStyle w:val="Nadpis2"/>
        <w:jc w:val="both"/>
      </w:pPr>
      <w:r>
        <w:t xml:space="preserve">B) </w:t>
      </w:r>
      <w:r w:rsidR="00242F46" w:rsidRPr="003A25A5">
        <w:t>Zajištění vazby mezi odběrným místem a předávacími místy (pro odběrná místa s více místy připojení)</w:t>
      </w:r>
    </w:p>
    <w:p w14:paraId="5D237EAB" w14:textId="189420BA" w:rsidR="00242F46" w:rsidRPr="00DB7BF6" w:rsidRDefault="00242F46" w:rsidP="00126DC2">
      <w:pPr>
        <w:jc w:val="both"/>
        <w:rPr>
          <w:rFonts w:asciiTheme="minorHAnsi" w:hAnsiTheme="minorHAnsi" w:cstheme="minorHAnsi"/>
          <w:sz w:val="22"/>
          <w:szCs w:val="22"/>
        </w:rPr>
      </w:pPr>
      <w:r w:rsidRPr="00DB7BF6">
        <w:rPr>
          <w:rFonts w:asciiTheme="minorHAnsi" w:hAnsiTheme="minorHAnsi" w:cstheme="minorHAnsi"/>
          <w:sz w:val="22"/>
          <w:szCs w:val="22"/>
        </w:rPr>
        <w:t xml:space="preserve">Vazba mezi předávacími místy a odběrným místem bude zajištěna přes nový nepovinný atribut </w:t>
      </w:r>
      <w:r w:rsidR="009D7B6E">
        <w:rPr>
          <w:rFonts w:asciiTheme="minorHAnsi" w:hAnsiTheme="minorHAnsi" w:cstheme="minorHAnsi"/>
          <w:b/>
          <w:sz w:val="22"/>
          <w:szCs w:val="22"/>
        </w:rPr>
        <w:t>“</w:t>
      </w:r>
      <w:proofErr w:type="spellStart"/>
      <w:r w:rsidR="009D7B6E">
        <w:rPr>
          <w:rFonts w:asciiTheme="minorHAnsi" w:hAnsiTheme="minorHAnsi" w:cstheme="minorHAnsi"/>
          <w:b/>
          <w:sz w:val="22"/>
          <w:szCs w:val="22"/>
        </w:rPr>
        <w:t>opm-main</w:t>
      </w:r>
      <w:proofErr w:type="spellEnd"/>
      <w:r w:rsidR="009D7B6E">
        <w:rPr>
          <w:rFonts w:asciiTheme="minorHAnsi" w:hAnsiTheme="minorHAnsi" w:cstheme="minorHAnsi"/>
          <w:b/>
          <w:sz w:val="22"/>
          <w:szCs w:val="22"/>
        </w:rPr>
        <w:t>“</w:t>
      </w:r>
      <w:r w:rsidRPr="00DB7BF6">
        <w:rPr>
          <w:rFonts w:asciiTheme="minorHAnsi" w:hAnsiTheme="minorHAnsi" w:cstheme="minorHAnsi"/>
          <w:sz w:val="22"/>
          <w:szCs w:val="22"/>
        </w:rPr>
        <w:t>, o který bude rozšířen kmenový záznam OPM. Atribut bude určen pro použití pouze pro odběrná místa s více předávacími místy. V případě, že odběrné místo má tedy více předávacích míst, bude v tomto atributu u každého EAN předávacího místa</w:t>
      </w:r>
      <w:r w:rsidR="009054D6">
        <w:rPr>
          <w:rFonts w:asciiTheme="minorHAnsi" w:hAnsiTheme="minorHAnsi" w:cstheme="minorHAnsi"/>
          <w:sz w:val="22"/>
          <w:szCs w:val="22"/>
        </w:rPr>
        <w:t xml:space="preserve"> odběrného místa</w:t>
      </w:r>
      <w:r w:rsidRPr="00DB7BF6">
        <w:rPr>
          <w:rFonts w:asciiTheme="minorHAnsi" w:hAnsiTheme="minorHAnsi" w:cstheme="minorHAnsi"/>
          <w:sz w:val="22"/>
          <w:szCs w:val="22"/>
        </w:rPr>
        <w:t xml:space="preserve"> uváděn v atributu </w:t>
      </w:r>
      <w:r w:rsidR="009D7B6E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9D7B6E">
        <w:rPr>
          <w:rFonts w:asciiTheme="minorHAnsi" w:hAnsiTheme="minorHAnsi" w:cstheme="minorHAnsi"/>
          <w:sz w:val="22"/>
          <w:szCs w:val="22"/>
        </w:rPr>
        <w:t>opm-main</w:t>
      </w:r>
      <w:proofErr w:type="spellEnd"/>
      <w:r w:rsidR="009D7B6E">
        <w:rPr>
          <w:rFonts w:asciiTheme="minorHAnsi" w:hAnsiTheme="minorHAnsi" w:cstheme="minorHAnsi"/>
          <w:sz w:val="22"/>
          <w:szCs w:val="22"/>
        </w:rPr>
        <w:t>“</w:t>
      </w:r>
      <w:r w:rsidRPr="00DB7BF6">
        <w:rPr>
          <w:rFonts w:asciiTheme="minorHAnsi" w:hAnsiTheme="minorHAnsi" w:cstheme="minorHAnsi"/>
          <w:sz w:val="22"/>
          <w:szCs w:val="22"/>
        </w:rPr>
        <w:t xml:space="preserve"> identifikační číselný kód, pod kterým je identifikováno odběrné místo jako celek.</w:t>
      </w:r>
    </w:p>
    <w:p w14:paraId="35BF3CD0" w14:textId="77777777" w:rsidR="00242F46" w:rsidRPr="00DB7BF6" w:rsidRDefault="00242F46" w:rsidP="00126D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CD77A" w14:textId="17A81D5C" w:rsidR="00242F46" w:rsidRPr="00DB7BF6" w:rsidRDefault="00242F46" w:rsidP="00126DC2">
      <w:pPr>
        <w:jc w:val="both"/>
        <w:rPr>
          <w:rFonts w:asciiTheme="minorHAnsi" w:hAnsiTheme="minorHAnsi" w:cstheme="minorHAnsi"/>
          <w:sz w:val="22"/>
          <w:szCs w:val="22"/>
        </w:rPr>
      </w:pPr>
      <w:r w:rsidRPr="00DB7BF6">
        <w:rPr>
          <w:rFonts w:asciiTheme="minorHAnsi" w:hAnsiTheme="minorHAnsi" w:cstheme="minorHAnsi"/>
          <w:sz w:val="22"/>
          <w:szCs w:val="22"/>
        </w:rPr>
        <w:t>Použití atributu bude takové, že v případě registrace odběrného místa s více předávacími místy bude nejprve registrováno předávací místo s</w:t>
      </w:r>
      <w:r w:rsidR="00DB7BF6" w:rsidRPr="00DB7BF6">
        <w:rPr>
          <w:rFonts w:asciiTheme="minorHAnsi" w:hAnsiTheme="minorHAnsi" w:cstheme="minorHAnsi"/>
          <w:sz w:val="22"/>
          <w:szCs w:val="22"/>
        </w:rPr>
        <w:t> </w:t>
      </w:r>
      <w:r w:rsidRPr="00DB7BF6">
        <w:rPr>
          <w:rFonts w:asciiTheme="minorHAnsi" w:hAnsiTheme="minorHAnsi" w:cstheme="minorHAnsi"/>
          <w:sz w:val="22"/>
          <w:szCs w:val="22"/>
        </w:rPr>
        <w:t>kódem</w:t>
      </w:r>
      <w:r w:rsidR="00DB7BF6" w:rsidRPr="00DB7BF6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DB7BF6" w:rsidRPr="00DB7BF6">
        <w:rPr>
          <w:rFonts w:asciiTheme="minorHAnsi" w:hAnsiTheme="minorHAnsi" w:cstheme="minorHAnsi"/>
          <w:sz w:val="22"/>
          <w:szCs w:val="22"/>
        </w:rPr>
        <w:t>18-timístný</w:t>
      </w:r>
      <w:proofErr w:type="gramEnd"/>
      <w:r w:rsidR="00DB7BF6" w:rsidRPr="00DB7BF6">
        <w:rPr>
          <w:rFonts w:asciiTheme="minorHAnsi" w:hAnsiTheme="minorHAnsi" w:cstheme="minorHAnsi"/>
          <w:sz w:val="22"/>
          <w:szCs w:val="22"/>
        </w:rPr>
        <w:t xml:space="preserve"> EAN OPM)</w:t>
      </w:r>
      <w:r w:rsidRPr="00DB7BF6">
        <w:rPr>
          <w:rFonts w:asciiTheme="minorHAnsi" w:hAnsiTheme="minorHAnsi" w:cstheme="minorHAnsi"/>
          <w:sz w:val="22"/>
          <w:szCs w:val="22"/>
        </w:rPr>
        <w:t xml:space="preserve">, pod kterým je identifikováno odběrné místo (tj. hlavní OPM s tím, že v atributu </w:t>
      </w:r>
      <w:r w:rsidR="009D7B6E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9D7B6E">
        <w:rPr>
          <w:rFonts w:asciiTheme="minorHAnsi" w:hAnsiTheme="minorHAnsi" w:cstheme="minorHAnsi"/>
          <w:sz w:val="22"/>
          <w:szCs w:val="22"/>
        </w:rPr>
        <w:t>opm-main</w:t>
      </w:r>
      <w:proofErr w:type="spellEnd"/>
      <w:r w:rsidR="009D7B6E">
        <w:rPr>
          <w:rFonts w:asciiTheme="minorHAnsi" w:hAnsiTheme="minorHAnsi" w:cstheme="minorHAnsi"/>
          <w:sz w:val="22"/>
          <w:szCs w:val="22"/>
        </w:rPr>
        <w:t>“</w:t>
      </w:r>
      <w:r w:rsidRPr="00DB7BF6">
        <w:rPr>
          <w:rFonts w:asciiTheme="minorHAnsi" w:hAnsiTheme="minorHAnsi" w:cstheme="minorHAnsi"/>
          <w:sz w:val="22"/>
          <w:szCs w:val="22"/>
        </w:rPr>
        <w:t xml:space="preserve"> bude odkazovat samo na sebe), a teprve následně bude možná registrace dalších předávacích míst tohoto odběrného místa (u nich pak bude v atributu </w:t>
      </w:r>
      <w:r w:rsidR="009D7B6E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9D7B6E">
        <w:rPr>
          <w:rFonts w:asciiTheme="minorHAnsi" w:hAnsiTheme="minorHAnsi" w:cstheme="minorHAnsi"/>
          <w:sz w:val="22"/>
          <w:szCs w:val="22"/>
        </w:rPr>
        <w:t>opm-main</w:t>
      </w:r>
      <w:proofErr w:type="spellEnd"/>
      <w:r w:rsidR="009D7B6E">
        <w:rPr>
          <w:rFonts w:asciiTheme="minorHAnsi" w:hAnsiTheme="minorHAnsi" w:cstheme="minorHAnsi"/>
          <w:sz w:val="22"/>
          <w:szCs w:val="22"/>
        </w:rPr>
        <w:t>“</w:t>
      </w:r>
      <w:r w:rsidRPr="00DB7BF6">
        <w:rPr>
          <w:rFonts w:asciiTheme="minorHAnsi" w:hAnsiTheme="minorHAnsi" w:cstheme="minorHAnsi"/>
          <w:sz w:val="22"/>
          <w:szCs w:val="22"/>
        </w:rPr>
        <w:t xml:space="preserve"> uveden EAN hlavního OPM). Na úrovni aplikační kontroly v systému OTE bude zajištěno, že registrace dalších předávacích míst v rámci jednoho odběrného místa bude možná pouze u OPM, které jsou již označena jako hlavní. Obdobně bude i v případě jejich </w:t>
      </w:r>
      <w:proofErr w:type="spellStart"/>
      <w:r w:rsidRPr="00DB7BF6">
        <w:rPr>
          <w:rFonts w:asciiTheme="minorHAnsi" w:hAnsiTheme="minorHAnsi" w:cstheme="minorHAnsi"/>
          <w:sz w:val="22"/>
          <w:szCs w:val="22"/>
        </w:rPr>
        <w:t>odregistrace</w:t>
      </w:r>
      <w:proofErr w:type="spellEnd"/>
      <w:r w:rsidRPr="00DB7BF6">
        <w:rPr>
          <w:rFonts w:asciiTheme="minorHAnsi" w:hAnsiTheme="minorHAnsi" w:cstheme="minorHAnsi"/>
          <w:sz w:val="22"/>
          <w:szCs w:val="22"/>
        </w:rPr>
        <w:t xml:space="preserve"> potřeba postupovat reverzně s tím, že se nejprve ukončí vazby podružných předávacích míst a teprve následně bude provedena </w:t>
      </w:r>
      <w:proofErr w:type="spellStart"/>
      <w:r w:rsidRPr="00DB7BF6">
        <w:rPr>
          <w:rFonts w:asciiTheme="minorHAnsi" w:hAnsiTheme="minorHAnsi" w:cstheme="minorHAnsi"/>
          <w:sz w:val="22"/>
          <w:szCs w:val="22"/>
        </w:rPr>
        <w:t>odregistrace</w:t>
      </w:r>
      <w:proofErr w:type="spellEnd"/>
      <w:r w:rsidRPr="00DB7BF6">
        <w:rPr>
          <w:rFonts w:asciiTheme="minorHAnsi" w:hAnsiTheme="minorHAnsi" w:cstheme="minorHAnsi"/>
          <w:sz w:val="22"/>
          <w:szCs w:val="22"/>
        </w:rPr>
        <w:t xml:space="preserve"> hlavního OPM.</w:t>
      </w:r>
    </w:p>
    <w:p w14:paraId="2A33039E" w14:textId="77777777" w:rsidR="00242F46" w:rsidRPr="00DB7BF6" w:rsidRDefault="00242F46" w:rsidP="00126DC2">
      <w:pPr>
        <w:jc w:val="both"/>
        <w:rPr>
          <w:rFonts w:asciiTheme="minorHAnsi" w:hAnsiTheme="minorHAnsi" w:cstheme="minorHAnsi"/>
          <w:sz w:val="22"/>
          <w:szCs w:val="22"/>
        </w:rPr>
      </w:pPr>
      <w:r w:rsidRPr="00DB7BF6">
        <w:rPr>
          <w:rFonts w:asciiTheme="minorHAnsi" w:hAnsiTheme="minorHAnsi" w:cstheme="minorHAnsi"/>
          <w:sz w:val="22"/>
          <w:szCs w:val="22"/>
        </w:rPr>
        <w:t>Takže:</w:t>
      </w:r>
    </w:p>
    <w:p w14:paraId="021E82E5" w14:textId="34CC43AB" w:rsidR="00242F46" w:rsidRPr="00DB7BF6" w:rsidRDefault="00242F46" w:rsidP="00DB7BF6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7BF6">
        <w:rPr>
          <w:rFonts w:asciiTheme="minorHAnsi" w:hAnsiTheme="minorHAnsi" w:cstheme="minorHAnsi"/>
          <w:sz w:val="22"/>
          <w:szCs w:val="22"/>
        </w:rPr>
        <w:t xml:space="preserve">Při registraci </w:t>
      </w:r>
      <w:r w:rsidR="00DB7BF6" w:rsidRPr="00DB7BF6">
        <w:rPr>
          <w:rFonts w:asciiTheme="minorHAnsi" w:hAnsiTheme="minorHAnsi" w:cstheme="minorHAnsi"/>
          <w:sz w:val="22"/>
          <w:szCs w:val="22"/>
        </w:rPr>
        <w:t xml:space="preserve">EAN </w:t>
      </w:r>
      <w:r w:rsidRPr="00DB7BF6">
        <w:rPr>
          <w:rFonts w:asciiTheme="minorHAnsi" w:hAnsiTheme="minorHAnsi" w:cstheme="minorHAnsi"/>
          <w:sz w:val="22"/>
          <w:szCs w:val="22"/>
        </w:rPr>
        <w:t xml:space="preserve">OPM </w:t>
      </w:r>
      <w:r w:rsidR="00DB7BF6" w:rsidRPr="00DB7BF6">
        <w:rPr>
          <w:rFonts w:asciiTheme="minorHAnsi" w:hAnsiTheme="minorHAnsi" w:cstheme="minorHAnsi"/>
          <w:sz w:val="22"/>
          <w:szCs w:val="22"/>
        </w:rPr>
        <w:t xml:space="preserve">v CS OTE </w:t>
      </w:r>
      <w:r w:rsidRPr="00DB7BF6">
        <w:rPr>
          <w:rFonts w:asciiTheme="minorHAnsi" w:hAnsiTheme="minorHAnsi" w:cstheme="minorHAnsi"/>
          <w:sz w:val="22"/>
          <w:szCs w:val="22"/>
        </w:rPr>
        <w:t xml:space="preserve">bude v případě uvedení atributu </w:t>
      </w:r>
      <w:r w:rsidR="009D7B6E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9D7B6E">
        <w:rPr>
          <w:rFonts w:asciiTheme="minorHAnsi" w:hAnsiTheme="minorHAnsi" w:cstheme="minorHAnsi"/>
          <w:sz w:val="22"/>
          <w:szCs w:val="22"/>
        </w:rPr>
        <w:t>opm-main</w:t>
      </w:r>
      <w:proofErr w:type="spellEnd"/>
      <w:r w:rsidR="009D7B6E">
        <w:rPr>
          <w:rFonts w:asciiTheme="minorHAnsi" w:hAnsiTheme="minorHAnsi" w:cstheme="minorHAnsi"/>
          <w:sz w:val="22"/>
          <w:szCs w:val="22"/>
        </w:rPr>
        <w:t>“</w:t>
      </w:r>
      <w:r w:rsidRPr="00DB7BF6">
        <w:rPr>
          <w:rFonts w:asciiTheme="minorHAnsi" w:hAnsiTheme="minorHAnsi" w:cstheme="minorHAnsi"/>
          <w:sz w:val="22"/>
          <w:szCs w:val="22"/>
        </w:rPr>
        <w:t xml:space="preserve"> kontrolováno, jestli t</w:t>
      </w:r>
      <w:r w:rsidR="00DB7BF6" w:rsidRPr="00DB7BF6">
        <w:rPr>
          <w:rFonts w:asciiTheme="minorHAnsi" w:hAnsiTheme="minorHAnsi" w:cstheme="minorHAnsi"/>
          <w:sz w:val="22"/>
          <w:szCs w:val="22"/>
        </w:rPr>
        <w:t>en</w:t>
      </w:r>
      <w:r w:rsidRPr="00DB7BF6">
        <w:rPr>
          <w:rFonts w:asciiTheme="minorHAnsi" w:hAnsiTheme="minorHAnsi" w:cstheme="minorHAnsi"/>
          <w:sz w:val="22"/>
          <w:szCs w:val="22"/>
        </w:rPr>
        <w:t xml:space="preserve">to </w:t>
      </w:r>
      <w:r w:rsidR="00DB7BF6" w:rsidRPr="00DB7BF6">
        <w:rPr>
          <w:rFonts w:asciiTheme="minorHAnsi" w:hAnsiTheme="minorHAnsi" w:cstheme="minorHAnsi"/>
          <w:sz w:val="22"/>
          <w:szCs w:val="22"/>
        </w:rPr>
        <w:t xml:space="preserve">EAN </w:t>
      </w:r>
      <w:r w:rsidRPr="00DB7BF6">
        <w:rPr>
          <w:rFonts w:asciiTheme="minorHAnsi" w:hAnsiTheme="minorHAnsi" w:cstheme="minorHAnsi"/>
          <w:sz w:val="22"/>
          <w:szCs w:val="22"/>
        </w:rPr>
        <w:t xml:space="preserve">OPM v intervalu od-do existuje a má ve svém atributu </w:t>
      </w:r>
      <w:r w:rsidR="009D7B6E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9D7B6E">
        <w:rPr>
          <w:rFonts w:asciiTheme="minorHAnsi" w:hAnsiTheme="minorHAnsi" w:cstheme="minorHAnsi"/>
          <w:sz w:val="22"/>
          <w:szCs w:val="22"/>
        </w:rPr>
        <w:t>opm-main</w:t>
      </w:r>
      <w:proofErr w:type="spellEnd"/>
      <w:r w:rsidR="009D7B6E">
        <w:rPr>
          <w:rFonts w:asciiTheme="minorHAnsi" w:hAnsiTheme="minorHAnsi" w:cstheme="minorHAnsi"/>
          <w:sz w:val="22"/>
          <w:szCs w:val="22"/>
        </w:rPr>
        <w:t>“</w:t>
      </w:r>
      <w:r w:rsidRPr="00DB7BF6">
        <w:rPr>
          <w:rFonts w:asciiTheme="minorHAnsi" w:hAnsiTheme="minorHAnsi" w:cstheme="minorHAnsi"/>
          <w:sz w:val="22"/>
          <w:szCs w:val="22"/>
        </w:rPr>
        <w:t xml:space="preserve"> uvedenou vazbu sama na sebe</w:t>
      </w:r>
      <w:r w:rsidR="00DB7BF6" w:rsidRPr="00DB7BF6">
        <w:rPr>
          <w:rFonts w:asciiTheme="minorHAnsi" w:hAnsiTheme="minorHAnsi" w:cstheme="minorHAnsi"/>
          <w:sz w:val="22"/>
          <w:szCs w:val="22"/>
        </w:rPr>
        <w:t>,</w:t>
      </w:r>
    </w:p>
    <w:p w14:paraId="67902B09" w14:textId="1B4CCA72" w:rsidR="00242F46" w:rsidRPr="00DB7BF6" w:rsidRDefault="00242F46" w:rsidP="00DB7BF6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7BF6">
        <w:rPr>
          <w:rFonts w:asciiTheme="minorHAnsi" w:hAnsiTheme="minorHAnsi" w:cstheme="minorHAnsi"/>
          <w:sz w:val="22"/>
          <w:szCs w:val="22"/>
        </w:rPr>
        <w:t>Při zkrácení/</w:t>
      </w:r>
      <w:proofErr w:type="spellStart"/>
      <w:r w:rsidRPr="00DB7BF6">
        <w:rPr>
          <w:rFonts w:asciiTheme="minorHAnsi" w:hAnsiTheme="minorHAnsi" w:cstheme="minorHAnsi"/>
          <w:sz w:val="22"/>
          <w:szCs w:val="22"/>
        </w:rPr>
        <w:t>odregistraci</w:t>
      </w:r>
      <w:proofErr w:type="spellEnd"/>
      <w:r w:rsidRPr="00DB7BF6">
        <w:rPr>
          <w:rFonts w:asciiTheme="minorHAnsi" w:hAnsiTheme="minorHAnsi" w:cstheme="minorHAnsi"/>
          <w:sz w:val="22"/>
          <w:szCs w:val="22"/>
        </w:rPr>
        <w:t xml:space="preserve"> hlavního OPM, nebo výmazu jeho příznaku </w:t>
      </w:r>
      <w:r w:rsidR="009D7B6E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9D7B6E">
        <w:rPr>
          <w:rFonts w:asciiTheme="minorHAnsi" w:hAnsiTheme="minorHAnsi" w:cstheme="minorHAnsi"/>
          <w:sz w:val="22"/>
          <w:szCs w:val="22"/>
        </w:rPr>
        <w:t>opm-main</w:t>
      </w:r>
      <w:proofErr w:type="spellEnd"/>
      <w:r w:rsidR="009D7B6E">
        <w:rPr>
          <w:rFonts w:asciiTheme="minorHAnsi" w:hAnsiTheme="minorHAnsi" w:cstheme="minorHAnsi"/>
          <w:sz w:val="22"/>
          <w:szCs w:val="22"/>
        </w:rPr>
        <w:t>“</w:t>
      </w:r>
      <w:r w:rsidRPr="00DB7BF6">
        <w:rPr>
          <w:rFonts w:asciiTheme="minorHAnsi" w:hAnsiTheme="minorHAnsi" w:cstheme="minorHAnsi"/>
          <w:sz w:val="22"/>
          <w:szCs w:val="22"/>
        </w:rPr>
        <w:t xml:space="preserve"> bude dále prováděna kontrola</w:t>
      </w:r>
      <w:r w:rsidR="00DB7BF6" w:rsidRPr="00DB7BF6">
        <w:rPr>
          <w:rFonts w:asciiTheme="minorHAnsi" w:hAnsiTheme="minorHAnsi" w:cstheme="minorHAnsi"/>
          <w:sz w:val="22"/>
          <w:szCs w:val="22"/>
        </w:rPr>
        <w:t>,</w:t>
      </w:r>
      <w:r w:rsidRPr="00DB7BF6">
        <w:rPr>
          <w:rFonts w:asciiTheme="minorHAnsi" w:hAnsiTheme="minorHAnsi" w:cstheme="minorHAnsi"/>
          <w:sz w:val="22"/>
          <w:szCs w:val="22"/>
        </w:rPr>
        <w:t xml:space="preserve"> zda na něj v dotčeném období není navázáno jiné OPM</w:t>
      </w:r>
      <w:r w:rsidR="00DB7BF6" w:rsidRPr="00DB7BF6">
        <w:rPr>
          <w:rFonts w:asciiTheme="minorHAnsi" w:hAnsiTheme="minorHAnsi" w:cstheme="minorHAnsi"/>
          <w:sz w:val="22"/>
          <w:szCs w:val="22"/>
        </w:rPr>
        <w:t>.</w:t>
      </w:r>
    </w:p>
    <w:p w14:paraId="20CFD9AE" w14:textId="77777777" w:rsidR="00242F46" w:rsidRPr="00DB7BF6" w:rsidRDefault="00242F46" w:rsidP="00DB7B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DEB7C8" w14:textId="37063F89" w:rsidR="00242F46" w:rsidRPr="00DB7BF6" w:rsidRDefault="00242F46" w:rsidP="00DB7BF6">
      <w:pPr>
        <w:jc w:val="both"/>
        <w:rPr>
          <w:rFonts w:asciiTheme="minorHAnsi" w:hAnsiTheme="minorHAnsi" w:cstheme="minorHAnsi"/>
          <w:sz w:val="22"/>
          <w:szCs w:val="22"/>
        </w:rPr>
      </w:pPr>
      <w:r w:rsidRPr="00DB7BF6">
        <w:rPr>
          <w:rFonts w:asciiTheme="minorHAnsi" w:hAnsiTheme="minorHAnsi" w:cstheme="minorHAnsi"/>
          <w:sz w:val="22"/>
          <w:szCs w:val="22"/>
        </w:rPr>
        <w:t xml:space="preserve">Nový atribut </w:t>
      </w:r>
      <w:r w:rsidR="009D7B6E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9D7B6E">
        <w:rPr>
          <w:rFonts w:asciiTheme="minorHAnsi" w:hAnsiTheme="minorHAnsi" w:cstheme="minorHAnsi"/>
          <w:sz w:val="22"/>
          <w:szCs w:val="22"/>
        </w:rPr>
        <w:t>opm-main</w:t>
      </w:r>
      <w:proofErr w:type="spellEnd"/>
      <w:r w:rsidR="009D7B6E">
        <w:rPr>
          <w:rFonts w:asciiTheme="minorHAnsi" w:hAnsiTheme="minorHAnsi" w:cstheme="minorHAnsi"/>
          <w:sz w:val="22"/>
          <w:szCs w:val="22"/>
        </w:rPr>
        <w:t>“</w:t>
      </w:r>
      <w:r w:rsidRPr="00DB7BF6">
        <w:rPr>
          <w:rFonts w:asciiTheme="minorHAnsi" w:hAnsiTheme="minorHAnsi" w:cstheme="minorHAnsi"/>
          <w:sz w:val="22"/>
          <w:szCs w:val="22"/>
        </w:rPr>
        <w:t xml:space="preserve"> bude časově závislý a nepředpokládá se umožnění jeho změny do minulosti. Dále bude </w:t>
      </w:r>
      <w:r w:rsidR="00DB7BF6">
        <w:rPr>
          <w:rFonts w:asciiTheme="minorHAnsi" w:hAnsiTheme="minorHAnsi" w:cstheme="minorHAnsi"/>
          <w:sz w:val="22"/>
          <w:szCs w:val="22"/>
        </w:rPr>
        <w:t xml:space="preserve">v CS OTE </w:t>
      </w:r>
      <w:r w:rsidRPr="00DB7BF6">
        <w:rPr>
          <w:rFonts w:asciiTheme="minorHAnsi" w:hAnsiTheme="minorHAnsi" w:cstheme="minorHAnsi"/>
          <w:sz w:val="22"/>
          <w:szCs w:val="22"/>
        </w:rPr>
        <w:t xml:space="preserve">kontrolováno, že všechna předávací místa odběrného místa náleží do stejné sítě a v atributu </w:t>
      </w:r>
      <w:r w:rsidR="009D7B6E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9D7B6E">
        <w:rPr>
          <w:rFonts w:asciiTheme="minorHAnsi" w:hAnsiTheme="minorHAnsi" w:cstheme="minorHAnsi"/>
          <w:sz w:val="22"/>
          <w:szCs w:val="22"/>
        </w:rPr>
        <w:t>opm-main</w:t>
      </w:r>
      <w:proofErr w:type="spellEnd"/>
      <w:r w:rsidR="009D7B6E">
        <w:rPr>
          <w:rFonts w:asciiTheme="minorHAnsi" w:hAnsiTheme="minorHAnsi" w:cstheme="minorHAnsi"/>
          <w:sz w:val="22"/>
          <w:szCs w:val="22"/>
        </w:rPr>
        <w:t>“</w:t>
      </w:r>
      <w:r w:rsidRPr="00DB7BF6">
        <w:rPr>
          <w:rFonts w:asciiTheme="minorHAnsi" w:hAnsiTheme="minorHAnsi" w:cstheme="minorHAnsi"/>
          <w:sz w:val="22"/>
          <w:szCs w:val="22"/>
        </w:rPr>
        <w:t xml:space="preserve"> mají uveden EAN hlavního OPM. Toto bude řešeno na úrovni aplikačních kontrol.</w:t>
      </w:r>
    </w:p>
    <w:p w14:paraId="5B3D701C" w14:textId="77777777" w:rsidR="00C33528" w:rsidRDefault="00C33528" w:rsidP="00DB7BF6">
      <w:pPr>
        <w:pStyle w:val="Tabletext"/>
        <w:ind w:left="720"/>
        <w:jc w:val="both"/>
        <w:rPr>
          <w:noProof w:val="0"/>
          <w:sz w:val="23"/>
          <w:szCs w:val="23"/>
          <w:lang w:val="cs-CZ"/>
        </w:rPr>
      </w:pPr>
    </w:p>
    <w:p w14:paraId="5F02D70F" w14:textId="05C03EEB" w:rsidR="00C33528" w:rsidRDefault="00433FCE" w:rsidP="00433FCE">
      <w:pPr>
        <w:pStyle w:val="Nadpis2"/>
        <w:jc w:val="both"/>
      </w:pPr>
      <w:r>
        <w:lastRenderedPageBreak/>
        <w:t xml:space="preserve">C) </w:t>
      </w:r>
      <w:r w:rsidR="00C33528">
        <w:t>Příklady použití přiřazení atributu hlavního předávacího místa</w:t>
      </w:r>
      <w:r>
        <w:t xml:space="preserve"> (</w:t>
      </w:r>
      <w:r w:rsidR="009D7B6E">
        <w:t>“</w:t>
      </w:r>
      <w:proofErr w:type="spellStart"/>
      <w:r w:rsidR="009D7B6E">
        <w:t>opm-main</w:t>
      </w:r>
      <w:proofErr w:type="spellEnd"/>
      <w:r w:rsidR="009D7B6E">
        <w:t>“</w:t>
      </w:r>
      <w:r>
        <w:t>)</w:t>
      </w:r>
      <w:r w:rsidR="00C33528">
        <w:t>:</w:t>
      </w:r>
    </w:p>
    <w:p w14:paraId="0B014214" w14:textId="77777777" w:rsidR="00C33528" w:rsidRDefault="00C33528" w:rsidP="00433FCE">
      <w:pPr>
        <w:pStyle w:val="Nadpis3"/>
        <w:jc w:val="both"/>
      </w:pPr>
      <w:r>
        <w:t>Příklad č. 1:</w:t>
      </w:r>
    </w:p>
    <w:p w14:paraId="4A50B4C2" w14:textId="77777777" w:rsidR="00C33528" w:rsidRPr="00433FCE" w:rsidRDefault="00C33528" w:rsidP="00433FCE">
      <w:pPr>
        <w:jc w:val="both"/>
        <w:rPr>
          <w:rFonts w:asciiTheme="minorHAnsi" w:hAnsiTheme="minorHAnsi" w:cstheme="minorHAnsi"/>
          <w:sz w:val="22"/>
          <w:szCs w:val="22"/>
        </w:rPr>
      </w:pPr>
      <w:r w:rsidRPr="00433FCE">
        <w:rPr>
          <w:rFonts w:asciiTheme="minorHAnsi" w:hAnsiTheme="minorHAnsi" w:cstheme="minorHAnsi"/>
          <w:sz w:val="22"/>
          <w:szCs w:val="22"/>
        </w:rPr>
        <w:t>Odběrné místo má 3 předávací místa EAN 859182409000000015, 859182409000000022, 859182409000000039. Provozovatel distribuční soustavy určí jako hlavní předávací místo EAN 859182409000000039. Přiřazení tedy bude následující: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3528" w14:paraId="4DABCC5F" w14:textId="77777777" w:rsidTr="00C3352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58DC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</w:rPr>
              <w:t>EAN předávacího místa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B65A" w14:textId="3B3A702C" w:rsidR="00C33528" w:rsidRPr="00433FCE" w:rsidRDefault="009054D6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opm-main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9101" w14:textId="4BEE27AB" w:rsidR="00C33528" w:rsidRPr="00433FCE" w:rsidRDefault="009054D6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sopm</w:t>
            </w:r>
            <w:proofErr w:type="spellEnd"/>
          </w:p>
        </w:tc>
      </w:tr>
      <w:tr w:rsidR="00C33528" w14:paraId="0556EBDC" w14:textId="77777777" w:rsidTr="00C3352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3FD6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</w:rPr>
              <w:t>859182409000000015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E118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</w:rPr>
              <w:t>859182409000000039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FBDB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528" w14:paraId="0227EA41" w14:textId="77777777" w:rsidTr="00C3352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1A21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</w:rPr>
              <w:t>859182409000000022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6191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</w:rPr>
              <w:t>859182409000000039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E1FF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528" w14:paraId="3AC0FB7E" w14:textId="77777777" w:rsidTr="00C3352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6168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859182409000000039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A98E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</w:rPr>
              <w:t>859182409000000039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5DBD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7CF6E7" w14:textId="157CD291" w:rsidR="00C33528" w:rsidRDefault="00433FCE" w:rsidP="00433FCE">
      <w:pPr>
        <w:jc w:val="both"/>
        <w:rPr>
          <w:rFonts w:asciiTheme="minorHAnsi" w:hAnsiTheme="minorHAnsi" w:cstheme="minorHAnsi"/>
          <w:sz w:val="22"/>
          <w:szCs w:val="22"/>
        </w:rPr>
      </w:pPr>
      <w:r w:rsidRPr="00433FCE">
        <w:rPr>
          <w:rFonts w:asciiTheme="minorHAnsi" w:hAnsiTheme="minorHAnsi" w:cstheme="minorHAnsi"/>
          <w:sz w:val="22"/>
          <w:szCs w:val="22"/>
        </w:rPr>
        <w:t>Pozn. EAN 859182409000000039 musí být v CS OTE zaregistrován jako první.</w:t>
      </w:r>
    </w:p>
    <w:p w14:paraId="70A6B3A7" w14:textId="77777777" w:rsidR="00433FCE" w:rsidRPr="00433FCE" w:rsidRDefault="00433FCE" w:rsidP="00433F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18C580" w14:textId="77777777" w:rsidR="00C33528" w:rsidRDefault="00C33528" w:rsidP="00433FCE">
      <w:pPr>
        <w:pStyle w:val="Nadpis3"/>
        <w:jc w:val="both"/>
      </w:pPr>
      <w:r>
        <w:t>Příklad č. 2:</w:t>
      </w:r>
    </w:p>
    <w:p w14:paraId="0A5D8137" w14:textId="6F60781C" w:rsidR="00C33528" w:rsidRPr="00433FCE" w:rsidRDefault="00C33528" w:rsidP="00433FCE">
      <w:pPr>
        <w:jc w:val="both"/>
        <w:rPr>
          <w:rFonts w:asciiTheme="minorHAnsi" w:hAnsiTheme="minorHAnsi" w:cstheme="minorHAnsi"/>
          <w:sz w:val="22"/>
          <w:szCs w:val="22"/>
        </w:rPr>
      </w:pPr>
      <w:r w:rsidRPr="00433FCE">
        <w:rPr>
          <w:rFonts w:asciiTheme="minorHAnsi" w:hAnsiTheme="minorHAnsi" w:cstheme="minorHAnsi"/>
          <w:sz w:val="22"/>
          <w:szCs w:val="22"/>
        </w:rPr>
        <w:t xml:space="preserve">Výrobna se skládá z předávacího místa pro dodávku do soustavy a odběrného místa se </w:t>
      </w:r>
      <w:proofErr w:type="gramStart"/>
      <w:r w:rsidRPr="00433FCE">
        <w:rPr>
          <w:rFonts w:asciiTheme="minorHAnsi" w:hAnsiTheme="minorHAnsi" w:cstheme="minorHAnsi"/>
          <w:sz w:val="22"/>
          <w:szCs w:val="22"/>
        </w:rPr>
        <w:t>2-m</w:t>
      </w:r>
      <w:r w:rsidR="0058387E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Pr="00433FCE">
        <w:rPr>
          <w:rFonts w:asciiTheme="minorHAnsi" w:hAnsiTheme="minorHAnsi" w:cstheme="minorHAnsi"/>
          <w:sz w:val="22"/>
          <w:szCs w:val="22"/>
        </w:rPr>
        <w:t xml:space="preserve"> předávacími místy: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6919"/>
      </w:tblGrid>
      <w:tr w:rsidR="00C33528" w:rsidRPr="00433FCE" w14:paraId="7A855101" w14:textId="77777777" w:rsidTr="00C33528">
        <w:trPr>
          <w:trHeight w:val="30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2D9EC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</w:rPr>
              <w:t>859182412340000003</w:t>
            </w: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EFC63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</w:rPr>
              <w:t>dodávka do soustavy</w:t>
            </w:r>
          </w:p>
        </w:tc>
      </w:tr>
      <w:tr w:rsidR="00C33528" w:rsidRPr="00433FCE" w14:paraId="4636B3A9" w14:textId="77777777" w:rsidTr="00C33528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19B0E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</w:rPr>
              <w:t>859182412340000027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6667D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</w:rPr>
              <w:t>hlavní předávací místo odběrného místa</w:t>
            </w:r>
          </w:p>
        </w:tc>
      </w:tr>
      <w:tr w:rsidR="00C33528" w:rsidRPr="00433FCE" w14:paraId="215DDC0A" w14:textId="77777777" w:rsidTr="00C33528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723C0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</w:rPr>
              <w:t>859182412340000034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34FEC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</w:rPr>
              <w:t>podružné předávací místo odběrného místa</w:t>
            </w:r>
          </w:p>
        </w:tc>
      </w:tr>
    </w:tbl>
    <w:p w14:paraId="28CF342A" w14:textId="77777777" w:rsidR="00C33528" w:rsidRPr="00433FCE" w:rsidRDefault="00C33528" w:rsidP="00433F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110281" w14:textId="37A72604" w:rsidR="00C33528" w:rsidRPr="00433FCE" w:rsidRDefault="00C33528" w:rsidP="00433FCE">
      <w:pPr>
        <w:jc w:val="both"/>
        <w:rPr>
          <w:rFonts w:asciiTheme="minorHAnsi" w:hAnsiTheme="minorHAnsi" w:cstheme="minorHAnsi"/>
          <w:sz w:val="22"/>
          <w:szCs w:val="22"/>
        </w:rPr>
      </w:pPr>
      <w:r w:rsidRPr="00433FCE">
        <w:rPr>
          <w:rFonts w:asciiTheme="minorHAnsi" w:hAnsiTheme="minorHAnsi" w:cstheme="minorHAnsi"/>
          <w:sz w:val="22"/>
          <w:szCs w:val="22"/>
        </w:rPr>
        <w:t xml:space="preserve">Vyplnění atributu </w:t>
      </w:r>
      <w:r w:rsidR="009D7B6E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9D7B6E">
        <w:rPr>
          <w:rFonts w:asciiTheme="minorHAnsi" w:hAnsiTheme="minorHAnsi" w:cstheme="minorHAnsi"/>
          <w:sz w:val="22"/>
          <w:szCs w:val="22"/>
        </w:rPr>
        <w:t>sopm</w:t>
      </w:r>
      <w:proofErr w:type="spellEnd"/>
      <w:r w:rsidR="009D7B6E">
        <w:rPr>
          <w:rFonts w:asciiTheme="minorHAnsi" w:hAnsiTheme="minorHAnsi" w:cstheme="minorHAnsi"/>
          <w:sz w:val="22"/>
          <w:szCs w:val="22"/>
        </w:rPr>
        <w:t>“</w:t>
      </w:r>
      <w:r w:rsidRPr="00433FCE">
        <w:rPr>
          <w:rFonts w:asciiTheme="minorHAnsi" w:hAnsiTheme="minorHAnsi" w:cstheme="minorHAnsi"/>
          <w:sz w:val="22"/>
          <w:szCs w:val="22"/>
        </w:rPr>
        <w:t xml:space="preserve"> a </w:t>
      </w:r>
      <w:r w:rsidR="009D7B6E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9D7B6E">
        <w:rPr>
          <w:rFonts w:asciiTheme="minorHAnsi" w:hAnsiTheme="minorHAnsi" w:cstheme="minorHAnsi"/>
          <w:sz w:val="22"/>
          <w:szCs w:val="22"/>
        </w:rPr>
        <w:t>opm-main</w:t>
      </w:r>
      <w:proofErr w:type="spellEnd"/>
      <w:r w:rsidR="009D7B6E">
        <w:rPr>
          <w:rFonts w:asciiTheme="minorHAnsi" w:hAnsiTheme="minorHAnsi" w:cstheme="minorHAnsi"/>
          <w:sz w:val="22"/>
          <w:szCs w:val="22"/>
        </w:rPr>
        <w:t>“</w:t>
      </w:r>
      <w:r w:rsidRPr="00433FCE">
        <w:rPr>
          <w:rFonts w:asciiTheme="minorHAnsi" w:hAnsiTheme="minorHAnsi" w:cstheme="minorHAnsi"/>
          <w:sz w:val="22"/>
          <w:szCs w:val="22"/>
        </w:rPr>
        <w:t xml:space="preserve"> bude následující (s předpokladem, že provozovatel distribuční soustavy zvolil jako hlavní EAN 859182412340000027):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3528" w14:paraId="793BC2A2" w14:textId="77777777" w:rsidTr="00C3352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E123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</w:rPr>
              <w:t>EAN předávacího místa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C021" w14:textId="226A2C8A" w:rsidR="00C33528" w:rsidRPr="00433FCE" w:rsidRDefault="009054D6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opm-main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5F3F" w14:textId="5E3B6FBD" w:rsidR="00C33528" w:rsidRPr="00433FCE" w:rsidRDefault="009054D6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sopm</w:t>
            </w:r>
            <w:proofErr w:type="spellEnd"/>
          </w:p>
        </w:tc>
      </w:tr>
      <w:tr w:rsidR="00C33528" w14:paraId="35BD6AB8" w14:textId="77777777" w:rsidTr="00C3352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6BD63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</w:rPr>
              <w:t>859182412340000003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2E40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F1F7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859182412340000027</w:t>
            </w:r>
          </w:p>
        </w:tc>
      </w:tr>
      <w:tr w:rsidR="00C33528" w14:paraId="0E5ABCA2" w14:textId="77777777" w:rsidTr="00C3352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3F474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859182412340000027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D74A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</w:rPr>
              <w:t>859182412340000027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00DC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859182412340000003</w:t>
            </w:r>
          </w:p>
        </w:tc>
      </w:tr>
      <w:tr w:rsidR="00C33528" w14:paraId="7791C5FD" w14:textId="77777777" w:rsidTr="00C3352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35BFB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</w:rPr>
              <w:t>859182412340000034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90CF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E">
              <w:rPr>
                <w:rFonts w:asciiTheme="minorHAnsi" w:hAnsiTheme="minorHAnsi" w:cstheme="minorHAnsi"/>
                <w:sz w:val="22"/>
                <w:szCs w:val="22"/>
              </w:rPr>
              <w:t>859182412340000027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533A" w14:textId="77777777" w:rsidR="00C33528" w:rsidRPr="00433FC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6566BC" w14:textId="77777777" w:rsidR="00C33528" w:rsidRDefault="00C33528" w:rsidP="00433FCE">
      <w:pPr>
        <w:jc w:val="both"/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14:paraId="493D4E90" w14:textId="341B0D9C" w:rsidR="009D7B6E" w:rsidRPr="00433FCE" w:rsidRDefault="00C33528" w:rsidP="00433FCE">
      <w:pPr>
        <w:jc w:val="both"/>
        <w:rPr>
          <w:rFonts w:asciiTheme="minorHAnsi" w:hAnsiTheme="minorHAnsi" w:cstheme="minorHAnsi"/>
          <w:sz w:val="22"/>
          <w:szCs w:val="22"/>
        </w:rPr>
      </w:pPr>
      <w:r w:rsidRPr="00433FCE">
        <w:rPr>
          <w:rFonts w:asciiTheme="minorHAnsi" w:hAnsiTheme="minorHAnsi" w:cstheme="minorHAnsi"/>
          <w:sz w:val="22"/>
          <w:szCs w:val="22"/>
        </w:rPr>
        <w:t xml:space="preserve">V případě, že má být součástí výrobny kromě hlavního EAN 859182412340000027 i podružné předávací místo, je toto řešeno pomocí již existujícího propojení v rámci modulu POZE.  </w:t>
      </w:r>
      <w:r w:rsidR="00433FCE" w:rsidRPr="00785442">
        <w:rPr>
          <w:rFonts w:asciiTheme="minorHAnsi" w:hAnsiTheme="minorHAnsi" w:cstheme="minorHAnsi"/>
          <w:b/>
          <w:sz w:val="22"/>
          <w:szCs w:val="22"/>
        </w:rPr>
        <w:t xml:space="preserve">Pro propojení EAN OPM pro data </w:t>
      </w:r>
      <w:r w:rsidR="0058387E" w:rsidRPr="00785442">
        <w:rPr>
          <w:rFonts w:asciiTheme="minorHAnsi" w:hAnsiTheme="minorHAnsi" w:cstheme="minorHAnsi"/>
          <w:b/>
          <w:sz w:val="22"/>
          <w:szCs w:val="22"/>
        </w:rPr>
        <w:t>dodávky (</w:t>
      </w:r>
      <w:r w:rsidR="00433FCE" w:rsidRPr="00785442">
        <w:rPr>
          <w:rFonts w:asciiTheme="minorHAnsi" w:hAnsiTheme="minorHAnsi" w:cstheme="minorHAnsi"/>
          <w:b/>
          <w:sz w:val="22"/>
          <w:szCs w:val="22"/>
        </w:rPr>
        <w:t>výroby</w:t>
      </w:r>
      <w:r w:rsidR="0058387E" w:rsidRPr="00785442">
        <w:rPr>
          <w:rFonts w:asciiTheme="minorHAnsi" w:hAnsiTheme="minorHAnsi" w:cstheme="minorHAnsi"/>
          <w:b/>
          <w:sz w:val="22"/>
          <w:szCs w:val="22"/>
        </w:rPr>
        <w:t xml:space="preserve"> elektřiny)</w:t>
      </w:r>
      <w:r w:rsidR="00433FCE" w:rsidRPr="00785442">
        <w:rPr>
          <w:rFonts w:asciiTheme="minorHAnsi" w:hAnsiTheme="minorHAnsi" w:cstheme="minorHAnsi"/>
          <w:b/>
          <w:sz w:val="22"/>
          <w:szCs w:val="22"/>
        </w:rPr>
        <w:t xml:space="preserve"> a EAN OPM pro data </w:t>
      </w:r>
      <w:r w:rsidR="0058387E" w:rsidRPr="00785442">
        <w:rPr>
          <w:rFonts w:asciiTheme="minorHAnsi" w:hAnsiTheme="minorHAnsi" w:cstheme="minorHAnsi"/>
          <w:b/>
          <w:sz w:val="22"/>
          <w:szCs w:val="22"/>
        </w:rPr>
        <w:t>odběru elektřiny</w:t>
      </w:r>
      <w:r w:rsidR="00433FCE" w:rsidRPr="00785442">
        <w:rPr>
          <w:rFonts w:asciiTheme="minorHAnsi" w:hAnsiTheme="minorHAnsi" w:cstheme="minorHAnsi"/>
          <w:b/>
          <w:sz w:val="22"/>
          <w:szCs w:val="22"/>
        </w:rPr>
        <w:t xml:space="preserve"> z důvodu zajištění spárování v systému POZE</w:t>
      </w:r>
      <w:r w:rsidR="009054D6" w:rsidRPr="00785442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75858881"/>
      <w:r w:rsidR="009054D6" w:rsidRPr="00785442">
        <w:rPr>
          <w:rFonts w:asciiTheme="minorHAnsi" w:hAnsiTheme="minorHAnsi" w:cstheme="minorHAnsi"/>
          <w:b/>
          <w:sz w:val="22"/>
          <w:szCs w:val="22"/>
        </w:rPr>
        <w:t>bud</w:t>
      </w:r>
      <w:r w:rsidR="009054D6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785442">
        <w:rPr>
          <w:rFonts w:asciiTheme="minorHAnsi" w:hAnsiTheme="minorHAnsi" w:cstheme="minorHAnsi"/>
          <w:b/>
          <w:sz w:val="22"/>
          <w:szCs w:val="22"/>
        </w:rPr>
        <w:t xml:space="preserve">(dle dohody mezi provozovateli DS) </w:t>
      </w:r>
      <w:r w:rsidR="009054D6">
        <w:rPr>
          <w:rFonts w:asciiTheme="minorHAnsi" w:hAnsiTheme="minorHAnsi" w:cstheme="minorHAnsi"/>
          <w:b/>
          <w:sz w:val="22"/>
          <w:szCs w:val="22"/>
        </w:rPr>
        <w:t xml:space="preserve">volen vždy </w:t>
      </w:r>
      <w:r w:rsidR="009054D6" w:rsidRPr="0058387E">
        <w:rPr>
          <w:rFonts w:asciiTheme="minorHAnsi" w:hAnsiTheme="minorHAnsi" w:cstheme="minorHAnsi"/>
          <w:b/>
          <w:sz w:val="22"/>
          <w:szCs w:val="22"/>
        </w:rPr>
        <w:t>hlavní EAN</w:t>
      </w:r>
      <w:r w:rsidR="009054D6">
        <w:rPr>
          <w:rFonts w:asciiTheme="minorHAnsi" w:hAnsiTheme="minorHAnsi" w:cstheme="minorHAnsi"/>
          <w:b/>
          <w:sz w:val="22"/>
          <w:szCs w:val="22"/>
        </w:rPr>
        <w:t xml:space="preserve"> odběrného místa (v atributu </w:t>
      </w:r>
      <w:r w:rsidR="009D7B6E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="009D7B6E">
        <w:rPr>
          <w:rFonts w:asciiTheme="minorHAnsi" w:hAnsiTheme="minorHAnsi" w:cstheme="minorHAnsi"/>
          <w:b/>
          <w:sz w:val="22"/>
          <w:szCs w:val="22"/>
        </w:rPr>
        <w:t>sopm</w:t>
      </w:r>
      <w:proofErr w:type="spellEnd"/>
      <w:r w:rsidR="009D7B6E">
        <w:rPr>
          <w:rFonts w:asciiTheme="minorHAnsi" w:hAnsiTheme="minorHAnsi" w:cstheme="minorHAnsi"/>
          <w:b/>
          <w:sz w:val="22"/>
          <w:szCs w:val="22"/>
        </w:rPr>
        <w:t>“</w:t>
      </w:r>
      <w:r w:rsidR="009054D6">
        <w:rPr>
          <w:rFonts w:asciiTheme="minorHAnsi" w:hAnsiTheme="minorHAnsi" w:cstheme="minorHAnsi"/>
          <w:b/>
          <w:sz w:val="22"/>
          <w:szCs w:val="22"/>
        </w:rPr>
        <w:t xml:space="preserve"> dodávkového EAN bude uveden hlavní EAN odběrného místa a obráceně)</w:t>
      </w:r>
      <w:r w:rsidR="009054D6" w:rsidRPr="0058387E">
        <w:rPr>
          <w:rFonts w:asciiTheme="minorHAnsi" w:hAnsiTheme="minorHAnsi" w:cstheme="minorHAnsi"/>
          <w:b/>
          <w:sz w:val="22"/>
          <w:szCs w:val="22"/>
        </w:rPr>
        <w:t>.</w:t>
      </w:r>
    </w:p>
    <w:bookmarkEnd w:id="1"/>
    <w:p w14:paraId="703BFD40" w14:textId="77777777" w:rsidR="00C33528" w:rsidRDefault="00C33528" w:rsidP="009054D6">
      <w:pPr>
        <w:jc w:val="both"/>
      </w:pPr>
    </w:p>
    <w:p w14:paraId="486F7DE8" w14:textId="3D297579" w:rsidR="00C33528" w:rsidRDefault="00C33528" w:rsidP="00433FCE">
      <w:pPr>
        <w:pStyle w:val="Nadpis3"/>
        <w:jc w:val="both"/>
      </w:pPr>
      <w:r>
        <w:t xml:space="preserve">Příklad č. 3: (identický jako </w:t>
      </w:r>
      <w:r w:rsidR="0058387E">
        <w:t>příklad č.</w:t>
      </w:r>
      <w:r>
        <w:t>2, jen s EAN čistě pro technologii)</w:t>
      </w:r>
    </w:p>
    <w:p w14:paraId="783E0F36" w14:textId="4656488A" w:rsidR="00C33528" w:rsidRPr="0058387E" w:rsidRDefault="00C33528" w:rsidP="00433FCE">
      <w:pPr>
        <w:jc w:val="both"/>
        <w:rPr>
          <w:rFonts w:asciiTheme="minorHAnsi" w:hAnsiTheme="minorHAnsi" w:cstheme="minorHAnsi"/>
          <w:sz w:val="22"/>
          <w:szCs w:val="22"/>
        </w:rPr>
      </w:pPr>
      <w:r w:rsidRPr="0058387E">
        <w:rPr>
          <w:rFonts w:asciiTheme="minorHAnsi" w:hAnsiTheme="minorHAnsi" w:cstheme="minorHAnsi"/>
          <w:sz w:val="22"/>
          <w:szCs w:val="22"/>
        </w:rPr>
        <w:t xml:space="preserve">Výrobna se skládá z předávacího místa pro dodávku do soustavy, odběrného místa se </w:t>
      </w:r>
      <w:proofErr w:type="gramStart"/>
      <w:r w:rsidRPr="0058387E">
        <w:rPr>
          <w:rFonts w:asciiTheme="minorHAnsi" w:hAnsiTheme="minorHAnsi" w:cstheme="minorHAnsi"/>
          <w:sz w:val="22"/>
          <w:szCs w:val="22"/>
        </w:rPr>
        <w:t>2-m</w:t>
      </w:r>
      <w:r w:rsidR="0058387E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Pr="0058387E">
        <w:rPr>
          <w:rFonts w:asciiTheme="minorHAnsi" w:hAnsiTheme="minorHAnsi" w:cstheme="minorHAnsi"/>
          <w:sz w:val="22"/>
          <w:szCs w:val="22"/>
        </w:rPr>
        <w:t xml:space="preserve"> předávacími místy a jednoho předávacího místa určeného výhradně pro odběr technologické vlastní spotřeby výrobny: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6919"/>
      </w:tblGrid>
      <w:tr w:rsidR="00C33528" w14:paraId="5BB82CEB" w14:textId="77777777" w:rsidTr="00C33528">
        <w:trPr>
          <w:trHeight w:val="30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A73F6" w14:textId="77777777" w:rsidR="00C33528" w:rsidRPr="0058387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387E">
              <w:rPr>
                <w:rFonts w:asciiTheme="minorHAnsi" w:hAnsiTheme="minorHAnsi" w:cstheme="minorHAnsi"/>
                <w:sz w:val="22"/>
                <w:szCs w:val="22"/>
              </w:rPr>
              <w:t>859182412340000003</w:t>
            </w: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FB38D" w14:textId="77777777" w:rsidR="00C33528" w:rsidRPr="0058387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387E">
              <w:rPr>
                <w:rFonts w:asciiTheme="minorHAnsi" w:hAnsiTheme="minorHAnsi" w:cstheme="minorHAnsi"/>
                <w:sz w:val="22"/>
                <w:szCs w:val="22"/>
              </w:rPr>
              <w:t>dodávka do soustavy</w:t>
            </w:r>
          </w:p>
        </w:tc>
      </w:tr>
      <w:tr w:rsidR="00C33528" w14:paraId="225B63CA" w14:textId="77777777" w:rsidTr="00C33528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02796" w14:textId="77777777" w:rsidR="00C33528" w:rsidRPr="0058387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387E">
              <w:rPr>
                <w:rFonts w:asciiTheme="minorHAnsi" w:hAnsiTheme="minorHAnsi" w:cstheme="minorHAnsi"/>
                <w:sz w:val="22"/>
                <w:szCs w:val="22"/>
              </w:rPr>
              <w:t>859182412340000010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B74C3" w14:textId="77777777" w:rsidR="00C33528" w:rsidRPr="0058387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387E">
              <w:rPr>
                <w:rFonts w:asciiTheme="minorHAnsi" w:hAnsiTheme="minorHAnsi" w:cstheme="minorHAnsi"/>
                <w:sz w:val="22"/>
                <w:szCs w:val="22"/>
              </w:rPr>
              <w:t>pouze technologická vlastní spotřeba</w:t>
            </w:r>
          </w:p>
        </w:tc>
      </w:tr>
      <w:tr w:rsidR="00C33528" w14:paraId="2DD240F5" w14:textId="77777777" w:rsidTr="00C33528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FF51B" w14:textId="77777777" w:rsidR="00C33528" w:rsidRPr="0058387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387E">
              <w:rPr>
                <w:rFonts w:asciiTheme="minorHAnsi" w:hAnsiTheme="minorHAnsi" w:cstheme="minorHAnsi"/>
                <w:sz w:val="22"/>
                <w:szCs w:val="22"/>
              </w:rPr>
              <w:t>859182412340000027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AD38B" w14:textId="77777777" w:rsidR="00C33528" w:rsidRPr="0058387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387E">
              <w:rPr>
                <w:rFonts w:asciiTheme="minorHAnsi" w:hAnsiTheme="minorHAnsi" w:cstheme="minorHAnsi"/>
                <w:sz w:val="22"/>
                <w:szCs w:val="22"/>
              </w:rPr>
              <w:t>hlavní předávací místo odběrného místa</w:t>
            </w:r>
          </w:p>
        </w:tc>
      </w:tr>
      <w:tr w:rsidR="00C33528" w14:paraId="6AC0DF33" w14:textId="77777777" w:rsidTr="00C33528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2B916" w14:textId="77777777" w:rsidR="00C33528" w:rsidRPr="0058387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387E">
              <w:rPr>
                <w:rFonts w:asciiTheme="minorHAnsi" w:hAnsiTheme="minorHAnsi" w:cstheme="minorHAnsi"/>
                <w:sz w:val="22"/>
                <w:szCs w:val="22"/>
              </w:rPr>
              <w:t>859182412340000034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38923" w14:textId="77777777" w:rsidR="00C33528" w:rsidRPr="0058387E" w:rsidRDefault="00C33528" w:rsidP="00433F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387E">
              <w:rPr>
                <w:rFonts w:asciiTheme="minorHAnsi" w:hAnsiTheme="minorHAnsi" w:cstheme="minorHAnsi"/>
                <w:sz w:val="22"/>
                <w:szCs w:val="22"/>
              </w:rPr>
              <w:t>podružné předávací místo odběrného místa</w:t>
            </w:r>
          </w:p>
        </w:tc>
      </w:tr>
    </w:tbl>
    <w:p w14:paraId="043F9F6B" w14:textId="77777777" w:rsidR="00C33528" w:rsidRDefault="00C33528" w:rsidP="00433FCE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61C2242" w14:textId="04BE383E" w:rsidR="00C33528" w:rsidRPr="0058387E" w:rsidRDefault="00C33528" w:rsidP="0058387E">
      <w:pPr>
        <w:jc w:val="both"/>
        <w:rPr>
          <w:rFonts w:asciiTheme="minorHAnsi" w:hAnsiTheme="minorHAnsi" w:cstheme="minorHAnsi"/>
          <w:sz w:val="22"/>
          <w:szCs w:val="22"/>
        </w:rPr>
      </w:pPr>
      <w:r w:rsidRPr="0058387E">
        <w:rPr>
          <w:rFonts w:asciiTheme="minorHAnsi" w:hAnsiTheme="minorHAnsi" w:cstheme="minorHAnsi"/>
          <w:sz w:val="22"/>
          <w:szCs w:val="22"/>
        </w:rPr>
        <w:t xml:space="preserve">Vyplnění atributu </w:t>
      </w:r>
      <w:r w:rsidR="009D7B6E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9D7B6E">
        <w:rPr>
          <w:rFonts w:asciiTheme="minorHAnsi" w:hAnsiTheme="minorHAnsi" w:cstheme="minorHAnsi"/>
          <w:sz w:val="22"/>
          <w:szCs w:val="22"/>
        </w:rPr>
        <w:t>sopm</w:t>
      </w:r>
      <w:proofErr w:type="spellEnd"/>
      <w:r w:rsidR="009D7B6E">
        <w:rPr>
          <w:rFonts w:asciiTheme="minorHAnsi" w:hAnsiTheme="minorHAnsi" w:cstheme="minorHAnsi"/>
          <w:sz w:val="22"/>
          <w:szCs w:val="22"/>
        </w:rPr>
        <w:t>“</w:t>
      </w:r>
      <w:r w:rsidRPr="0058387E">
        <w:rPr>
          <w:rFonts w:asciiTheme="minorHAnsi" w:hAnsiTheme="minorHAnsi" w:cstheme="minorHAnsi"/>
          <w:sz w:val="22"/>
          <w:szCs w:val="22"/>
        </w:rPr>
        <w:t xml:space="preserve"> a </w:t>
      </w:r>
      <w:r w:rsidR="009D7B6E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9D7B6E">
        <w:rPr>
          <w:rFonts w:asciiTheme="minorHAnsi" w:hAnsiTheme="minorHAnsi" w:cstheme="minorHAnsi"/>
          <w:sz w:val="22"/>
          <w:szCs w:val="22"/>
        </w:rPr>
        <w:t>opm-main</w:t>
      </w:r>
      <w:proofErr w:type="spellEnd"/>
      <w:r w:rsidR="009D7B6E">
        <w:rPr>
          <w:rFonts w:asciiTheme="minorHAnsi" w:hAnsiTheme="minorHAnsi" w:cstheme="minorHAnsi"/>
          <w:sz w:val="22"/>
          <w:szCs w:val="22"/>
        </w:rPr>
        <w:t>“</w:t>
      </w:r>
      <w:r w:rsidRPr="0058387E">
        <w:rPr>
          <w:rFonts w:asciiTheme="minorHAnsi" w:hAnsiTheme="minorHAnsi" w:cstheme="minorHAnsi"/>
          <w:sz w:val="22"/>
          <w:szCs w:val="22"/>
        </w:rPr>
        <w:t xml:space="preserve"> bude následující (s předpokladem, že provozovatel distribuční soustavy zvolil jako hlavní EAN 859182412340000027):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3528" w14:paraId="6A709F79" w14:textId="77777777" w:rsidTr="00C3352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13B1" w14:textId="77777777" w:rsidR="00C33528" w:rsidRPr="0058387E" w:rsidRDefault="00C33528" w:rsidP="0058387E">
            <w:pPr>
              <w:jc w:val="both"/>
              <w:rPr>
                <w:rFonts w:ascii="Calibri" w:hAnsi="Calibri" w:cs="Calibri"/>
              </w:rPr>
            </w:pPr>
            <w:r w:rsidRPr="0058387E">
              <w:rPr>
                <w:rFonts w:ascii="Calibri" w:hAnsi="Calibri" w:cs="Calibri"/>
              </w:rPr>
              <w:t>EAN předávacího místa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65B5" w14:textId="28BAFED1" w:rsidR="00C33528" w:rsidRPr="0058387E" w:rsidRDefault="009054D6" w:rsidP="0058387E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opm-main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CD0F" w14:textId="28CE5BBD" w:rsidR="00C33528" w:rsidRPr="0058387E" w:rsidRDefault="009054D6" w:rsidP="0058387E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sopm</w:t>
            </w:r>
            <w:proofErr w:type="spellEnd"/>
          </w:p>
        </w:tc>
      </w:tr>
      <w:tr w:rsidR="00C33528" w14:paraId="413DA413" w14:textId="77777777" w:rsidTr="00C3352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2DBDD" w14:textId="77777777" w:rsidR="00C33528" w:rsidRDefault="00C33528" w:rsidP="0058387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859182412340000003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79A" w14:textId="77777777" w:rsidR="00C33528" w:rsidRPr="0058387E" w:rsidRDefault="00C33528" w:rsidP="0058387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74C7" w14:textId="77777777" w:rsidR="00C33528" w:rsidRPr="0058387E" w:rsidRDefault="00C33528" w:rsidP="0058387E">
            <w:pPr>
              <w:jc w:val="both"/>
              <w:rPr>
                <w:rFonts w:ascii="Calibri" w:hAnsi="Calibri" w:cs="Calibri"/>
              </w:rPr>
            </w:pPr>
            <w:r w:rsidRPr="00F36998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859182412340000027</w:t>
            </w:r>
          </w:p>
        </w:tc>
      </w:tr>
      <w:tr w:rsidR="00C33528" w14:paraId="4E5D1B5B" w14:textId="77777777" w:rsidTr="00C3352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C4610" w14:textId="77777777" w:rsidR="00C33528" w:rsidRDefault="00C33528" w:rsidP="0058387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859182412340000010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D9DC" w14:textId="77777777" w:rsidR="00C33528" w:rsidRPr="0058387E" w:rsidRDefault="00C33528" w:rsidP="0058387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A51C" w14:textId="77777777" w:rsidR="00C33528" w:rsidRPr="0058387E" w:rsidRDefault="00C33528" w:rsidP="0058387E">
            <w:pPr>
              <w:jc w:val="both"/>
              <w:rPr>
                <w:rFonts w:ascii="Calibri" w:hAnsi="Calibri" w:cs="Calibri"/>
              </w:rPr>
            </w:pPr>
          </w:p>
        </w:tc>
      </w:tr>
      <w:tr w:rsidR="00C33528" w14:paraId="6A5FCB97" w14:textId="77777777" w:rsidTr="00C3352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F5962" w14:textId="77777777" w:rsidR="00C33528" w:rsidRDefault="00C33528" w:rsidP="0058387E">
            <w:pPr>
              <w:jc w:val="both"/>
              <w:rPr>
                <w:rFonts w:ascii="Calibri" w:hAnsi="Calibri" w:cs="Calibri"/>
              </w:rPr>
            </w:pPr>
            <w:r w:rsidRPr="00F36998">
              <w:rPr>
                <w:rFonts w:ascii="Calibri" w:hAnsi="Calibri" w:cs="Calibri"/>
                <w:highlight w:val="yellow"/>
              </w:rPr>
              <w:t>859182412340000027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F0F3" w14:textId="77777777" w:rsidR="00C33528" w:rsidRPr="0058387E" w:rsidRDefault="00C33528" w:rsidP="0058387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859182412340000027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66C7" w14:textId="77777777" w:rsidR="00C33528" w:rsidRPr="0058387E" w:rsidRDefault="00C33528" w:rsidP="0058387E">
            <w:pPr>
              <w:jc w:val="both"/>
              <w:rPr>
                <w:rFonts w:ascii="Calibri" w:hAnsi="Calibri" w:cs="Calibri"/>
              </w:rPr>
            </w:pPr>
            <w:r w:rsidRPr="00F36998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859182412340000003</w:t>
            </w:r>
          </w:p>
        </w:tc>
      </w:tr>
      <w:tr w:rsidR="00C33528" w14:paraId="0A08B740" w14:textId="77777777" w:rsidTr="00C3352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23DE3" w14:textId="77777777" w:rsidR="00C33528" w:rsidRDefault="00C33528" w:rsidP="0058387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859182412340000034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2C17" w14:textId="77777777" w:rsidR="00C33528" w:rsidRPr="0058387E" w:rsidRDefault="00C33528" w:rsidP="0058387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859182412340000027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6DA9" w14:textId="77777777" w:rsidR="00C33528" w:rsidRPr="0058387E" w:rsidRDefault="00C33528" w:rsidP="0058387E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15B5A32" w14:textId="77777777" w:rsidR="005E452B" w:rsidRDefault="00C33528" w:rsidP="002E2BA3">
      <w:pPr>
        <w:jc w:val="both"/>
        <w:rPr>
          <w:rFonts w:asciiTheme="minorHAnsi" w:hAnsiTheme="minorHAnsi" w:cstheme="minorHAnsi"/>
          <w:sz w:val="22"/>
          <w:szCs w:val="22"/>
        </w:rPr>
      </w:pPr>
      <w:r w:rsidRPr="002E2B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046E21" w14:textId="1847E62A" w:rsidR="002E2BA3" w:rsidRDefault="005E452B" w:rsidP="002E2B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C33528" w:rsidRPr="002E2BA3">
        <w:rPr>
          <w:rFonts w:asciiTheme="minorHAnsi" w:hAnsiTheme="minorHAnsi" w:cstheme="minorHAnsi"/>
          <w:sz w:val="22"/>
          <w:szCs w:val="22"/>
        </w:rPr>
        <w:t xml:space="preserve"> případě, že mají být součástí výrobny i EAN </w:t>
      </w:r>
      <w:r w:rsidR="00D44B47" w:rsidRPr="002E2BA3">
        <w:rPr>
          <w:rFonts w:asciiTheme="minorHAnsi" w:hAnsiTheme="minorHAnsi" w:cstheme="minorHAnsi"/>
          <w:sz w:val="22"/>
          <w:szCs w:val="22"/>
        </w:rPr>
        <w:t>8591824123400000</w:t>
      </w:r>
      <w:r w:rsidR="00D44B47">
        <w:rPr>
          <w:rFonts w:asciiTheme="minorHAnsi" w:hAnsiTheme="minorHAnsi" w:cstheme="minorHAnsi"/>
          <w:sz w:val="22"/>
          <w:szCs w:val="22"/>
        </w:rPr>
        <w:t>10</w:t>
      </w:r>
      <w:r w:rsidR="00D44B47" w:rsidRPr="002E2BA3">
        <w:rPr>
          <w:rFonts w:asciiTheme="minorHAnsi" w:hAnsiTheme="minorHAnsi" w:cstheme="minorHAnsi"/>
          <w:sz w:val="22"/>
          <w:szCs w:val="22"/>
        </w:rPr>
        <w:t xml:space="preserve"> </w:t>
      </w:r>
      <w:r w:rsidR="00C33528" w:rsidRPr="002E2BA3">
        <w:rPr>
          <w:rFonts w:asciiTheme="minorHAnsi" w:hAnsiTheme="minorHAnsi" w:cstheme="minorHAnsi"/>
          <w:sz w:val="22"/>
          <w:szCs w:val="22"/>
        </w:rPr>
        <w:t xml:space="preserve">a 859182412340000034, je toto řešeno pomocí již existujícího propojení v rámci modulu POZE. </w:t>
      </w:r>
      <w:r w:rsidR="009D7B6E">
        <w:rPr>
          <w:rFonts w:asciiTheme="minorHAnsi" w:hAnsiTheme="minorHAnsi" w:cstheme="minorHAnsi"/>
          <w:b/>
          <w:sz w:val="22"/>
          <w:szCs w:val="22"/>
        </w:rPr>
        <w:t xml:space="preserve">Dle dohody mezi provozovateli DS bude pro propojení </w:t>
      </w:r>
      <w:r w:rsidR="009D7B6E" w:rsidRPr="00A1475E">
        <w:rPr>
          <w:rFonts w:asciiTheme="minorHAnsi" w:hAnsiTheme="minorHAnsi" w:cstheme="minorHAnsi"/>
          <w:b/>
          <w:sz w:val="22"/>
          <w:szCs w:val="22"/>
        </w:rPr>
        <w:t xml:space="preserve">EAN OPM pro data dodávky (výroby elektřiny) </w:t>
      </w:r>
      <w:r w:rsidR="009D7B6E">
        <w:rPr>
          <w:rFonts w:asciiTheme="minorHAnsi" w:hAnsiTheme="minorHAnsi" w:cstheme="minorHAnsi"/>
          <w:b/>
          <w:sz w:val="22"/>
          <w:szCs w:val="22"/>
        </w:rPr>
        <w:t>a</w:t>
      </w:r>
      <w:r w:rsidR="009D7B6E" w:rsidRPr="00A1475E">
        <w:rPr>
          <w:rFonts w:asciiTheme="minorHAnsi" w:hAnsiTheme="minorHAnsi" w:cstheme="minorHAnsi"/>
          <w:b/>
          <w:sz w:val="22"/>
          <w:szCs w:val="22"/>
        </w:rPr>
        <w:t xml:space="preserve"> EAN OPM pro data odběru</w:t>
      </w:r>
      <w:r w:rsidR="009D7B6E">
        <w:rPr>
          <w:rFonts w:asciiTheme="minorHAnsi" w:hAnsiTheme="minorHAnsi" w:cstheme="minorHAnsi"/>
          <w:b/>
          <w:sz w:val="22"/>
          <w:szCs w:val="22"/>
        </w:rPr>
        <w:t xml:space="preserve"> výrobny volen vždy </w:t>
      </w:r>
      <w:r w:rsidR="009D7B6E" w:rsidRPr="0058387E">
        <w:rPr>
          <w:rFonts w:asciiTheme="minorHAnsi" w:hAnsiTheme="minorHAnsi" w:cstheme="minorHAnsi"/>
          <w:b/>
          <w:sz w:val="22"/>
          <w:szCs w:val="22"/>
        </w:rPr>
        <w:t>hlavní EAN</w:t>
      </w:r>
      <w:r w:rsidR="009D7B6E">
        <w:rPr>
          <w:rFonts w:asciiTheme="minorHAnsi" w:hAnsiTheme="minorHAnsi" w:cstheme="minorHAnsi"/>
          <w:b/>
          <w:sz w:val="22"/>
          <w:szCs w:val="22"/>
        </w:rPr>
        <w:t xml:space="preserve"> odběrného místa (v atributu „</w:t>
      </w:r>
      <w:proofErr w:type="spellStart"/>
      <w:r w:rsidR="009D7B6E">
        <w:rPr>
          <w:rFonts w:asciiTheme="minorHAnsi" w:hAnsiTheme="minorHAnsi" w:cstheme="minorHAnsi"/>
          <w:b/>
          <w:sz w:val="22"/>
          <w:szCs w:val="22"/>
        </w:rPr>
        <w:t>sopm</w:t>
      </w:r>
      <w:proofErr w:type="spellEnd"/>
      <w:r w:rsidR="009D7B6E">
        <w:rPr>
          <w:rFonts w:asciiTheme="minorHAnsi" w:hAnsiTheme="minorHAnsi" w:cstheme="minorHAnsi"/>
          <w:b/>
          <w:sz w:val="22"/>
          <w:szCs w:val="22"/>
        </w:rPr>
        <w:t>“ dodávkového EAN bude uveden hlavní EAN odběrného místa a obráceně)</w:t>
      </w:r>
      <w:r w:rsidR="009D7B6E" w:rsidRPr="0058387E">
        <w:rPr>
          <w:rFonts w:asciiTheme="minorHAnsi" w:hAnsiTheme="minorHAnsi" w:cstheme="minorHAnsi"/>
          <w:b/>
          <w:sz w:val="22"/>
          <w:szCs w:val="22"/>
        </w:rPr>
        <w:t>.</w:t>
      </w:r>
    </w:p>
    <w:p w14:paraId="1CD3C3DA" w14:textId="3855CAB6" w:rsidR="00C33528" w:rsidRPr="002E2BA3" w:rsidRDefault="00C33528" w:rsidP="002E2BA3">
      <w:pPr>
        <w:jc w:val="both"/>
        <w:rPr>
          <w:rFonts w:asciiTheme="minorHAnsi" w:hAnsiTheme="minorHAnsi" w:cstheme="minorHAnsi"/>
          <w:sz w:val="22"/>
          <w:szCs w:val="22"/>
        </w:rPr>
      </w:pPr>
      <w:r w:rsidRPr="002E2BA3">
        <w:rPr>
          <w:rFonts w:asciiTheme="minorHAnsi" w:hAnsiTheme="minorHAnsi" w:cstheme="minorHAnsi"/>
          <w:sz w:val="22"/>
          <w:szCs w:val="22"/>
        </w:rPr>
        <w:t>EAN 859182412340000010 není propojen s ostatními EAN odběrného místa, protože dle návrhu je předávací místo určené výhradně pro odběr technologické vlastní spotřeby samostatným předávacím místem, které není součástí odběrného místa</w:t>
      </w:r>
      <w:r w:rsidR="002E2BA3">
        <w:rPr>
          <w:rFonts w:asciiTheme="minorHAnsi" w:hAnsiTheme="minorHAnsi" w:cstheme="minorHAnsi"/>
          <w:sz w:val="22"/>
          <w:szCs w:val="22"/>
        </w:rPr>
        <w:t>.</w:t>
      </w:r>
    </w:p>
    <w:p w14:paraId="62EFB0B0" w14:textId="77777777" w:rsidR="002E2BA3" w:rsidRPr="003A25A5" w:rsidRDefault="002E2BA3" w:rsidP="00126DC2">
      <w:pPr>
        <w:pStyle w:val="Tabletext"/>
        <w:ind w:left="720"/>
        <w:jc w:val="both"/>
        <w:rPr>
          <w:noProof w:val="0"/>
          <w:sz w:val="23"/>
          <w:szCs w:val="23"/>
          <w:lang w:val="cs-CZ"/>
        </w:rPr>
      </w:pPr>
    </w:p>
    <w:p w14:paraId="6CB51C37" w14:textId="04D338D7" w:rsidR="00242F46" w:rsidRPr="009539F8" w:rsidRDefault="002E2BA3" w:rsidP="009539F8">
      <w:pPr>
        <w:pStyle w:val="Nadpis2"/>
        <w:jc w:val="both"/>
      </w:pPr>
      <w:r>
        <w:t xml:space="preserve">D) </w:t>
      </w:r>
      <w:r w:rsidR="00242F46" w:rsidRPr="009539F8">
        <w:t>Nový komunikační scénář pro zpřístupnění výčtu předávacích míst odběrného místa</w:t>
      </w:r>
      <w:r w:rsidR="009539F8">
        <w:t xml:space="preserve"> prostřednictvím a</w:t>
      </w:r>
      <w:r w:rsidR="00242F46" w:rsidRPr="009539F8">
        <w:t>utomatick</w:t>
      </w:r>
      <w:r w:rsidR="009539F8">
        <w:t>é</w:t>
      </w:r>
      <w:r w:rsidR="00242F46" w:rsidRPr="009539F8">
        <w:t xml:space="preserve"> komunikace</w:t>
      </w:r>
    </w:p>
    <w:p w14:paraId="7B085401" w14:textId="57163C39" w:rsidR="00242F46" w:rsidRPr="009539F8" w:rsidRDefault="00242F46" w:rsidP="009539F8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39F8">
        <w:rPr>
          <w:rFonts w:asciiTheme="minorHAnsi" w:hAnsiTheme="minorHAnsi" w:cstheme="minorHAnsi"/>
          <w:sz w:val="22"/>
          <w:szCs w:val="22"/>
        </w:rPr>
        <w:t xml:space="preserve">Pro zpřístupnění výčtu předávacích míst odběrného místa </w:t>
      </w:r>
      <w:r w:rsidR="009539F8">
        <w:rPr>
          <w:rFonts w:asciiTheme="minorHAnsi" w:hAnsiTheme="minorHAnsi" w:cstheme="minorHAnsi"/>
          <w:sz w:val="22"/>
          <w:szCs w:val="22"/>
        </w:rPr>
        <w:t xml:space="preserve">prostřednictvím automatické komunikace </w:t>
      </w:r>
      <w:r w:rsidRPr="009539F8">
        <w:rPr>
          <w:rFonts w:asciiTheme="minorHAnsi" w:hAnsiTheme="minorHAnsi" w:cstheme="minorHAnsi"/>
          <w:sz w:val="22"/>
          <w:szCs w:val="22"/>
        </w:rPr>
        <w:t>bude implementován nový komunikační scénář:</w:t>
      </w:r>
    </w:p>
    <w:p w14:paraId="098B9C08" w14:textId="77777777" w:rsidR="00242F46" w:rsidRDefault="00242F46" w:rsidP="00433FCE">
      <w:pPr>
        <w:pStyle w:val="Odstavecseseznamem"/>
        <w:autoSpaceDE/>
        <w:autoSpaceDN/>
        <w:spacing w:after="200" w:line="276" w:lineRule="auto"/>
        <w:contextualSpacing/>
        <w:jc w:val="both"/>
      </w:pPr>
    </w:p>
    <w:p w14:paraId="4BEDA783" w14:textId="77777777" w:rsidR="00242F46" w:rsidRDefault="00242F46" w:rsidP="00433FCE">
      <w:pPr>
        <w:pStyle w:val="Odstavecseseznamem"/>
        <w:autoSpaceDE/>
        <w:autoSpaceDN/>
        <w:spacing w:after="200" w:line="276" w:lineRule="auto"/>
        <w:contextualSpacing/>
        <w:jc w:val="both"/>
      </w:pPr>
      <w:r w:rsidRPr="00802606">
        <w:rPr>
          <w:noProof/>
        </w:rPr>
        <w:drawing>
          <wp:inline distT="0" distB="0" distL="0" distR="0" wp14:anchorId="76EE65DA" wp14:editId="32C6483E">
            <wp:extent cx="4924425" cy="15661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205" cy="156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026CD" w14:textId="77777777" w:rsidR="00242F46" w:rsidRDefault="00242F46" w:rsidP="0058387E">
      <w:pPr>
        <w:pStyle w:val="Odstavecseseznamem"/>
        <w:autoSpaceDE/>
        <w:autoSpaceDN/>
        <w:spacing w:after="200" w:line="276" w:lineRule="auto"/>
        <w:contextualSpacing/>
        <w:jc w:val="both"/>
      </w:pPr>
    </w:p>
    <w:p w14:paraId="731D7AFC" w14:textId="701D7D78" w:rsidR="00242F46" w:rsidRPr="009539F8" w:rsidRDefault="00242F46" w:rsidP="009539F8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39F8">
        <w:rPr>
          <w:rFonts w:asciiTheme="minorHAnsi" w:hAnsiTheme="minorHAnsi" w:cstheme="minorHAnsi"/>
          <w:sz w:val="22"/>
          <w:szCs w:val="22"/>
        </w:rPr>
        <w:t>V rámci dotazu budou zohledňována následující výběrová kritéria (uvedení ostatních nebude povoleno):</w:t>
      </w:r>
    </w:p>
    <w:p w14:paraId="4D0400C5" w14:textId="77777777" w:rsidR="00242F46" w:rsidRPr="009539F8" w:rsidRDefault="00242F46" w:rsidP="009539F8">
      <w:pPr>
        <w:pStyle w:val="Odstavecseseznamem"/>
        <w:numPr>
          <w:ilvl w:val="0"/>
          <w:numId w:val="2"/>
        </w:numPr>
        <w:autoSpaceDE/>
        <w:autoSpaceDN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39F8">
        <w:rPr>
          <w:rFonts w:asciiTheme="minorHAnsi" w:hAnsiTheme="minorHAnsi" w:cstheme="minorHAnsi"/>
          <w:sz w:val="22"/>
          <w:szCs w:val="22"/>
        </w:rPr>
        <w:t>EAN OPM</w:t>
      </w:r>
    </w:p>
    <w:p w14:paraId="2D9E5CB6" w14:textId="77777777" w:rsidR="00242F46" w:rsidRPr="009539F8" w:rsidRDefault="00242F46" w:rsidP="009539F8">
      <w:pPr>
        <w:pStyle w:val="Odstavecseseznamem"/>
        <w:numPr>
          <w:ilvl w:val="0"/>
          <w:numId w:val="2"/>
        </w:numPr>
        <w:autoSpaceDE/>
        <w:autoSpaceDN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39F8">
        <w:rPr>
          <w:rFonts w:asciiTheme="minorHAnsi" w:hAnsiTheme="minorHAnsi" w:cstheme="minorHAnsi"/>
          <w:sz w:val="22"/>
          <w:szCs w:val="22"/>
        </w:rPr>
        <w:t>Síť</w:t>
      </w:r>
    </w:p>
    <w:p w14:paraId="2F576F1C" w14:textId="77777777" w:rsidR="00242F46" w:rsidRPr="009539F8" w:rsidRDefault="00242F46" w:rsidP="009539F8">
      <w:pPr>
        <w:pStyle w:val="Odstavecseseznamem"/>
        <w:numPr>
          <w:ilvl w:val="0"/>
          <w:numId w:val="2"/>
        </w:numPr>
        <w:autoSpaceDE/>
        <w:autoSpaceDN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39F8">
        <w:rPr>
          <w:rFonts w:asciiTheme="minorHAnsi" w:hAnsiTheme="minorHAnsi" w:cstheme="minorHAnsi"/>
          <w:sz w:val="22"/>
          <w:szCs w:val="22"/>
        </w:rPr>
        <w:t>Napěťová úroveň</w:t>
      </w:r>
    </w:p>
    <w:p w14:paraId="484E5977" w14:textId="77777777" w:rsidR="00242F46" w:rsidRPr="009539F8" w:rsidRDefault="00242F46" w:rsidP="009539F8">
      <w:pPr>
        <w:pStyle w:val="Odstavecseseznamem"/>
        <w:numPr>
          <w:ilvl w:val="0"/>
          <w:numId w:val="2"/>
        </w:numPr>
        <w:autoSpaceDE/>
        <w:autoSpaceDN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39F8">
        <w:rPr>
          <w:rFonts w:asciiTheme="minorHAnsi" w:hAnsiTheme="minorHAnsi" w:cstheme="minorHAnsi"/>
          <w:sz w:val="22"/>
          <w:szCs w:val="22"/>
        </w:rPr>
        <w:t>Datum od</w:t>
      </w:r>
    </w:p>
    <w:p w14:paraId="00CB1156" w14:textId="77777777" w:rsidR="00242F46" w:rsidRPr="009539F8" w:rsidRDefault="00242F46" w:rsidP="009539F8">
      <w:pPr>
        <w:pStyle w:val="Odstavecseseznamem"/>
        <w:numPr>
          <w:ilvl w:val="0"/>
          <w:numId w:val="2"/>
        </w:numPr>
        <w:autoSpaceDE/>
        <w:autoSpaceDN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39F8">
        <w:rPr>
          <w:rFonts w:asciiTheme="minorHAnsi" w:hAnsiTheme="minorHAnsi" w:cstheme="minorHAnsi"/>
          <w:sz w:val="22"/>
          <w:szCs w:val="22"/>
        </w:rPr>
        <w:t>Datum do</w:t>
      </w:r>
    </w:p>
    <w:p w14:paraId="0964C153" w14:textId="77777777" w:rsidR="00242F46" w:rsidRPr="009539F8" w:rsidRDefault="00242F46" w:rsidP="009539F8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9593FA7" w14:textId="77777777" w:rsidR="00242F46" w:rsidRPr="009539F8" w:rsidRDefault="00242F46" w:rsidP="009539F8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39F8">
        <w:rPr>
          <w:rFonts w:asciiTheme="minorHAnsi" w:hAnsiTheme="minorHAnsi" w:cstheme="minorHAnsi"/>
          <w:sz w:val="22"/>
          <w:szCs w:val="22"/>
        </w:rPr>
        <w:t>Logika vyhodnocení bude taková, že v rámci dotazu budou dohledána všechna registrovaná odběrná místa s více místy připojení (dle EAN OPM a sítě, kde alespoň částečně existuje vazba ve specifikovaném časovém intervalu). Odběrná místa s právě jedním předávacím místem nebudou v odpovědi vracena.</w:t>
      </w:r>
    </w:p>
    <w:p w14:paraId="6FEBDF57" w14:textId="47C27C48" w:rsidR="00242F46" w:rsidRPr="009539F8" w:rsidRDefault="00242F46" w:rsidP="009539F8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39F8">
        <w:rPr>
          <w:rFonts w:asciiTheme="minorHAnsi" w:hAnsiTheme="minorHAnsi" w:cstheme="minorHAnsi"/>
          <w:sz w:val="22"/>
          <w:szCs w:val="22"/>
        </w:rPr>
        <w:t xml:space="preserve">Bude implementována speciální logika oprávnění – pokud je </w:t>
      </w:r>
      <w:r w:rsidR="009539F8">
        <w:rPr>
          <w:rFonts w:asciiTheme="minorHAnsi" w:hAnsiTheme="minorHAnsi" w:cstheme="minorHAnsi"/>
          <w:sz w:val="22"/>
          <w:szCs w:val="22"/>
        </w:rPr>
        <w:t>tazatel</w:t>
      </w:r>
      <w:r w:rsidRPr="009539F8">
        <w:rPr>
          <w:rFonts w:asciiTheme="minorHAnsi" w:hAnsiTheme="minorHAnsi" w:cstheme="minorHAnsi"/>
          <w:sz w:val="22"/>
          <w:szCs w:val="22"/>
        </w:rPr>
        <w:t xml:space="preserve"> </w:t>
      </w:r>
      <w:r w:rsidR="008F514B" w:rsidRPr="009539F8">
        <w:rPr>
          <w:rFonts w:asciiTheme="minorHAnsi" w:hAnsiTheme="minorHAnsi" w:cstheme="minorHAnsi"/>
          <w:sz w:val="22"/>
          <w:szCs w:val="22"/>
        </w:rPr>
        <w:t>pouze provozovatelem distribuční soustavy</w:t>
      </w:r>
      <w:r w:rsidRPr="009539F8">
        <w:rPr>
          <w:rFonts w:asciiTheme="minorHAnsi" w:hAnsiTheme="minorHAnsi" w:cstheme="minorHAnsi"/>
          <w:sz w:val="22"/>
          <w:szCs w:val="22"/>
        </w:rPr>
        <w:t xml:space="preserve">, budou vrácena pouze OPM </w:t>
      </w:r>
      <w:r w:rsidR="008F514B" w:rsidRPr="009539F8">
        <w:rPr>
          <w:rFonts w:asciiTheme="minorHAnsi" w:hAnsiTheme="minorHAnsi" w:cstheme="minorHAnsi"/>
          <w:sz w:val="22"/>
          <w:szCs w:val="22"/>
        </w:rPr>
        <w:t>z jeho distribuční soustavy</w:t>
      </w:r>
      <w:r w:rsidR="009539F8">
        <w:rPr>
          <w:rFonts w:asciiTheme="minorHAnsi" w:hAnsiTheme="minorHAnsi" w:cstheme="minorHAnsi"/>
          <w:sz w:val="22"/>
          <w:szCs w:val="22"/>
        </w:rPr>
        <w:t xml:space="preserve"> (tzn. díky tomu </w:t>
      </w:r>
      <w:r w:rsidR="009539F8" w:rsidRPr="007C33E0">
        <w:rPr>
          <w:rFonts w:asciiTheme="minorHAnsi" w:hAnsiTheme="minorHAnsi" w:cstheme="minorHAnsi"/>
          <w:sz w:val="22"/>
          <w:szCs w:val="22"/>
        </w:rPr>
        <w:t xml:space="preserve">provozovatel distribuční soustavy </w:t>
      </w:r>
      <w:r w:rsidR="009539F8">
        <w:rPr>
          <w:rFonts w:asciiTheme="minorHAnsi" w:hAnsiTheme="minorHAnsi" w:cstheme="minorHAnsi"/>
          <w:sz w:val="22"/>
          <w:szCs w:val="22"/>
        </w:rPr>
        <w:t xml:space="preserve">bude mít </w:t>
      </w:r>
      <w:r w:rsidR="009539F8" w:rsidRPr="007C33E0">
        <w:rPr>
          <w:rFonts w:asciiTheme="minorHAnsi" w:hAnsiTheme="minorHAnsi" w:cstheme="minorHAnsi"/>
          <w:sz w:val="22"/>
          <w:szCs w:val="22"/>
        </w:rPr>
        <w:t>vždy soupis svých OPM a ne</w:t>
      </w:r>
      <w:r w:rsidR="009539F8">
        <w:rPr>
          <w:rFonts w:asciiTheme="minorHAnsi" w:hAnsiTheme="minorHAnsi" w:cstheme="minorHAnsi"/>
          <w:sz w:val="22"/>
          <w:szCs w:val="22"/>
        </w:rPr>
        <w:t xml:space="preserve">bude muset </w:t>
      </w:r>
      <w:r w:rsidR="009539F8" w:rsidRPr="007C33E0">
        <w:rPr>
          <w:rFonts w:asciiTheme="minorHAnsi" w:hAnsiTheme="minorHAnsi" w:cstheme="minorHAnsi"/>
          <w:sz w:val="22"/>
          <w:szCs w:val="22"/>
        </w:rPr>
        <w:t>provádět následnou selekci</w:t>
      </w:r>
      <w:r w:rsidR="009539F8">
        <w:rPr>
          <w:rFonts w:asciiTheme="minorHAnsi" w:hAnsiTheme="minorHAnsi" w:cstheme="minorHAnsi"/>
          <w:sz w:val="22"/>
          <w:szCs w:val="22"/>
        </w:rPr>
        <w:t>)</w:t>
      </w:r>
      <w:r w:rsidR="008F514B" w:rsidRPr="009539F8">
        <w:rPr>
          <w:rFonts w:asciiTheme="minorHAnsi" w:hAnsiTheme="minorHAnsi" w:cstheme="minorHAnsi"/>
          <w:sz w:val="22"/>
          <w:szCs w:val="22"/>
        </w:rPr>
        <w:t>.</w:t>
      </w:r>
      <w:r w:rsidR="009539F8">
        <w:rPr>
          <w:rFonts w:asciiTheme="minorHAnsi" w:hAnsiTheme="minorHAnsi" w:cstheme="minorHAnsi"/>
          <w:sz w:val="22"/>
          <w:szCs w:val="22"/>
        </w:rPr>
        <w:t xml:space="preserve"> </w:t>
      </w:r>
      <w:r w:rsidRPr="009539F8">
        <w:rPr>
          <w:rFonts w:asciiTheme="minorHAnsi" w:hAnsiTheme="minorHAnsi" w:cstheme="minorHAnsi"/>
          <w:sz w:val="22"/>
          <w:szCs w:val="22"/>
        </w:rPr>
        <w:t>V ostatních případech nebude kontrola oprávnění prováděna a budou vrácena všechna data odpovídající výběrovým kritériím.</w:t>
      </w:r>
    </w:p>
    <w:p w14:paraId="46E403F7" w14:textId="77777777" w:rsidR="00242F46" w:rsidRPr="009539F8" w:rsidRDefault="00242F46" w:rsidP="009539F8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4790235" w14:textId="77777777" w:rsidR="00242F46" w:rsidRPr="009539F8" w:rsidRDefault="00242F46" w:rsidP="009539F8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39F8">
        <w:rPr>
          <w:rFonts w:asciiTheme="minorHAnsi" w:hAnsiTheme="minorHAnsi" w:cstheme="minorHAnsi"/>
          <w:sz w:val="22"/>
          <w:szCs w:val="22"/>
        </w:rPr>
        <w:t>Odpověď bude vrácena zprávou MASTERDATA a v elementu OPM budou uvedeny atributy:</w:t>
      </w:r>
    </w:p>
    <w:p w14:paraId="21567F2D" w14:textId="77777777" w:rsidR="00242F46" w:rsidRPr="009539F8" w:rsidRDefault="00242F46" w:rsidP="009539F8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39F8">
        <w:rPr>
          <w:rFonts w:asciiTheme="minorHAnsi" w:hAnsiTheme="minorHAnsi" w:cstheme="minorHAnsi"/>
          <w:sz w:val="22"/>
          <w:szCs w:val="22"/>
        </w:rPr>
        <w:t>EAN OPM (</w:t>
      </w:r>
      <w:proofErr w:type="spellStart"/>
      <w:r w:rsidRPr="009539F8">
        <w:rPr>
          <w:rFonts w:asciiTheme="minorHAnsi" w:hAnsiTheme="minorHAnsi" w:cstheme="minorHAnsi"/>
          <w:sz w:val="22"/>
          <w:szCs w:val="22"/>
        </w:rPr>
        <w:t>ext-ui</w:t>
      </w:r>
      <w:proofErr w:type="spellEnd"/>
      <w:r w:rsidRPr="009539F8">
        <w:rPr>
          <w:rFonts w:asciiTheme="minorHAnsi" w:hAnsiTheme="minorHAnsi" w:cstheme="minorHAnsi"/>
          <w:sz w:val="22"/>
          <w:szCs w:val="22"/>
        </w:rPr>
        <w:t>)</w:t>
      </w:r>
    </w:p>
    <w:p w14:paraId="0E59A59C" w14:textId="77777777" w:rsidR="00242F46" w:rsidRPr="009539F8" w:rsidRDefault="00242F46" w:rsidP="009539F8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39F8">
        <w:rPr>
          <w:rFonts w:asciiTheme="minorHAnsi" w:hAnsiTheme="minorHAnsi" w:cstheme="minorHAnsi"/>
          <w:sz w:val="22"/>
          <w:szCs w:val="22"/>
        </w:rPr>
        <w:t>EAN hlavního OPM (</w:t>
      </w:r>
      <w:proofErr w:type="spellStart"/>
      <w:r w:rsidRPr="009539F8">
        <w:rPr>
          <w:rFonts w:asciiTheme="minorHAnsi" w:hAnsiTheme="minorHAnsi" w:cstheme="minorHAnsi"/>
          <w:sz w:val="22"/>
          <w:szCs w:val="22"/>
        </w:rPr>
        <w:t>opm-main</w:t>
      </w:r>
      <w:proofErr w:type="spellEnd"/>
      <w:r w:rsidRPr="009539F8">
        <w:rPr>
          <w:rFonts w:asciiTheme="minorHAnsi" w:hAnsiTheme="minorHAnsi" w:cstheme="minorHAnsi"/>
          <w:sz w:val="22"/>
          <w:szCs w:val="22"/>
        </w:rPr>
        <w:t>)</w:t>
      </w:r>
    </w:p>
    <w:p w14:paraId="2033175C" w14:textId="77777777" w:rsidR="00242F46" w:rsidRPr="009539F8" w:rsidRDefault="00242F46" w:rsidP="009539F8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39F8">
        <w:rPr>
          <w:rFonts w:asciiTheme="minorHAnsi" w:hAnsiTheme="minorHAnsi" w:cstheme="minorHAnsi"/>
          <w:sz w:val="22"/>
          <w:szCs w:val="22"/>
        </w:rPr>
        <w:t>Datum od (</w:t>
      </w:r>
      <w:proofErr w:type="spellStart"/>
      <w:r w:rsidRPr="009539F8">
        <w:rPr>
          <w:rFonts w:asciiTheme="minorHAnsi" w:hAnsiTheme="minorHAnsi" w:cstheme="minorHAnsi"/>
          <w:sz w:val="22"/>
          <w:szCs w:val="22"/>
        </w:rPr>
        <w:t>date-from</w:t>
      </w:r>
      <w:proofErr w:type="spellEnd"/>
      <w:r w:rsidRPr="009539F8">
        <w:rPr>
          <w:rFonts w:asciiTheme="minorHAnsi" w:hAnsiTheme="minorHAnsi" w:cstheme="minorHAnsi"/>
          <w:sz w:val="22"/>
          <w:szCs w:val="22"/>
        </w:rPr>
        <w:t>)</w:t>
      </w:r>
    </w:p>
    <w:p w14:paraId="6313D50C" w14:textId="77777777" w:rsidR="00242F46" w:rsidRPr="009539F8" w:rsidRDefault="00242F46" w:rsidP="009539F8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39F8">
        <w:rPr>
          <w:rFonts w:asciiTheme="minorHAnsi" w:hAnsiTheme="minorHAnsi" w:cstheme="minorHAnsi"/>
          <w:sz w:val="22"/>
          <w:szCs w:val="22"/>
        </w:rPr>
        <w:t>Datum do (</w:t>
      </w:r>
      <w:proofErr w:type="spellStart"/>
      <w:r w:rsidRPr="009539F8">
        <w:rPr>
          <w:rFonts w:asciiTheme="minorHAnsi" w:hAnsiTheme="minorHAnsi" w:cstheme="minorHAnsi"/>
          <w:sz w:val="22"/>
          <w:szCs w:val="22"/>
        </w:rPr>
        <w:t>date</w:t>
      </w:r>
      <w:proofErr w:type="spellEnd"/>
      <w:r w:rsidRPr="009539F8">
        <w:rPr>
          <w:rFonts w:asciiTheme="minorHAnsi" w:hAnsiTheme="minorHAnsi" w:cstheme="minorHAnsi"/>
          <w:sz w:val="22"/>
          <w:szCs w:val="22"/>
        </w:rPr>
        <w:t>-to)</w:t>
      </w:r>
    </w:p>
    <w:p w14:paraId="0AE12925" w14:textId="77777777" w:rsidR="008F514B" w:rsidRDefault="008F514B" w:rsidP="009539F8">
      <w:pPr>
        <w:autoSpaceDE/>
        <w:autoSpaceDN/>
        <w:spacing w:after="200" w:line="276" w:lineRule="auto"/>
        <w:contextualSpacing/>
        <w:jc w:val="both"/>
      </w:pPr>
    </w:p>
    <w:p w14:paraId="037A3B64" w14:textId="328E973E" w:rsidR="00242F46" w:rsidRPr="009539F8" w:rsidRDefault="009539F8" w:rsidP="00D93DF7">
      <w:pPr>
        <w:pStyle w:val="Nadpis2"/>
        <w:jc w:val="both"/>
      </w:pPr>
      <w:r>
        <w:t xml:space="preserve">E) </w:t>
      </w:r>
      <w:r w:rsidR="00242F46" w:rsidRPr="009539F8">
        <w:t>Úprava procesu změny dodavatele (přidání identifikace existence více předávacích míst odběrného místa)</w:t>
      </w:r>
    </w:p>
    <w:p w14:paraId="0E738E3C" w14:textId="48553F6F" w:rsidR="00242F46" w:rsidRPr="009539F8" w:rsidRDefault="00242F46" w:rsidP="009539F8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39F8">
        <w:rPr>
          <w:rFonts w:asciiTheme="minorHAnsi" w:hAnsiTheme="minorHAnsi" w:cstheme="minorHAnsi"/>
          <w:sz w:val="22"/>
          <w:szCs w:val="22"/>
        </w:rPr>
        <w:t>V případě změny dodavatele v odběrném místě s více předávacími místy by měla proběhnout změna dodavatele na všech předávacích místech. V rámci příjmu žádosti o změnu dodavatele</w:t>
      </w:r>
      <w:r w:rsidR="009539F8">
        <w:rPr>
          <w:rFonts w:asciiTheme="minorHAnsi" w:hAnsiTheme="minorHAnsi" w:cstheme="minorHAnsi"/>
          <w:sz w:val="22"/>
          <w:szCs w:val="22"/>
        </w:rPr>
        <w:t>,</w:t>
      </w:r>
      <w:r w:rsidRPr="009539F8">
        <w:rPr>
          <w:rFonts w:asciiTheme="minorHAnsi" w:hAnsiTheme="minorHAnsi" w:cstheme="minorHAnsi"/>
          <w:sz w:val="22"/>
          <w:szCs w:val="22"/>
        </w:rPr>
        <w:t xml:space="preserve"> žádosti o prodloužení/zkrácení dodávky, žádosti o změnu subjektu zúčtování a žádosti o změnu typu smlouvy tedy bude CS</w:t>
      </w:r>
      <w:r w:rsidR="009539F8">
        <w:rPr>
          <w:rFonts w:asciiTheme="minorHAnsi" w:hAnsiTheme="minorHAnsi" w:cstheme="minorHAnsi"/>
          <w:sz w:val="22"/>
          <w:szCs w:val="22"/>
        </w:rPr>
        <w:t xml:space="preserve"> OTE</w:t>
      </w:r>
      <w:r w:rsidRPr="009539F8">
        <w:rPr>
          <w:rFonts w:asciiTheme="minorHAnsi" w:hAnsiTheme="minorHAnsi" w:cstheme="minorHAnsi"/>
          <w:sz w:val="22"/>
          <w:szCs w:val="22"/>
        </w:rPr>
        <w:t xml:space="preserve"> provádět kontrolu, zda uvedené předávací místo </w:t>
      </w:r>
      <w:r w:rsidR="009539F8">
        <w:rPr>
          <w:rFonts w:asciiTheme="minorHAnsi" w:hAnsiTheme="minorHAnsi" w:cstheme="minorHAnsi"/>
          <w:sz w:val="22"/>
          <w:szCs w:val="22"/>
        </w:rPr>
        <w:t xml:space="preserve">není </w:t>
      </w:r>
      <w:r w:rsidRPr="009539F8">
        <w:rPr>
          <w:rFonts w:asciiTheme="minorHAnsi" w:hAnsiTheme="minorHAnsi" w:cstheme="minorHAnsi"/>
          <w:sz w:val="22"/>
          <w:szCs w:val="22"/>
        </w:rPr>
        <w:t>součástí odběrného místa s více předávacími místy (pro interval od-do uvedený v žádosti).  Informace bude vrácena vždy, když v intervalu od-do bude alespoň částečně existovat uvedený atribut hlavního OPM</w:t>
      </w:r>
      <w:r w:rsidR="009F0764">
        <w:rPr>
          <w:rFonts w:asciiTheme="minorHAnsi" w:hAnsiTheme="minorHAnsi" w:cstheme="minorHAnsi"/>
          <w:sz w:val="22"/>
          <w:szCs w:val="22"/>
        </w:rPr>
        <w:t xml:space="preserve"> </w:t>
      </w:r>
      <w:r w:rsidR="009F0764" w:rsidRPr="009F0764">
        <w:rPr>
          <w:rFonts w:asciiTheme="minorHAnsi" w:hAnsiTheme="minorHAnsi" w:cstheme="minorHAnsi"/>
          <w:sz w:val="22"/>
          <w:szCs w:val="22"/>
        </w:rPr>
        <w:t>(„</w:t>
      </w:r>
      <w:proofErr w:type="spellStart"/>
      <w:r w:rsidR="009F0764" w:rsidRPr="00574CEF">
        <w:rPr>
          <w:rFonts w:asciiTheme="minorHAnsi" w:hAnsiTheme="minorHAnsi" w:cstheme="minorHAnsi"/>
          <w:b/>
          <w:sz w:val="22"/>
          <w:szCs w:val="22"/>
        </w:rPr>
        <w:t>opm-main</w:t>
      </w:r>
      <w:proofErr w:type="spellEnd"/>
      <w:r w:rsidR="009F0764" w:rsidRPr="009F0764">
        <w:rPr>
          <w:rFonts w:asciiTheme="minorHAnsi" w:hAnsiTheme="minorHAnsi" w:cstheme="minorHAnsi"/>
          <w:sz w:val="22"/>
          <w:szCs w:val="22"/>
        </w:rPr>
        <w:t>“</w:t>
      </w:r>
      <w:r w:rsidR="009F0764">
        <w:rPr>
          <w:rFonts w:asciiTheme="minorHAnsi" w:hAnsiTheme="minorHAnsi" w:cstheme="minorHAnsi"/>
          <w:sz w:val="22"/>
          <w:szCs w:val="22"/>
        </w:rPr>
        <w:t>)</w:t>
      </w:r>
      <w:r w:rsidRPr="009539F8">
        <w:rPr>
          <w:rFonts w:asciiTheme="minorHAnsi" w:hAnsiTheme="minorHAnsi" w:cstheme="minorHAnsi"/>
          <w:sz w:val="22"/>
          <w:szCs w:val="22"/>
        </w:rPr>
        <w:t>.</w:t>
      </w:r>
      <w:r w:rsidR="009F0764">
        <w:rPr>
          <w:rFonts w:asciiTheme="minorHAnsi" w:hAnsiTheme="minorHAnsi" w:cstheme="minorHAnsi"/>
          <w:sz w:val="22"/>
          <w:szCs w:val="22"/>
        </w:rPr>
        <w:t xml:space="preserve"> </w:t>
      </w:r>
      <w:r w:rsidRPr="009539F8">
        <w:rPr>
          <w:rFonts w:asciiTheme="minorHAnsi" w:hAnsiTheme="minorHAnsi" w:cstheme="minorHAnsi"/>
          <w:sz w:val="22"/>
          <w:szCs w:val="22"/>
        </w:rPr>
        <w:t xml:space="preserve">Pokud ano, bude tato informace zasílána </w:t>
      </w:r>
      <w:r w:rsidR="009F0764">
        <w:rPr>
          <w:rFonts w:asciiTheme="minorHAnsi" w:hAnsiTheme="minorHAnsi" w:cstheme="minorHAnsi"/>
          <w:sz w:val="22"/>
          <w:szCs w:val="22"/>
        </w:rPr>
        <w:t xml:space="preserve">příslušným účastníkům trhu </w:t>
      </w:r>
      <w:r w:rsidRPr="009539F8">
        <w:rPr>
          <w:rFonts w:asciiTheme="minorHAnsi" w:hAnsiTheme="minorHAnsi" w:cstheme="minorHAnsi"/>
          <w:sz w:val="22"/>
          <w:szCs w:val="22"/>
        </w:rPr>
        <w:t xml:space="preserve">v novém atributu opisu změny dodavatele (nový atribut </w:t>
      </w:r>
      <w:r w:rsidR="009F0764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9F0764">
        <w:rPr>
          <w:rFonts w:asciiTheme="minorHAnsi" w:hAnsiTheme="minorHAnsi" w:cstheme="minorHAnsi"/>
          <w:b/>
          <w:sz w:val="22"/>
          <w:szCs w:val="22"/>
        </w:rPr>
        <w:t>multiple</w:t>
      </w:r>
      <w:proofErr w:type="spellEnd"/>
      <w:r w:rsidR="00574CEF">
        <w:rPr>
          <w:rFonts w:asciiTheme="minorHAnsi" w:hAnsiTheme="minorHAnsi" w:cstheme="minorHAnsi"/>
          <w:b/>
          <w:sz w:val="22"/>
          <w:szCs w:val="22"/>
        </w:rPr>
        <w:t>-</w:t>
      </w:r>
      <w:r w:rsidRPr="009F0764">
        <w:rPr>
          <w:rFonts w:asciiTheme="minorHAnsi" w:hAnsiTheme="minorHAnsi" w:cstheme="minorHAnsi"/>
          <w:b/>
          <w:sz w:val="22"/>
          <w:szCs w:val="22"/>
        </w:rPr>
        <w:t>mp</w:t>
      </w:r>
      <w:r w:rsidR="009F0764">
        <w:rPr>
          <w:rFonts w:asciiTheme="minorHAnsi" w:hAnsiTheme="minorHAnsi" w:cstheme="minorHAnsi"/>
          <w:sz w:val="22"/>
          <w:szCs w:val="22"/>
        </w:rPr>
        <w:t>“</w:t>
      </w:r>
      <w:r w:rsidRPr="009539F8">
        <w:rPr>
          <w:rFonts w:asciiTheme="minorHAnsi" w:hAnsiTheme="minorHAnsi" w:cstheme="minorHAnsi"/>
          <w:sz w:val="22"/>
          <w:szCs w:val="22"/>
        </w:rPr>
        <w:t xml:space="preserve"> v elementu Data nabývající hodnot Ano/Ne</w:t>
      </w:r>
      <w:r w:rsidR="009F0764">
        <w:rPr>
          <w:rFonts w:asciiTheme="minorHAnsi" w:hAnsiTheme="minorHAnsi" w:cstheme="minorHAnsi"/>
          <w:sz w:val="22"/>
          <w:szCs w:val="22"/>
        </w:rPr>
        <w:t>)</w:t>
      </w:r>
      <w:r w:rsidRPr="009539F8">
        <w:rPr>
          <w:rFonts w:asciiTheme="minorHAnsi" w:hAnsiTheme="minorHAnsi" w:cstheme="minorHAnsi"/>
          <w:sz w:val="22"/>
          <w:szCs w:val="22"/>
        </w:rPr>
        <w:t xml:space="preserve">, hodnota </w:t>
      </w:r>
      <w:r w:rsidR="009F0764">
        <w:rPr>
          <w:rFonts w:asciiTheme="minorHAnsi" w:hAnsiTheme="minorHAnsi" w:cstheme="minorHAnsi"/>
          <w:sz w:val="22"/>
          <w:szCs w:val="22"/>
        </w:rPr>
        <w:t xml:space="preserve">tohoto </w:t>
      </w:r>
      <w:r w:rsidRPr="009539F8">
        <w:rPr>
          <w:rFonts w:asciiTheme="minorHAnsi" w:hAnsiTheme="minorHAnsi" w:cstheme="minorHAnsi"/>
          <w:sz w:val="22"/>
          <w:szCs w:val="22"/>
        </w:rPr>
        <w:t xml:space="preserve">atributu bude vyhodnocena v okamžiku příjmu žádosti (a bude uložena jako atribut žádosti o změnu dodavatele obdobně jako </w:t>
      </w:r>
      <w:r w:rsidR="009F0764">
        <w:rPr>
          <w:rFonts w:asciiTheme="minorHAnsi" w:hAnsiTheme="minorHAnsi" w:cstheme="minorHAnsi"/>
          <w:sz w:val="22"/>
          <w:szCs w:val="22"/>
        </w:rPr>
        <w:t>v</w:t>
      </w:r>
      <w:r w:rsidR="00574CEF">
        <w:rPr>
          <w:rFonts w:asciiTheme="minorHAnsi" w:hAnsiTheme="minorHAnsi" w:cstheme="minorHAnsi"/>
          <w:sz w:val="22"/>
          <w:szCs w:val="22"/>
        </w:rPr>
        <w:t> </w:t>
      </w:r>
      <w:r w:rsidR="009F0764">
        <w:rPr>
          <w:rFonts w:asciiTheme="minorHAnsi" w:hAnsiTheme="minorHAnsi" w:cstheme="minorHAnsi"/>
          <w:sz w:val="22"/>
          <w:szCs w:val="22"/>
        </w:rPr>
        <w:t>současnosti</w:t>
      </w:r>
      <w:r w:rsidR="00574CEF">
        <w:rPr>
          <w:rFonts w:asciiTheme="minorHAnsi" w:hAnsiTheme="minorHAnsi" w:cstheme="minorHAnsi"/>
          <w:sz w:val="22"/>
          <w:szCs w:val="22"/>
        </w:rPr>
        <w:t xml:space="preserve"> např.</w:t>
      </w:r>
      <w:r w:rsidR="009F0764">
        <w:rPr>
          <w:rFonts w:asciiTheme="minorHAnsi" w:hAnsiTheme="minorHAnsi" w:cstheme="minorHAnsi"/>
          <w:sz w:val="22"/>
          <w:szCs w:val="22"/>
        </w:rPr>
        <w:t xml:space="preserve"> </w:t>
      </w:r>
      <w:r w:rsidRPr="009539F8">
        <w:rPr>
          <w:rFonts w:asciiTheme="minorHAnsi" w:hAnsiTheme="minorHAnsi" w:cstheme="minorHAnsi"/>
          <w:sz w:val="22"/>
          <w:szCs w:val="22"/>
        </w:rPr>
        <w:t xml:space="preserve">atribut </w:t>
      </w:r>
      <w:r w:rsidR="00574CEF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574CEF" w:rsidRPr="00574CEF">
        <w:rPr>
          <w:rFonts w:asciiTheme="minorHAnsi" w:hAnsiTheme="minorHAnsi" w:cstheme="minorHAnsi"/>
          <w:b/>
          <w:sz w:val="22"/>
          <w:szCs w:val="22"/>
        </w:rPr>
        <w:t>reg-needed</w:t>
      </w:r>
      <w:proofErr w:type="spellEnd"/>
      <w:r w:rsidR="00574CEF">
        <w:rPr>
          <w:rFonts w:asciiTheme="minorHAnsi" w:hAnsiTheme="minorHAnsi" w:cstheme="minorHAnsi"/>
          <w:sz w:val="22"/>
          <w:szCs w:val="22"/>
        </w:rPr>
        <w:t>“</w:t>
      </w:r>
      <w:r w:rsidRPr="009539F8">
        <w:rPr>
          <w:rFonts w:asciiTheme="minorHAnsi" w:hAnsiTheme="minorHAnsi" w:cstheme="minorHAnsi"/>
          <w:sz w:val="22"/>
          <w:szCs w:val="22"/>
        </w:rPr>
        <w:t xml:space="preserve">) a bude </w:t>
      </w:r>
      <w:r w:rsidR="009F0764">
        <w:rPr>
          <w:rFonts w:asciiTheme="minorHAnsi" w:hAnsiTheme="minorHAnsi" w:cstheme="minorHAnsi"/>
          <w:sz w:val="22"/>
          <w:szCs w:val="22"/>
        </w:rPr>
        <w:t xml:space="preserve">účastníkům trhu </w:t>
      </w:r>
      <w:r w:rsidRPr="009539F8">
        <w:rPr>
          <w:rFonts w:asciiTheme="minorHAnsi" w:hAnsiTheme="minorHAnsi" w:cstheme="minorHAnsi"/>
          <w:sz w:val="22"/>
          <w:szCs w:val="22"/>
        </w:rPr>
        <w:t>indikovat potřebu provést změnu dodavatele i na dalších předávacích místech odběrného místa</w:t>
      </w:r>
      <w:r w:rsidR="007E48D1" w:rsidRPr="009539F8">
        <w:rPr>
          <w:rFonts w:asciiTheme="minorHAnsi" w:hAnsiTheme="minorHAnsi" w:cstheme="minorHAnsi"/>
          <w:sz w:val="22"/>
          <w:szCs w:val="22"/>
        </w:rPr>
        <w:t>.</w:t>
      </w:r>
    </w:p>
    <w:p w14:paraId="02244BA0" w14:textId="77777777" w:rsidR="00242F46" w:rsidRDefault="00242F46" w:rsidP="009539F8">
      <w:pPr>
        <w:pStyle w:val="Odstavecseseznamem"/>
        <w:autoSpaceDE/>
        <w:autoSpaceDN/>
        <w:spacing w:after="200" w:line="276" w:lineRule="auto"/>
        <w:contextualSpacing/>
        <w:jc w:val="both"/>
      </w:pPr>
    </w:p>
    <w:p w14:paraId="4575E99B" w14:textId="1524693F" w:rsidR="00242F46" w:rsidRPr="00D93DF7" w:rsidRDefault="009F0764" w:rsidP="00D93DF7">
      <w:pPr>
        <w:pStyle w:val="Nadpis2"/>
        <w:jc w:val="both"/>
      </w:pPr>
      <w:r>
        <w:t xml:space="preserve">F) </w:t>
      </w:r>
      <w:r w:rsidR="00242F46" w:rsidRPr="009F0764">
        <w:t>Identifikace předávacího místa pro TVS</w:t>
      </w:r>
    </w:p>
    <w:p w14:paraId="578FA6CB" w14:textId="77777777" w:rsidR="00242F46" w:rsidRPr="009F0764" w:rsidRDefault="00242F46" w:rsidP="009F0764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0764">
        <w:rPr>
          <w:rFonts w:asciiTheme="minorHAnsi" w:hAnsiTheme="minorHAnsi" w:cstheme="minorHAnsi"/>
          <w:sz w:val="22"/>
          <w:szCs w:val="22"/>
        </w:rPr>
        <w:t>Pro potřeby odlišení předávacího místa určeného výhradně pro TVS bude vytvořen nový nepovinný atribut ve zprávě MASTERDATA, element OPM. Atribut „</w:t>
      </w:r>
      <w:r w:rsidRPr="009F0764">
        <w:rPr>
          <w:rFonts w:asciiTheme="minorHAnsi" w:hAnsiTheme="minorHAnsi" w:cstheme="minorHAnsi"/>
          <w:b/>
          <w:sz w:val="22"/>
          <w:szCs w:val="22"/>
        </w:rPr>
        <w:t>typ-</w:t>
      </w:r>
      <w:proofErr w:type="spellStart"/>
      <w:r w:rsidRPr="009F0764">
        <w:rPr>
          <w:rFonts w:asciiTheme="minorHAnsi" w:hAnsiTheme="minorHAnsi" w:cstheme="minorHAnsi"/>
          <w:b/>
          <w:sz w:val="22"/>
          <w:szCs w:val="22"/>
        </w:rPr>
        <w:t>pm</w:t>
      </w:r>
      <w:proofErr w:type="spellEnd"/>
      <w:r w:rsidRPr="009F0764">
        <w:rPr>
          <w:rFonts w:asciiTheme="minorHAnsi" w:hAnsiTheme="minorHAnsi" w:cstheme="minorHAnsi"/>
          <w:sz w:val="22"/>
          <w:szCs w:val="22"/>
        </w:rPr>
        <w:t>“ (</w:t>
      </w:r>
      <w:proofErr w:type="spellStart"/>
      <w:r w:rsidRPr="009F0764">
        <w:rPr>
          <w:rFonts w:asciiTheme="minorHAnsi" w:hAnsiTheme="minorHAnsi" w:cstheme="minorHAnsi"/>
          <w:sz w:val="22"/>
          <w:szCs w:val="22"/>
        </w:rPr>
        <w:t>char</w:t>
      </w:r>
      <w:proofErr w:type="spellEnd"/>
      <w:r w:rsidRPr="009F0764">
        <w:rPr>
          <w:rFonts w:asciiTheme="minorHAnsi" w:hAnsiTheme="minorHAnsi" w:cstheme="minorHAnsi"/>
          <w:sz w:val="22"/>
          <w:szCs w:val="22"/>
        </w:rPr>
        <w:t xml:space="preserve"> délky 2) s jednou definovanou enumerací:</w:t>
      </w:r>
    </w:p>
    <w:p w14:paraId="3CFE8F2A" w14:textId="77777777" w:rsidR="00242F46" w:rsidRPr="009F0764" w:rsidRDefault="00242F46" w:rsidP="009F0764">
      <w:pPr>
        <w:pStyle w:val="Odstavecseseznamem"/>
        <w:numPr>
          <w:ilvl w:val="0"/>
          <w:numId w:val="5"/>
        </w:numPr>
        <w:autoSpaceDE/>
        <w:autoSpaceDN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0764">
        <w:rPr>
          <w:rFonts w:asciiTheme="minorHAnsi" w:hAnsiTheme="minorHAnsi" w:cstheme="minorHAnsi"/>
          <w:sz w:val="22"/>
          <w:szCs w:val="22"/>
        </w:rPr>
        <w:t>01 – předávací místo výhradně pro technologickou vlastní spotřebu výrobny</w:t>
      </w:r>
    </w:p>
    <w:p w14:paraId="0CC71ACC" w14:textId="77777777" w:rsidR="00242F46" w:rsidRPr="009F0764" w:rsidRDefault="00242F46" w:rsidP="009F0764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0764">
        <w:rPr>
          <w:rFonts w:asciiTheme="minorHAnsi" w:hAnsiTheme="minorHAnsi" w:cstheme="minorHAnsi"/>
          <w:sz w:val="22"/>
          <w:szCs w:val="22"/>
        </w:rPr>
        <w:t>Atribut bude časově závislý, nepovinný a bude možno jej zaslat na OPM druhu spotřeba i výroba.</w:t>
      </w:r>
    </w:p>
    <w:p w14:paraId="4D5BC419" w14:textId="77777777" w:rsidR="00242F46" w:rsidRDefault="00242F46" w:rsidP="009F0764">
      <w:pPr>
        <w:pStyle w:val="Odstavecseseznamem"/>
        <w:autoSpaceDE/>
        <w:autoSpaceDN/>
        <w:spacing w:after="200" w:line="276" w:lineRule="auto"/>
        <w:contextualSpacing/>
        <w:jc w:val="both"/>
      </w:pPr>
    </w:p>
    <w:p w14:paraId="547ED191" w14:textId="1040C2A2" w:rsidR="00242F46" w:rsidRPr="009F0764" w:rsidRDefault="00242F46" w:rsidP="009F0764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0764">
        <w:rPr>
          <w:rFonts w:asciiTheme="minorHAnsi" w:hAnsiTheme="minorHAnsi" w:cstheme="minorHAnsi"/>
          <w:sz w:val="22"/>
          <w:szCs w:val="22"/>
        </w:rPr>
        <w:t xml:space="preserve">Na hodnotu atributu </w:t>
      </w:r>
      <w:r w:rsidR="009F0764">
        <w:rPr>
          <w:rFonts w:asciiTheme="minorHAnsi" w:hAnsiTheme="minorHAnsi" w:cstheme="minorHAnsi"/>
          <w:sz w:val="22"/>
          <w:szCs w:val="22"/>
        </w:rPr>
        <w:t>„</w:t>
      </w:r>
      <w:r w:rsidR="009F0764" w:rsidRPr="009F0764">
        <w:rPr>
          <w:rFonts w:asciiTheme="minorHAnsi" w:hAnsiTheme="minorHAnsi" w:cstheme="minorHAnsi"/>
          <w:b/>
          <w:sz w:val="22"/>
          <w:szCs w:val="22"/>
        </w:rPr>
        <w:t>typ-</w:t>
      </w:r>
      <w:proofErr w:type="spellStart"/>
      <w:r w:rsidR="009F0764" w:rsidRPr="009F0764">
        <w:rPr>
          <w:rFonts w:asciiTheme="minorHAnsi" w:hAnsiTheme="minorHAnsi" w:cstheme="minorHAnsi"/>
          <w:b/>
          <w:sz w:val="22"/>
          <w:szCs w:val="22"/>
        </w:rPr>
        <w:t>pm</w:t>
      </w:r>
      <w:proofErr w:type="spellEnd"/>
      <w:r w:rsidR="009F0764">
        <w:rPr>
          <w:rFonts w:asciiTheme="minorHAnsi" w:hAnsiTheme="minorHAnsi" w:cstheme="minorHAnsi"/>
          <w:b/>
          <w:sz w:val="22"/>
          <w:szCs w:val="22"/>
        </w:rPr>
        <w:t>“</w:t>
      </w:r>
      <w:r w:rsidR="009F0764" w:rsidRPr="009F0764">
        <w:rPr>
          <w:rFonts w:asciiTheme="minorHAnsi" w:hAnsiTheme="minorHAnsi" w:cstheme="minorHAnsi"/>
          <w:sz w:val="22"/>
          <w:szCs w:val="22"/>
        </w:rPr>
        <w:t xml:space="preserve"> </w:t>
      </w:r>
      <w:r w:rsidRPr="009F0764">
        <w:rPr>
          <w:rFonts w:asciiTheme="minorHAnsi" w:hAnsiTheme="minorHAnsi" w:cstheme="minorHAnsi"/>
          <w:sz w:val="22"/>
          <w:szCs w:val="22"/>
        </w:rPr>
        <w:t>budou navázány následující procesy:</w:t>
      </w:r>
    </w:p>
    <w:p w14:paraId="203A8364" w14:textId="4D4EB7A8" w:rsidR="00242F46" w:rsidRPr="009F0764" w:rsidRDefault="00242F46" w:rsidP="009F0764">
      <w:pPr>
        <w:pStyle w:val="Odstavecseseznamem"/>
        <w:numPr>
          <w:ilvl w:val="0"/>
          <w:numId w:val="6"/>
        </w:numPr>
        <w:autoSpaceDE/>
        <w:autoSpaceDN/>
        <w:spacing w:after="20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0764">
        <w:rPr>
          <w:rFonts w:asciiTheme="minorHAnsi" w:hAnsiTheme="minorHAnsi" w:cstheme="minorHAnsi"/>
          <w:sz w:val="22"/>
          <w:szCs w:val="22"/>
        </w:rPr>
        <w:t>Vyhodnocování přetržek – v případě, že OPM bude mít nastaven příznak určení výhradně pro TVS</w:t>
      </w:r>
      <w:r w:rsidR="00357C38">
        <w:rPr>
          <w:rFonts w:asciiTheme="minorHAnsi" w:hAnsiTheme="minorHAnsi" w:cstheme="minorHAnsi"/>
          <w:sz w:val="22"/>
          <w:szCs w:val="22"/>
        </w:rPr>
        <w:t xml:space="preserve"> (tzn. v atributu „</w:t>
      </w:r>
      <w:r w:rsidR="00357C38" w:rsidRPr="009F0764">
        <w:rPr>
          <w:rFonts w:asciiTheme="minorHAnsi" w:hAnsiTheme="minorHAnsi" w:cstheme="minorHAnsi"/>
          <w:b/>
          <w:sz w:val="22"/>
          <w:szCs w:val="22"/>
        </w:rPr>
        <w:t>typ-</w:t>
      </w:r>
      <w:proofErr w:type="spellStart"/>
      <w:r w:rsidR="00357C38" w:rsidRPr="009F0764">
        <w:rPr>
          <w:rFonts w:asciiTheme="minorHAnsi" w:hAnsiTheme="minorHAnsi" w:cstheme="minorHAnsi"/>
          <w:b/>
          <w:sz w:val="22"/>
          <w:szCs w:val="22"/>
        </w:rPr>
        <w:t>pm</w:t>
      </w:r>
      <w:proofErr w:type="spellEnd"/>
      <w:r w:rsidR="00357C38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="00357C38" w:rsidRPr="00357C38">
        <w:rPr>
          <w:rFonts w:asciiTheme="minorHAnsi" w:hAnsiTheme="minorHAnsi" w:cstheme="minorHAnsi"/>
          <w:sz w:val="22"/>
          <w:szCs w:val="22"/>
        </w:rPr>
        <w:t>hodnotu</w:t>
      </w:r>
      <w:r w:rsidR="00357C38">
        <w:rPr>
          <w:rFonts w:asciiTheme="minorHAnsi" w:hAnsiTheme="minorHAnsi" w:cstheme="minorHAnsi"/>
          <w:b/>
          <w:sz w:val="22"/>
          <w:szCs w:val="22"/>
        </w:rPr>
        <w:t xml:space="preserve"> „01“)</w:t>
      </w:r>
      <w:r w:rsidRPr="009F0764">
        <w:rPr>
          <w:rFonts w:asciiTheme="minorHAnsi" w:hAnsiTheme="minorHAnsi" w:cstheme="minorHAnsi"/>
          <w:sz w:val="22"/>
          <w:szCs w:val="22"/>
        </w:rPr>
        <w:t xml:space="preserve">, nebude </w:t>
      </w:r>
      <w:r w:rsidR="00357C38">
        <w:rPr>
          <w:rFonts w:asciiTheme="minorHAnsi" w:hAnsiTheme="minorHAnsi" w:cstheme="minorHAnsi"/>
          <w:sz w:val="22"/>
          <w:szCs w:val="22"/>
        </w:rPr>
        <w:t>v CS OTE u tohoto EAN OPM v daném období</w:t>
      </w:r>
      <w:r w:rsidR="00E42D3C">
        <w:rPr>
          <w:rFonts w:asciiTheme="minorHAnsi" w:hAnsiTheme="minorHAnsi" w:cstheme="minorHAnsi"/>
          <w:sz w:val="22"/>
          <w:szCs w:val="22"/>
        </w:rPr>
        <w:t xml:space="preserve"> přetržky</w:t>
      </w:r>
      <w:r w:rsidR="00357C38">
        <w:rPr>
          <w:rFonts w:asciiTheme="minorHAnsi" w:hAnsiTheme="minorHAnsi" w:cstheme="minorHAnsi"/>
          <w:sz w:val="22"/>
          <w:szCs w:val="22"/>
        </w:rPr>
        <w:t xml:space="preserve"> doplňován dodavatel a SZ</w:t>
      </w:r>
      <w:r w:rsidR="00E42D3C">
        <w:rPr>
          <w:rFonts w:asciiTheme="minorHAnsi" w:hAnsiTheme="minorHAnsi" w:cstheme="minorHAnsi"/>
          <w:sz w:val="22"/>
          <w:szCs w:val="22"/>
        </w:rPr>
        <w:t xml:space="preserve">, tzn. </w:t>
      </w:r>
      <w:r w:rsidR="00357C38">
        <w:rPr>
          <w:rFonts w:asciiTheme="minorHAnsi" w:hAnsiTheme="minorHAnsi" w:cstheme="minorHAnsi"/>
          <w:sz w:val="22"/>
          <w:szCs w:val="22"/>
        </w:rPr>
        <w:t>nebude</w:t>
      </w:r>
      <w:r w:rsidRPr="009F0764">
        <w:rPr>
          <w:rFonts w:asciiTheme="minorHAnsi" w:hAnsiTheme="minorHAnsi" w:cstheme="minorHAnsi"/>
          <w:sz w:val="22"/>
          <w:szCs w:val="22"/>
        </w:rPr>
        <w:t xml:space="preserve"> generován požadavek pro prodloužení/zkrácení dodávky při přetržce (SVA/H1).</w:t>
      </w:r>
      <w:r w:rsidR="00357C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CF5363" w14:textId="77777777" w:rsidR="00242F46" w:rsidRPr="009F0764" w:rsidRDefault="00242F46" w:rsidP="009F0764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FBF08C8" w14:textId="08F4A75B" w:rsidR="00242F46" w:rsidRPr="009F0764" w:rsidRDefault="00242F46" w:rsidP="009F0764">
      <w:pPr>
        <w:pStyle w:val="Odstavecseseznamem"/>
        <w:numPr>
          <w:ilvl w:val="0"/>
          <w:numId w:val="6"/>
        </w:numPr>
        <w:autoSpaceDE/>
        <w:autoSpaceDN/>
        <w:spacing w:after="20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0764">
        <w:rPr>
          <w:rFonts w:asciiTheme="minorHAnsi" w:hAnsiTheme="minorHAnsi" w:cstheme="minorHAnsi"/>
          <w:sz w:val="22"/>
          <w:szCs w:val="22"/>
        </w:rPr>
        <w:t xml:space="preserve">V rámci procesu uzamykání RÚT nebude pro tato OPM aktivován režim DPI, tj. na </w:t>
      </w:r>
      <w:r w:rsidR="00E42D3C">
        <w:rPr>
          <w:rFonts w:asciiTheme="minorHAnsi" w:hAnsiTheme="minorHAnsi" w:cstheme="minorHAnsi"/>
          <w:sz w:val="22"/>
          <w:szCs w:val="22"/>
        </w:rPr>
        <w:t xml:space="preserve">EAN </w:t>
      </w:r>
      <w:r w:rsidRPr="009F0764">
        <w:rPr>
          <w:rFonts w:asciiTheme="minorHAnsi" w:hAnsiTheme="minorHAnsi" w:cstheme="minorHAnsi"/>
          <w:sz w:val="22"/>
          <w:szCs w:val="22"/>
        </w:rPr>
        <w:t>OPM</w:t>
      </w:r>
      <w:r w:rsidR="00E42D3C">
        <w:rPr>
          <w:rFonts w:asciiTheme="minorHAnsi" w:hAnsiTheme="minorHAnsi" w:cstheme="minorHAnsi"/>
          <w:sz w:val="22"/>
          <w:szCs w:val="22"/>
        </w:rPr>
        <w:t xml:space="preserve"> (obsahující v atributu „</w:t>
      </w:r>
      <w:r w:rsidR="00E42D3C" w:rsidRPr="009F0764">
        <w:rPr>
          <w:rFonts w:asciiTheme="minorHAnsi" w:hAnsiTheme="minorHAnsi" w:cstheme="minorHAnsi"/>
          <w:b/>
          <w:sz w:val="22"/>
          <w:szCs w:val="22"/>
        </w:rPr>
        <w:t>typ-</w:t>
      </w:r>
      <w:proofErr w:type="spellStart"/>
      <w:r w:rsidR="00E42D3C" w:rsidRPr="009F0764">
        <w:rPr>
          <w:rFonts w:asciiTheme="minorHAnsi" w:hAnsiTheme="minorHAnsi" w:cstheme="minorHAnsi"/>
          <w:b/>
          <w:sz w:val="22"/>
          <w:szCs w:val="22"/>
        </w:rPr>
        <w:t>pm</w:t>
      </w:r>
      <w:proofErr w:type="spellEnd"/>
      <w:r w:rsidR="00E42D3C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="00E42D3C" w:rsidRPr="00357C38">
        <w:rPr>
          <w:rFonts w:asciiTheme="minorHAnsi" w:hAnsiTheme="minorHAnsi" w:cstheme="minorHAnsi"/>
          <w:sz w:val="22"/>
          <w:szCs w:val="22"/>
        </w:rPr>
        <w:t>hodnotu</w:t>
      </w:r>
      <w:r w:rsidR="00E42D3C">
        <w:rPr>
          <w:rFonts w:asciiTheme="minorHAnsi" w:hAnsiTheme="minorHAnsi" w:cstheme="minorHAnsi"/>
          <w:b/>
          <w:sz w:val="22"/>
          <w:szCs w:val="22"/>
        </w:rPr>
        <w:t xml:space="preserve"> „01“)</w:t>
      </w:r>
      <w:r w:rsidRPr="009F0764">
        <w:rPr>
          <w:rFonts w:asciiTheme="minorHAnsi" w:hAnsiTheme="minorHAnsi" w:cstheme="minorHAnsi"/>
          <w:sz w:val="22"/>
          <w:szCs w:val="22"/>
        </w:rPr>
        <w:t xml:space="preserve"> nebude v případě </w:t>
      </w:r>
      <w:r w:rsidR="00E42D3C">
        <w:rPr>
          <w:rFonts w:asciiTheme="minorHAnsi" w:hAnsiTheme="minorHAnsi" w:cstheme="minorHAnsi"/>
          <w:sz w:val="22"/>
          <w:szCs w:val="22"/>
        </w:rPr>
        <w:t>u</w:t>
      </w:r>
      <w:r w:rsidRPr="009F0764">
        <w:rPr>
          <w:rFonts w:asciiTheme="minorHAnsi" w:hAnsiTheme="minorHAnsi" w:cstheme="minorHAnsi"/>
          <w:sz w:val="22"/>
          <w:szCs w:val="22"/>
        </w:rPr>
        <w:t xml:space="preserve">zamčení </w:t>
      </w:r>
      <w:r w:rsidR="00E42D3C">
        <w:rPr>
          <w:rFonts w:asciiTheme="minorHAnsi" w:hAnsiTheme="minorHAnsi" w:cstheme="minorHAnsi"/>
          <w:sz w:val="22"/>
          <w:szCs w:val="22"/>
        </w:rPr>
        <w:t>dodavatele</w:t>
      </w:r>
      <w:r w:rsidRPr="009F0764">
        <w:rPr>
          <w:rFonts w:asciiTheme="minorHAnsi" w:hAnsiTheme="minorHAnsi" w:cstheme="minorHAnsi"/>
          <w:sz w:val="22"/>
          <w:szCs w:val="22"/>
        </w:rPr>
        <w:t xml:space="preserve">/SZ doplněn </w:t>
      </w:r>
      <w:r w:rsidR="00574CEF">
        <w:rPr>
          <w:rFonts w:asciiTheme="minorHAnsi" w:hAnsiTheme="minorHAnsi" w:cstheme="minorHAnsi"/>
          <w:sz w:val="22"/>
          <w:szCs w:val="22"/>
        </w:rPr>
        <w:t>dodavatel poslední instance</w:t>
      </w:r>
      <w:r w:rsidR="00E42D3C">
        <w:rPr>
          <w:rFonts w:asciiTheme="minorHAnsi" w:hAnsiTheme="minorHAnsi" w:cstheme="minorHAnsi"/>
          <w:sz w:val="22"/>
          <w:szCs w:val="22"/>
        </w:rPr>
        <w:t>.</w:t>
      </w:r>
      <w:r w:rsidR="00574CEF">
        <w:rPr>
          <w:rFonts w:asciiTheme="minorHAnsi" w:hAnsiTheme="minorHAnsi" w:cstheme="minorHAnsi"/>
          <w:sz w:val="22"/>
          <w:szCs w:val="22"/>
        </w:rPr>
        <w:t xml:space="preserve"> U t</w:t>
      </w:r>
      <w:r w:rsidR="00E42D3C">
        <w:rPr>
          <w:rFonts w:asciiTheme="minorHAnsi" w:hAnsiTheme="minorHAnsi" w:cstheme="minorHAnsi"/>
          <w:sz w:val="22"/>
          <w:szCs w:val="22"/>
        </w:rPr>
        <w:t>akov</w:t>
      </w:r>
      <w:r w:rsidR="00574CEF">
        <w:rPr>
          <w:rFonts w:asciiTheme="minorHAnsi" w:hAnsiTheme="minorHAnsi" w:cstheme="minorHAnsi"/>
          <w:sz w:val="22"/>
          <w:szCs w:val="22"/>
        </w:rPr>
        <w:t>ých</w:t>
      </w:r>
      <w:r w:rsidR="00E42D3C">
        <w:rPr>
          <w:rFonts w:asciiTheme="minorHAnsi" w:hAnsiTheme="minorHAnsi" w:cstheme="minorHAnsi"/>
          <w:sz w:val="22"/>
          <w:szCs w:val="22"/>
        </w:rPr>
        <w:t xml:space="preserve"> EAN</w:t>
      </w:r>
      <w:r w:rsidRPr="009F0764">
        <w:rPr>
          <w:rFonts w:asciiTheme="minorHAnsi" w:hAnsiTheme="minorHAnsi" w:cstheme="minorHAnsi"/>
          <w:sz w:val="22"/>
          <w:szCs w:val="22"/>
        </w:rPr>
        <w:t xml:space="preserve"> OPM </w:t>
      </w:r>
      <w:r w:rsidR="00E42D3C">
        <w:rPr>
          <w:rFonts w:asciiTheme="minorHAnsi" w:hAnsiTheme="minorHAnsi" w:cstheme="minorHAnsi"/>
          <w:sz w:val="22"/>
          <w:szCs w:val="22"/>
        </w:rPr>
        <w:t xml:space="preserve">tedy </w:t>
      </w:r>
      <w:r w:rsidRPr="009F0764">
        <w:rPr>
          <w:rFonts w:asciiTheme="minorHAnsi" w:hAnsiTheme="minorHAnsi" w:cstheme="minorHAnsi"/>
          <w:sz w:val="22"/>
          <w:szCs w:val="22"/>
        </w:rPr>
        <w:t>bud</w:t>
      </w:r>
      <w:r w:rsidR="00574CEF">
        <w:rPr>
          <w:rFonts w:asciiTheme="minorHAnsi" w:hAnsiTheme="minorHAnsi" w:cstheme="minorHAnsi"/>
          <w:sz w:val="22"/>
          <w:szCs w:val="22"/>
        </w:rPr>
        <w:t>e</w:t>
      </w:r>
      <w:r w:rsidRPr="009F0764">
        <w:rPr>
          <w:rFonts w:asciiTheme="minorHAnsi" w:hAnsiTheme="minorHAnsi" w:cstheme="minorHAnsi"/>
          <w:sz w:val="22"/>
          <w:szCs w:val="22"/>
        </w:rPr>
        <w:t xml:space="preserve"> v</w:t>
      </w:r>
      <w:r w:rsidR="00E42D3C">
        <w:rPr>
          <w:rFonts w:asciiTheme="minorHAnsi" w:hAnsiTheme="minorHAnsi" w:cstheme="minorHAnsi"/>
          <w:sz w:val="22"/>
          <w:szCs w:val="22"/>
        </w:rPr>
        <w:t> </w:t>
      </w:r>
      <w:r w:rsidRPr="009F0764">
        <w:rPr>
          <w:rFonts w:asciiTheme="minorHAnsi" w:hAnsiTheme="minorHAnsi" w:cstheme="minorHAnsi"/>
          <w:sz w:val="22"/>
          <w:szCs w:val="22"/>
        </w:rPr>
        <w:t>CS</w:t>
      </w:r>
      <w:r w:rsidR="00E42D3C">
        <w:rPr>
          <w:rFonts w:asciiTheme="minorHAnsi" w:hAnsiTheme="minorHAnsi" w:cstheme="minorHAnsi"/>
          <w:sz w:val="22"/>
          <w:szCs w:val="22"/>
        </w:rPr>
        <w:t xml:space="preserve"> OTE v tomto případě </w:t>
      </w:r>
      <w:r w:rsidR="00574CEF">
        <w:rPr>
          <w:rFonts w:asciiTheme="minorHAnsi" w:hAnsiTheme="minorHAnsi" w:cstheme="minorHAnsi"/>
          <w:sz w:val="22"/>
          <w:szCs w:val="22"/>
        </w:rPr>
        <w:t>odstraněn dodavatel a SZ</w:t>
      </w:r>
      <w:r w:rsidRPr="009F0764">
        <w:rPr>
          <w:rFonts w:asciiTheme="minorHAnsi" w:hAnsiTheme="minorHAnsi" w:cstheme="minorHAnsi"/>
          <w:sz w:val="22"/>
          <w:szCs w:val="22"/>
        </w:rPr>
        <w:t xml:space="preserve"> (</w:t>
      </w:r>
      <w:r w:rsidR="00574CEF">
        <w:rPr>
          <w:rFonts w:asciiTheme="minorHAnsi" w:hAnsiTheme="minorHAnsi" w:cstheme="minorHAnsi"/>
          <w:sz w:val="22"/>
          <w:szCs w:val="22"/>
        </w:rPr>
        <w:t xml:space="preserve">tzn. nastane tam </w:t>
      </w:r>
      <w:r w:rsidRPr="009F0764">
        <w:rPr>
          <w:rFonts w:asciiTheme="minorHAnsi" w:hAnsiTheme="minorHAnsi" w:cstheme="minorHAnsi"/>
          <w:sz w:val="22"/>
          <w:szCs w:val="22"/>
        </w:rPr>
        <w:t>režim neoprávněného odběru)</w:t>
      </w:r>
      <w:r w:rsidR="00574CEF">
        <w:rPr>
          <w:rFonts w:asciiTheme="minorHAnsi" w:hAnsiTheme="minorHAnsi" w:cstheme="minorHAnsi"/>
          <w:sz w:val="22"/>
          <w:szCs w:val="22"/>
        </w:rPr>
        <w:t>.</w:t>
      </w:r>
    </w:p>
    <w:p w14:paraId="6EC0B865" w14:textId="77777777" w:rsidR="00242F46" w:rsidRDefault="00242F46" w:rsidP="009F0764">
      <w:pPr>
        <w:autoSpaceDE/>
        <w:autoSpaceDN/>
        <w:spacing w:after="200" w:line="276" w:lineRule="auto"/>
        <w:contextualSpacing/>
        <w:jc w:val="both"/>
      </w:pPr>
    </w:p>
    <w:p w14:paraId="726EEF6D" w14:textId="5EA67A82" w:rsidR="00242F46" w:rsidRPr="00D93DF7" w:rsidRDefault="00E42D3C" w:rsidP="00D93DF7">
      <w:pPr>
        <w:pStyle w:val="Nadpis2"/>
        <w:jc w:val="both"/>
      </w:pPr>
      <w:r>
        <w:t xml:space="preserve">G) </w:t>
      </w:r>
      <w:r w:rsidR="00242F46" w:rsidRPr="009F0764">
        <w:t>Úpravy webového portálu OTE</w:t>
      </w:r>
    </w:p>
    <w:p w14:paraId="24E428CD" w14:textId="77777777" w:rsidR="00242F46" w:rsidRPr="00E42D3C" w:rsidRDefault="00242F46" w:rsidP="00E42D3C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2D3C">
        <w:rPr>
          <w:rFonts w:asciiTheme="minorHAnsi" w:hAnsiTheme="minorHAnsi" w:cstheme="minorHAnsi"/>
          <w:sz w:val="22"/>
          <w:szCs w:val="22"/>
        </w:rPr>
        <w:t>Výše popsané úpravy přinesou následující dopady na webový portál OTE:</w:t>
      </w:r>
    </w:p>
    <w:p w14:paraId="310DCEB4" w14:textId="2C8A9F0E" w:rsidR="00242F46" w:rsidRPr="00D93DF7" w:rsidRDefault="00D93DF7" w:rsidP="00D93DF7">
      <w:pPr>
        <w:pStyle w:val="Nadpis3"/>
        <w:jc w:val="both"/>
      </w:pPr>
      <w:r>
        <w:t xml:space="preserve">1) </w:t>
      </w:r>
      <w:r w:rsidR="00242F46" w:rsidRPr="00D93DF7">
        <w:t>Formulář Aktualizace číselníku OPM</w:t>
      </w:r>
    </w:p>
    <w:p w14:paraId="79BF997E" w14:textId="77777777" w:rsidR="00242F46" w:rsidRPr="00E42D3C" w:rsidRDefault="00242F46" w:rsidP="00E42D3C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2D3C">
        <w:rPr>
          <w:rFonts w:asciiTheme="minorHAnsi" w:hAnsiTheme="minorHAnsi" w:cstheme="minorHAnsi"/>
          <w:sz w:val="22"/>
          <w:szCs w:val="22"/>
        </w:rPr>
        <w:t xml:space="preserve">Na portále OTE – formulář </w:t>
      </w:r>
      <w:r w:rsidRPr="00E42D3C">
        <w:rPr>
          <w:rFonts w:asciiTheme="minorHAnsi" w:hAnsiTheme="minorHAnsi" w:cstheme="minorHAnsi"/>
          <w:b/>
          <w:sz w:val="22"/>
          <w:szCs w:val="22"/>
        </w:rPr>
        <w:t>Aktualizace číselníku OPM</w:t>
      </w:r>
      <w:r w:rsidRPr="00E42D3C">
        <w:rPr>
          <w:rFonts w:asciiTheme="minorHAnsi" w:hAnsiTheme="minorHAnsi" w:cstheme="minorHAnsi"/>
          <w:sz w:val="22"/>
          <w:szCs w:val="22"/>
        </w:rPr>
        <w:t xml:space="preserve"> (obě </w:t>
      </w:r>
      <w:proofErr w:type="gramStart"/>
      <w:r w:rsidRPr="00E42D3C">
        <w:rPr>
          <w:rFonts w:asciiTheme="minorHAnsi" w:hAnsiTheme="minorHAnsi" w:cstheme="minorHAnsi"/>
          <w:sz w:val="22"/>
          <w:szCs w:val="22"/>
        </w:rPr>
        <w:t>záložky - Data</w:t>
      </w:r>
      <w:proofErr w:type="gramEnd"/>
      <w:r w:rsidRPr="00E42D3C">
        <w:rPr>
          <w:rFonts w:asciiTheme="minorHAnsi" w:hAnsiTheme="minorHAnsi" w:cstheme="minorHAnsi"/>
          <w:sz w:val="22"/>
          <w:szCs w:val="22"/>
        </w:rPr>
        <w:t xml:space="preserve"> i Odpověď) budou rozšířeny o 2 nové atributy:</w:t>
      </w:r>
    </w:p>
    <w:p w14:paraId="46706944" w14:textId="77777777" w:rsidR="00242F46" w:rsidRPr="00E42D3C" w:rsidRDefault="00242F46" w:rsidP="00E42D3C">
      <w:pPr>
        <w:pStyle w:val="Odstavecseseznamem"/>
        <w:numPr>
          <w:ilvl w:val="0"/>
          <w:numId w:val="5"/>
        </w:numPr>
        <w:autoSpaceDE/>
        <w:autoSpaceDN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2D3C">
        <w:rPr>
          <w:rFonts w:asciiTheme="minorHAnsi" w:hAnsiTheme="minorHAnsi" w:cstheme="minorHAnsi"/>
          <w:sz w:val="22"/>
          <w:szCs w:val="22"/>
        </w:rPr>
        <w:t xml:space="preserve">Atribut </w:t>
      </w:r>
      <w:r w:rsidRPr="00E42D3C">
        <w:rPr>
          <w:rFonts w:asciiTheme="minorHAnsi" w:hAnsiTheme="minorHAnsi" w:cstheme="minorHAnsi"/>
          <w:b/>
          <w:sz w:val="22"/>
          <w:szCs w:val="22"/>
        </w:rPr>
        <w:t>Hlavní OPM</w:t>
      </w:r>
      <w:r w:rsidRPr="00E42D3C">
        <w:rPr>
          <w:rFonts w:asciiTheme="minorHAnsi" w:hAnsiTheme="minorHAnsi" w:cstheme="minorHAnsi"/>
          <w:sz w:val="22"/>
          <w:szCs w:val="22"/>
        </w:rPr>
        <w:t xml:space="preserve"> (EAN18, při vstupu kontrola na validní formát EAN)</w:t>
      </w:r>
    </w:p>
    <w:p w14:paraId="61831E28" w14:textId="4C8F28E5" w:rsidR="00242F46" w:rsidRPr="00E42D3C" w:rsidRDefault="00242F46" w:rsidP="00E42D3C">
      <w:pPr>
        <w:pStyle w:val="Odstavecseseznamem"/>
        <w:numPr>
          <w:ilvl w:val="0"/>
          <w:numId w:val="5"/>
        </w:numPr>
        <w:autoSpaceDE/>
        <w:autoSpaceDN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2D3C">
        <w:rPr>
          <w:rFonts w:asciiTheme="minorHAnsi" w:hAnsiTheme="minorHAnsi" w:cstheme="minorHAnsi"/>
          <w:sz w:val="22"/>
          <w:szCs w:val="22"/>
        </w:rPr>
        <w:t xml:space="preserve">Atribut </w:t>
      </w:r>
      <w:r w:rsidRPr="00E42D3C">
        <w:rPr>
          <w:rFonts w:asciiTheme="minorHAnsi" w:hAnsiTheme="minorHAnsi" w:cstheme="minorHAnsi"/>
          <w:b/>
          <w:sz w:val="22"/>
          <w:szCs w:val="22"/>
        </w:rPr>
        <w:t>Typ předávacího místa</w:t>
      </w:r>
      <w:r w:rsidRPr="00E42D3C">
        <w:rPr>
          <w:rFonts w:asciiTheme="minorHAnsi" w:hAnsiTheme="minorHAnsi" w:cstheme="minorHAnsi"/>
          <w:sz w:val="22"/>
          <w:szCs w:val="22"/>
        </w:rPr>
        <w:t xml:space="preserve"> (CHAR2, číselník s jednou hodnotou </w:t>
      </w:r>
      <w:r w:rsidR="00E42D3C">
        <w:rPr>
          <w:rFonts w:asciiTheme="minorHAnsi" w:hAnsiTheme="minorHAnsi" w:cstheme="minorHAnsi"/>
          <w:sz w:val="22"/>
          <w:szCs w:val="22"/>
        </w:rPr>
        <w:t>„</w:t>
      </w:r>
      <w:r w:rsidRPr="00E42D3C">
        <w:rPr>
          <w:rFonts w:asciiTheme="minorHAnsi" w:hAnsiTheme="minorHAnsi" w:cstheme="minorHAnsi"/>
          <w:sz w:val="22"/>
          <w:szCs w:val="22"/>
        </w:rPr>
        <w:t>01 – předávací místo výhradně pro technologickou vlastní spotřebu výrobny</w:t>
      </w:r>
      <w:r w:rsidR="00E42D3C">
        <w:rPr>
          <w:rFonts w:asciiTheme="minorHAnsi" w:hAnsiTheme="minorHAnsi" w:cstheme="minorHAnsi"/>
          <w:sz w:val="22"/>
          <w:szCs w:val="22"/>
        </w:rPr>
        <w:t>“</w:t>
      </w:r>
      <w:r w:rsidRPr="00E42D3C">
        <w:rPr>
          <w:rFonts w:asciiTheme="minorHAnsi" w:hAnsiTheme="minorHAnsi" w:cstheme="minorHAnsi"/>
          <w:sz w:val="22"/>
          <w:szCs w:val="22"/>
        </w:rPr>
        <w:t>)</w:t>
      </w:r>
    </w:p>
    <w:p w14:paraId="7E28D72B" w14:textId="77777777" w:rsidR="00242F46" w:rsidRDefault="00242F46" w:rsidP="00E42D3C">
      <w:pPr>
        <w:pStyle w:val="Odstavecseseznamem"/>
        <w:autoSpaceDE/>
        <w:autoSpaceDN/>
        <w:spacing w:after="200" w:line="276" w:lineRule="auto"/>
        <w:ind w:left="1440"/>
        <w:contextualSpacing/>
        <w:jc w:val="both"/>
      </w:pPr>
    </w:p>
    <w:p w14:paraId="7FD38960" w14:textId="77777777" w:rsidR="00242F46" w:rsidRDefault="00242F46" w:rsidP="00E42D3C">
      <w:pPr>
        <w:pStyle w:val="Odstavecseseznamem"/>
        <w:autoSpaceDE/>
        <w:autoSpaceDN/>
        <w:spacing w:after="200" w:line="276" w:lineRule="auto"/>
        <w:contextualSpacing/>
        <w:jc w:val="both"/>
      </w:pPr>
      <w:r>
        <w:object w:dxaOrig="15960" w:dyaOrig="12555" w14:anchorId="28384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311.25pt" o:ole="">
            <v:imagedata r:id="rId7" o:title=""/>
          </v:shape>
          <o:OLEObject Type="Embed" ProgID="PBrush" ShapeID="_x0000_i1025" DrawAspect="Content" ObjectID="_1699255483" r:id="rId8"/>
        </w:object>
      </w:r>
    </w:p>
    <w:p w14:paraId="714A1258" w14:textId="77777777" w:rsidR="00242F46" w:rsidRDefault="00242F46" w:rsidP="00E42D3C">
      <w:pPr>
        <w:pStyle w:val="Odstavecseseznamem"/>
        <w:autoSpaceDE/>
        <w:autoSpaceDN/>
        <w:spacing w:after="200" w:line="276" w:lineRule="auto"/>
        <w:contextualSpacing/>
        <w:jc w:val="both"/>
      </w:pPr>
    </w:p>
    <w:p w14:paraId="22D1A259" w14:textId="77777777" w:rsidR="00E42D3C" w:rsidRDefault="00242F46" w:rsidP="00E42D3C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2D3C">
        <w:rPr>
          <w:rFonts w:asciiTheme="minorHAnsi" w:hAnsiTheme="minorHAnsi" w:cstheme="minorHAnsi"/>
          <w:sz w:val="22"/>
          <w:szCs w:val="22"/>
        </w:rPr>
        <w:t xml:space="preserve">O stejné atributy bude rozšířena i záložka </w:t>
      </w:r>
      <w:r w:rsidR="00E42D3C">
        <w:rPr>
          <w:rFonts w:asciiTheme="minorHAnsi" w:hAnsiTheme="minorHAnsi" w:cstheme="minorHAnsi"/>
          <w:sz w:val="22"/>
          <w:szCs w:val="22"/>
        </w:rPr>
        <w:t>„O</w:t>
      </w:r>
      <w:r w:rsidRPr="00E42D3C">
        <w:rPr>
          <w:rFonts w:asciiTheme="minorHAnsi" w:hAnsiTheme="minorHAnsi" w:cstheme="minorHAnsi"/>
          <w:sz w:val="22"/>
          <w:szCs w:val="22"/>
        </w:rPr>
        <w:t>dpověď</w:t>
      </w:r>
      <w:r w:rsidR="00E42D3C">
        <w:rPr>
          <w:rFonts w:asciiTheme="minorHAnsi" w:hAnsiTheme="minorHAnsi" w:cstheme="minorHAnsi"/>
          <w:sz w:val="22"/>
          <w:szCs w:val="22"/>
        </w:rPr>
        <w:t>“</w:t>
      </w:r>
      <w:r w:rsidRPr="00E42D3C">
        <w:rPr>
          <w:rFonts w:asciiTheme="minorHAnsi" w:hAnsiTheme="minorHAnsi" w:cstheme="minorHAnsi"/>
          <w:sz w:val="22"/>
          <w:szCs w:val="22"/>
        </w:rPr>
        <w:t xml:space="preserve"> a dále export kmenových dat. </w:t>
      </w:r>
    </w:p>
    <w:p w14:paraId="41AEBE84" w14:textId="55A592C2" w:rsidR="00242F46" w:rsidRPr="00D93DF7" w:rsidRDefault="00E42D3C" w:rsidP="00E42D3C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D93DF7">
        <w:rPr>
          <w:rFonts w:asciiTheme="minorHAnsi" w:hAnsiTheme="minorHAnsi" w:cstheme="minorHAnsi"/>
          <w:i/>
          <w:sz w:val="22"/>
          <w:szCs w:val="22"/>
        </w:rPr>
        <w:t>Pozn. V</w:t>
      </w:r>
      <w:r w:rsidR="00242F46" w:rsidRPr="00D93DF7">
        <w:rPr>
          <w:rFonts w:asciiTheme="minorHAnsi" w:hAnsiTheme="minorHAnsi" w:cstheme="minorHAnsi"/>
          <w:i/>
          <w:sz w:val="22"/>
          <w:szCs w:val="22"/>
        </w:rPr>
        <w:t xml:space="preserve"> rámci implementace </w:t>
      </w:r>
      <w:r w:rsidRPr="00D93DF7">
        <w:rPr>
          <w:rFonts w:asciiTheme="minorHAnsi" w:hAnsiTheme="minorHAnsi" w:cstheme="minorHAnsi"/>
          <w:i/>
          <w:sz w:val="22"/>
          <w:szCs w:val="22"/>
        </w:rPr>
        <w:t xml:space="preserve">bude tento webový formulář </w:t>
      </w:r>
      <w:r w:rsidR="00242F46" w:rsidRPr="00D93DF7">
        <w:rPr>
          <w:rFonts w:asciiTheme="minorHAnsi" w:hAnsiTheme="minorHAnsi" w:cstheme="minorHAnsi"/>
          <w:i/>
          <w:sz w:val="22"/>
          <w:szCs w:val="22"/>
        </w:rPr>
        <w:t>očištěn o historické již nepoužívané atributy:</w:t>
      </w:r>
    </w:p>
    <w:p w14:paraId="67CFB43A" w14:textId="77777777" w:rsidR="00242F46" w:rsidRPr="00D93DF7" w:rsidRDefault="00242F46" w:rsidP="00E42D3C">
      <w:pPr>
        <w:pStyle w:val="Odstavecseseznamem"/>
        <w:numPr>
          <w:ilvl w:val="0"/>
          <w:numId w:val="10"/>
        </w:numPr>
        <w:autoSpaceDE/>
        <w:autoSpaceDN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D93DF7">
        <w:rPr>
          <w:rFonts w:asciiTheme="minorHAnsi" w:hAnsiTheme="minorHAnsi" w:cstheme="minorHAnsi"/>
          <w:i/>
          <w:sz w:val="22"/>
          <w:szCs w:val="22"/>
        </w:rPr>
        <w:t>Důvod odpojení</w:t>
      </w:r>
    </w:p>
    <w:p w14:paraId="4FDDD41C" w14:textId="77777777" w:rsidR="00242F46" w:rsidRPr="00D93DF7" w:rsidRDefault="00242F46" w:rsidP="00E42D3C">
      <w:pPr>
        <w:pStyle w:val="Odstavecseseznamem"/>
        <w:numPr>
          <w:ilvl w:val="0"/>
          <w:numId w:val="10"/>
        </w:numPr>
        <w:autoSpaceDE/>
        <w:autoSpaceDN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D93DF7">
        <w:rPr>
          <w:rFonts w:asciiTheme="minorHAnsi" w:hAnsiTheme="minorHAnsi" w:cstheme="minorHAnsi"/>
          <w:i/>
          <w:sz w:val="22"/>
          <w:szCs w:val="22"/>
        </w:rPr>
        <w:t xml:space="preserve">Fakturováno </w:t>
      </w:r>
      <w:proofErr w:type="spellStart"/>
      <w:proofErr w:type="gramStart"/>
      <w:r w:rsidRPr="00D93DF7">
        <w:rPr>
          <w:rFonts w:asciiTheme="minorHAnsi" w:hAnsiTheme="minorHAnsi" w:cstheme="minorHAnsi"/>
          <w:i/>
          <w:sz w:val="22"/>
          <w:szCs w:val="22"/>
        </w:rPr>
        <w:t>el.fakturou</w:t>
      </w:r>
      <w:proofErr w:type="spellEnd"/>
      <w:proofErr w:type="gramEnd"/>
    </w:p>
    <w:p w14:paraId="0C1F1C3A" w14:textId="77777777" w:rsidR="00242F46" w:rsidRDefault="00242F46" w:rsidP="00E42D3C">
      <w:pPr>
        <w:pStyle w:val="Odstavecseseznamem"/>
        <w:autoSpaceDE/>
        <w:autoSpaceDN/>
        <w:spacing w:after="200" w:line="276" w:lineRule="auto"/>
        <w:contextualSpacing/>
        <w:jc w:val="both"/>
      </w:pPr>
    </w:p>
    <w:p w14:paraId="208A9FAF" w14:textId="065163EE" w:rsidR="00242F46" w:rsidRPr="00D93DF7" w:rsidRDefault="00D93DF7" w:rsidP="00D93DF7">
      <w:pPr>
        <w:pStyle w:val="Nadpis3"/>
        <w:jc w:val="both"/>
      </w:pPr>
      <w:bookmarkStart w:id="2" w:name="_2)_Nový_komunikační"/>
      <w:bookmarkEnd w:id="2"/>
      <w:r>
        <w:t xml:space="preserve">2) </w:t>
      </w:r>
      <w:r w:rsidR="00242F46" w:rsidRPr="00D93DF7">
        <w:t xml:space="preserve">Nový komunikační scénář pro výpis </w:t>
      </w:r>
      <w:r w:rsidR="00E42D3C" w:rsidRPr="00D93DF7">
        <w:t>OPM s více předávacími místy prostřednictvím portálu CS OTE:</w:t>
      </w:r>
    </w:p>
    <w:p w14:paraId="011CC269" w14:textId="77777777" w:rsidR="00242F46" w:rsidRPr="00E42D3C" w:rsidRDefault="00242F46" w:rsidP="00E42D3C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2D3C">
        <w:rPr>
          <w:rFonts w:asciiTheme="minorHAnsi" w:hAnsiTheme="minorHAnsi" w:cstheme="minorHAnsi"/>
          <w:sz w:val="22"/>
          <w:szCs w:val="22"/>
        </w:rPr>
        <w:t xml:space="preserve">V rámci nového komunikačního scénáře bude provedeno i rozšíření webového portálu OTE. V menu </w:t>
      </w:r>
      <w:r w:rsidRPr="00E42D3C">
        <w:rPr>
          <w:rFonts w:asciiTheme="minorHAnsi" w:hAnsiTheme="minorHAnsi" w:cstheme="minorHAnsi"/>
          <w:b/>
          <w:sz w:val="22"/>
          <w:szCs w:val="22"/>
        </w:rPr>
        <w:t>CDS/OPM</w:t>
      </w:r>
      <w:r w:rsidRPr="00E42D3C">
        <w:rPr>
          <w:rFonts w:asciiTheme="minorHAnsi" w:hAnsiTheme="minorHAnsi" w:cstheme="minorHAnsi"/>
          <w:sz w:val="22"/>
          <w:szCs w:val="22"/>
        </w:rPr>
        <w:t xml:space="preserve"> bude přidána nová volba „</w:t>
      </w:r>
      <w:r w:rsidRPr="00E42D3C">
        <w:rPr>
          <w:rFonts w:asciiTheme="minorHAnsi" w:hAnsiTheme="minorHAnsi" w:cstheme="minorHAnsi"/>
          <w:b/>
          <w:sz w:val="22"/>
          <w:szCs w:val="22"/>
        </w:rPr>
        <w:t>Výpis OPM s více předávacími místy</w:t>
      </w:r>
      <w:r w:rsidRPr="00E42D3C">
        <w:rPr>
          <w:rFonts w:asciiTheme="minorHAnsi" w:hAnsiTheme="minorHAnsi" w:cstheme="minorHAnsi"/>
          <w:sz w:val="22"/>
          <w:szCs w:val="22"/>
        </w:rPr>
        <w:t>“:</w:t>
      </w:r>
    </w:p>
    <w:p w14:paraId="475AF4B6" w14:textId="77777777" w:rsidR="00242F46" w:rsidRDefault="00242F46" w:rsidP="00E42D3C">
      <w:pPr>
        <w:pStyle w:val="Odstavecseseznamem"/>
        <w:autoSpaceDE/>
        <w:autoSpaceDN/>
        <w:spacing w:after="200" w:line="276" w:lineRule="auto"/>
        <w:contextualSpacing/>
        <w:jc w:val="both"/>
      </w:pPr>
    </w:p>
    <w:p w14:paraId="076AB74C" w14:textId="19D0F8C3" w:rsidR="00242F46" w:rsidRPr="00510328" w:rsidRDefault="00D93DF7" w:rsidP="00E42D3C">
      <w:pPr>
        <w:pStyle w:val="Odstavecseseznamem"/>
        <w:autoSpaceDE/>
        <w:autoSpaceDN/>
        <w:spacing w:after="200" w:line="276" w:lineRule="auto"/>
        <w:contextualSpacing/>
        <w:jc w:val="both"/>
      </w:pPr>
      <w:r>
        <w:rPr>
          <w:noProof/>
        </w:rPr>
        <w:lastRenderedPageBreak/>
        <w:drawing>
          <wp:inline distT="0" distB="0" distL="0" distR="0" wp14:anchorId="37FAF98C" wp14:editId="33380E58">
            <wp:extent cx="3556000" cy="286141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211" cy="287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6A0FF" w14:textId="77777777" w:rsidR="00242F46" w:rsidRDefault="00242F46" w:rsidP="00126DC2">
      <w:pPr>
        <w:pStyle w:val="Odstavecseseznamem"/>
        <w:autoSpaceDE/>
        <w:autoSpaceDN/>
        <w:spacing w:after="200" w:line="276" w:lineRule="auto"/>
        <w:contextualSpacing/>
        <w:jc w:val="both"/>
        <w:rPr>
          <w:b/>
        </w:rPr>
      </w:pPr>
    </w:p>
    <w:p w14:paraId="2D5B2DEE" w14:textId="74F38BB6" w:rsidR="00242F46" w:rsidRPr="00E42D3C" w:rsidRDefault="00242F46" w:rsidP="00E42D3C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2D3C">
        <w:rPr>
          <w:rFonts w:asciiTheme="minorHAnsi" w:hAnsiTheme="minorHAnsi" w:cstheme="minorHAnsi"/>
          <w:sz w:val="22"/>
          <w:szCs w:val="22"/>
        </w:rPr>
        <w:t xml:space="preserve">Nová volba bude spouštět formulář s dvěma záložkami – </w:t>
      </w:r>
      <w:r w:rsidR="00E42D3C">
        <w:rPr>
          <w:rFonts w:asciiTheme="minorHAnsi" w:hAnsiTheme="minorHAnsi" w:cstheme="minorHAnsi"/>
          <w:sz w:val="22"/>
          <w:szCs w:val="22"/>
        </w:rPr>
        <w:t>D</w:t>
      </w:r>
      <w:r w:rsidRPr="00E42D3C">
        <w:rPr>
          <w:rFonts w:asciiTheme="minorHAnsi" w:hAnsiTheme="minorHAnsi" w:cstheme="minorHAnsi"/>
          <w:sz w:val="22"/>
          <w:szCs w:val="22"/>
        </w:rPr>
        <w:t xml:space="preserve">otaz a </w:t>
      </w:r>
      <w:r w:rsidR="00E42D3C">
        <w:rPr>
          <w:rFonts w:asciiTheme="minorHAnsi" w:hAnsiTheme="minorHAnsi" w:cstheme="minorHAnsi"/>
          <w:sz w:val="22"/>
          <w:szCs w:val="22"/>
        </w:rPr>
        <w:t>O</w:t>
      </w:r>
      <w:r w:rsidRPr="00E42D3C">
        <w:rPr>
          <w:rFonts w:asciiTheme="minorHAnsi" w:hAnsiTheme="minorHAnsi" w:cstheme="minorHAnsi"/>
          <w:sz w:val="22"/>
          <w:szCs w:val="22"/>
        </w:rPr>
        <w:t>dpověď:</w:t>
      </w:r>
    </w:p>
    <w:p w14:paraId="1DFDCE64" w14:textId="77777777" w:rsidR="00242F46" w:rsidRPr="00E42D3C" w:rsidRDefault="00242F46" w:rsidP="00E42D3C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CE39E62" w14:textId="77777777" w:rsidR="00242F46" w:rsidRPr="00E42D3C" w:rsidRDefault="00242F46" w:rsidP="00E42D3C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2D3C">
        <w:rPr>
          <w:rFonts w:asciiTheme="minorHAnsi" w:hAnsiTheme="minorHAnsi" w:cstheme="minorHAnsi"/>
          <w:sz w:val="22"/>
          <w:szCs w:val="22"/>
        </w:rPr>
        <w:t>Dotaz:</w:t>
      </w:r>
    </w:p>
    <w:p w14:paraId="333FD717" w14:textId="77777777" w:rsidR="00242F46" w:rsidRDefault="00242F46" w:rsidP="00DB7BF6">
      <w:pPr>
        <w:pStyle w:val="Odstavecseseznamem"/>
        <w:autoSpaceDE/>
        <w:autoSpaceDN/>
        <w:spacing w:after="200" w:line="276" w:lineRule="auto"/>
        <w:contextualSpacing/>
        <w:jc w:val="both"/>
      </w:pPr>
      <w:r>
        <w:object w:dxaOrig="18000" w:dyaOrig="9480" w14:anchorId="0E81A1E1">
          <v:shape id="_x0000_i1026" type="#_x0000_t75" style="width:405.75pt;height:213.75pt" o:ole="">
            <v:imagedata r:id="rId10" o:title=""/>
          </v:shape>
          <o:OLEObject Type="Embed" ProgID="PBrush" ShapeID="_x0000_i1026" DrawAspect="Content" ObjectID="_1699255484" r:id="rId11"/>
        </w:object>
      </w:r>
    </w:p>
    <w:p w14:paraId="332B5DC1" w14:textId="77777777" w:rsidR="00242F46" w:rsidRDefault="00242F46" w:rsidP="00433FCE">
      <w:pPr>
        <w:pStyle w:val="Odstavecseseznamem"/>
        <w:autoSpaceDE/>
        <w:autoSpaceDN/>
        <w:spacing w:after="200" w:line="276" w:lineRule="auto"/>
        <w:contextualSpacing/>
        <w:jc w:val="both"/>
      </w:pPr>
    </w:p>
    <w:p w14:paraId="21B88B22" w14:textId="77777777" w:rsidR="00242F46" w:rsidRPr="00E42D3C" w:rsidRDefault="00242F46" w:rsidP="00E42D3C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2D3C">
        <w:rPr>
          <w:rFonts w:asciiTheme="minorHAnsi" w:hAnsiTheme="minorHAnsi" w:cstheme="minorHAnsi"/>
          <w:sz w:val="22"/>
          <w:szCs w:val="22"/>
        </w:rPr>
        <w:t>Odpověď:</w:t>
      </w:r>
    </w:p>
    <w:p w14:paraId="3FBE5EE9" w14:textId="77777777" w:rsidR="00242F46" w:rsidRDefault="00242F46" w:rsidP="002E2BA3">
      <w:pPr>
        <w:pStyle w:val="Odstavecseseznamem"/>
        <w:autoSpaceDE/>
        <w:autoSpaceDN/>
        <w:spacing w:after="200" w:line="276" w:lineRule="auto"/>
        <w:contextualSpacing/>
        <w:jc w:val="both"/>
      </w:pPr>
      <w:r>
        <w:object w:dxaOrig="16155" w:dyaOrig="4170" w14:anchorId="1E2BF328">
          <v:shape id="_x0000_i1027" type="#_x0000_t75" style="width:345pt;height:89.25pt" o:ole="">
            <v:imagedata r:id="rId12" o:title=""/>
          </v:shape>
          <o:OLEObject Type="Embed" ProgID="PBrush" ShapeID="_x0000_i1027" DrawAspect="Content" ObjectID="_1699255485" r:id="rId13"/>
        </w:object>
      </w:r>
    </w:p>
    <w:p w14:paraId="054BD608" w14:textId="77777777" w:rsidR="00242F46" w:rsidRDefault="00242F46" w:rsidP="009539F8">
      <w:pPr>
        <w:pStyle w:val="Odstavecseseznamem"/>
        <w:autoSpaceDE/>
        <w:autoSpaceDN/>
        <w:spacing w:after="200" w:line="276" w:lineRule="auto"/>
        <w:contextualSpacing/>
        <w:jc w:val="both"/>
      </w:pPr>
    </w:p>
    <w:p w14:paraId="495EAC06" w14:textId="77777777" w:rsidR="00242F46" w:rsidRDefault="00242F46" w:rsidP="009539F8">
      <w:pPr>
        <w:pStyle w:val="Odstavecseseznamem"/>
        <w:autoSpaceDE/>
        <w:autoSpaceDN/>
        <w:spacing w:after="200" w:line="276" w:lineRule="auto"/>
        <w:contextualSpacing/>
        <w:jc w:val="both"/>
      </w:pPr>
    </w:p>
    <w:p w14:paraId="4FFA4815" w14:textId="46C87330" w:rsidR="00242F46" w:rsidRPr="00D93DF7" w:rsidRDefault="00D93DF7" w:rsidP="00D93DF7">
      <w:pPr>
        <w:pStyle w:val="Nadpis3"/>
        <w:jc w:val="both"/>
      </w:pPr>
      <w:r>
        <w:lastRenderedPageBreak/>
        <w:t xml:space="preserve">3) </w:t>
      </w:r>
      <w:r w:rsidR="00242F46" w:rsidRPr="00D93DF7">
        <w:t>Výpis změn dodavatele</w:t>
      </w:r>
    </w:p>
    <w:p w14:paraId="4FAC28AB" w14:textId="0380CB86" w:rsidR="00242F46" w:rsidRPr="00E42D3C" w:rsidRDefault="00242F46" w:rsidP="00E42D3C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2D3C">
        <w:rPr>
          <w:rFonts w:asciiTheme="minorHAnsi" w:hAnsiTheme="minorHAnsi" w:cstheme="minorHAnsi"/>
          <w:sz w:val="22"/>
          <w:szCs w:val="22"/>
        </w:rPr>
        <w:t xml:space="preserve">Existující formulář s výpisem změn dodavatele </w:t>
      </w:r>
      <w:r w:rsidR="00C47453">
        <w:rPr>
          <w:rFonts w:asciiTheme="minorHAnsi" w:hAnsiTheme="minorHAnsi" w:cstheme="minorHAnsi"/>
          <w:sz w:val="22"/>
          <w:szCs w:val="22"/>
        </w:rPr>
        <w:t xml:space="preserve">(viz </w:t>
      </w:r>
      <w:r w:rsidR="00C47453" w:rsidRPr="00E42D3C">
        <w:rPr>
          <w:rFonts w:asciiTheme="minorHAnsi" w:hAnsiTheme="minorHAnsi" w:cstheme="minorHAnsi"/>
          <w:sz w:val="22"/>
          <w:szCs w:val="22"/>
        </w:rPr>
        <w:t xml:space="preserve">menu </w:t>
      </w:r>
      <w:r w:rsidR="00C47453" w:rsidRPr="00E42D3C">
        <w:rPr>
          <w:rFonts w:asciiTheme="minorHAnsi" w:hAnsiTheme="minorHAnsi" w:cstheme="minorHAnsi"/>
          <w:b/>
          <w:sz w:val="22"/>
          <w:szCs w:val="22"/>
        </w:rPr>
        <w:t>CDS/</w:t>
      </w:r>
      <w:r w:rsidR="00C47453">
        <w:rPr>
          <w:rFonts w:asciiTheme="minorHAnsi" w:hAnsiTheme="minorHAnsi" w:cstheme="minorHAnsi"/>
          <w:b/>
          <w:sz w:val="22"/>
          <w:szCs w:val="22"/>
        </w:rPr>
        <w:t>Změna dodavatele/Výpis změn dodavatele)</w:t>
      </w:r>
      <w:r w:rsidR="00C47453" w:rsidRPr="00E42D3C">
        <w:rPr>
          <w:rFonts w:asciiTheme="minorHAnsi" w:hAnsiTheme="minorHAnsi" w:cstheme="minorHAnsi"/>
          <w:sz w:val="22"/>
          <w:szCs w:val="22"/>
        </w:rPr>
        <w:t xml:space="preserve"> </w:t>
      </w:r>
      <w:r w:rsidRPr="00E42D3C">
        <w:rPr>
          <w:rFonts w:asciiTheme="minorHAnsi" w:hAnsiTheme="minorHAnsi" w:cstheme="minorHAnsi"/>
          <w:sz w:val="22"/>
          <w:szCs w:val="22"/>
        </w:rPr>
        <w:t>bude rozšířen o atribut obsahující informaci o existenci více předávacích míst odběrného místa (informace bude nabývat hodnot Ano/Ne a v případě potřeby bude příslušný výpis možno získat nově implementovaným dotazem</w:t>
      </w:r>
      <w:r w:rsidR="00C47453">
        <w:rPr>
          <w:rFonts w:asciiTheme="minorHAnsi" w:hAnsiTheme="minorHAnsi" w:cstheme="minorHAnsi"/>
          <w:sz w:val="22"/>
          <w:szCs w:val="22"/>
        </w:rPr>
        <w:t xml:space="preserve"> – viz </w:t>
      </w:r>
      <w:hyperlink w:anchor="_2)_Nový_komunikační" w:history="1">
        <w:r w:rsidR="00C47453" w:rsidRPr="007D3F99">
          <w:rPr>
            <w:rStyle w:val="Hypertextovodkaz"/>
            <w:rFonts w:asciiTheme="minorHAnsi" w:hAnsiTheme="minorHAnsi" w:cstheme="minorHAnsi"/>
            <w:sz w:val="22"/>
            <w:szCs w:val="22"/>
          </w:rPr>
          <w:t>bod G2</w:t>
        </w:r>
      </w:hyperlink>
      <w:r w:rsidRPr="00E42D3C">
        <w:rPr>
          <w:rFonts w:asciiTheme="minorHAnsi" w:hAnsiTheme="minorHAnsi" w:cstheme="minorHAnsi"/>
          <w:sz w:val="22"/>
          <w:szCs w:val="22"/>
        </w:rPr>
        <w:t>):</w:t>
      </w:r>
    </w:p>
    <w:p w14:paraId="1AA0F633" w14:textId="77777777" w:rsidR="00242F46" w:rsidRDefault="00242F46" w:rsidP="009F0764">
      <w:pPr>
        <w:autoSpaceDE/>
        <w:autoSpaceDN/>
        <w:spacing w:after="200" w:line="276" w:lineRule="auto"/>
        <w:contextualSpacing/>
        <w:jc w:val="both"/>
      </w:pPr>
    </w:p>
    <w:p w14:paraId="2C11C058" w14:textId="77777777" w:rsidR="00242F46" w:rsidRDefault="00242F46" w:rsidP="00E42D3C">
      <w:pPr>
        <w:autoSpaceDE/>
        <w:autoSpaceDN/>
        <w:spacing w:after="200" w:line="276" w:lineRule="auto"/>
        <w:ind w:left="360"/>
        <w:contextualSpacing/>
        <w:jc w:val="both"/>
        <w:rPr>
          <w:b/>
        </w:rPr>
      </w:pPr>
      <w:r>
        <w:object w:dxaOrig="18195" w:dyaOrig="10470" w14:anchorId="171C04C6">
          <v:shape id="_x0000_i1028" type="#_x0000_t75" style="width:401.25pt;height:231pt" o:ole="">
            <v:imagedata r:id="rId14" o:title=""/>
          </v:shape>
          <o:OLEObject Type="Embed" ProgID="PBrush" ShapeID="_x0000_i1028" DrawAspect="Content" ObjectID="_1699255486" r:id="rId15"/>
        </w:object>
      </w:r>
    </w:p>
    <w:p w14:paraId="400CC430" w14:textId="77777777" w:rsidR="00242F46" w:rsidRDefault="00242F46" w:rsidP="00E42D3C">
      <w:pPr>
        <w:autoSpaceDE/>
        <w:autoSpaceDN/>
        <w:spacing w:after="200" w:line="276" w:lineRule="auto"/>
        <w:ind w:left="360"/>
        <w:contextualSpacing/>
        <w:jc w:val="both"/>
        <w:rPr>
          <w:b/>
        </w:rPr>
      </w:pPr>
    </w:p>
    <w:p w14:paraId="44CF4592" w14:textId="77777777" w:rsidR="002A3776" w:rsidRDefault="002A3776" w:rsidP="00C47453">
      <w:pPr>
        <w:jc w:val="both"/>
      </w:pPr>
    </w:p>
    <w:sectPr w:rsidR="002A3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349"/>
    <w:multiLevelType w:val="hybridMultilevel"/>
    <w:tmpl w:val="DBE0B21A"/>
    <w:lvl w:ilvl="0" w:tplc="62E0BA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0203E"/>
    <w:multiLevelType w:val="hybridMultilevel"/>
    <w:tmpl w:val="D988FA0C"/>
    <w:lvl w:ilvl="0" w:tplc="25744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6363A"/>
    <w:multiLevelType w:val="hybridMultilevel"/>
    <w:tmpl w:val="FF18E5A8"/>
    <w:lvl w:ilvl="0" w:tplc="D03AEE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764B2"/>
    <w:multiLevelType w:val="hybridMultilevel"/>
    <w:tmpl w:val="91667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C6143"/>
    <w:multiLevelType w:val="hybridMultilevel"/>
    <w:tmpl w:val="FCFE3A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0D6A38"/>
    <w:multiLevelType w:val="hybridMultilevel"/>
    <w:tmpl w:val="5A0CF8B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E2705A"/>
    <w:multiLevelType w:val="hybridMultilevel"/>
    <w:tmpl w:val="0E10EF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560C3A"/>
    <w:multiLevelType w:val="hybridMultilevel"/>
    <w:tmpl w:val="7E0867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CC3907"/>
    <w:multiLevelType w:val="hybridMultilevel"/>
    <w:tmpl w:val="23A60C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E3292"/>
    <w:multiLevelType w:val="hybridMultilevel"/>
    <w:tmpl w:val="92B251E2"/>
    <w:lvl w:ilvl="0" w:tplc="C2388D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C3FC5"/>
    <w:multiLevelType w:val="hybridMultilevel"/>
    <w:tmpl w:val="67B05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10C9F"/>
    <w:multiLevelType w:val="hybridMultilevel"/>
    <w:tmpl w:val="D0364E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46"/>
    <w:rsid w:val="00126DC2"/>
    <w:rsid w:val="00233843"/>
    <w:rsid w:val="00242F46"/>
    <w:rsid w:val="002A3776"/>
    <w:rsid w:val="002E2BA3"/>
    <w:rsid w:val="00357C38"/>
    <w:rsid w:val="00433FCE"/>
    <w:rsid w:val="00512622"/>
    <w:rsid w:val="00574CEF"/>
    <w:rsid w:val="0058387E"/>
    <w:rsid w:val="00597AEC"/>
    <w:rsid w:val="005E452B"/>
    <w:rsid w:val="00785442"/>
    <w:rsid w:val="007D3F99"/>
    <w:rsid w:val="007E48D1"/>
    <w:rsid w:val="008105A6"/>
    <w:rsid w:val="008D606E"/>
    <w:rsid w:val="008F514B"/>
    <w:rsid w:val="009054D6"/>
    <w:rsid w:val="009539F8"/>
    <w:rsid w:val="009D7B6E"/>
    <w:rsid w:val="009F0764"/>
    <w:rsid w:val="00AB4738"/>
    <w:rsid w:val="00C33528"/>
    <w:rsid w:val="00C47453"/>
    <w:rsid w:val="00D44B47"/>
    <w:rsid w:val="00D93DF7"/>
    <w:rsid w:val="00DB7BF6"/>
    <w:rsid w:val="00E42D3C"/>
    <w:rsid w:val="00EF4CA4"/>
    <w:rsid w:val="00F36998"/>
    <w:rsid w:val="00F51C65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5B7DFD8"/>
  <w15:chartTrackingRefBased/>
  <w15:docId w15:val="{9A22F5C7-098A-4E70-BD70-B062C30B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335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7D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33528"/>
    <w:pPr>
      <w:keepNext/>
      <w:keepLines/>
      <w:autoSpaceDE/>
      <w:autoSpaceDN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text">
    <w:name w:val="Table text"/>
    <w:uiPriority w:val="99"/>
    <w:rsid w:val="0024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lang w:val="en-US" w:eastAsia="cs-CZ"/>
    </w:rPr>
  </w:style>
  <w:style w:type="character" w:styleId="Odkaznakoment">
    <w:name w:val="annotation reference"/>
    <w:semiHidden/>
    <w:rsid w:val="00242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42F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2F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42F46"/>
    <w:pPr>
      <w:ind w:left="72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42F46"/>
    <w:rPr>
      <w:rFonts w:ascii="Times New Roman" w:eastAsia="Times New Roman" w:hAnsi="Times New Roman" w:cs="Times New Roman"/>
      <w:sz w:val="23"/>
      <w:szCs w:val="23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F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F46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2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2F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335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C335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335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E7D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3F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3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8E1A-E0FD-4E7D-A470-F3F56C64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1596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Kobliha</dc:creator>
  <cp:keywords/>
  <dc:description/>
  <cp:lastModifiedBy>JK</cp:lastModifiedBy>
  <cp:revision>2</cp:revision>
  <dcterms:created xsi:type="dcterms:W3CDTF">2021-11-24T09:38:00Z</dcterms:created>
  <dcterms:modified xsi:type="dcterms:W3CDTF">2021-11-24T09:38:00Z</dcterms:modified>
</cp:coreProperties>
</file>