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91FF" w14:textId="77777777" w:rsidR="00B50B21" w:rsidRPr="00DA0AAB" w:rsidRDefault="00B50B21" w:rsidP="00B50B21">
      <w:pPr>
        <w:jc w:val="center"/>
        <w:rPr>
          <w:rStyle w:val="Siln"/>
          <w:rFonts w:ascii="Times New Roman" w:hAnsi="Times New Roman"/>
          <w:color w:val="FF0000"/>
          <w:szCs w:val="24"/>
          <w:lang w:val="de-DE"/>
        </w:rPr>
      </w:pPr>
      <w:r w:rsidRPr="00DA0AAB">
        <w:rPr>
          <w:rStyle w:val="Siln"/>
          <w:rFonts w:ascii="Times New Roman" w:hAnsi="Times New Roman"/>
          <w:color w:val="FF0000"/>
          <w:szCs w:val="24"/>
          <w:lang w:val="de-DE"/>
        </w:rPr>
        <w:t xml:space="preserve">ENGLISH TRANSLATION </w:t>
      </w:r>
      <w:r>
        <w:rPr>
          <w:rStyle w:val="Siln"/>
          <w:rFonts w:ascii="Times New Roman" w:hAnsi="Times New Roman"/>
          <w:color w:val="FF0000"/>
          <w:szCs w:val="24"/>
          <w:lang w:val="de-DE"/>
        </w:rPr>
        <w:t xml:space="preserve">PROVIDED </w:t>
      </w:r>
      <w:r w:rsidRPr="00DA0AAB">
        <w:rPr>
          <w:rStyle w:val="Siln"/>
          <w:rFonts w:ascii="Times New Roman" w:hAnsi="Times New Roman"/>
          <w:color w:val="FF0000"/>
          <w:szCs w:val="24"/>
          <w:lang w:val="de-DE"/>
        </w:rPr>
        <w:t xml:space="preserve">FOR INFORMATION </w:t>
      </w:r>
      <w:r>
        <w:rPr>
          <w:rStyle w:val="Siln"/>
          <w:rFonts w:ascii="Times New Roman" w:hAnsi="Times New Roman"/>
          <w:color w:val="FF0000"/>
          <w:szCs w:val="24"/>
          <w:lang w:val="de-DE"/>
        </w:rPr>
        <w:t>PURPOSES ONLY</w:t>
      </w:r>
    </w:p>
    <w:p w14:paraId="718DD16F" w14:textId="77777777" w:rsidR="00B50B21" w:rsidRDefault="00B50B21" w:rsidP="00B50B21">
      <w:pPr>
        <w:rPr>
          <w:b/>
          <w:sz w:val="28"/>
          <w:szCs w:val="28"/>
        </w:rPr>
      </w:pPr>
    </w:p>
    <w:p w14:paraId="25255834" w14:textId="77777777" w:rsid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sz w:val="28"/>
          <w:szCs w:val="28"/>
        </w:rPr>
      </w:pPr>
      <w:r w:rsidRPr="00B50B21">
        <w:rPr>
          <w:b/>
          <w:sz w:val="28"/>
          <w:szCs w:val="28"/>
        </w:rPr>
        <w:t>BANK GUARANTEE</w:t>
      </w:r>
    </w:p>
    <w:p w14:paraId="7670C50A" w14:textId="1D6775F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b/>
          <w:bCs/>
          <w:sz w:val="24"/>
          <w:szCs w:val="24"/>
        </w:rPr>
        <w:t>Creditor's</w:t>
      </w:r>
      <w:proofErr w:type="spellEnd"/>
      <w:r w:rsidRPr="00B50B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b/>
          <w:bCs/>
          <w:sz w:val="24"/>
          <w:szCs w:val="24"/>
        </w:rPr>
        <w:t>Address</w:t>
      </w:r>
      <w:proofErr w:type="spellEnd"/>
      <w:r w:rsidRPr="00B50B21">
        <w:rPr>
          <w:rFonts w:ascii="Times New Roman" w:hAnsi="Times New Roman"/>
          <w:b/>
          <w:bCs/>
          <w:sz w:val="24"/>
          <w:szCs w:val="24"/>
        </w:rPr>
        <w:t>:</w:t>
      </w:r>
      <w:r w:rsidRPr="00B50B21">
        <w:rPr>
          <w:rFonts w:ascii="Times New Roman" w:hAnsi="Times New Roman"/>
          <w:sz w:val="24"/>
          <w:szCs w:val="24"/>
        </w:rPr>
        <w:t xml:space="preserve"> OTE, a.s.</w:t>
      </w:r>
      <w:r w:rsidRPr="00B50B21">
        <w:rPr>
          <w:rFonts w:ascii="Times New Roman" w:hAnsi="Times New Roman"/>
          <w:sz w:val="24"/>
          <w:szCs w:val="24"/>
        </w:rPr>
        <w:br/>
        <w:t>Sokolovská 192/79</w:t>
      </w:r>
      <w:r w:rsidRPr="00B50B21">
        <w:rPr>
          <w:rFonts w:ascii="Times New Roman" w:hAnsi="Times New Roman"/>
          <w:sz w:val="24"/>
          <w:szCs w:val="24"/>
        </w:rPr>
        <w:br/>
        <w:t>186 00 Praha 8 - Karlín</w:t>
      </w:r>
      <w:r w:rsidRPr="00B50B21">
        <w:rPr>
          <w:rFonts w:ascii="Times New Roman" w:hAnsi="Times New Roman"/>
          <w:sz w:val="24"/>
          <w:szCs w:val="24"/>
        </w:rPr>
        <w:br/>
      </w:r>
      <w:proofErr w:type="spellStart"/>
      <w:r w:rsidRPr="00B50B21">
        <w:rPr>
          <w:rFonts w:ascii="Times New Roman" w:hAnsi="Times New Roman"/>
          <w:sz w:val="24"/>
          <w:szCs w:val="24"/>
        </w:rPr>
        <w:t>Company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ID: 26463318</w:t>
      </w:r>
    </w:p>
    <w:p w14:paraId="5F4408E4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b/>
          <w:bCs/>
          <w:sz w:val="24"/>
          <w:szCs w:val="24"/>
        </w:rPr>
        <w:t xml:space="preserve">Bank </w:t>
      </w:r>
      <w:proofErr w:type="spellStart"/>
      <w:r w:rsidRPr="00B50B21">
        <w:rPr>
          <w:rFonts w:ascii="Times New Roman" w:hAnsi="Times New Roman"/>
          <w:b/>
          <w:bCs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b/>
          <w:bCs/>
          <w:sz w:val="24"/>
          <w:szCs w:val="24"/>
        </w:rPr>
        <w:t xml:space="preserve"> No. …………………………….</w:t>
      </w:r>
    </w:p>
    <w:p w14:paraId="759D685E" w14:textId="77777777" w:rsidR="005C2EAF" w:rsidRDefault="005C2EAF" w:rsidP="005C2EAF">
      <w:pPr>
        <w:pStyle w:val="Normlnweb"/>
      </w:pP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 </w:t>
      </w:r>
      <w:proofErr w:type="spellStart"/>
      <w:r>
        <w:t>Deviation</w:t>
      </w:r>
      <w:proofErr w:type="spellEnd"/>
      <w:r>
        <w:t xml:space="preserve"> Settlement </w:t>
      </w:r>
      <w:proofErr w:type="spellStart"/>
      <w:r>
        <w:t>Agreement</w:t>
      </w:r>
      <w:proofErr w:type="spellEnd"/>
      <w:r>
        <w:t xml:space="preserve"> No. </w:t>
      </w:r>
      <w:proofErr w:type="gramStart"/>
      <w:r>
        <w:t>…….</w:t>
      </w:r>
      <w:proofErr w:type="gramEnd"/>
      <w:r>
        <w:t xml:space="preserve">, </w:t>
      </w:r>
      <w:proofErr w:type="spellStart"/>
      <w:r>
        <w:t>dated</w:t>
      </w:r>
      <w:proofErr w:type="spellEnd"/>
      <w:r>
        <w:t xml:space="preserve"> ……., as </w:t>
      </w:r>
      <w:proofErr w:type="spellStart"/>
      <w:r>
        <w:t>amended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Agreement</w:t>
      </w:r>
      <w:proofErr w:type="spellEnd"/>
      <w:r>
        <w:t xml:space="preserve">"),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......................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office </w:t>
      </w:r>
      <w:proofErr w:type="spellStart"/>
      <w:r>
        <w:t>at</w:t>
      </w:r>
      <w:proofErr w:type="spellEnd"/>
      <w:r>
        <w:t>: …</w:t>
      </w:r>
      <w:proofErr w:type="gramStart"/>
      <w:r>
        <w:t>…….</w:t>
      </w:r>
      <w:proofErr w:type="gramEnd"/>
      <w:r>
        <w:t xml:space="preserve">., </w:t>
      </w:r>
      <w:proofErr w:type="spellStart"/>
      <w:r>
        <w:t>Company</w:t>
      </w:r>
      <w:proofErr w:type="spellEnd"/>
      <w:r>
        <w:t xml:space="preserve"> ID: …………..,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Commercial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................ </w:t>
      </w:r>
      <w:proofErr w:type="spellStart"/>
      <w:r>
        <w:t>Court</w:t>
      </w:r>
      <w:proofErr w:type="spellEnd"/>
      <w:r>
        <w:t xml:space="preserve"> in ..........., </w:t>
      </w:r>
      <w:proofErr w:type="spellStart"/>
      <w:r>
        <w:t>Section</w:t>
      </w:r>
      <w:proofErr w:type="spellEnd"/>
      <w:r>
        <w:t xml:space="preserve"> ......, Insert ............. (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Client</w:t>
      </w:r>
      <w:proofErr w:type="spellEnd"/>
      <w:r>
        <w:t>").</w:t>
      </w:r>
    </w:p>
    <w:p w14:paraId="32B9C806" w14:textId="77777777" w:rsidR="005C2EAF" w:rsidRDefault="005C2EAF" w:rsidP="005C2EAF">
      <w:pPr>
        <w:pStyle w:val="Normlnweb"/>
      </w:pP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to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 </w:t>
      </w:r>
      <w:proofErr w:type="spellStart"/>
      <w:r>
        <w:t>debts</w:t>
      </w:r>
      <w:proofErr w:type="spellEnd"/>
      <w:r>
        <w:t xml:space="preserve"> to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market. These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are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secured</w:t>
      </w:r>
      <w:proofErr w:type="spellEnd"/>
      <w:r>
        <w:t xml:space="preserve"> by a bank </w:t>
      </w:r>
      <w:proofErr w:type="spellStart"/>
      <w:r>
        <w:t>guarantee</w:t>
      </w:r>
      <w:proofErr w:type="spellEnd"/>
      <w:r>
        <w:t>.</w:t>
      </w:r>
    </w:p>
    <w:p w14:paraId="5F7CB647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Client's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request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we</w:t>
      </w:r>
      <w:proofErr w:type="spellEnd"/>
      <w:r w:rsidRPr="00B50B21">
        <w:rPr>
          <w:rFonts w:ascii="Times New Roman" w:hAnsi="Times New Roman"/>
          <w:sz w:val="24"/>
          <w:szCs w:val="24"/>
        </w:rPr>
        <w:t>, …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t>. 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also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"Bank"), </w:t>
      </w:r>
      <w:proofErr w:type="spellStart"/>
      <w:r w:rsidRPr="00B50B21">
        <w:rPr>
          <w:rFonts w:ascii="Times New Roman" w:hAnsi="Times New Roman"/>
          <w:sz w:val="24"/>
          <w:szCs w:val="24"/>
        </w:rPr>
        <w:t>irrevocably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undertake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pay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without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without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objection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any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up to a </w:t>
      </w:r>
      <w:proofErr w:type="spellStart"/>
      <w:r w:rsidRPr="00B50B21">
        <w:rPr>
          <w:rFonts w:ascii="Times New Roman" w:hAnsi="Times New Roman"/>
          <w:sz w:val="24"/>
          <w:szCs w:val="24"/>
        </w:rPr>
        <w:t>total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</w:p>
    <w:p w14:paraId="4E69A991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t>……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br/>
        <w:t xml:space="preserve">(in </w:t>
      </w:r>
      <w:proofErr w:type="spellStart"/>
      <w:r w:rsidRPr="00B50B21">
        <w:rPr>
          <w:rFonts w:ascii="Times New Roman" w:hAnsi="Times New Roman"/>
          <w:sz w:val="24"/>
          <w:szCs w:val="24"/>
        </w:rPr>
        <w:t>words</w:t>
      </w:r>
      <w:proofErr w:type="spellEnd"/>
      <w:r w:rsidRPr="00B50B21">
        <w:rPr>
          <w:rFonts w:ascii="Times New Roman" w:hAnsi="Times New Roman"/>
          <w:sz w:val="24"/>
          <w:szCs w:val="24"/>
        </w:rPr>
        <w:t>: ………….. /100)</w:t>
      </w:r>
      <w:r w:rsidRPr="00B50B21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>")</w:t>
      </w:r>
    </w:p>
    <w:p w14:paraId="469B0F78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within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B50B21">
        <w:rPr>
          <w:rFonts w:ascii="Times New Roman" w:hAnsi="Times New Roman"/>
          <w:sz w:val="24"/>
          <w:szCs w:val="24"/>
        </w:rPr>
        <w:t>three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) business </w:t>
      </w:r>
      <w:proofErr w:type="spellStart"/>
      <w:r w:rsidRPr="00B50B21">
        <w:rPr>
          <w:rFonts w:ascii="Times New Roman" w:hAnsi="Times New Roman"/>
          <w:sz w:val="24"/>
          <w:szCs w:val="24"/>
        </w:rPr>
        <w:t>days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receiving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first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written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which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comply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conditions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letter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include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written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declaration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Client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B50B21">
        <w:rPr>
          <w:rFonts w:ascii="Times New Roman" w:hAnsi="Times New Roman"/>
          <w:sz w:val="24"/>
          <w:szCs w:val="24"/>
        </w:rPr>
        <w:t>failed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fulfill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arising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from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I. and/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II. 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").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further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include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identification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Client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I. and/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II., and </w:t>
      </w:r>
      <w:proofErr w:type="spellStart"/>
      <w:r w:rsidRPr="00B50B21">
        <w:rPr>
          <w:rFonts w:ascii="Times New Roman" w:hAnsi="Times New Roman"/>
          <w:sz w:val="24"/>
          <w:szCs w:val="24"/>
        </w:rPr>
        <w:t>specification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unfulfilled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(s), </w:t>
      </w:r>
      <w:proofErr w:type="spellStart"/>
      <w:r w:rsidRPr="00B50B21">
        <w:rPr>
          <w:rFonts w:ascii="Times New Roman" w:hAnsi="Times New Roman"/>
          <w:sz w:val="24"/>
          <w:szCs w:val="24"/>
        </w:rPr>
        <w:t>including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claimed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45AD48BC" w14:textId="0F45D9BF" w:rsid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persons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authorized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act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behalf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delivered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>:</w:t>
      </w:r>
    </w:p>
    <w:p w14:paraId="05BF3282" w14:textId="77777777" w:rsidR="00B50B21" w:rsidRDefault="00B50B21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3CC1B7B" w14:textId="77777777" w:rsidR="00B50B21" w:rsidRPr="00B50B21" w:rsidRDefault="00B50B21" w:rsidP="00B50B21">
      <w:pPr>
        <w:widowControl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lastRenderedPageBreak/>
        <w:t xml:space="preserve">In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electronic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form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a .</w:t>
      </w:r>
      <w:proofErr w:type="spellStart"/>
      <w:r w:rsidRPr="00B50B21">
        <w:rPr>
          <w:rFonts w:ascii="Times New Roman" w:hAnsi="Times New Roman"/>
          <w:sz w:val="24"/>
          <w:szCs w:val="24"/>
        </w:rPr>
        <w:t>pdf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50B21">
        <w:rPr>
          <w:rFonts w:ascii="Times New Roman" w:hAnsi="Times New Roman"/>
          <w:sz w:val="24"/>
          <w:szCs w:val="24"/>
        </w:rPr>
        <w:t>file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data box and </w:t>
      </w:r>
      <w:proofErr w:type="spellStart"/>
      <w:r w:rsidRPr="00B50B21">
        <w:rPr>
          <w:rFonts w:ascii="Times New Roman" w:hAnsi="Times New Roman"/>
          <w:sz w:val="24"/>
          <w:szCs w:val="24"/>
        </w:rPr>
        <w:t>signed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50B21">
        <w:rPr>
          <w:rFonts w:ascii="Times New Roman" w:hAnsi="Times New Roman"/>
          <w:sz w:val="24"/>
          <w:szCs w:val="24"/>
        </w:rPr>
        <w:t>recognized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electronic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signature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according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Act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No. 297/2016 </w:t>
      </w:r>
      <w:proofErr w:type="spellStart"/>
      <w:r w:rsidRPr="00B50B21">
        <w:rPr>
          <w:rFonts w:ascii="Times New Roman" w:hAnsi="Times New Roman"/>
          <w:sz w:val="24"/>
          <w:szCs w:val="24"/>
        </w:rPr>
        <w:t>Coll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., on Trust Services </w:t>
      </w:r>
      <w:proofErr w:type="spellStart"/>
      <w:r w:rsidRPr="00B50B21">
        <w:rPr>
          <w:rFonts w:ascii="Times New Roman" w:hAnsi="Times New Roman"/>
          <w:sz w:val="24"/>
          <w:szCs w:val="24"/>
        </w:rPr>
        <w:t>for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Electronic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Transactions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delivered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 w:rsidRPr="00B50B21">
        <w:rPr>
          <w:rFonts w:ascii="Times New Roman" w:hAnsi="Times New Roman"/>
          <w:sz w:val="24"/>
          <w:szCs w:val="24"/>
        </w:rPr>
        <w:t>specified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conditions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stated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50B21">
        <w:rPr>
          <w:rFonts w:ascii="Times New Roman" w:hAnsi="Times New Roman"/>
          <w:sz w:val="24"/>
          <w:szCs w:val="24"/>
        </w:rPr>
        <w:t>Act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No. 300/2008 </w:t>
      </w:r>
      <w:proofErr w:type="spellStart"/>
      <w:r w:rsidRPr="00B50B21">
        <w:rPr>
          <w:rFonts w:ascii="Times New Roman" w:hAnsi="Times New Roman"/>
          <w:sz w:val="24"/>
          <w:szCs w:val="24"/>
        </w:rPr>
        <w:t>Coll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., on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Electronic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Acts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Authorized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Document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Conversion</w:t>
      </w:r>
      <w:proofErr w:type="spellEnd"/>
      <w:r w:rsidRPr="00B50B21">
        <w:rPr>
          <w:rFonts w:ascii="Times New Roman" w:hAnsi="Times New Roman"/>
          <w:sz w:val="24"/>
          <w:szCs w:val="24"/>
        </w:rPr>
        <w:t>,</w:t>
      </w:r>
    </w:p>
    <w:p w14:paraId="68470696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</w:p>
    <w:p w14:paraId="07D49E95" w14:textId="77777777" w:rsidR="00B50B21" w:rsidRPr="00B50B21" w:rsidRDefault="00B50B21" w:rsidP="00B50B21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B50B21">
        <w:rPr>
          <w:rFonts w:ascii="Times New Roman" w:hAnsi="Times New Roman"/>
          <w:sz w:val="24"/>
          <w:szCs w:val="24"/>
        </w:rPr>
        <w:t>paper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form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address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registered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mail, </w:t>
      </w:r>
      <w:proofErr w:type="spellStart"/>
      <w:r w:rsidRPr="00B50B21">
        <w:rPr>
          <w:rFonts w:ascii="Times New Roman" w:hAnsi="Times New Roman"/>
          <w:sz w:val="24"/>
          <w:szCs w:val="24"/>
        </w:rPr>
        <w:t>courier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personally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signatures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paper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officially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verified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authenticity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signatures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authorization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persons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confirmed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bank.</w:t>
      </w:r>
    </w:p>
    <w:p w14:paraId="02D477CD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delivered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50B21">
        <w:rPr>
          <w:rFonts w:ascii="Times New Roman" w:hAnsi="Times New Roman"/>
          <w:sz w:val="24"/>
          <w:szCs w:val="24"/>
        </w:rPr>
        <w:t>later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than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below-mentioned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2C049365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reduced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each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payment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made by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0B21">
        <w:rPr>
          <w:rFonts w:ascii="Times New Roman" w:hAnsi="Times New Roman"/>
          <w:sz w:val="24"/>
          <w:szCs w:val="24"/>
        </w:rPr>
        <w:t>Upon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payment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entire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expires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46974BB5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valid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until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0B21">
        <w:rPr>
          <w:rFonts w:ascii="Times New Roman" w:hAnsi="Times New Roman"/>
          <w:sz w:val="24"/>
          <w:szCs w:val="24"/>
        </w:rPr>
        <w:t>including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0B21">
        <w:rPr>
          <w:rFonts w:ascii="Times New Roman" w:hAnsi="Times New Roman"/>
          <w:sz w:val="24"/>
          <w:szCs w:val="24"/>
        </w:rPr>
        <w:t>expiry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). On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expires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35402A35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Before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also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expires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receive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statement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release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from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that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have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50B21">
        <w:rPr>
          <w:rFonts w:ascii="Times New Roman" w:hAnsi="Times New Roman"/>
          <w:sz w:val="24"/>
          <w:szCs w:val="24"/>
        </w:rPr>
        <w:t>claims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against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arising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from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0B21">
        <w:rPr>
          <w:rFonts w:ascii="Times New Roman" w:hAnsi="Times New Roman"/>
          <w:sz w:val="24"/>
          <w:szCs w:val="24"/>
        </w:rPr>
        <w:t>We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receive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statement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form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conditions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prescribed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delivery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0B21">
        <w:rPr>
          <w:rFonts w:ascii="Times New Roman" w:hAnsi="Times New Roman"/>
          <w:sz w:val="24"/>
          <w:szCs w:val="24"/>
        </w:rPr>
        <w:t>including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signature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verification</w:t>
      </w:r>
      <w:proofErr w:type="spellEnd"/>
      <w:r w:rsidRPr="00B50B21">
        <w:rPr>
          <w:rFonts w:ascii="Times New Roman" w:hAnsi="Times New Roman"/>
          <w:sz w:val="24"/>
          <w:szCs w:val="24"/>
        </w:rPr>
        <w:t>).</w:t>
      </w:r>
    </w:p>
    <w:p w14:paraId="79A009B8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right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claim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right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performance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assigned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right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performance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pledged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0BA1C937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governed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laws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Czech Republic.</w:t>
      </w:r>
    </w:p>
    <w:p w14:paraId="3357E835" w14:textId="0B49A625" w:rsidR="0069415C" w:rsidRPr="007C2B18" w:rsidRDefault="0069415C" w:rsidP="00B50B21">
      <w:pPr>
        <w:jc w:val="both"/>
        <w:rPr>
          <w:rFonts w:cs="Arial"/>
        </w:rPr>
      </w:pPr>
    </w:p>
    <w:sectPr w:rsidR="0069415C" w:rsidRPr="007C2B18" w:rsidSect="006431F1"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4A56" w14:textId="77777777" w:rsidR="0069415C" w:rsidRDefault="0069415C">
      <w:r>
        <w:separator/>
      </w:r>
    </w:p>
  </w:endnote>
  <w:endnote w:type="continuationSeparator" w:id="0">
    <w:p w14:paraId="531FE2D6" w14:textId="77777777" w:rsidR="0069415C" w:rsidRDefault="0069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9DE5" w14:textId="77777777" w:rsidR="0069415C" w:rsidRDefault="0069415C">
      <w:r>
        <w:separator/>
      </w:r>
    </w:p>
  </w:footnote>
  <w:footnote w:type="continuationSeparator" w:id="0">
    <w:p w14:paraId="484F8D6B" w14:textId="77777777" w:rsidR="0069415C" w:rsidRDefault="0069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01E52"/>
    <w:multiLevelType w:val="multilevel"/>
    <w:tmpl w:val="E7C4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4" w15:restartNumberingAfterBreak="0">
    <w:nsid w:val="5C1841FA"/>
    <w:multiLevelType w:val="multilevel"/>
    <w:tmpl w:val="ABD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13405895">
    <w:abstractNumId w:val="3"/>
  </w:num>
  <w:num w:numId="2" w16cid:durableId="1996640379">
    <w:abstractNumId w:val="5"/>
  </w:num>
  <w:num w:numId="3" w16cid:durableId="1798602049">
    <w:abstractNumId w:val="1"/>
  </w:num>
  <w:num w:numId="4" w16cid:durableId="1896424992">
    <w:abstractNumId w:val="2"/>
  </w:num>
  <w:num w:numId="5" w16cid:durableId="1260336264">
    <w:abstractNumId w:val="4"/>
  </w:num>
  <w:num w:numId="6" w16cid:durableId="13206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AF"/>
    <w:rsid w:val="00030BC9"/>
    <w:rsid w:val="000917FB"/>
    <w:rsid w:val="000A3154"/>
    <w:rsid w:val="000A3BF0"/>
    <w:rsid w:val="000C17B3"/>
    <w:rsid w:val="00116C44"/>
    <w:rsid w:val="001354D9"/>
    <w:rsid w:val="001E1004"/>
    <w:rsid w:val="002D6C15"/>
    <w:rsid w:val="003B4D8E"/>
    <w:rsid w:val="003D6286"/>
    <w:rsid w:val="004059FA"/>
    <w:rsid w:val="00434F0A"/>
    <w:rsid w:val="00455D77"/>
    <w:rsid w:val="00481A45"/>
    <w:rsid w:val="00491BE8"/>
    <w:rsid w:val="004C4177"/>
    <w:rsid w:val="00533883"/>
    <w:rsid w:val="005C01E1"/>
    <w:rsid w:val="005C2EAF"/>
    <w:rsid w:val="005F2AAE"/>
    <w:rsid w:val="0063784A"/>
    <w:rsid w:val="006431F1"/>
    <w:rsid w:val="00683E02"/>
    <w:rsid w:val="0069415C"/>
    <w:rsid w:val="006B7887"/>
    <w:rsid w:val="0071199E"/>
    <w:rsid w:val="00766A8B"/>
    <w:rsid w:val="007C2B18"/>
    <w:rsid w:val="007C55D8"/>
    <w:rsid w:val="007D6788"/>
    <w:rsid w:val="007F7539"/>
    <w:rsid w:val="00810E27"/>
    <w:rsid w:val="008705F7"/>
    <w:rsid w:val="008809C5"/>
    <w:rsid w:val="00880C27"/>
    <w:rsid w:val="008E4D4E"/>
    <w:rsid w:val="0092114F"/>
    <w:rsid w:val="00943B29"/>
    <w:rsid w:val="00952EDB"/>
    <w:rsid w:val="009E6A64"/>
    <w:rsid w:val="00A1012D"/>
    <w:rsid w:val="00A31C7E"/>
    <w:rsid w:val="00AA3B94"/>
    <w:rsid w:val="00B50B21"/>
    <w:rsid w:val="00B5790A"/>
    <w:rsid w:val="00BA6ABC"/>
    <w:rsid w:val="00BC1E41"/>
    <w:rsid w:val="00C10D6B"/>
    <w:rsid w:val="00C318BD"/>
    <w:rsid w:val="00C420BB"/>
    <w:rsid w:val="00C60465"/>
    <w:rsid w:val="00C967E1"/>
    <w:rsid w:val="00D06FAF"/>
    <w:rsid w:val="00D544A6"/>
    <w:rsid w:val="00E0026C"/>
    <w:rsid w:val="00E47F70"/>
    <w:rsid w:val="00EF7756"/>
    <w:rsid w:val="00F07284"/>
    <w:rsid w:val="00FD030A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E0FCA"/>
  <w15:docId w15:val="{03553A0F-8D48-4DC4-9D5B-6270F0B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5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1"/>
    <w:basedOn w:val="Normln"/>
    <w:next w:val="Normln"/>
    <w:uiPriority w:val="99"/>
    <w:rsid w:val="008705F7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8705F7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8705F7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8705F7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8705F7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8705F7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8705F7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8705F7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8705F7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8705F7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8705F7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8705F7"/>
  </w:style>
  <w:style w:type="paragraph" w:styleId="Zpat">
    <w:name w:val="footer"/>
    <w:basedOn w:val="Normln"/>
    <w:link w:val="ZpatChar"/>
    <w:uiPriority w:val="99"/>
    <w:rsid w:val="00870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3815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870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3815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C1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15"/>
    <w:rPr>
      <w:sz w:val="0"/>
      <w:szCs w:val="0"/>
    </w:rPr>
  </w:style>
  <w:style w:type="paragraph" w:styleId="Revize">
    <w:name w:val="Revision"/>
    <w:hidden/>
    <w:uiPriority w:val="99"/>
    <w:semiHidden/>
    <w:rsid w:val="00683E02"/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50B2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qFormat/>
    <w:locked/>
    <w:rsid w:val="00B5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ZARZAF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ZARZAFA.dot</Template>
  <TotalTime>2</TotalTime>
  <Pages>2</Pages>
  <Words>546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Zárucní listina (bank. záruka za zaplacení platebních závazku - faktur(y))</vt:lpstr>
    </vt:vector>
  </TitlesOfParts>
  <Manager>MAO</Manager>
  <Company>Komercní banka, a. s.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Zárucní listina (bank. záruka za zaplacení platebních závazku - faktur(y))</dc:title>
  <dc:creator>jschvein</dc:creator>
  <cp:lastModifiedBy>Cermak, Martin</cp:lastModifiedBy>
  <cp:revision>2</cp:revision>
  <cp:lastPrinted>2013-11-22T11:04:00Z</cp:lastPrinted>
  <dcterms:created xsi:type="dcterms:W3CDTF">2024-07-29T09:52:00Z</dcterms:created>
  <dcterms:modified xsi:type="dcterms:W3CDTF">2024-07-29T09:52:00Z</dcterms:modified>
</cp:coreProperties>
</file>